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74197" w:rsidRPr="00DC2312" w:rsidRDefault="00A74197">
      <w:pPr>
        <w:rPr>
          <w:color w:val="auto"/>
        </w:rPr>
      </w:pPr>
    </w:p>
    <w:p w:rsidR="00A74197" w:rsidRPr="00DC2312" w:rsidRDefault="00A74197">
      <w:pPr>
        <w:rPr>
          <w:color w:val="auto"/>
        </w:rPr>
      </w:pPr>
    </w:p>
    <w:tbl>
      <w:tblPr>
        <w:tblW w:w="5000" w:type="pct"/>
        <w:tblLook w:val="01E0"/>
      </w:tblPr>
      <w:tblGrid>
        <w:gridCol w:w="2513"/>
        <w:gridCol w:w="4751"/>
        <w:gridCol w:w="2306"/>
      </w:tblGrid>
      <w:tr w:rsidR="0031414C" w:rsidRPr="00DC2312">
        <w:trPr>
          <w:trHeight w:val="1506"/>
        </w:trPr>
        <w:tc>
          <w:tcPr>
            <w:tcW w:w="5000" w:type="pct"/>
            <w:gridSpan w:val="3"/>
            <w:tcBorders>
              <w:top w:val="single" w:sz="24" w:space="0" w:color="auto"/>
              <w:bottom w:val="single" w:sz="24" w:space="0" w:color="auto"/>
            </w:tcBorders>
          </w:tcPr>
          <w:p w:rsidR="00696E4D" w:rsidRPr="00DC2312" w:rsidRDefault="00696E4D" w:rsidP="00CA44B9">
            <w:pPr>
              <w:spacing w:before="200"/>
              <w:jc w:val="center"/>
              <w:rPr>
                <w:b/>
                <w:color w:val="auto"/>
                <w:szCs w:val="24"/>
              </w:rPr>
            </w:pPr>
            <w:r w:rsidRPr="00DC2312">
              <w:rPr>
                <w:b/>
                <w:color w:val="auto"/>
                <w:szCs w:val="24"/>
              </w:rPr>
              <w:t>ЕВРАЗИЙСКИЙ СОВЕТ ПО СТАНДАРТИЗАЦИИ, МЕТРОЛОГИИ И СЕРТИФИКАЦИИ</w:t>
            </w:r>
          </w:p>
          <w:p w:rsidR="00696E4D" w:rsidRPr="00DC2312" w:rsidRDefault="00696E4D" w:rsidP="00CA44B9">
            <w:pPr>
              <w:spacing w:line="360" w:lineRule="auto"/>
              <w:jc w:val="center"/>
              <w:rPr>
                <w:b/>
                <w:color w:val="auto"/>
                <w:szCs w:val="24"/>
                <w:lang w:val="en-US"/>
              </w:rPr>
            </w:pPr>
            <w:r w:rsidRPr="00DC2312">
              <w:rPr>
                <w:b/>
                <w:color w:val="auto"/>
                <w:szCs w:val="24"/>
                <w:lang w:val="en-US"/>
              </w:rPr>
              <w:t>(</w:t>
            </w:r>
            <w:r w:rsidRPr="00DC2312">
              <w:rPr>
                <w:b/>
                <w:color w:val="auto"/>
                <w:szCs w:val="24"/>
              </w:rPr>
              <w:t>ЕАСС</w:t>
            </w:r>
            <w:r w:rsidRPr="00DC2312">
              <w:rPr>
                <w:b/>
                <w:color w:val="auto"/>
                <w:szCs w:val="24"/>
                <w:lang w:val="en-US"/>
              </w:rPr>
              <w:t>)</w:t>
            </w:r>
          </w:p>
          <w:p w:rsidR="00696E4D" w:rsidRPr="00DC2312" w:rsidRDefault="00696E4D" w:rsidP="00CA44B9">
            <w:pPr>
              <w:jc w:val="center"/>
              <w:rPr>
                <w:b/>
                <w:color w:val="auto"/>
                <w:szCs w:val="24"/>
                <w:lang w:val="en-US"/>
              </w:rPr>
            </w:pPr>
            <w:r w:rsidRPr="00DC2312">
              <w:rPr>
                <w:b/>
                <w:color w:val="auto"/>
                <w:szCs w:val="24"/>
                <w:lang w:val="en-US"/>
              </w:rPr>
              <w:t>EURO-AZIAN COUNCIL FOR STANDARDIZATION, METROLOGY AND CERTIFICATION</w:t>
            </w:r>
          </w:p>
          <w:p w:rsidR="0031414C" w:rsidRPr="00DC2312" w:rsidRDefault="00696E4D" w:rsidP="00CA44B9">
            <w:pPr>
              <w:spacing w:line="360" w:lineRule="auto"/>
              <w:jc w:val="center"/>
              <w:rPr>
                <w:b/>
                <w:color w:val="auto"/>
                <w:szCs w:val="24"/>
                <w:lang w:val="en-US"/>
              </w:rPr>
            </w:pPr>
            <w:r w:rsidRPr="00DC2312">
              <w:rPr>
                <w:b/>
                <w:color w:val="auto"/>
                <w:szCs w:val="24"/>
                <w:lang w:val="en-US"/>
              </w:rPr>
              <w:t>(EASC)</w:t>
            </w:r>
          </w:p>
        </w:tc>
      </w:tr>
      <w:tr w:rsidR="0031414C" w:rsidRPr="00DC2312" w:rsidTr="004667CE">
        <w:trPr>
          <w:trHeight w:val="2188"/>
        </w:trPr>
        <w:tc>
          <w:tcPr>
            <w:tcW w:w="1313" w:type="pct"/>
            <w:tcBorders>
              <w:top w:val="single" w:sz="24" w:space="0" w:color="auto"/>
              <w:bottom w:val="single" w:sz="18" w:space="0" w:color="auto"/>
            </w:tcBorders>
            <w:vAlign w:val="center"/>
          </w:tcPr>
          <w:p w:rsidR="0031414C" w:rsidRPr="00DC2312" w:rsidRDefault="005D529A" w:rsidP="00CA44B9">
            <w:pPr>
              <w:jc w:val="center"/>
              <w:rPr>
                <w:color w:val="auto"/>
                <w:szCs w:val="24"/>
              </w:rPr>
            </w:pPr>
            <w:r w:rsidRPr="00DC2312">
              <w:rPr>
                <w:noProof/>
                <w:color w:val="auto"/>
                <w:szCs w:val="24"/>
              </w:rPr>
              <w:drawing>
                <wp:inline distT="0" distB="0" distL="0" distR="0">
                  <wp:extent cx="1221921" cy="1247378"/>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1222430" cy="1247898"/>
                          </a:xfrm>
                          <a:prstGeom prst="rect">
                            <a:avLst/>
                          </a:prstGeom>
                          <a:noFill/>
                          <a:ln w="9525">
                            <a:noFill/>
                            <a:miter lim="800000"/>
                            <a:headEnd/>
                            <a:tailEnd/>
                          </a:ln>
                        </pic:spPr>
                      </pic:pic>
                    </a:graphicData>
                  </a:graphic>
                </wp:inline>
              </w:drawing>
            </w:r>
          </w:p>
        </w:tc>
        <w:tc>
          <w:tcPr>
            <w:tcW w:w="2482" w:type="pct"/>
            <w:tcBorders>
              <w:top w:val="single" w:sz="24" w:space="0" w:color="auto"/>
              <w:bottom w:val="single" w:sz="18" w:space="0" w:color="auto"/>
            </w:tcBorders>
          </w:tcPr>
          <w:p w:rsidR="0031414C" w:rsidRPr="00DC2312" w:rsidRDefault="0031414C" w:rsidP="00CA44B9">
            <w:pPr>
              <w:spacing w:before="600" w:line="360" w:lineRule="auto"/>
              <w:jc w:val="center"/>
              <w:rPr>
                <w:b/>
                <w:color w:val="auto"/>
                <w:spacing w:val="30"/>
                <w:szCs w:val="24"/>
                <w:lang w:val="en-US"/>
              </w:rPr>
            </w:pPr>
            <w:r w:rsidRPr="00DC2312">
              <w:rPr>
                <w:b/>
                <w:color w:val="auto"/>
                <w:spacing w:val="30"/>
                <w:szCs w:val="24"/>
              </w:rPr>
              <w:t>МЕЖГОСУДАРСТВЕННЫЙ</w:t>
            </w:r>
          </w:p>
          <w:p w:rsidR="0031414C" w:rsidRPr="00DC2312" w:rsidRDefault="0031414C" w:rsidP="00CA44B9">
            <w:pPr>
              <w:spacing w:line="360" w:lineRule="auto"/>
              <w:jc w:val="center"/>
              <w:rPr>
                <w:color w:val="auto"/>
                <w:szCs w:val="24"/>
              </w:rPr>
            </w:pPr>
            <w:r w:rsidRPr="00DC2312">
              <w:rPr>
                <w:b/>
                <w:color w:val="auto"/>
                <w:spacing w:val="30"/>
                <w:szCs w:val="24"/>
              </w:rPr>
              <w:t>СТАНДАРТ</w:t>
            </w:r>
          </w:p>
        </w:tc>
        <w:tc>
          <w:tcPr>
            <w:tcW w:w="1205" w:type="pct"/>
            <w:tcBorders>
              <w:top w:val="single" w:sz="24" w:space="0" w:color="auto"/>
              <w:bottom w:val="single" w:sz="18" w:space="0" w:color="auto"/>
            </w:tcBorders>
            <w:vAlign w:val="center"/>
          </w:tcPr>
          <w:p w:rsidR="0031414C" w:rsidRPr="00DC2312" w:rsidRDefault="0031414C" w:rsidP="00CA44B9">
            <w:pPr>
              <w:rPr>
                <w:b/>
                <w:color w:val="auto"/>
                <w:szCs w:val="24"/>
              </w:rPr>
            </w:pPr>
            <w:r w:rsidRPr="00DC2312">
              <w:rPr>
                <w:b/>
                <w:color w:val="auto"/>
                <w:szCs w:val="24"/>
              </w:rPr>
              <w:t xml:space="preserve">ГОСТ </w:t>
            </w:r>
          </w:p>
          <w:p w:rsidR="00CC6834" w:rsidRPr="00DC2312" w:rsidRDefault="00CD5AEE" w:rsidP="00CA44B9">
            <w:pPr>
              <w:rPr>
                <w:b/>
                <w:color w:val="auto"/>
                <w:szCs w:val="24"/>
              </w:rPr>
            </w:pPr>
            <w:r w:rsidRPr="00DC2312">
              <w:rPr>
                <w:b/>
                <w:color w:val="auto"/>
                <w:szCs w:val="24"/>
                <w:lang w:val="en-US"/>
              </w:rPr>
              <w:t>EN</w:t>
            </w:r>
            <w:r w:rsidR="00CE5971" w:rsidRPr="00DC2312">
              <w:rPr>
                <w:b/>
                <w:color w:val="auto"/>
                <w:szCs w:val="24"/>
              </w:rPr>
              <w:t xml:space="preserve"> </w:t>
            </w:r>
          </w:p>
          <w:p w:rsidR="00CE5971" w:rsidRPr="00DC2312" w:rsidRDefault="00CD5AEE" w:rsidP="00CA44B9">
            <w:pPr>
              <w:rPr>
                <w:b/>
                <w:color w:val="auto"/>
                <w:szCs w:val="24"/>
              </w:rPr>
            </w:pPr>
            <w:r w:rsidRPr="00DC2312">
              <w:rPr>
                <w:b/>
                <w:color w:val="auto"/>
                <w:szCs w:val="24"/>
              </w:rPr>
              <w:t>17082</w:t>
            </w:r>
          </w:p>
          <w:p w:rsidR="003C0B21" w:rsidRPr="00DC2312" w:rsidRDefault="006F29E4" w:rsidP="00CA44B9">
            <w:pPr>
              <w:rPr>
                <w:b/>
                <w:color w:val="auto"/>
                <w:szCs w:val="24"/>
              </w:rPr>
            </w:pPr>
            <w:r w:rsidRPr="00DC2312">
              <w:rPr>
                <w:i/>
                <w:color w:val="auto"/>
                <w:szCs w:val="24"/>
              </w:rPr>
              <w:t xml:space="preserve">(проект </w:t>
            </w:r>
            <w:r w:rsidRPr="00DC2312">
              <w:rPr>
                <w:i/>
                <w:color w:val="auto"/>
                <w:szCs w:val="24"/>
                <w:lang w:val="en-US"/>
              </w:rPr>
              <w:t>KZ</w:t>
            </w:r>
            <w:r w:rsidR="003C0B21" w:rsidRPr="00DC2312">
              <w:rPr>
                <w:i/>
                <w:color w:val="auto"/>
                <w:szCs w:val="24"/>
              </w:rPr>
              <w:t>, первая редакция)</w:t>
            </w:r>
          </w:p>
          <w:p w:rsidR="0031414C" w:rsidRPr="00DC2312" w:rsidRDefault="0031414C" w:rsidP="00CA44B9">
            <w:pPr>
              <w:ind w:left="253"/>
              <w:rPr>
                <w:b/>
                <w:color w:val="auto"/>
                <w:szCs w:val="24"/>
              </w:rPr>
            </w:pPr>
          </w:p>
        </w:tc>
      </w:tr>
      <w:tr w:rsidR="0031414C" w:rsidRPr="00DC2312">
        <w:trPr>
          <w:trHeight w:val="1375"/>
        </w:trPr>
        <w:tc>
          <w:tcPr>
            <w:tcW w:w="5000" w:type="pct"/>
            <w:gridSpan w:val="3"/>
            <w:tcBorders>
              <w:top w:val="single" w:sz="18" w:space="0" w:color="auto"/>
            </w:tcBorders>
            <w:vAlign w:val="center"/>
          </w:tcPr>
          <w:p w:rsidR="0031414C" w:rsidRPr="00DC2312" w:rsidRDefault="0031414C" w:rsidP="00CA44B9">
            <w:pPr>
              <w:jc w:val="center"/>
              <w:rPr>
                <w:color w:val="auto"/>
                <w:szCs w:val="24"/>
              </w:rPr>
            </w:pPr>
          </w:p>
          <w:p w:rsidR="0031414C" w:rsidRPr="00DC2312" w:rsidRDefault="0031414C" w:rsidP="00CA44B9">
            <w:pPr>
              <w:jc w:val="center"/>
              <w:rPr>
                <w:color w:val="auto"/>
                <w:szCs w:val="24"/>
              </w:rPr>
            </w:pPr>
          </w:p>
          <w:p w:rsidR="008A0238" w:rsidRPr="00DC2312" w:rsidRDefault="008A0238" w:rsidP="00CA44B9">
            <w:pPr>
              <w:jc w:val="center"/>
              <w:rPr>
                <w:color w:val="auto"/>
                <w:szCs w:val="24"/>
              </w:rPr>
            </w:pPr>
          </w:p>
          <w:p w:rsidR="0086700E" w:rsidRPr="00DC2312" w:rsidRDefault="0086700E" w:rsidP="00CA44B9">
            <w:pPr>
              <w:jc w:val="center"/>
              <w:rPr>
                <w:color w:val="auto"/>
                <w:szCs w:val="24"/>
              </w:rPr>
            </w:pPr>
          </w:p>
          <w:p w:rsidR="00F604E7" w:rsidRPr="00DC2312" w:rsidRDefault="00F604E7" w:rsidP="00CA44B9">
            <w:pPr>
              <w:jc w:val="center"/>
              <w:rPr>
                <w:color w:val="auto"/>
                <w:szCs w:val="24"/>
              </w:rPr>
            </w:pPr>
          </w:p>
          <w:p w:rsidR="008E7893" w:rsidRPr="00DC2312" w:rsidRDefault="008E7893" w:rsidP="00CA44B9">
            <w:pPr>
              <w:jc w:val="center"/>
              <w:rPr>
                <w:color w:val="auto"/>
                <w:szCs w:val="24"/>
              </w:rPr>
            </w:pPr>
          </w:p>
          <w:p w:rsidR="00CE5971" w:rsidRPr="00DC2312" w:rsidRDefault="00CD5AEE" w:rsidP="00CA44B9">
            <w:pPr>
              <w:jc w:val="center"/>
              <w:rPr>
                <w:b/>
                <w:color w:val="auto"/>
                <w:szCs w:val="24"/>
              </w:rPr>
            </w:pPr>
            <w:r w:rsidRPr="00DC2312">
              <w:rPr>
                <w:b/>
                <w:color w:val="auto"/>
                <w:szCs w:val="24"/>
              </w:rPr>
              <w:t>БЫТОВЫЕ И НЕ БЫТОВЫЕ ГАЗОВЫЕ ПРИНУДИТЕЛЬНО КОНВЕКТИВНЫЕ ВОЗДУХОНАГРЕВАТЕЛИ ДЛЯ ОБОГРЕВА ПОМЕЩЕНИЙ МОЩНОСТЬЮ НЕ БОЛЕЕ 300 кВт</w:t>
            </w:r>
            <w:r w:rsidR="00CE5971" w:rsidRPr="00DC2312">
              <w:rPr>
                <w:b/>
                <w:color w:val="auto"/>
                <w:szCs w:val="24"/>
              </w:rPr>
              <w:t xml:space="preserve">  </w:t>
            </w:r>
          </w:p>
          <w:p w:rsidR="00CD5AEE" w:rsidRPr="00DC2312" w:rsidRDefault="00CD5AEE" w:rsidP="00CA44B9">
            <w:pPr>
              <w:jc w:val="center"/>
              <w:rPr>
                <w:b/>
                <w:color w:val="auto"/>
                <w:szCs w:val="24"/>
              </w:rPr>
            </w:pPr>
          </w:p>
          <w:p w:rsidR="001F4D4B" w:rsidRPr="00DC2312" w:rsidRDefault="001F4D4B" w:rsidP="00CD5AEE">
            <w:pPr>
              <w:jc w:val="center"/>
              <w:rPr>
                <w:b/>
                <w:color w:val="auto"/>
                <w:szCs w:val="24"/>
              </w:rPr>
            </w:pPr>
            <w:r w:rsidRPr="00DC2312">
              <w:rPr>
                <w:b/>
                <w:color w:val="auto"/>
                <w:szCs w:val="24"/>
              </w:rPr>
              <w:t>(</w:t>
            </w:r>
            <w:r w:rsidR="00CD5AEE" w:rsidRPr="00DC2312">
              <w:rPr>
                <w:b/>
                <w:color w:val="auto"/>
                <w:szCs w:val="24"/>
                <w:lang w:val="en-US"/>
              </w:rPr>
              <w:t>EN</w:t>
            </w:r>
            <w:r w:rsidRPr="00DC2312">
              <w:rPr>
                <w:b/>
                <w:color w:val="auto"/>
                <w:szCs w:val="24"/>
              </w:rPr>
              <w:t xml:space="preserve"> </w:t>
            </w:r>
            <w:r w:rsidR="00CD5AEE" w:rsidRPr="00DC2312">
              <w:rPr>
                <w:b/>
                <w:color w:val="auto"/>
                <w:szCs w:val="24"/>
                <w:lang w:val="en-US"/>
              </w:rPr>
              <w:t>17082</w:t>
            </w:r>
            <w:r w:rsidR="0086700E" w:rsidRPr="00DC2312">
              <w:rPr>
                <w:b/>
                <w:color w:val="auto"/>
                <w:szCs w:val="24"/>
              </w:rPr>
              <w:t>:2019</w:t>
            </w:r>
            <w:r w:rsidRPr="00DC2312">
              <w:rPr>
                <w:b/>
                <w:color w:val="auto"/>
                <w:szCs w:val="24"/>
              </w:rPr>
              <w:t xml:space="preserve">, </w:t>
            </w:r>
            <w:r w:rsidRPr="00DC2312">
              <w:rPr>
                <w:b/>
                <w:color w:val="auto"/>
                <w:szCs w:val="24"/>
                <w:lang w:val="en-US"/>
              </w:rPr>
              <w:t>IDT</w:t>
            </w:r>
            <w:r w:rsidRPr="00DC2312">
              <w:rPr>
                <w:b/>
                <w:color w:val="auto"/>
                <w:szCs w:val="24"/>
              </w:rPr>
              <w:t>)</w:t>
            </w:r>
          </w:p>
        </w:tc>
      </w:tr>
      <w:tr w:rsidR="00DC0211" w:rsidRPr="00DC2312">
        <w:trPr>
          <w:trHeight w:val="2832"/>
        </w:trPr>
        <w:tc>
          <w:tcPr>
            <w:tcW w:w="5000" w:type="pct"/>
            <w:gridSpan w:val="3"/>
            <w:vAlign w:val="center"/>
          </w:tcPr>
          <w:p w:rsidR="004D0A96" w:rsidRPr="00DC2312" w:rsidRDefault="004D0A96" w:rsidP="004D0A96">
            <w:pPr>
              <w:jc w:val="center"/>
              <w:rPr>
                <w:color w:val="auto"/>
                <w:szCs w:val="24"/>
              </w:rPr>
            </w:pPr>
          </w:p>
          <w:p w:rsidR="004D0A96" w:rsidRPr="00DC2312" w:rsidRDefault="004D0A96" w:rsidP="004D0A96">
            <w:pPr>
              <w:jc w:val="center"/>
              <w:rPr>
                <w:color w:val="auto"/>
                <w:szCs w:val="24"/>
              </w:rPr>
            </w:pPr>
          </w:p>
          <w:p w:rsidR="004D0A96" w:rsidRPr="00DC2312" w:rsidRDefault="004D0A96" w:rsidP="004D0A96">
            <w:pPr>
              <w:jc w:val="center"/>
              <w:rPr>
                <w:color w:val="auto"/>
                <w:szCs w:val="24"/>
              </w:rPr>
            </w:pPr>
          </w:p>
          <w:p w:rsidR="00DC0211" w:rsidRPr="00DC2312" w:rsidRDefault="00DC0211" w:rsidP="004D0A96">
            <w:pPr>
              <w:jc w:val="center"/>
              <w:rPr>
                <w:color w:val="auto"/>
                <w:szCs w:val="24"/>
              </w:rPr>
            </w:pPr>
            <w:r w:rsidRPr="00DC2312">
              <w:rPr>
                <w:color w:val="auto"/>
                <w:szCs w:val="24"/>
              </w:rPr>
              <w:t>Настоящий проект стандарта не подлежит применению до его принятия</w:t>
            </w:r>
          </w:p>
        </w:tc>
      </w:tr>
    </w:tbl>
    <w:p w:rsidR="008E7893" w:rsidRPr="00DC2312" w:rsidRDefault="008E7893" w:rsidP="00CA44B9">
      <w:pPr>
        <w:rPr>
          <w:color w:val="auto"/>
        </w:rPr>
      </w:pPr>
    </w:p>
    <w:p w:rsidR="00F11C36" w:rsidRPr="00DC2312" w:rsidRDefault="00F11C36" w:rsidP="00CA44B9">
      <w:pPr>
        <w:jc w:val="center"/>
        <w:rPr>
          <w:bCs/>
          <w:color w:val="auto"/>
          <w:szCs w:val="24"/>
        </w:rPr>
      </w:pPr>
    </w:p>
    <w:p w:rsidR="001F2D2F" w:rsidRPr="00DC2312" w:rsidRDefault="001F2D2F" w:rsidP="00CA44B9">
      <w:pPr>
        <w:jc w:val="center"/>
        <w:rPr>
          <w:bCs/>
          <w:color w:val="auto"/>
          <w:szCs w:val="24"/>
        </w:rPr>
      </w:pPr>
    </w:p>
    <w:p w:rsidR="001F4D4B" w:rsidRPr="00DC2312" w:rsidRDefault="001F4D4B" w:rsidP="00CA44B9">
      <w:pPr>
        <w:jc w:val="center"/>
        <w:rPr>
          <w:b/>
          <w:bCs/>
          <w:color w:val="auto"/>
          <w:szCs w:val="24"/>
        </w:rPr>
      </w:pPr>
    </w:p>
    <w:p w:rsidR="00F11C36" w:rsidRPr="00DC2312" w:rsidRDefault="00F11C36" w:rsidP="00CA44B9">
      <w:pPr>
        <w:jc w:val="center"/>
        <w:rPr>
          <w:b/>
          <w:bCs/>
          <w:color w:val="auto"/>
          <w:szCs w:val="24"/>
        </w:rPr>
      </w:pPr>
      <w:r w:rsidRPr="00DC2312">
        <w:rPr>
          <w:b/>
          <w:bCs/>
          <w:color w:val="auto"/>
          <w:szCs w:val="24"/>
        </w:rPr>
        <w:t>Минск</w:t>
      </w:r>
    </w:p>
    <w:p w:rsidR="006215AD" w:rsidRPr="00DC2312" w:rsidRDefault="00450CD8" w:rsidP="00CA44B9">
      <w:pPr>
        <w:pStyle w:val="6"/>
        <w:tabs>
          <w:tab w:val="left" w:pos="0"/>
        </w:tabs>
        <w:spacing w:before="0" w:after="0"/>
        <w:ind w:firstLine="0"/>
        <w:jc w:val="center"/>
        <w:rPr>
          <w:rFonts w:ascii="Arial" w:hAnsi="Arial"/>
          <w:color w:val="auto"/>
          <w:sz w:val="24"/>
          <w:szCs w:val="24"/>
        </w:rPr>
      </w:pPr>
      <w:r w:rsidRPr="00DC2312">
        <w:rPr>
          <w:rFonts w:ascii="Arial" w:hAnsi="Arial"/>
          <w:color w:val="auto"/>
          <w:sz w:val="24"/>
          <w:szCs w:val="24"/>
        </w:rPr>
        <w:t>Евразийский совет</w:t>
      </w:r>
      <w:r w:rsidR="00351DDA" w:rsidRPr="00DC2312">
        <w:rPr>
          <w:rFonts w:ascii="Arial" w:hAnsi="Arial"/>
          <w:color w:val="auto"/>
          <w:sz w:val="24"/>
          <w:szCs w:val="24"/>
        </w:rPr>
        <w:t xml:space="preserve"> </w:t>
      </w:r>
      <w:r w:rsidR="00F310E7" w:rsidRPr="00DC2312">
        <w:rPr>
          <w:rFonts w:ascii="Arial" w:hAnsi="Arial"/>
          <w:color w:val="auto"/>
          <w:sz w:val="24"/>
          <w:szCs w:val="24"/>
        </w:rPr>
        <w:t>п</w:t>
      </w:r>
      <w:r w:rsidRPr="00DC2312">
        <w:rPr>
          <w:rFonts w:ascii="Arial" w:hAnsi="Arial"/>
          <w:color w:val="auto"/>
          <w:sz w:val="24"/>
          <w:szCs w:val="24"/>
        </w:rPr>
        <w:t xml:space="preserve">о </w:t>
      </w:r>
      <w:r w:rsidR="00F310E7" w:rsidRPr="00DC2312">
        <w:rPr>
          <w:rFonts w:ascii="Arial" w:hAnsi="Arial"/>
          <w:color w:val="auto"/>
          <w:sz w:val="24"/>
          <w:szCs w:val="24"/>
        </w:rPr>
        <w:t xml:space="preserve">стандартизации, метрологии и сертификации </w:t>
      </w:r>
    </w:p>
    <w:p w:rsidR="00357ED4" w:rsidRPr="00DC2312" w:rsidRDefault="006215AD" w:rsidP="00CA44B9">
      <w:pPr>
        <w:pStyle w:val="61"/>
        <w:rPr>
          <w:rFonts w:ascii="Arial" w:hAnsi="Arial"/>
          <w:b/>
          <w:color w:val="auto"/>
          <w:szCs w:val="24"/>
          <w:lang w:val="ru-RU"/>
        </w:rPr>
      </w:pPr>
      <w:r w:rsidRPr="00DC2312">
        <w:rPr>
          <w:rFonts w:ascii="Arial" w:hAnsi="Arial"/>
          <w:b/>
          <w:color w:val="auto"/>
          <w:szCs w:val="24"/>
          <w:lang w:val="ru-RU"/>
        </w:rPr>
        <w:t>20</w:t>
      </w:r>
      <w:r w:rsidR="00795531" w:rsidRPr="00DC2312">
        <w:rPr>
          <w:rFonts w:ascii="Arial" w:hAnsi="Arial"/>
          <w:b/>
          <w:color w:val="auto"/>
          <w:szCs w:val="24"/>
          <w:lang w:val="ru-RU"/>
        </w:rPr>
        <w:t>2</w:t>
      </w:r>
    </w:p>
    <w:p w:rsidR="00B734A8" w:rsidRPr="00DC2312" w:rsidRDefault="00B734A8" w:rsidP="00CA44B9">
      <w:pPr>
        <w:rPr>
          <w:b/>
          <w:snapToGrid w:val="0"/>
          <w:color w:val="auto"/>
          <w:szCs w:val="24"/>
        </w:rPr>
      </w:pPr>
      <w:r w:rsidRPr="00DC2312">
        <w:rPr>
          <w:b/>
          <w:color w:val="auto"/>
          <w:szCs w:val="24"/>
        </w:rPr>
        <w:br w:type="page"/>
      </w:r>
    </w:p>
    <w:p w:rsidR="0031414C" w:rsidRPr="00DC2312" w:rsidRDefault="0031414C" w:rsidP="00CA44B9">
      <w:pPr>
        <w:pStyle w:val="61"/>
        <w:spacing w:before="159" w:after="102"/>
        <w:rPr>
          <w:rFonts w:ascii="Arial" w:hAnsi="Arial"/>
          <w:b/>
          <w:color w:val="auto"/>
          <w:szCs w:val="24"/>
          <w:lang w:val="ru-RU"/>
        </w:rPr>
      </w:pPr>
      <w:r w:rsidRPr="00DC2312">
        <w:rPr>
          <w:rFonts w:ascii="Arial" w:hAnsi="Arial"/>
          <w:b/>
          <w:color w:val="auto"/>
          <w:szCs w:val="24"/>
          <w:lang w:val="ru-RU"/>
        </w:rPr>
        <w:lastRenderedPageBreak/>
        <w:t>Предисловие</w:t>
      </w:r>
    </w:p>
    <w:p w:rsidR="0031414C" w:rsidRPr="00DC2312" w:rsidRDefault="0031414C" w:rsidP="008A6B3D">
      <w:pPr>
        <w:pStyle w:val="61"/>
        <w:ind w:firstLine="567"/>
        <w:jc w:val="both"/>
        <w:rPr>
          <w:rFonts w:ascii="Arial" w:hAnsi="Arial"/>
          <w:color w:val="auto"/>
          <w:szCs w:val="24"/>
          <w:lang w:val="ru-RU"/>
        </w:rPr>
      </w:pPr>
      <w:r w:rsidRPr="00DC2312">
        <w:rPr>
          <w:rFonts w:ascii="Arial" w:hAnsi="Arial"/>
          <w:color w:val="auto"/>
          <w:szCs w:val="24"/>
          <w:lang w:val="ru-RU"/>
        </w:rPr>
        <w:t>Евразийский совет по стандартизации, метрологии и сертификации (ЕАСС) представляет собой региональное объединение национальных органов по стандартизации государств, входящих в Содружество Независимых Государств. В дальнейшем возможно вступление в ЕАСС национальных органов по стандартизации других государств.</w:t>
      </w:r>
    </w:p>
    <w:p w:rsidR="0031414C" w:rsidRPr="00DC2312" w:rsidRDefault="0031414C" w:rsidP="008A6B3D">
      <w:pPr>
        <w:pStyle w:val="af1"/>
        <w:pBdr>
          <w:bottom w:val="none" w:sz="0" w:space="0" w:color="auto"/>
        </w:pBdr>
        <w:spacing w:after="0" w:line="240" w:lineRule="auto"/>
        <w:ind w:firstLine="567"/>
        <w:jc w:val="both"/>
        <w:rPr>
          <w:b w:val="0"/>
          <w:bCs/>
          <w:color w:val="auto"/>
          <w:sz w:val="24"/>
          <w:szCs w:val="24"/>
        </w:rPr>
      </w:pPr>
      <w:r w:rsidRPr="00DC2312">
        <w:rPr>
          <w:b w:val="0"/>
          <w:color w:val="auto"/>
          <w:sz w:val="24"/>
          <w:szCs w:val="24"/>
        </w:rPr>
        <w:t>Цели, основные принципы и основной порядок проведения работ по межгосударственной станда</w:t>
      </w:r>
      <w:r w:rsidR="008A0238" w:rsidRPr="00DC2312">
        <w:rPr>
          <w:b w:val="0"/>
          <w:color w:val="auto"/>
          <w:sz w:val="24"/>
          <w:szCs w:val="24"/>
        </w:rPr>
        <w:t>ртизации установлены ГОСТ 1.0</w:t>
      </w:r>
      <w:r w:rsidRPr="00DC2312">
        <w:rPr>
          <w:b w:val="0"/>
          <w:color w:val="auto"/>
          <w:sz w:val="24"/>
          <w:szCs w:val="24"/>
        </w:rPr>
        <w:t xml:space="preserve"> «</w:t>
      </w:r>
      <w:r w:rsidR="008A0238" w:rsidRPr="00DC2312">
        <w:rPr>
          <w:b w:val="0"/>
          <w:color w:val="auto"/>
          <w:sz w:val="24"/>
          <w:szCs w:val="24"/>
        </w:rPr>
        <w:t>Межгосударственная система стандартизации. Основные положения</w:t>
      </w:r>
      <w:r w:rsidRPr="00DC2312">
        <w:rPr>
          <w:b w:val="0"/>
          <w:color w:val="auto"/>
          <w:sz w:val="24"/>
          <w:szCs w:val="24"/>
        </w:rPr>
        <w:t>» и</w:t>
      </w:r>
      <w:r w:rsidR="00FD31CF" w:rsidRPr="00DC2312">
        <w:rPr>
          <w:b w:val="0"/>
          <w:color w:val="auto"/>
          <w:sz w:val="24"/>
          <w:szCs w:val="24"/>
        </w:rPr>
        <w:br/>
      </w:r>
      <w:r w:rsidRPr="00DC2312">
        <w:rPr>
          <w:b w:val="0"/>
          <w:bCs/>
          <w:color w:val="auto"/>
          <w:sz w:val="24"/>
          <w:szCs w:val="24"/>
        </w:rPr>
        <w:t>ГОСТ 1.2</w:t>
      </w:r>
      <w:r w:rsidR="009B6884" w:rsidRPr="00DC2312">
        <w:rPr>
          <w:b w:val="0"/>
          <w:bCs/>
          <w:color w:val="auto"/>
          <w:sz w:val="24"/>
          <w:szCs w:val="24"/>
        </w:rPr>
        <w:t xml:space="preserve"> </w:t>
      </w:r>
      <w:r w:rsidRPr="00DC2312">
        <w:rPr>
          <w:b w:val="0"/>
          <w:bCs/>
          <w:color w:val="auto"/>
          <w:sz w:val="24"/>
          <w:szCs w:val="24"/>
        </w:rPr>
        <w:t>«</w:t>
      </w:r>
      <w:r w:rsidR="008A0238" w:rsidRPr="00DC2312">
        <w:rPr>
          <w:b w:val="0"/>
          <w:bCs/>
          <w:color w:val="auto"/>
          <w:sz w:val="24"/>
          <w:szCs w:val="24"/>
        </w:rPr>
        <w:t>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r w:rsidRPr="00DC2312">
        <w:rPr>
          <w:b w:val="0"/>
          <w:bCs/>
          <w:color w:val="auto"/>
          <w:sz w:val="24"/>
          <w:szCs w:val="24"/>
        </w:rPr>
        <w:t>»</w:t>
      </w:r>
    </w:p>
    <w:p w:rsidR="0031414C" w:rsidRPr="00DC2312" w:rsidRDefault="0031414C" w:rsidP="008A6B3D">
      <w:pPr>
        <w:pStyle w:val="61"/>
        <w:ind w:firstLine="567"/>
        <w:jc w:val="both"/>
        <w:rPr>
          <w:rFonts w:ascii="Arial" w:hAnsi="Arial"/>
          <w:color w:val="auto"/>
          <w:szCs w:val="24"/>
          <w:lang w:val="ru-RU"/>
        </w:rPr>
      </w:pPr>
    </w:p>
    <w:p w:rsidR="0031414C" w:rsidRPr="00DC2312" w:rsidRDefault="0031414C" w:rsidP="008A6B3D">
      <w:pPr>
        <w:pStyle w:val="61"/>
        <w:ind w:firstLine="567"/>
        <w:jc w:val="both"/>
        <w:rPr>
          <w:rFonts w:ascii="Arial" w:hAnsi="Arial"/>
          <w:b/>
          <w:color w:val="auto"/>
          <w:szCs w:val="24"/>
          <w:lang w:val="ru-RU"/>
        </w:rPr>
      </w:pPr>
      <w:r w:rsidRPr="00DC2312">
        <w:rPr>
          <w:rFonts w:ascii="Arial" w:hAnsi="Arial"/>
          <w:b/>
          <w:color w:val="auto"/>
          <w:szCs w:val="24"/>
          <w:lang w:val="ru-RU"/>
        </w:rPr>
        <w:t>Сведения о стандарте</w:t>
      </w:r>
    </w:p>
    <w:p w:rsidR="0031414C" w:rsidRPr="00DC2312" w:rsidRDefault="0031414C" w:rsidP="008A6B3D">
      <w:pPr>
        <w:pStyle w:val="61"/>
        <w:ind w:firstLine="567"/>
        <w:jc w:val="both"/>
        <w:rPr>
          <w:rFonts w:ascii="Arial" w:hAnsi="Arial"/>
          <w:color w:val="auto"/>
          <w:szCs w:val="24"/>
          <w:lang w:val="ru-RU"/>
        </w:rPr>
      </w:pPr>
    </w:p>
    <w:p w:rsidR="0031414C" w:rsidRPr="00DC2312" w:rsidRDefault="0031414C" w:rsidP="008A6B3D">
      <w:pPr>
        <w:pStyle w:val="af1"/>
        <w:pBdr>
          <w:bottom w:val="none" w:sz="0" w:space="0" w:color="auto"/>
        </w:pBdr>
        <w:spacing w:after="0" w:line="240" w:lineRule="auto"/>
        <w:ind w:firstLine="567"/>
        <w:jc w:val="both"/>
        <w:rPr>
          <w:b w:val="0"/>
          <w:bCs/>
          <w:color w:val="auto"/>
          <w:sz w:val="24"/>
          <w:szCs w:val="24"/>
        </w:rPr>
      </w:pPr>
      <w:r w:rsidRPr="00DC2312">
        <w:rPr>
          <w:b w:val="0"/>
          <w:color w:val="auto"/>
          <w:sz w:val="24"/>
          <w:szCs w:val="24"/>
        </w:rPr>
        <w:t>1</w:t>
      </w:r>
      <w:r w:rsidR="009B6884" w:rsidRPr="00DC2312">
        <w:rPr>
          <w:b w:val="0"/>
          <w:color w:val="auto"/>
          <w:sz w:val="24"/>
          <w:szCs w:val="24"/>
        </w:rPr>
        <w:t xml:space="preserve"> </w:t>
      </w:r>
      <w:r w:rsidR="009B6884" w:rsidRPr="00DC2312">
        <w:rPr>
          <w:b w:val="0"/>
          <w:bCs/>
          <w:color w:val="auto"/>
          <w:sz w:val="24"/>
          <w:szCs w:val="24"/>
        </w:rPr>
        <w:t xml:space="preserve">ПОДГОТОВЛЕН </w:t>
      </w:r>
      <w:r w:rsidR="008A0238" w:rsidRPr="00DC2312">
        <w:rPr>
          <w:b w:val="0"/>
          <w:bCs/>
          <w:color w:val="auto"/>
          <w:sz w:val="24"/>
          <w:szCs w:val="24"/>
        </w:rPr>
        <w:t xml:space="preserve">РГП «Казахстанский институт стандартизации и </w:t>
      </w:r>
      <w:r w:rsidR="009A65DE" w:rsidRPr="00DC2312">
        <w:rPr>
          <w:b w:val="0"/>
          <w:bCs/>
          <w:color w:val="auto"/>
          <w:sz w:val="24"/>
          <w:szCs w:val="24"/>
        </w:rPr>
        <w:t>метрологии</w:t>
      </w:r>
      <w:r w:rsidR="008A0238" w:rsidRPr="00DC2312">
        <w:rPr>
          <w:b w:val="0"/>
          <w:bCs/>
          <w:color w:val="auto"/>
          <w:sz w:val="24"/>
          <w:szCs w:val="24"/>
        </w:rPr>
        <w:t>» Комитета технического регулирования</w:t>
      </w:r>
      <w:r w:rsidR="00E3345B" w:rsidRPr="00DC2312">
        <w:rPr>
          <w:b w:val="0"/>
          <w:bCs/>
          <w:color w:val="auto"/>
          <w:sz w:val="24"/>
          <w:szCs w:val="24"/>
        </w:rPr>
        <w:t xml:space="preserve"> </w:t>
      </w:r>
      <w:r w:rsidR="008A0238" w:rsidRPr="00DC2312">
        <w:rPr>
          <w:b w:val="0"/>
          <w:bCs/>
          <w:color w:val="auto"/>
          <w:sz w:val="24"/>
          <w:szCs w:val="24"/>
        </w:rPr>
        <w:t xml:space="preserve">и метрологии Министерства </w:t>
      </w:r>
      <w:r w:rsidR="00497F34" w:rsidRPr="00DC2312">
        <w:rPr>
          <w:b w:val="0"/>
          <w:bCs/>
          <w:color w:val="auto"/>
          <w:sz w:val="24"/>
          <w:szCs w:val="24"/>
        </w:rPr>
        <w:t xml:space="preserve">торговли и интеграции </w:t>
      </w:r>
      <w:r w:rsidR="008A0238" w:rsidRPr="00DC2312">
        <w:rPr>
          <w:b w:val="0"/>
          <w:bCs/>
          <w:color w:val="auto"/>
          <w:sz w:val="24"/>
          <w:szCs w:val="24"/>
        </w:rPr>
        <w:t>Республики Казахстан</w:t>
      </w:r>
      <w:r w:rsidR="004D0A96" w:rsidRPr="00DC2312">
        <w:rPr>
          <w:b w:val="0"/>
          <w:bCs/>
          <w:color w:val="auto"/>
          <w:sz w:val="24"/>
          <w:szCs w:val="24"/>
        </w:rPr>
        <w:t xml:space="preserve"> на основе собственного аутентичного перевода на русский язык </w:t>
      </w:r>
      <w:r w:rsidR="008E2288" w:rsidRPr="00DC2312">
        <w:rPr>
          <w:b w:val="0"/>
          <w:bCs/>
          <w:color w:val="auto"/>
          <w:sz w:val="24"/>
          <w:szCs w:val="24"/>
        </w:rPr>
        <w:t xml:space="preserve">европейского </w:t>
      </w:r>
      <w:r w:rsidR="004D0A96" w:rsidRPr="00DC2312">
        <w:rPr>
          <w:b w:val="0"/>
          <w:bCs/>
          <w:color w:val="auto"/>
          <w:sz w:val="24"/>
          <w:szCs w:val="24"/>
        </w:rPr>
        <w:t>стандарта, указанного в пункте 4</w:t>
      </w:r>
    </w:p>
    <w:p w:rsidR="0031414C" w:rsidRPr="00DC2312" w:rsidRDefault="0031414C" w:rsidP="008A6B3D">
      <w:pPr>
        <w:pStyle w:val="4"/>
        <w:ind w:firstLine="567"/>
        <w:rPr>
          <w:rFonts w:ascii="Arial" w:hAnsi="Arial"/>
          <w:color w:val="auto"/>
          <w:szCs w:val="24"/>
          <w:lang w:val="ru-RU"/>
        </w:rPr>
      </w:pPr>
      <w:r w:rsidRPr="00DC2312">
        <w:rPr>
          <w:rFonts w:ascii="Arial" w:hAnsi="Arial"/>
          <w:color w:val="auto"/>
          <w:szCs w:val="24"/>
          <w:lang w:val="ru-RU"/>
        </w:rPr>
        <w:t xml:space="preserve">2 ВНЕСЕН </w:t>
      </w:r>
      <w:r w:rsidR="006F29E4" w:rsidRPr="00DC2312">
        <w:rPr>
          <w:rFonts w:ascii="Arial" w:hAnsi="Arial"/>
          <w:color w:val="auto"/>
          <w:szCs w:val="24"/>
          <w:lang w:val="ru-RU"/>
        </w:rPr>
        <w:t>Комитет</w:t>
      </w:r>
      <w:r w:rsidR="00B81C2A" w:rsidRPr="00DC2312">
        <w:rPr>
          <w:rFonts w:ascii="Arial" w:hAnsi="Arial"/>
          <w:color w:val="auto"/>
          <w:szCs w:val="24"/>
          <w:lang w:val="ru-RU"/>
        </w:rPr>
        <w:t>ом</w:t>
      </w:r>
      <w:r w:rsidR="00FD31CF" w:rsidRPr="00DC2312">
        <w:rPr>
          <w:rFonts w:ascii="Arial" w:hAnsi="Arial"/>
          <w:color w:val="auto"/>
          <w:szCs w:val="24"/>
          <w:lang w:val="ru-RU"/>
        </w:rPr>
        <w:t xml:space="preserve"> технического регулирования</w:t>
      </w:r>
      <w:r w:rsidR="006F29E4" w:rsidRPr="00DC2312">
        <w:rPr>
          <w:rFonts w:ascii="Arial" w:hAnsi="Arial"/>
          <w:color w:val="auto"/>
          <w:szCs w:val="24"/>
          <w:lang w:val="ru-RU"/>
        </w:rPr>
        <w:t xml:space="preserve"> и метрологии Министерства</w:t>
      </w:r>
      <w:r w:rsidR="003410FB" w:rsidRPr="00DC2312">
        <w:rPr>
          <w:rFonts w:ascii="Arial" w:hAnsi="Arial"/>
          <w:color w:val="auto"/>
          <w:szCs w:val="24"/>
          <w:lang w:val="ru-RU"/>
        </w:rPr>
        <w:t xml:space="preserve"> </w:t>
      </w:r>
      <w:r w:rsidR="001E37EA" w:rsidRPr="00DC2312">
        <w:rPr>
          <w:rFonts w:ascii="Arial" w:hAnsi="Arial"/>
          <w:color w:val="auto"/>
          <w:szCs w:val="24"/>
          <w:lang w:val="ru-RU"/>
        </w:rPr>
        <w:t>торговли и интеграции</w:t>
      </w:r>
      <w:r w:rsidR="006F29E4" w:rsidRPr="00DC2312">
        <w:rPr>
          <w:rFonts w:ascii="Arial" w:hAnsi="Arial"/>
          <w:color w:val="auto"/>
          <w:szCs w:val="24"/>
          <w:lang w:val="ru-RU"/>
        </w:rPr>
        <w:t xml:space="preserve"> Республики Казахстан»</w:t>
      </w:r>
    </w:p>
    <w:p w:rsidR="0031414C" w:rsidRPr="00DC2312" w:rsidRDefault="0031414C" w:rsidP="008A6B3D">
      <w:pPr>
        <w:pStyle w:val="-4"/>
        <w:ind w:firstLine="567"/>
        <w:rPr>
          <w:rFonts w:ascii="Arial" w:hAnsi="Arial"/>
          <w:color w:val="auto"/>
          <w:szCs w:val="24"/>
          <w:lang w:val="ru-RU"/>
        </w:rPr>
      </w:pPr>
      <w:r w:rsidRPr="00DC2312">
        <w:rPr>
          <w:rFonts w:ascii="Arial" w:hAnsi="Arial"/>
          <w:color w:val="auto"/>
          <w:szCs w:val="24"/>
          <w:lang w:val="ru-RU"/>
        </w:rPr>
        <w:t>3 ПРИНЯТ Евразийским советом по стандартизации, метрологии и сертификации (протокол  №</w:t>
      </w:r>
      <w:r w:rsidRPr="00DC2312">
        <w:rPr>
          <w:rFonts w:ascii="Arial" w:hAnsi="Arial"/>
          <w:color w:val="auto"/>
          <w:szCs w:val="24"/>
          <w:lang w:val="ru-RU"/>
        </w:rPr>
        <w:tab/>
        <w:t xml:space="preserve">          от </w:t>
      </w:r>
      <w:r w:rsidRPr="00DC2312">
        <w:rPr>
          <w:rFonts w:ascii="Arial" w:hAnsi="Arial"/>
          <w:color w:val="auto"/>
          <w:szCs w:val="24"/>
          <w:lang w:val="ru-RU"/>
        </w:rPr>
        <w:tab/>
        <w:t xml:space="preserve">      20</w:t>
      </w:r>
      <w:r w:rsidRPr="00DC2312">
        <w:rPr>
          <w:rFonts w:ascii="Arial" w:hAnsi="Arial"/>
          <w:color w:val="auto"/>
          <w:szCs w:val="24"/>
          <w:lang w:val="ru-RU"/>
        </w:rPr>
        <w:tab/>
        <w:t>г.).</w:t>
      </w:r>
    </w:p>
    <w:p w:rsidR="0031414C" w:rsidRPr="00DC2312" w:rsidRDefault="0031414C" w:rsidP="008A6B3D">
      <w:pPr>
        <w:pStyle w:val="-4"/>
        <w:spacing w:after="120"/>
        <w:ind w:firstLine="567"/>
        <w:rPr>
          <w:rFonts w:ascii="Arial" w:hAnsi="Arial"/>
          <w:color w:val="auto"/>
          <w:szCs w:val="24"/>
          <w:lang w:val="ru-RU"/>
        </w:rPr>
      </w:pPr>
      <w:r w:rsidRPr="00DC2312">
        <w:rPr>
          <w:rFonts w:ascii="Arial" w:hAnsi="Arial"/>
          <w:color w:val="auto"/>
          <w:szCs w:val="24"/>
          <w:lang w:val="ru-RU"/>
        </w:rPr>
        <w:t>За принятие стандарта голосовали:</w:t>
      </w:r>
    </w:p>
    <w:tbl>
      <w:tblPr>
        <w:tblW w:w="494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5"/>
        <w:gridCol w:w="2804"/>
        <w:gridCol w:w="3856"/>
      </w:tblGrid>
      <w:tr w:rsidR="0031414C" w:rsidRPr="00DC2312">
        <w:tc>
          <w:tcPr>
            <w:tcW w:w="1481" w:type="pct"/>
            <w:tcBorders>
              <w:bottom w:val="double" w:sz="4" w:space="0" w:color="auto"/>
            </w:tcBorders>
          </w:tcPr>
          <w:p w:rsidR="0031414C" w:rsidRPr="00DC2312" w:rsidRDefault="00702016" w:rsidP="00CA44B9">
            <w:pPr>
              <w:pStyle w:val="-4"/>
              <w:jc w:val="center"/>
              <w:rPr>
                <w:rFonts w:ascii="Arial" w:hAnsi="Arial"/>
                <w:color w:val="auto"/>
                <w:spacing w:val="-4"/>
                <w:szCs w:val="24"/>
                <w:lang w:val="ru-RU"/>
              </w:rPr>
            </w:pPr>
            <w:r w:rsidRPr="00DC2312">
              <w:rPr>
                <w:rFonts w:ascii="Arial" w:hAnsi="Arial"/>
                <w:color w:val="auto"/>
                <w:spacing w:val="-4"/>
                <w:szCs w:val="24"/>
                <w:lang w:val="ru-RU"/>
              </w:rPr>
              <w:t>Краткое на</w:t>
            </w:r>
            <w:r w:rsidR="0031414C" w:rsidRPr="00DC2312">
              <w:rPr>
                <w:rFonts w:ascii="Arial" w:hAnsi="Arial"/>
                <w:color w:val="auto"/>
                <w:spacing w:val="-4"/>
                <w:szCs w:val="24"/>
                <w:lang w:val="ru-RU"/>
              </w:rPr>
              <w:t>именование страны</w:t>
            </w:r>
          </w:p>
          <w:p w:rsidR="0031414C" w:rsidRPr="00DC2312" w:rsidRDefault="0031414C" w:rsidP="00CA44B9">
            <w:pPr>
              <w:pStyle w:val="-4"/>
              <w:jc w:val="center"/>
              <w:rPr>
                <w:rFonts w:ascii="Arial" w:hAnsi="Arial"/>
                <w:color w:val="auto"/>
                <w:szCs w:val="24"/>
                <w:lang w:val="ru-RU"/>
              </w:rPr>
            </w:pPr>
            <w:r w:rsidRPr="00DC2312">
              <w:rPr>
                <w:rFonts w:ascii="Arial" w:hAnsi="Arial"/>
                <w:color w:val="auto"/>
                <w:szCs w:val="24"/>
                <w:lang w:val="ru-RU"/>
              </w:rPr>
              <w:t>по МК (ИСО 3166) 004–97</w:t>
            </w:r>
          </w:p>
        </w:tc>
        <w:tc>
          <w:tcPr>
            <w:tcW w:w="1481" w:type="pct"/>
            <w:tcBorders>
              <w:bottom w:val="double" w:sz="4" w:space="0" w:color="auto"/>
            </w:tcBorders>
          </w:tcPr>
          <w:p w:rsidR="0031414C" w:rsidRPr="00DC2312" w:rsidRDefault="0031414C" w:rsidP="00CA44B9">
            <w:pPr>
              <w:pStyle w:val="-4"/>
              <w:jc w:val="center"/>
              <w:rPr>
                <w:rFonts w:ascii="Arial" w:hAnsi="Arial"/>
                <w:color w:val="auto"/>
                <w:szCs w:val="24"/>
                <w:lang w:val="ru-RU"/>
              </w:rPr>
            </w:pPr>
            <w:r w:rsidRPr="00DC2312">
              <w:rPr>
                <w:rFonts w:ascii="Arial" w:hAnsi="Arial"/>
                <w:color w:val="auto"/>
                <w:szCs w:val="24"/>
                <w:lang w:val="ru-RU"/>
              </w:rPr>
              <w:t>Код страны</w:t>
            </w:r>
          </w:p>
          <w:p w:rsidR="0031414C" w:rsidRPr="00DC2312" w:rsidRDefault="0031414C" w:rsidP="00CA44B9">
            <w:pPr>
              <w:pStyle w:val="-4"/>
              <w:jc w:val="center"/>
              <w:rPr>
                <w:rFonts w:ascii="Arial" w:hAnsi="Arial"/>
                <w:color w:val="auto"/>
                <w:szCs w:val="24"/>
                <w:lang w:val="ru-RU"/>
              </w:rPr>
            </w:pPr>
            <w:r w:rsidRPr="00DC2312">
              <w:rPr>
                <w:rFonts w:ascii="Arial" w:hAnsi="Arial"/>
                <w:color w:val="auto"/>
                <w:szCs w:val="24"/>
                <w:lang w:val="ru-RU"/>
              </w:rPr>
              <w:t>по МК (ИСО 2166) 004–97</w:t>
            </w:r>
          </w:p>
        </w:tc>
        <w:tc>
          <w:tcPr>
            <w:tcW w:w="2037" w:type="pct"/>
            <w:tcBorders>
              <w:bottom w:val="double" w:sz="4" w:space="0" w:color="auto"/>
            </w:tcBorders>
          </w:tcPr>
          <w:p w:rsidR="0031414C" w:rsidRPr="00DC2312" w:rsidRDefault="0031414C" w:rsidP="00CA44B9">
            <w:pPr>
              <w:pStyle w:val="-4"/>
              <w:jc w:val="center"/>
              <w:rPr>
                <w:rFonts w:ascii="Arial" w:hAnsi="Arial"/>
                <w:color w:val="auto"/>
                <w:szCs w:val="24"/>
                <w:lang w:val="ru-RU"/>
              </w:rPr>
            </w:pPr>
            <w:r w:rsidRPr="00DC2312">
              <w:rPr>
                <w:rFonts w:ascii="Arial" w:hAnsi="Arial"/>
                <w:color w:val="auto"/>
                <w:szCs w:val="24"/>
                <w:lang w:val="ru-RU"/>
              </w:rPr>
              <w:t>Сокращенное наименование национального органа по стандартизации</w:t>
            </w:r>
          </w:p>
        </w:tc>
      </w:tr>
      <w:tr w:rsidR="00043E05" w:rsidRPr="00DC2312">
        <w:tc>
          <w:tcPr>
            <w:tcW w:w="1481" w:type="pct"/>
            <w:tcBorders>
              <w:top w:val="double" w:sz="4" w:space="0" w:color="auto"/>
            </w:tcBorders>
          </w:tcPr>
          <w:p w:rsidR="00043E05" w:rsidRPr="00DC2312" w:rsidRDefault="00043E05" w:rsidP="00CA44B9">
            <w:pPr>
              <w:pStyle w:val="-4"/>
              <w:rPr>
                <w:rFonts w:ascii="Arial" w:hAnsi="Arial"/>
                <w:color w:val="auto"/>
                <w:szCs w:val="24"/>
                <w:lang w:val="ru-RU"/>
              </w:rPr>
            </w:pPr>
          </w:p>
        </w:tc>
        <w:tc>
          <w:tcPr>
            <w:tcW w:w="1481" w:type="pct"/>
            <w:tcBorders>
              <w:top w:val="double" w:sz="4" w:space="0" w:color="auto"/>
            </w:tcBorders>
          </w:tcPr>
          <w:p w:rsidR="00043E05" w:rsidRPr="00DC2312" w:rsidRDefault="00043E05" w:rsidP="00CA44B9">
            <w:pPr>
              <w:ind w:firstLine="16"/>
              <w:jc w:val="center"/>
              <w:rPr>
                <w:color w:val="auto"/>
                <w:szCs w:val="24"/>
              </w:rPr>
            </w:pPr>
          </w:p>
        </w:tc>
        <w:tc>
          <w:tcPr>
            <w:tcW w:w="2037" w:type="pct"/>
            <w:tcBorders>
              <w:top w:val="double" w:sz="4" w:space="0" w:color="auto"/>
            </w:tcBorders>
          </w:tcPr>
          <w:p w:rsidR="00043E05" w:rsidRPr="00DC2312" w:rsidRDefault="00043E05" w:rsidP="00CA44B9">
            <w:pPr>
              <w:ind w:firstLine="16"/>
              <w:rPr>
                <w:color w:val="auto"/>
                <w:szCs w:val="24"/>
              </w:rPr>
            </w:pPr>
          </w:p>
        </w:tc>
      </w:tr>
    </w:tbl>
    <w:p w:rsidR="00E55816" w:rsidRPr="00DC2312" w:rsidRDefault="00E55816" w:rsidP="00E55816">
      <w:pPr>
        <w:ind w:firstLine="567"/>
        <w:rPr>
          <w:color w:val="auto"/>
          <w:szCs w:val="24"/>
        </w:rPr>
      </w:pPr>
    </w:p>
    <w:p w:rsidR="00CC6834" w:rsidRPr="00DC2312" w:rsidRDefault="00E55816" w:rsidP="0086700E">
      <w:pPr>
        <w:pStyle w:val="Default"/>
        <w:ind w:firstLine="567"/>
        <w:jc w:val="both"/>
        <w:rPr>
          <w:color w:val="auto"/>
          <w:lang w:val="kk-KZ"/>
        </w:rPr>
      </w:pPr>
      <w:r w:rsidRPr="00DC2312">
        <w:rPr>
          <w:rFonts w:ascii="Arial" w:hAnsi="Arial" w:cs="Arial"/>
          <w:color w:val="auto"/>
        </w:rPr>
        <w:t xml:space="preserve">4 </w:t>
      </w:r>
      <w:r w:rsidR="00CC6834" w:rsidRPr="00DC2312">
        <w:rPr>
          <w:rFonts w:ascii="Arial" w:hAnsi="Arial" w:cs="Arial"/>
          <w:color w:val="auto"/>
          <w:lang w:val="kk-KZ"/>
        </w:rPr>
        <w:t xml:space="preserve">Настоящий стандарт идентичен </w:t>
      </w:r>
      <w:r w:rsidR="007B06D5" w:rsidRPr="00DC2312">
        <w:rPr>
          <w:rFonts w:ascii="Arial" w:hAnsi="Arial" w:cs="Arial"/>
          <w:bCs/>
          <w:color w:val="auto"/>
        </w:rPr>
        <w:t xml:space="preserve">европейскому </w:t>
      </w:r>
      <w:r w:rsidR="00CC6834" w:rsidRPr="00DC2312">
        <w:rPr>
          <w:rFonts w:ascii="Arial" w:hAnsi="Arial" w:cs="Arial"/>
          <w:color w:val="auto"/>
          <w:lang w:val="kk-KZ"/>
        </w:rPr>
        <w:t>стандарту</w:t>
      </w:r>
      <w:r w:rsidR="00D76BFF" w:rsidRPr="00DC2312">
        <w:rPr>
          <w:rFonts w:ascii="Arial" w:hAnsi="Arial" w:cs="Arial"/>
          <w:color w:val="auto"/>
        </w:rPr>
        <w:t xml:space="preserve"> </w:t>
      </w:r>
      <w:r w:rsidR="007B06D5" w:rsidRPr="00DC2312">
        <w:rPr>
          <w:rFonts w:ascii="Arial" w:hAnsi="Arial" w:cs="Arial"/>
          <w:color w:val="auto"/>
          <w:lang w:val="en-US"/>
        </w:rPr>
        <w:t>EN</w:t>
      </w:r>
      <w:r w:rsidR="00CC6834" w:rsidRPr="00DC2312">
        <w:rPr>
          <w:rFonts w:ascii="Arial" w:hAnsi="Arial" w:cs="Arial"/>
          <w:color w:val="auto"/>
          <w:lang w:val="kk-KZ"/>
        </w:rPr>
        <w:t xml:space="preserve"> </w:t>
      </w:r>
      <w:r w:rsidR="0086700E" w:rsidRPr="00DC2312">
        <w:rPr>
          <w:rFonts w:ascii="Arial" w:hAnsi="Arial" w:cs="Arial"/>
          <w:color w:val="auto"/>
          <w:lang w:val="kk-KZ"/>
        </w:rPr>
        <w:t>1</w:t>
      </w:r>
      <w:r w:rsidR="007B06D5" w:rsidRPr="00DC2312">
        <w:rPr>
          <w:rFonts w:ascii="Arial" w:hAnsi="Arial" w:cs="Arial"/>
          <w:color w:val="auto"/>
        </w:rPr>
        <w:t>7082</w:t>
      </w:r>
      <w:r w:rsidR="0086700E" w:rsidRPr="00DC2312">
        <w:rPr>
          <w:rFonts w:ascii="Arial" w:hAnsi="Arial" w:cs="Arial"/>
          <w:color w:val="auto"/>
          <w:lang w:val="kk-KZ"/>
        </w:rPr>
        <w:t>:2019</w:t>
      </w:r>
      <w:r w:rsidR="00CC6834" w:rsidRPr="00DC2312">
        <w:rPr>
          <w:color w:val="auto"/>
          <w:lang w:val="kk-KZ"/>
        </w:rPr>
        <w:t xml:space="preserve"> </w:t>
      </w:r>
      <w:r w:rsidR="0086700E" w:rsidRPr="00DC2312">
        <w:rPr>
          <w:color w:val="auto"/>
        </w:rPr>
        <w:t xml:space="preserve"> </w:t>
      </w:r>
      <w:r w:rsidR="007B06D5" w:rsidRPr="00DC2312">
        <w:rPr>
          <w:rFonts w:ascii="Arial" w:hAnsi="Arial" w:cs="Arial"/>
          <w:bCs/>
          <w:color w:val="auto"/>
          <w:lang w:val="en-US"/>
        </w:rPr>
        <w:t>Domestic</w:t>
      </w:r>
      <w:r w:rsidR="00D76BFF" w:rsidRPr="00DC2312">
        <w:rPr>
          <w:rFonts w:ascii="Arial" w:hAnsi="Arial" w:cs="Arial"/>
          <w:bCs/>
          <w:color w:val="auto"/>
        </w:rPr>
        <w:t xml:space="preserve"> </w:t>
      </w:r>
      <w:r w:rsidR="007B06D5" w:rsidRPr="00DC2312">
        <w:rPr>
          <w:rFonts w:ascii="Arial" w:hAnsi="Arial" w:cs="Arial"/>
          <w:bCs/>
          <w:color w:val="auto"/>
          <w:lang w:val="en-US"/>
        </w:rPr>
        <w:t>and</w:t>
      </w:r>
      <w:r w:rsidR="007B06D5" w:rsidRPr="00DC2312">
        <w:rPr>
          <w:rFonts w:ascii="Arial" w:hAnsi="Arial" w:cs="Arial"/>
          <w:bCs/>
          <w:color w:val="auto"/>
        </w:rPr>
        <w:t xml:space="preserve"> </w:t>
      </w:r>
      <w:r w:rsidR="007B06D5" w:rsidRPr="00DC2312">
        <w:rPr>
          <w:rFonts w:ascii="Arial" w:hAnsi="Arial" w:cs="Arial"/>
          <w:bCs/>
          <w:color w:val="auto"/>
          <w:lang w:val="en-US"/>
        </w:rPr>
        <w:t>non</w:t>
      </w:r>
      <w:r w:rsidR="007B06D5" w:rsidRPr="00DC2312">
        <w:rPr>
          <w:rFonts w:ascii="Arial" w:hAnsi="Arial" w:cs="Arial"/>
          <w:bCs/>
          <w:color w:val="auto"/>
        </w:rPr>
        <w:t>-</w:t>
      </w:r>
      <w:r w:rsidR="007B06D5" w:rsidRPr="00DC2312">
        <w:rPr>
          <w:rFonts w:ascii="Arial" w:hAnsi="Arial" w:cs="Arial"/>
          <w:bCs/>
          <w:color w:val="auto"/>
          <w:lang w:val="en-US"/>
        </w:rPr>
        <w:t>domestic</w:t>
      </w:r>
      <w:r w:rsidR="007B06D5" w:rsidRPr="00DC2312">
        <w:rPr>
          <w:rFonts w:ascii="Arial" w:hAnsi="Arial" w:cs="Arial"/>
          <w:bCs/>
          <w:color w:val="auto"/>
        </w:rPr>
        <w:t xml:space="preserve"> </w:t>
      </w:r>
      <w:r w:rsidR="007B06D5" w:rsidRPr="00DC2312">
        <w:rPr>
          <w:rFonts w:ascii="Arial" w:hAnsi="Arial" w:cs="Arial"/>
          <w:bCs/>
          <w:color w:val="auto"/>
          <w:lang w:val="en-US"/>
        </w:rPr>
        <w:t>gas</w:t>
      </w:r>
      <w:r w:rsidR="007B06D5" w:rsidRPr="00DC2312">
        <w:rPr>
          <w:rFonts w:ascii="Arial" w:hAnsi="Arial" w:cs="Arial"/>
          <w:bCs/>
          <w:color w:val="auto"/>
        </w:rPr>
        <w:t>-</w:t>
      </w:r>
      <w:r w:rsidR="007B06D5" w:rsidRPr="00DC2312">
        <w:rPr>
          <w:rFonts w:ascii="Arial" w:hAnsi="Arial" w:cs="Arial"/>
          <w:bCs/>
          <w:color w:val="auto"/>
          <w:lang w:val="en-US"/>
        </w:rPr>
        <w:t>fired</w:t>
      </w:r>
      <w:r w:rsidR="007B06D5" w:rsidRPr="00DC2312">
        <w:rPr>
          <w:rFonts w:ascii="Arial" w:hAnsi="Arial" w:cs="Arial"/>
          <w:bCs/>
          <w:color w:val="auto"/>
        </w:rPr>
        <w:t xml:space="preserve"> </w:t>
      </w:r>
      <w:r w:rsidR="007B06D5" w:rsidRPr="00DC2312">
        <w:rPr>
          <w:rFonts w:ascii="Arial" w:hAnsi="Arial" w:cs="Arial"/>
          <w:bCs/>
          <w:color w:val="auto"/>
          <w:lang w:val="en-US"/>
        </w:rPr>
        <w:t>forced</w:t>
      </w:r>
      <w:r w:rsidR="007B06D5" w:rsidRPr="00DC2312">
        <w:rPr>
          <w:rFonts w:ascii="Arial" w:hAnsi="Arial" w:cs="Arial"/>
          <w:bCs/>
          <w:color w:val="auto"/>
        </w:rPr>
        <w:t xml:space="preserve"> </w:t>
      </w:r>
      <w:r w:rsidR="007B06D5" w:rsidRPr="00DC2312">
        <w:rPr>
          <w:rFonts w:ascii="Arial" w:hAnsi="Arial" w:cs="Arial"/>
          <w:bCs/>
          <w:color w:val="auto"/>
          <w:lang w:val="en-US"/>
        </w:rPr>
        <w:t>convection</w:t>
      </w:r>
      <w:r w:rsidR="007B06D5" w:rsidRPr="00DC2312">
        <w:rPr>
          <w:rFonts w:ascii="Arial" w:hAnsi="Arial" w:cs="Arial"/>
          <w:bCs/>
          <w:color w:val="auto"/>
        </w:rPr>
        <w:t xml:space="preserve"> </w:t>
      </w:r>
      <w:r w:rsidR="007B06D5" w:rsidRPr="00DC2312">
        <w:rPr>
          <w:rFonts w:ascii="Arial" w:hAnsi="Arial" w:cs="Arial"/>
          <w:bCs/>
          <w:color w:val="auto"/>
          <w:lang w:val="en-US"/>
        </w:rPr>
        <w:t>air</w:t>
      </w:r>
      <w:r w:rsidR="007B06D5" w:rsidRPr="00DC2312">
        <w:rPr>
          <w:rFonts w:ascii="Arial" w:hAnsi="Arial" w:cs="Arial"/>
          <w:bCs/>
          <w:color w:val="auto"/>
        </w:rPr>
        <w:t xml:space="preserve"> </w:t>
      </w:r>
      <w:r w:rsidR="007B06D5" w:rsidRPr="00DC2312">
        <w:rPr>
          <w:rFonts w:ascii="Arial" w:hAnsi="Arial" w:cs="Arial"/>
          <w:bCs/>
          <w:color w:val="auto"/>
          <w:lang w:val="en-US"/>
        </w:rPr>
        <w:t>heaters</w:t>
      </w:r>
      <w:r w:rsidR="007B06D5" w:rsidRPr="00DC2312">
        <w:rPr>
          <w:rFonts w:ascii="Arial" w:hAnsi="Arial" w:cs="Arial"/>
          <w:bCs/>
          <w:color w:val="auto"/>
        </w:rPr>
        <w:t xml:space="preserve"> </w:t>
      </w:r>
      <w:r w:rsidR="007B06D5" w:rsidRPr="00DC2312">
        <w:rPr>
          <w:rFonts w:ascii="Arial" w:hAnsi="Arial" w:cs="Arial"/>
          <w:bCs/>
          <w:color w:val="auto"/>
          <w:lang w:val="en-US"/>
        </w:rPr>
        <w:t>for</w:t>
      </w:r>
      <w:r w:rsidR="007B06D5" w:rsidRPr="00DC2312">
        <w:rPr>
          <w:rFonts w:ascii="Arial" w:hAnsi="Arial" w:cs="Arial"/>
          <w:bCs/>
          <w:color w:val="auto"/>
        </w:rPr>
        <w:t xml:space="preserve"> </w:t>
      </w:r>
      <w:r w:rsidR="007B06D5" w:rsidRPr="00DC2312">
        <w:rPr>
          <w:rFonts w:ascii="Arial" w:hAnsi="Arial" w:cs="Arial"/>
          <w:bCs/>
          <w:color w:val="auto"/>
          <w:lang w:val="en-US"/>
        </w:rPr>
        <w:t>space</w:t>
      </w:r>
      <w:r w:rsidR="007B06D5" w:rsidRPr="00DC2312">
        <w:rPr>
          <w:rFonts w:ascii="Arial" w:hAnsi="Arial" w:cs="Arial"/>
          <w:bCs/>
          <w:color w:val="auto"/>
        </w:rPr>
        <w:t xml:space="preserve"> </w:t>
      </w:r>
      <w:r w:rsidR="007B06D5" w:rsidRPr="00DC2312">
        <w:rPr>
          <w:rFonts w:ascii="Arial" w:hAnsi="Arial" w:cs="Arial"/>
          <w:bCs/>
          <w:color w:val="auto"/>
          <w:lang w:val="en-US"/>
        </w:rPr>
        <w:t>heating</w:t>
      </w:r>
      <w:r w:rsidR="007B06D5" w:rsidRPr="00DC2312">
        <w:rPr>
          <w:rFonts w:ascii="Arial" w:hAnsi="Arial" w:cs="Arial"/>
          <w:bCs/>
          <w:color w:val="auto"/>
        </w:rPr>
        <w:t xml:space="preserve"> </w:t>
      </w:r>
      <w:r w:rsidR="007B06D5" w:rsidRPr="00DC2312">
        <w:rPr>
          <w:rFonts w:ascii="Arial" w:hAnsi="Arial" w:cs="Arial"/>
          <w:bCs/>
          <w:color w:val="auto"/>
          <w:lang w:val="en-US"/>
        </w:rPr>
        <w:t>not</w:t>
      </w:r>
      <w:r w:rsidR="007B06D5" w:rsidRPr="00DC2312">
        <w:rPr>
          <w:rFonts w:ascii="Arial" w:hAnsi="Arial" w:cs="Arial"/>
          <w:bCs/>
          <w:color w:val="auto"/>
        </w:rPr>
        <w:t xml:space="preserve"> </w:t>
      </w:r>
      <w:r w:rsidR="007B06D5" w:rsidRPr="00DC2312">
        <w:rPr>
          <w:rFonts w:ascii="Arial" w:hAnsi="Arial" w:cs="Arial"/>
          <w:bCs/>
          <w:color w:val="auto"/>
          <w:lang w:val="en-US"/>
        </w:rPr>
        <w:t>exceeding</w:t>
      </w:r>
      <w:r w:rsidR="007B06D5" w:rsidRPr="00DC2312">
        <w:rPr>
          <w:rFonts w:ascii="Arial" w:hAnsi="Arial" w:cs="Arial"/>
          <w:bCs/>
          <w:color w:val="auto"/>
        </w:rPr>
        <w:t xml:space="preserve"> </w:t>
      </w:r>
      <w:r w:rsidR="007B06D5" w:rsidRPr="00DC2312">
        <w:rPr>
          <w:rFonts w:ascii="Arial" w:hAnsi="Arial" w:cs="Arial"/>
          <w:bCs/>
          <w:color w:val="auto"/>
          <w:lang w:val="en-US"/>
        </w:rPr>
        <w:t>a</w:t>
      </w:r>
      <w:r w:rsidR="007B06D5" w:rsidRPr="00DC2312">
        <w:rPr>
          <w:rFonts w:ascii="Arial" w:hAnsi="Arial" w:cs="Arial"/>
          <w:bCs/>
          <w:color w:val="auto"/>
        </w:rPr>
        <w:t xml:space="preserve"> </w:t>
      </w:r>
      <w:r w:rsidR="007B06D5" w:rsidRPr="00DC2312">
        <w:rPr>
          <w:rFonts w:ascii="Arial" w:hAnsi="Arial" w:cs="Arial"/>
          <w:bCs/>
          <w:color w:val="auto"/>
          <w:lang w:val="en-US"/>
        </w:rPr>
        <w:t>net</w:t>
      </w:r>
      <w:r w:rsidR="007B06D5" w:rsidRPr="00DC2312">
        <w:rPr>
          <w:rFonts w:ascii="Arial" w:hAnsi="Arial" w:cs="Arial"/>
          <w:bCs/>
          <w:color w:val="auto"/>
        </w:rPr>
        <w:t xml:space="preserve"> </w:t>
      </w:r>
      <w:r w:rsidR="007B06D5" w:rsidRPr="00DC2312">
        <w:rPr>
          <w:rFonts w:ascii="Arial" w:hAnsi="Arial" w:cs="Arial"/>
          <w:bCs/>
          <w:color w:val="auto"/>
          <w:lang w:val="en-US"/>
        </w:rPr>
        <w:t>heat</w:t>
      </w:r>
      <w:r w:rsidR="007B06D5" w:rsidRPr="00DC2312">
        <w:rPr>
          <w:rFonts w:ascii="Arial" w:hAnsi="Arial" w:cs="Arial"/>
          <w:bCs/>
          <w:color w:val="auto"/>
        </w:rPr>
        <w:t xml:space="preserve"> </w:t>
      </w:r>
      <w:r w:rsidR="007B06D5" w:rsidRPr="00DC2312">
        <w:rPr>
          <w:rFonts w:ascii="Arial" w:hAnsi="Arial" w:cs="Arial"/>
          <w:bCs/>
          <w:color w:val="auto"/>
          <w:lang w:val="en-US"/>
        </w:rPr>
        <w:t>input</w:t>
      </w:r>
      <w:r w:rsidR="007B06D5" w:rsidRPr="00DC2312">
        <w:rPr>
          <w:rFonts w:ascii="Arial" w:hAnsi="Arial" w:cs="Arial"/>
          <w:bCs/>
          <w:color w:val="auto"/>
        </w:rPr>
        <w:t xml:space="preserve"> </w:t>
      </w:r>
      <w:r w:rsidR="007B06D5" w:rsidRPr="00DC2312">
        <w:rPr>
          <w:rFonts w:ascii="Arial" w:hAnsi="Arial" w:cs="Arial"/>
          <w:bCs/>
          <w:color w:val="auto"/>
          <w:lang w:val="en-US"/>
        </w:rPr>
        <w:t>of</w:t>
      </w:r>
      <w:r w:rsidR="007B06D5" w:rsidRPr="00DC2312">
        <w:rPr>
          <w:rFonts w:ascii="Arial" w:hAnsi="Arial" w:cs="Arial"/>
          <w:bCs/>
          <w:color w:val="auto"/>
        </w:rPr>
        <w:t xml:space="preserve"> 300</w:t>
      </w:r>
      <w:r w:rsidR="007B06D5" w:rsidRPr="00DC2312">
        <w:rPr>
          <w:rFonts w:ascii="Arial" w:hAnsi="Arial" w:cs="Arial"/>
          <w:bCs/>
          <w:color w:val="auto"/>
          <w:lang w:val="en-US"/>
        </w:rPr>
        <w:t>kW</w:t>
      </w:r>
      <w:r w:rsidR="0086700E" w:rsidRPr="00DC2312">
        <w:rPr>
          <w:color w:val="auto"/>
          <w:lang w:val="kk-KZ"/>
        </w:rPr>
        <w:t xml:space="preserve"> </w:t>
      </w:r>
      <w:r w:rsidR="00CC6834" w:rsidRPr="00DC2312">
        <w:rPr>
          <w:rFonts w:ascii="Arial" w:hAnsi="Arial" w:cs="Arial"/>
          <w:color w:val="auto"/>
          <w:lang w:val="kk-KZ"/>
        </w:rPr>
        <w:t>(«</w:t>
      </w:r>
      <w:r w:rsidR="00D76BFF" w:rsidRPr="00DC2312">
        <w:rPr>
          <w:rFonts w:ascii="Arial" w:hAnsi="Arial" w:cs="Arial"/>
          <w:color w:val="auto"/>
        </w:rPr>
        <w:t>Бытовые и не бытовые газовые принудительно конвективные воздухонагреватели для обогрева помещений мощностью не более 300 кВт</w:t>
      </w:r>
      <w:r w:rsidR="00CC6834" w:rsidRPr="00DC2312">
        <w:rPr>
          <w:rFonts w:ascii="Arial" w:hAnsi="Arial" w:cs="Arial"/>
          <w:color w:val="auto"/>
          <w:lang w:val="kk-KZ"/>
        </w:rPr>
        <w:t>»)</w:t>
      </w:r>
      <w:r w:rsidR="004D0A96" w:rsidRPr="00DC2312">
        <w:rPr>
          <w:rFonts w:ascii="Arial" w:hAnsi="Arial" w:cs="Arial"/>
          <w:color w:val="auto"/>
          <w:lang w:val="kk-KZ"/>
        </w:rPr>
        <w:t xml:space="preserve">, </w:t>
      </w:r>
      <w:r w:rsidR="004D0A96" w:rsidRPr="00DC2312">
        <w:rPr>
          <w:rFonts w:ascii="Arial" w:hAnsi="Arial" w:cs="Arial"/>
          <w:color w:val="auto"/>
          <w:lang w:val="en-US"/>
        </w:rPr>
        <w:t>IDT</w:t>
      </w:r>
      <w:r w:rsidR="0086700E" w:rsidRPr="00DC2312">
        <w:rPr>
          <w:rFonts w:ascii="Arial" w:hAnsi="Arial" w:cs="Arial"/>
          <w:color w:val="auto"/>
          <w:lang w:val="kk-KZ"/>
        </w:rPr>
        <w:t>.</w:t>
      </w:r>
    </w:p>
    <w:p w:rsidR="00E76C70" w:rsidRPr="00DC2312" w:rsidRDefault="00D76BFF" w:rsidP="00E76C70">
      <w:pPr>
        <w:pStyle w:val="Style7"/>
        <w:widowControl/>
        <w:ind w:firstLine="567"/>
        <w:jc w:val="both"/>
        <w:rPr>
          <w:rStyle w:val="FontStyle39"/>
          <w:b w:val="0"/>
          <w:color w:val="auto"/>
          <w:sz w:val="24"/>
          <w:szCs w:val="24"/>
          <w:lang w:eastAsia="en-US"/>
        </w:rPr>
      </w:pPr>
      <w:r w:rsidRPr="00DC2312">
        <w:rPr>
          <w:rStyle w:val="FontStyle39"/>
          <w:b w:val="0"/>
          <w:color w:val="auto"/>
          <w:sz w:val="24"/>
          <w:szCs w:val="24"/>
          <w:lang w:eastAsia="en-US"/>
        </w:rPr>
        <w:t xml:space="preserve">Европейский региональный </w:t>
      </w:r>
      <w:r w:rsidR="00E76C70" w:rsidRPr="00DC2312">
        <w:rPr>
          <w:rStyle w:val="FontStyle39"/>
          <w:b w:val="0"/>
          <w:color w:val="auto"/>
          <w:sz w:val="24"/>
          <w:szCs w:val="24"/>
          <w:lang w:eastAsia="en-US"/>
        </w:rPr>
        <w:t xml:space="preserve">стандарт </w:t>
      </w:r>
      <w:r w:rsidRPr="00DC2312">
        <w:rPr>
          <w:rStyle w:val="FontStyle39"/>
          <w:b w:val="0"/>
          <w:color w:val="auto"/>
          <w:sz w:val="24"/>
          <w:szCs w:val="24"/>
          <w:lang w:val="en-US" w:eastAsia="en-US"/>
        </w:rPr>
        <w:t>EN</w:t>
      </w:r>
      <w:r w:rsidRPr="00DC2312">
        <w:rPr>
          <w:rStyle w:val="FontStyle39"/>
          <w:b w:val="0"/>
          <w:color w:val="auto"/>
          <w:sz w:val="24"/>
          <w:szCs w:val="24"/>
          <w:lang w:eastAsia="en-US"/>
        </w:rPr>
        <w:t xml:space="preserve"> 17082</w:t>
      </w:r>
      <w:r w:rsidR="00E76C70" w:rsidRPr="00DC2312">
        <w:rPr>
          <w:rStyle w:val="FontStyle39"/>
          <w:b w:val="0"/>
          <w:color w:val="auto"/>
          <w:sz w:val="24"/>
          <w:szCs w:val="24"/>
          <w:lang w:eastAsia="en-US"/>
        </w:rPr>
        <w:t xml:space="preserve"> был подготовлен Техническим комитетом </w:t>
      </w:r>
      <w:r w:rsidRPr="00DC2312">
        <w:rPr>
          <w:rStyle w:val="FontStyle39"/>
          <w:b w:val="0"/>
          <w:color w:val="auto"/>
          <w:sz w:val="24"/>
          <w:szCs w:val="24"/>
          <w:lang w:val="en-US" w:eastAsia="en-US"/>
        </w:rPr>
        <w:t>CEN</w:t>
      </w:r>
      <w:r w:rsidR="00E76C70" w:rsidRPr="00DC2312">
        <w:rPr>
          <w:rStyle w:val="FontStyle39"/>
          <w:b w:val="0"/>
          <w:color w:val="auto"/>
          <w:sz w:val="24"/>
          <w:szCs w:val="24"/>
          <w:lang w:eastAsia="en-US"/>
        </w:rPr>
        <w:t>/</w:t>
      </w:r>
      <w:r w:rsidR="00E76C70" w:rsidRPr="00DC2312">
        <w:rPr>
          <w:rStyle w:val="FontStyle39"/>
          <w:b w:val="0"/>
          <w:color w:val="auto"/>
          <w:sz w:val="24"/>
          <w:szCs w:val="24"/>
          <w:lang w:val="en-US" w:eastAsia="en-US"/>
        </w:rPr>
        <w:t>TC</w:t>
      </w:r>
      <w:r w:rsidR="0086700E" w:rsidRPr="00DC2312">
        <w:rPr>
          <w:rStyle w:val="FontStyle39"/>
          <w:b w:val="0"/>
          <w:color w:val="auto"/>
          <w:sz w:val="24"/>
          <w:szCs w:val="24"/>
          <w:lang w:eastAsia="en-US"/>
        </w:rPr>
        <w:t xml:space="preserve"> </w:t>
      </w:r>
      <w:r w:rsidRPr="00DC2312">
        <w:rPr>
          <w:rStyle w:val="FontStyle39"/>
          <w:b w:val="0"/>
          <w:color w:val="auto"/>
          <w:sz w:val="24"/>
          <w:szCs w:val="24"/>
          <w:lang w:eastAsia="en-US"/>
        </w:rPr>
        <w:t>180</w:t>
      </w:r>
      <w:r w:rsidR="0086700E" w:rsidRPr="00DC2312">
        <w:rPr>
          <w:rStyle w:val="FontStyle39"/>
          <w:b w:val="0"/>
          <w:color w:val="auto"/>
          <w:sz w:val="24"/>
          <w:szCs w:val="24"/>
          <w:lang w:eastAsia="en-US"/>
        </w:rPr>
        <w:t xml:space="preserve"> «</w:t>
      </w:r>
      <w:r w:rsidRPr="00DC2312">
        <w:rPr>
          <w:rStyle w:val="FontStyle175"/>
          <w:rFonts w:ascii="Arial" w:hAnsi="Arial" w:cs="Arial"/>
          <w:color w:val="auto"/>
          <w:sz w:val="24"/>
          <w:szCs w:val="24"/>
          <w:lang w:eastAsia="en-US"/>
        </w:rPr>
        <w:t>Децентрализованное газовое отопление</w:t>
      </w:r>
      <w:r w:rsidR="0086700E" w:rsidRPr="00DC2312">
        <w:rPr>
          <w:rStyle w:val="FontStyle39"/>
          <w:b w:val="0"/>
          <w:color w:val="auto"/>
          <w:sz w:val="24"/>
          <w:szCs w:val="24"/>
          <w:lang w:eastAsia="en-US"/>
        </w:rPr>
        <w:t>»</w:t>
      </w:r>
      <w:r w:rsidRPr="00DC2312">
        <w:rPr>
          <w:rStyle w:val="FontStyle39"/>
          <w:b w:val="0"/>
          <w:color w:val="auto"/>
          <w:sz w:val="24"/>
          <w:szCs w:val="24"/>
          <w:lang w:eastAsia="en-US"/>
        </w:rPr>
        <w:t>/</w:t>
      </w:r>
    </w:p>
    <w:p w:rsidR="00E76C70" w:rsidRPr="00DC2312" w:rsidRDefault="00E76C70" w:rsidP="00E76C70">
      <w:pPr>
        <w:ind w:firstLine="540"/>
        <w:rPr>
          <w:color w:val="auto"/>
          <w:szCs w:val="24"/>
          <w:lang w:val="kk-KZ"/>
        </w:rPr>
      </w:pPr>
      <w:r w:rsidRPr="00DC2312">
        <w:rPr>
          <w:color w:val="auto"/>
          <w:szCs w:val="24"/>
          <w:lang w:val="kk-KZ"/>
        </w:rPr>
        <w:t>Перевод с английского языка (en).</w:t>
      </w:r>
    </w:p>
    <w:p w:rsidR="00E76C70" w:rsidRPr="00DC2312" w:rsidRDefault="004D0A96" w:rsidP="00E76C70">
      <w:pPr>
        <w:ind w:firstLine="540"/>
        <w:rPr>
          <w:color w:val="auto"/>
          <w:szCs w:val="24"/>
          <w:lang w:val="kk-KZ"/>
        </w:rPr>
      </w:pPr>
      <w:r w:rsidRPr="00DC2312">
        <w:rPr>
          <w:color w:val="auto"/>
          <w:szCs w:val="24"/>
          <w:lang w:val="kk-KZ"/>
        </w:rPr>
        <w:t>При применении настоящего стандарта рекомендуется использовать вместо ссылочных международных стандартов соответствующие им межгосударственные стандарты, сведения о которых приведены в дополнительном приложении Д.А</w:t>
      </w:r>
      <w:r w:rsidR="00E76C70" w:rsidRPr="00DC2312">
        <w:rPr>
          <w:color w:val="auto"/>
          <w:szCs w:val="24"/>
          <w:lang w:val="kk-KZ"/>
        </w:rPr>
        <w:t>.</w:t>
      </w:r>
    </w:p>
    <w:p w:rsidR="00E55816" w:rsidRPr="00DC2312" w:rsidRDefault="00E55816" w:rsidP="00E55816">
      <w:pPr>
        <w:ind w:firstLine="567"/>
        <w:rPr>
          <w:color w:val="auto"/>
          <w:szCs w:val="24"/>
        </w:rPr>
      </w:pPr>
    </w:p>
    <w:p w:rsidR="00FD31CF" w:rsidRPr="00DC2312" w:rsidRDefault="00E55816" w:rsidP="00E55816">
      <w:pPr>
        <w:pStyle w:val="6"/>
        <w:spacing w:before="0" w:after="0"/>
        <w:ind w:firstLine="567"/>
        <w:rPr>
          <w:rFonts w:ascii="Arial" w:hAnsi="Arial"/>
          <w:b w:val="0"/>
          <w:color w:val="auto"/>
          <w:sz w:val="24"/>
          <w:szCs w:val="24"/>
        </w:rPr>
      </w:pPr>
      <w:r w:rsidRPr="00DC2312">
        <w:rPr>
          <w:rFonts w:ascii="Arial" w:hAnsi="Arial"/>
          <w:b w:val="0"/>
          <w:color w:val="auto"/>
          <w:sz w:val="24"/>
          <w:szCs w:val="24"/>
        </w:rPr>
        <w:t>5</w:t>
      </w:r>
      <w:r w:rsidR="00FD31CF" w:rsidRPr="00DC2312">
        <w:rPr>
          <w:rFonts w:ascii="Arial" w:hAnsi="Arial"/>
          <w:b w:val="0"/>
          <w:color w:val="auto"/>
          <w:sz w:val="24"/>
          <w:szCs w:val="24"/>
        </w:rPr>
        <w:t xml:space="preserve"> ВВЕДЕН ВПЕРВЫЕ</w:t>
      </w:r>
    </w:p>
    <w:p w:rsidR="00FD31CF" w:rsidRPr="00DC2312" w:rsidRDefault="00FD31CF" w:rsidP="008A6B3D">
      <w:pPr>
        <w:ind w:firstLine="567"/>
        <w:jc w:val="both"/>
        <w:rPr>
          <w:color w:val="auto"/>
          <w:szCs w:val="24"/>
        </w:rPr>
      </w:pPr>
    </w:p>
    <w:p w:rsidR="00E76C70" w:rsidRPr="00DC2312" w:rsidRDefault="00E76C70" w:rsidP="008A6B3D">
      <w:pPr>
        <w:ind w:firstLine="567"/>
        <w:jc w:val="both"/>
        <w:rPr>
          <w:color w:val="auto"/>
          <w:szCs w:val="24"/>
        </w:rPr>
      </w:pPr>
    </w:p>
    <w:p w:rsidR="00E76C70" w:rsidRPr="00DC2312" w:rsidRDefault="00E76C70" w:rsidP="008A6B3D">
      <w:pPr>
        <w:ind w:firstLine="567"/>
        <w:jc w:val="both"/>
        <w:rPr>
          <w:color w:val="auto"/>
          <w:szCs w:val="24"/>
        </w:rPr>
      </w:pPr>
    </w:p>
    <w:p w:rsidR="00E76C70" w:rsidRPr="00DC2312" w:rsidRDefault="00E76C70" w:rsidP="008A6B3D">
      <w:pPr>
        <w:ind w:firstLine="567"/>
        <w:jc w:val="both"/>
        <w:rPr>
          <w:color w:val="auto"/>
          <w:szCs w:val="24"/>
        </w:rPr>
      </w:pPr>
    </w:p>
    <w:p w:rsidR="00E76C70" w:rsidRPr="00DC2312" w:rsidRDefault="00E76C70" w:rsidP="008A6B3D">
      <w:pPr>
        <w:ind w:firstLine="567"/>
        <w:jc w:val="both"/>
        <w:rPr>
          <w:color w:val="auto"/>
          <w:szCs w:val="24"/>
        </w:rPr>
      </w:pPr>
    </w:p>
    <w:p w:rsidR="00E76C70" w:rsidRPr="00DC2312" w:rsidRDefault="00E76C70" w:rsidP="008A6B3D">
      <w:pPr>
        <w:ind w:firstLine="567"/>
        <w:jc w:val="both"/>
        <w:rPr>
          <w:color w:val="auto"/>
          <w:szCs w:val="24"/>
        </w:rPr>
      </w:pPr>
    </w:p>
    <w:p w:rsidR="00FD31CF" w:rsidRPr="00DC2312" w:rsidRDefault="00FD31CF" w:rsidP="008A6B3D">
      <w:pPr>
        <w:ind w:firstLine="567"/>
        <w:jc w:val="both"/>
        <w:rPr>
          <w:i/>
          <w:iCs/>
          <w:color w:val="auto"/>
          <w:szCs w:val="24"/>
        </w:rPr>
      </w:pPr>
      <w:r w:rsidRPr="00DC2312">
        <w:rPr>
          <w:i/>
          <w:iCs/>
          <w:color w:val="auto"/>
          <w:szCs w:val="24"/>
        </w:rPr>
        <w:t>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(государственных) стандартов, издаваемых в этих государствах.</w:t>
      </w:r>
    </w:p>
    <w:p w:rsidR="00FD31CF" w:rsidRPr="00DC2312" w:rsidRDefault="00FD31CF" w:rsidP="008A6B3D">
      <w:pPr>
        <w:ind w:firstLine="567"/>
        <w:jc w:val="both"/>
        <w:rPr>
          <w:i/>
          <w:iCs/>
          <w:color w:val="auto"/>
          <w:szCs w:val="24"/>
        </w:rPr>
      </w:pPr>
      <w:r w:rsidRPr="00DC2312">
        <w:rPr>
          <w:i/>
          <w:iCs/>
          <w:color w:val="auto"/>
          <w:szCs w:val="24"/>
        </w:rPr>
        <w:t>Информация об изменениях к настоящему стандарту публ</w:t>
      </w:r>
      <w:r w:rsidR="001E37EA" w:rsidRPr="00DC2312">
        <w:rPr>
          <w:i/>
          <w:iCs/>
          <w:color w:val="auto"/>
          <w:szCs w:val="24"/>
        </w:rPr>
        <w:t>икуется в указателе (каталоге) «Межгосударственные стандарты»</w:t>
      </w:r>
      <w:r w:rsidRPr="00DC2312">
        <w:rPr>
          <w:i/>
          <w:iCs/>
          <w:color w:val="auto"/>
          <w:szCs w:val="24"/>
        </w:rPr>
        <w:t>, а текст изменений – в информационных указателях "Межгосударственные стандарты". В случае пересмотра или отмены настоящего стандарта соответствующая информация будет опубликов</w:t>
      </w:r>
      <w:r w:rsidR="001E37EA" w:rsidRPr="00DC2312">
        <w:rPr>
          <w:i/>
          <w:iCs/>
          <w:color w:val="auto"/>
          <w:szCs w:val="24"/>
        </w:rPr>
        <w:t>ана в информационном указателе «Межгосударственные стандарты»</w:t>
      </w:r>
      <w:r w:rsidRPr="00DC2312">
        <w:rPr>
          <w:i/>
          <w:iCs/>
          <w:color w:val="auto"/>
          <w:szCs w:val="24"/>
        </w:rPr>
        <w:t>.</w:t>
      </w:r>
    </w:p>
    <w:p w:rsidR="008A0238" w:rsidRPr="00DC2312" w:rsidRDefault="008A0238" w:rsidP="00CA44B9">
      <w:pPr>
        <w:ind w:firstLine="540"/>
        <w:jc w:val="both"/>
        <w:rPr>
          <w:i/>
          <w:iCs/>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4D0A96" w:rsidRPr="00DC2312" w:rsidRDefault="004D0A96" w:rsidP="00E76C70">
      <w:pPr>
        <w:ind w:firstLine="567"/>
        <w:jc w:val="both"/>
        <w:rPr>
          <w:color w:val="auto"/>
          <w:szCs w:val="24"/>
        </w:rPr>
      </w:pPr>
    </w:p>
    <w:p w:rsidR="00E76C70" w:rsidRPr="00DC2312" w:rsidRDefault="00E76C70" w:rsidP="00E76C70">
      <w:pPr>
        <w:ind w:firstLine="567"/>
        <w:jc w:val="both"/>
        <w:rPr>
          <w:color w:val="auto"/>
          <w:szCs w:val="24"/>
        </w:rPr>
      </w:pPr>
      <w:r w:rsidRPr="00DC2312">
        <w:rPr>
          <w:color w:val="auto"/>
          <w:szCs w:val="24"/>
        </w:rPr>
        <w:t>Исключительное право официального опубликования настоящего стандарта на терри</w:t>
      </w:r>
      <w:r w:rsidR="007C764D" w:rsidRPr="00DC2312">
        <w:rPr>
          <w:color w:val="auto"/>
          <w:szCs w:val="24"/>
        </w:rPr>
        <w:t xml:space="preserve">тории указанных выше государств </w:t>
      </w:r>
      <w:r w:rsidRPr="00DC2312">
        <w:rPr>
          <w:color w:val="auto"/>
          <w:szCs w:val="24"/>
        </w:rPr>
        <w:t>принадлежит национальным (государственным) органам по стандартизации этих государств.</w:t>
      </w:r>
    </w:p>
    <w:p w:rsidR="004A7CD7" w:rsidRPr="00DC2312" w:rsidRDefault="004A7CD7" w:rsidP="00CA44B9">
      <w:pPr>
        <w:rPr>
          <w:color w:val="auto"/>
          <w:szCs w:val="24"/>
        </w:rPr>
        <w:sectPr w:rsidR="004A7CD7" w:rsidRPr="00DC2312" w:rsidSect="005155D7">
          <w:headerReference w:type="even" r:id="rId9"/>
          <w:headerReference w:type="default" r:id="rId10"/>
          <w:footerReference w:type="even" r:id="rId11"/>
          <w:footerReference w:type="default" r:id="rId12"/>
          <w:pgSz w:w="11906" w:h="16838" w:code="9"/>
          <w:pgMar w:top="1418" w:right="1418" w:bottom="1418" w:left="1134" w:header="720" w:footer="720" w:gutter="0"/>
          <w:pgNumType w:fmt="upperRoman" w:start="2"/>
          <w:cols w:space="720"/>
          <w:titlePg/>
        </w:sectPr>
      </w:pPr>
    </w:p>
    <w:p w:rsidR="001C77FC" w:rsidRPr="00DC2312" w:rsidRDefault="001C77FC" w:rsidP="001C77FC">
      <w:pPr>
        <w:pStyle w:val="Style17"/>
        <w:widowControl/>
        <w:jc w:val="center"/>
        <w:rPr>
          <w:rStyle w:val="FontStyle175"/>
          <w:rFonts w:ascii="Arial" w:hAnsi="Arial" w:cs="Arial"/>
          <w:color w:val="auto"/>
          <w:sz w:val="24"/>
          <w:szCs w:val="24"/>
          <w:lang w:eastAsia="en-US"/>
        </w:rPr>
      </w:pPr>
      <w:r w:rsidRPr="00DC2312">
        <w:rPr>
          <w:rStyle w:val="FontStyle158"/>
          <w:rFonts w:ascii="Arial" w:hAnsi="Arial" w:cs="Arial"/>
          <w:color w:val="auto"/>
          <w:sz w:val="24"/>
          <w:szCs w:val="24"/>
          <w:lang w:eastAsia="en-US"/>
        </w:rPr>
        <w:lastRenderedPageBreak/>
        <w:t>Содержание</w:t>
      </w:r>
    </w:p>
    <w:p w:rsidR="001C77FC" w:rsidRPr="00DC2312" w:rsidRDefault="001C77FC" w:rsidP="001C77FC">
      <w:pPr>
        <w:pStyle w:val="Style19"/>
        <w:widowControl/>
        <w:jc w:val="both"/>
        <w:rPr>
          <w:rStyle w:val="FontStyle175"/>
          <w:rFonts w:ascii="Arial" w:hAnsi="Arial" w:cs="Arial"/>
          <w:color w:val="auto"/>
          <w:sz w:val="24"/>
          <w:szCs w:val="24"/>
          <w:lang w:eastAsia="en-US"/>
        </w:rPr>
      </w:pPr>
    </w:p>
    <w:tbl>
      <w:tblPr>
        <w:tblStyle w:val="12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093"/>
        <w:gridCol w:w="7138"/>
        <w:gridCol w:w="622"/>
      </w:tblGrid>
      <w:tr w:rsidR="002A68A5" w:rsidRPr="00DC2312" w:rsidTr="00495E9D">
        <w:trPr>
          <w:trHeight w:val="2800"/>
        </w:trPr>
        <w:tc>
          <w:tcPr>
            <w:tcW w:w="9231" w:type="dxa"/>
            <w:gridSpan w:val="2"/>
          </w:tcPr>
          <w:p w:rsidR="002A68A5" w:rsidRPr="00DC2312" w:rsidRDefault="002A68A5" w:rsidP="0044368F">
            <w:pPr>
              <w:jc w:val="both"/>
              <w:rPr>
                <w:rFonts w:ascii="Arial" w:hAnsi="Arial" w:cs="Arial"/>
                <w:sz w:val="24"/>
                <w:szCs w:val="24"/>
                <w:lang w:eastAsia="en-US"/>
              </w:rPr>
            </w:pPr>
            <w:r w:rsidRPr="00DC2312">
              <w:rPr>
                <w:rFonts w:ascii="Arial" w:hAnsi="Arial" w:cs="Arial"/>
                <w:sz w:val="24"/>
                <w:szCs w:val="24"/>
                <w:lang w:eastAsia="en-US"/>
              </w:rPr>
              <w:t>Предисловие ЕС.........................................................................................................</w:t>
            </w:r>
          </w:p>
          <w:p w:rsidR="002A68A5" w:rsidRPr="00DC2312" w:rsidRDefault="002A68A5" w:rsidP="0044368F">
            <w:pPr>
              <w:jc w:val="both"/>
              <w:rPr>
                <w:rFonts w:ascii="Arial" w:hAnsi="Arial" w:cs="Arial"/>
                <w:sz w:val="24"/>
                <w:szCs w:val="24"/>
                <w:lang w:eastAsia="en-US"/>
              </w:rPr>
            </w:pPr>
            <w:r w:rsidRPr="00DC2312">
              <w:rPr>
                <w:rFonts w:ascii="Arial" w:hAnsi="Arial" w:cs="Arial"/>
                <w:sz w:val="24"/>
                <w:szCs w:val="24"/>
                <w:lang w:eastAsia="en-US"/>
              </w:rPr>
              <w:t>1 Область применения...............................................................................................</w:t>
            </w:r>
          </w:p>
          <w:p w:rsidR="002A68A5" w:rsidRPr="00DC2312" w:rsidRDefault="002A68A5" w:rsidP="0044368F">
            <w:pPr>
              <w:jc w:val="both"/>
              <w:rPr>
                <w:rFonts w:ascii="Arial" w:hAnsi="Arial" w:cs="Arial"/>
                <w:sz w:val="24"/>
                <w:szCs w:val="24"/>
                <w:lang w:eastAsia="en-US"/>
              </w:rPr>
            </w:pPr>
            <w:r w:rsidRPr="00DC2312">
              <w:rPr>
                <w:rFonts w:ascii="Arial" w:hAnsi="Arial" w:cs="Arial"/>
                <w:sz w:val="24"/>
                <w:szCs w:val="24"/>
                <w:lang w:eastAsia="en-US"/>
              </w:rPr>
              <w:t>2 Нормативные ссылки...............................................................................................</w:t>
            </w:r>
          </w:p>
          <w:p w:rsidR="002A68A5" w:rsidRPr="00DC2312" w:rsidRDefault="002A68A5" w:rsidP="0044368F">
            <w:pPr>
              <w:jc w:val="both"/>
              <w:rPr>
                <w:rFonts w:ascii="Arial" w:hAnsi="Arial" w:cs="Arial"/>
                <w:sz w:val="24"/>
                <w:szCs w:val="24"/>
                <w:lang w:eastAsia="en-US"/>
              </w:rPr>
            </w:pPr>
            <w:r w:rsidRPr="00DC2312">
              <w:rPr>
                <w:rFonts w:ascii="Arial" w:hAnsi="Arial" w:cs="Arial"/>
                <w:sz w:val="24"/>
                <w:szCs w:val="24"/>
                <w:lang w:eastAsia="en-US"/>
              </w:rPr>
              <w:t>3 Термины и определения.........................................................................................</w:t>
            </w:r>
          </w:p>
          <w:p w:rsidR="002A68A5" w:rsidRPr="00DC2312" w:rsidRDefault="002A68A5" w:rsidP="0044368F">
            <w:pPr>
              <w:jc w:val="both"/>
              <w:rPr>
                <w:rFonts w:ascii="Arial" w:hAnsi="Arial" w:cs="Arial"/>
                <w:sz w:val="24"/>
                <w:szCs w:val="24"/>
                <w:lang w:eastAsia="en-US"/>
              </w:rPr>
            </w:pPr>
            <w:r w:rsidRPr="00DC2312">
              <w:rPr>
                <w:rFonts w:ascii="Arial" w:hAnsi="Arial" w:cs="Arial"/>
                <w:sz w:val="24"/>
                <w:szCs w:val="24"/>
                <w:lang w:eastAsia="en-US"/>
              </w:rPr>
              <w:t>4 Классификация........................................................................................................</w:t>
            </w:r>
          </w:p>
          <w:p w:rsidR="002A68A5" w:rsidRPr="00DC2312" w:rsidRDefault="002A68A5" w:rsidP="0044368F">
            <w:pPr>
              <w:jc w:val="both"/>
              <w:rPr>
                <w:rFonts w:ascii="Arial" w:hAnsi="Arial" w:cs="Arial"/>
                <w:sz w:val="24"/>
                <w:szCs w:val="24"/>
                <w:lang w:eastAsia="en-US"/>
              </w:rPr>
            </w:pPr>
            <w:r w:rsidRPr="00DC2312">
              <w:rPr>
                <w:rFonts w:ascii="Arial" w:hAnsi="Arial" w:cs="Arial"/>
                <w:sz w:val="24"/>
                <w:szCs w:val="24"/>
                <w:lang w:eastAsia="en-US"/>
              </w:rPr>
              <w:t>5 Конструктивные и технические требования..........................................................</w:t>
            </w:r>
          </w:p>
          <w:p w:rsidR="002A68A5" w:rsidRPr="00DC2312" w:rsidRDefault="002A68A5" w:rsidP="0044368F">
            <w:pPr>
              <w:jc w:val="both"/>
              <w:rPr>
                <w:rFonts w:ascii="Arial" w:hAnsi="Arial" w:cs="Arial"/>
                <w:sz w:val="24"/>
                <w:szCs w:val="24"/>
                <w:lang w:eastAsia="en-US"/>
              </w:rPr>
            </w:pPr>
            <w:r w:rsidRPr="00DC2312">
              <w:rPr>
                <w:rFonts w:ascii="Arial" w:hAnsi="Arial" w:cs="Arial"/>
                <w:sz w:val="24"/>
                <w:szCs w:val="24"/>
                <w:lang w:eastAsia="en-US"/>
              </w:rPr>
              <w:t>6 Эксплуатационные требования..............................................................................</w:t>
            </w:r>
          </w:p>
          <w:p w:rsidR="002A68A5" w:rsidRPr="00DC2312" w:rsidRDefault="002A68A5" w:rsidP="0044368F">
            <w:pPr>
              <w:jc w:val="both"/>
              <w:rPr>
                <w:rFonts w:ascii="Arial" w:hAnsi="Arial" w:cs="Arial"/>
                <w:sz w:val="24"/>
                <w:szCs w:val="24"/>
                <w:lang w:eastAsia="en-US"/>
              </w:rPr>
            </w:pPr>
            <w:r w:rsidRPr="00DC2312">
              <w:rPr>
                <w:rFonts w:ascii="Arial" w:hAnsi="Arial" w:cs="Arial"/>
                <w:sz w:val="24"/>
                <w:szCs w:val="24"/>
                <w:lang w:eastAsia="en-US"/>
              </w:rPr>
              <w:t>7 Эффективность........................................................................................................</w:t>
            </w:r>
          </w:p>
          <w:p w:rsidR="002A68A5" w:rsidRPr="00DC2312" w:rsidRDefault="002A68A5" w:rsidP="0044368F">
            <w:pPr>
              <w:jc w:val="both"/>
              <w:rPr>
                <w:rFonts w:ascii="Arial" w:hAnsi="Arial" w:cs="Arial"/>
                <w:sz w:val="24"/>
                <w:szCs w:val="24"/>
                <w:lang w:eastAsia="en-US"/>
              </w:rPr>
            </w:pPr>
            <w:r w:rsidRPr="00DC2312">
              <w:rPr>
                <w:rFonts w:ascii="Arial" w:hAnsi="Arial" w:cs="Arial"/>
                <w:sz w:val="24"/>
                <w:szCs w:val="24"/>
                <w:lang w:eastAsia="en-US"/>
              </w:rPr>
              <w:t>8 Оценка риска............................................................................................................</w:t>
            </w:r>
          </w:p>
          <w:p w:rsidR="002A68A5" w:rsidRPr="00DC2312" w:rsidRDefault="002A68A5" w:rsidP="00495E9D">
            <w:pPr>
              <w:jc w:val="both"/>
              <w:rPr>
                <w:rFonts w:ascii="Arial" w:hAnsi="Arial" w:cs="Arial"/>
                <w:sz w:val="24"/>
                <w:szCs w:val="24"/>
                <w:lang w:eastAsia="en-US"/>
              </w:rPr>
            </w:pPr>
            <w:r w:rsidRPr="00DC2312">
              <w:rPr>
                <w:rFonts w:ascii="Arial" w:hAnsi="Arial" w:cs="Arial"/>
                <w:sz w:val="24"/>
                <w:szCs w:val="24"/>
                <w:lang w:eastAsia="en-US"/>
              </w:rPr>
              <w:t>9 Маркировка и инструкции........................................................................................</w:t>
            </w:r>
          </w:p>
        </w:tc>
        <w:tc>
          <w:tcPr>
            <w:tcW w:w="622" w:type="dxa"/>
          </w:tcPr>
          <w:p w:rsidR="002A68A5" w:rsidRPr="00DC2312" w:rsidRDefault="009F4359" w:rsidP="001C77FC">
            <w:pPr>
              <w:jc w:val="right"/>
              <w:rPr>
                <w:rFonts w:ascii="Arial" w:hAnsi="Arial" w:cs="Arial"/>
                <w:sz w:val="24"/>
                <w:szCs w:val="24"/>
                <w:lang w:eastAsia="en-US"/>
              </w:rPr>
            </w:pPr>
            <w:r>
              <w:rPr>
                <w:rFonts w:ascii="Arial" w:hAnsi="Arial" w:cs="Arial"/>
                <w:sz w:val="24"/>
                <w:szCs w:val="24"/>
                <w:lang w:eastAsia="en-US"/>
              </w:rPr>
              <w:t>1</w:t>
            </w:r>
          </w:p>
          <w:p w:rsidR="002A68A5" w:rsidRPr="00DC2312" w:rsidRDefault="009F4359" w:rsidP="001C77FC">
            <w:pPr>
              <w:jc w:val="right"/>
              <w:rPr>
                <w:rFonts w:ascii="Arial" w:hAnsi="Arial" w:cs="Arial"/>
                <w:sz w:val="24"/>
                <w:szCs w:val="24"/>
                <w:lang w:eastAsia="en-US"/>
              </w:rPr>
            </w:pPr>
            <w:r>
              <w:rPr>
                <w:rFonts w:ascii="Arial" w:hAnsi="Arial" w:cs="Arial"/>
                <w:sz w:val="24"/>
                <w:szCs w:val="24"/>
                <w:lang w:eastAsia="en-US"/>
              </w:rPr>
              <w:t>2</w:t>
            </w:r>
          </w:p>
          <w:p w:rsidR="002A68A5" w:rsidRPr="009F4359" w:rsidRDefault="009F4359" w:rsidP="001C77FC">
            <w:pPr>
              <w:jc w:val="right"/>
              <w:rPr>
                <w:rFonts w:ascii="Arial" w:hAnsi="Arial" w:cs="Arial"/>
                <w:sz w:val="24"/>
                <w:szCs w:val="24"/>
                <w:lang w:eastAsia="en-US"/>
              </w:rPr>
            </w:pPr>
            <w:r>
              <w:rPr>
                <w:rFonts w:ascii="Arial" w:hAnsi="Arial" w:cs="Arial"/>
                <w:sz w:val="24"/>
                <w:szCs w:val="24"/>
                <w:lang w:eastAsia="en-US"/>
              </w:rPr>
              <w:t>3</w:t>
            </w:r>
          </w:p>
          <w:p w:rsidR="002A68A5" w:rsidRPr="009F4359" w:rsidRDefault="009F4359" w:rsidP="001C77FC">
            <w:pPr>
              <w:jc w:val="right"/>
              <w:rPr>
                <w:rFonts w:ascii="Arial" w:hAnsi="Arial" w:cs="Arial"/>
                <w:sz w:val="24"/>
                <w:szCs w:val="24"/>
                <w:lang w:eastAsia="en-US"/>
              </w:rPr>
            </w:pPr>
            <w:r>
              <w:rPr>
                <w:rFonts w:ascii="Arial" w:hAnsi="Arial" w:cs="Arial"/>
                <w:sz w:val="24"/>
                <w:szCs w:val="24"/>
                <w:lang w:eastAsia="en-US"/>
              </w:rPr>
              <w:t>4</w:t>
            </w:r>
          </w:p>
          <w:p w:rsidR="002A68A5" w:rsidRPr="009F4359" w:rsidRDefault="009F4359" w:rsidP="001C77FC">
            <w:pPr>
              <w:jc w:val="right"/>
              <w:rPr>
                <w:rFonts w:ascii="Arial" w:hAnsi="Arial" w:cs="Arial"/>
                <w:sz w:val="24"/>
                <w:szCs w:val="24"/>
                <w:lang w:eastAsia="en-US"/>
              </w:rPr>
            </w:pPr>
            <w:r>
              <w:rPr>
                <w:rFonts w:ascii="Arial" w:hAnsi="Arial" w:cs="Arial"/>
                <w:sz w:val="24"/>
                <w:szCs w:val="24"/>
                <w:lang w:eastAsia="en-US"/>
              </w:rPr>
              <w:t>18</w:t>
            </w:r>
          </w:p>
          <w:p w:rsidR="002A68A5" w:rsidRPr="009F4359" w:rsidRDefault="009F4359" w:rsidP="001C77FC">
            <w:pPr>
              <w:jc w:val="right"/>
              <w:rPr>
                <w:rFonts w:ascii="Arial" w:hAnsi="Arial" w:cs="Arial"/>
                <w:sz w:val="24"/>
                <w:szCs w:val="24"/>
                <w:lang w:eastAsia="en-US"/>
              </w:rPr>
            </w:pPr>
            <w:r>
              <w:rPr>
                <w:rFonts w:ascii="Arial" w:hAnsi="Arial" w:cs="Arial"/>
                <w:sz w:val="24"/>
                <w:szCs w:val="24"/>
                <w:lang w:eastAsia="en-US"/>
              </w:rPr>
              <w:t>18</w:t>
            </w:r>
          </w:p>
          <w:p w:rsidR="002A68A5" w:rsidRPr="009F4359" w:rsidRDefault="009F4359" w:rsidP="001C77FC">
            <w:pPr>
              <w:jc w:val="right"/>
              <w:rPr>
                <w:rFonts w:ascii="Arial" w:hAnsi="Arial" w:cs="Arial"/>
                <w:sz w:val="24"/>
                <w:szCs w:val="24"/>
                <w:lang w:eastAsia="en-US"/>
              </w:rPr>
            </w:pPr>
            <w:r>
              <w:rPr>
                <w:rFonts w:ascii="Arial" w:hAnsi="Arial" w:cs="Arial"/>
                <w:sz w:val="24"/>
                <w:szCs w:val="24"/>
                <w:lang w:eastAsia="en-US"/>
              </w:rPr>
              <w:t>53</w:t>
            </w:r>
          </w:p>
          <w:p w:rsidR="002A68A5" w:rsidRPr="009F4359" w:rsidRDefault="009F4359" w:rsidP="001C77FC">
            <w:pPr>
              <w:jc w:val="right"/>
              <w:rPr>
                <w:rFonts w:ascii="Arial" w:hAnsi="Arial" w:cs="Arial"/>
                <w:sz w:val="24"/>
                <w:szCs w:val="24"/>
                <w:lang w:eastAsia="en-US"/>
              </w:rPr>
            </w:pPr>
            <w:r>
              <w:rPr>
                <w:rFonts w:ascii="Arial" w:hAnsi="Arial" w:cs="Arial"/>
                <w:sz w:val="24"/>
                <w:szCs w:val="24"/>
                <w:lang w:val="en-US" w:eastAsia="en-US"/>
              </w:rPr>
              <w:t>1</w:t>
            </w:r>
            <w:r>
              <w:rPr>
                <w:rFonts w:ascii="Arial" w:hAnsi="Arial" w:cs="Arial"/>
                <w:sz w:val="24"/>
                <w:szCs w:val="24"/>
                <w:lang w:eastAsia="en-US"/>
              </w:rPr>
              <w:t>31</w:t>
            </w:r>
          </w:p>
          <w:p w:rsidR="002A68A5" w:rsidRPr="009F4359" w:rsidRDefault="009F4359" w:rsidP="001C77FC">
            <w:pPr>
              <w:jc w:val="right"/>
              <w:rPr>
                <w:rFonts w:ascii="Arial" w:hAnsi="Arial" w:cs="Arial"/>
                <w:sz w:val="24"/>
                <w:szCs w:val="24"/>
                <w:lang w:eastAsia="en-US"/>
              </w:rPr>
            </w:pPr>
            <w:r>
              <w:rPr>
                <w:rFonts w:ascii="Arial" w:hAnsi="Arial" w:cs="Arial"/>
                <w:sz w:val="24"/>
                <w:szCs w:val="24"/>
                <w:lang w:val="en-US" w:eastAsia="en-US"/>
              </w:rPr>
              <w:t>1</w:t>
            </w:r>
            <w:r>
              <w:rPr>
                <w:rFonts w:ascii="Arial" w:hAnsi="Arial" w:cs="Arial"/>
                <w:sz w:val="24"/>
                <w:szCs w:val="24"/>
                <w:lang w:eastAsia="en-US"/>
              </w:rPr>
              <w:t>38</w:t>
            </w:r>
          </w:p>
          <w:p w:rsidR="002A68A5" w:rsidRPr="009F4359" w:rsidRDefault="009F4359" w:rsidP="001C77FC">
            <w:pPr>
              <w:jc w:val="right"/>
              <w:rPr>
                <w:rFonts w:ascii="Arial" w:hAnsi="Arial" w:cs="Arial"/>
                <w:sz w:val="24"/>
                <w:szCs w:val="24"/>
                <w:lang w:eastAsia="en-US"/>
              </w:rPr>
            </w:pPr>
            <w:r>
              <w:rPr>
                <w:rFonts w:ascii="Arial" w:hAnsi="Arial" w:cs="Arial"/>
                <w:sz w:val="24"/>
                <w:szCs w:val="24"/>
                <w:lang w:val="en-US" w:eastAsia="en-US"/>
              </w:rPr>
              <w:t>1</w:t>
            </w:r>
            <w:r>
              <w:rPr>
                <w:rFonts w:ascii="Arial" w:hAnsi="Arial" w:cs="Arial"/>
                <w:sz w:val="24"/>
                <w:szCs w:val="24"/>
                <w:lang w:eastAsia="en-US"/>
              </w:rPr>
              <w:t>38</w:t>
            </w:r>
          </w:p>
          <w:p w:rsidR="002A68A5" w:rsidRPr="00DC2312" w:rsidRDefault="002A68A5" w:rsidP="001C77FC">
            <w:pPr>
              <w:jc w:val="right"/>
              <w:rPr>
                <w:rFonts w:ascii="Arial" w:hAnsi="Arial" w:cs="Arial"/>
                <w:sz w:val="24"/>
                <w:szCs w:val="24"/>
                <w:lang w:eastAsia="en-US"/>
              </w:rPr>
            </w:pPr>
          </w:p>
        </w:tc>
      </w:tr>
      <w:tr w:rsidR="002A68A5" w:rsidRPr="00DC2312" w:rsidTr="00495E9D">
        <w:tc>
          <w:tcPr>
            <w:tcW w:w="2093" w:type="dxa"/>
          </w:tcPr>
          <w:p w:rsidR="002A68A5" w:rsidRPr="00DC2312" w:rsidRDefault="002A68A5" w:rsidP="0044368F">
            <w:pPr>
              <w:jc w:val="both"/>
              <w:rPr>
                <w:rFonts w:ascii="Arial" w:hAnsi="Arial" w:cs="Arial"/>
                <w:sz w:val="24"/>
                <w:szCs w:val="24"/>
                <w:lang w:eastAsia="en-US"/>
              </w:rPr>
            </w:pPr>
            <w:r w:rsidRPr="00DC2312">
              <w:rPr>
                <w:rFonts w:ascii="Arial" w:hAnsi="Arial" w:cs="Arial"/>
                <w:sz w:val="24"/>
                <w:szCs w:val="24"/>
                <w:lang w:eastAsia="en-US"/>
              </w:rPr>
              <w:t>Приложение A</w:t>
            </w:r>
          </w:p>
          <w:p w:rsidR="002A68A5" w:rsidRPr="00DC2312" w:rsidRDefault="002A68A5" w:rsidP="0044368F">
            <w:pPr>
              <w:jc w:val="both"/>
              <w:rPr>
                <w:rFonts w:ascii="Arial" w:hAnsi="Arial" w:cs="Arial"/>
                <w:sz w:val="24"/>
                <w:szCs w:val="24"/>
                <w:lang w:eastAsia="en-US"/>
              </w:rPr>
            </w:pPr>
            <w:r w:rsidRPr="00DC2312">
              <w:rPr>
                <w:rFonts w:ascii="Arial" w:hAnsi="Arial" w:cs="Arial"/>
                <w:sz w:val="24"/>
                <w:szCs w:val="24"/>
                <w:lang w:eastAsia="en-US"/>
              </w:rPr>
              <w:t>Приложение B</w:t>
            </w:r>
          </w:p>
          <w:p w:rsidR="002A68A5" w:rsidRPr="00DC2312" w:rsidRDefault="002A68A5" w:rsidP="0044368F">
            <w:pPr>
              <w:jc w:val="both"/>
              <w:rPr>
                <w:rFonts w:ascii="Arial" w:hAnsi="Arial" w:cs="Arial"/>
                <w:sz w:val="24"/>
                <w:szCs w:val="24"/>
                <w:lang w:eastAsia="en-US"/>
              </w:rPr>
            </w:pPr>
            <w:r w:rsidRPr="00DC2312">
              <w:rPr>
                <w:rFonts w:ascii="Arial" w:hAnsi="Arial" w:cs="Arial"/>
                <w:sz w:val="24"/>
                <w:szCs w:val="24"/>
                <w:lang w:eastAsia="en-US"/>
              </w:rPr>
              <w:t>Приложение C</w:t>
            </w:r>
          </w:p>
          <w:p w:rsidR="002A68A5" w:rsidRPr="00DC2312" w:rsidRDefault="002A68A5" w:rsidP="0044368F">
            <w:pPr>
              <w:jc w:val="both"/>
              <w:rPr>
                <w:rFonts w:ascii="Arial" w:hAnsi="Arial" w:cs="Arial"/>
                <w:sz w:val="24"/>
                <w:szCs w:val="24"/>
                <w:lang w:eastAsia="en-US"/>
              </w:rPr>
            </w:pPr>
          </w:p>
          <w:p w:rsidR="002A68A5" w:rsidRPr="00DC2312" w:rsidRDefault="002A68A5" w:rsidP="0044368F">
            <w:pPr>
              <w:jc w:val="both"/>
              <w:rPr>
                <w:rFonts w:ascii="Arial" w:hAnsi="Arial" w:cs="Arial"/>
                <w:sz w:val="24"/>
                <w:szCs w:val="24"/>
                <w:lang w:eastAsia="en-US"/>
              </w:rPr>
            </w:pPr>
            <w:r w:rsidRPr="00DC2312">
              <w:rPr>
                <w:rFonts w:ascii="Arial" w:hAnsi="Arial" w:cs="Arial"/>
                <w:sz w:val="24"/>
                <w:szCs w:val="24"/>
                <w:lang w:eastAsia="en-US"/>
              </w:rPr>
              <w:t>Приложение D</w:t>
            </w:r>
          </w:p>
          <w:p w:rsidR="002A68A5" w:rsidRPr="00DC2312" w:rsidRDefault="002A68A5" w:rsidP="0044368F">
            <w:pPr>
              <w:jc w:val="both"/>
              <w:rPr>
                <w:szCs w:val="24"/>
                <w:lang w:eastAsia="en-US"/>
              </w:rPr>
            </w:pPr>
          </w:p>
          <w:p w:rsidR="002A68A5" w:rsidRPr="00DC2312" w:rsidRDefault="002A68A5" w:rsidP="0044368F">
            <w:pPr>
              <w:jc w:val="both"/>
              <w:rPr>
                <w:rFonts w:ascii="Arial" w:hAnsi="Arial" w:cs="Arial"/>
                <w:sz w:val="24"/>
                <w:szCs w:val="24"/>
                <w:lang w:eastAsia="en-US"/>
              </w:rPr>
            </w:pPr>
            <w:r w:rsidRPr="00DC2312">
              <w:rPr>
                <w:rFonts w:ascii="Arial" w:hAnsi="Arial" w:cs="Arial"/>
                <w:sz w:val="24"/>
                <w:szCs w:val="24"/>
                <w:lang w:eastAsia="en-US"/>
              </w:rPr>
              <w:t>Приложение E</w:t>
            </w:r>
          </w:p>
          <w:p w:rsidR="002A68A5" w:rsidRPr="00DC2312" w:rsidRDefault="002A68A5" w:rsidP="0044368F">
            <w:pPr>
              <w:jc w:val="both"/>
              <w:rPr>
                <w:rFonts w:ascii="Arial" w:hAnsi="Arial" w:cs="Arial"/>
                <w:sz w:val="24"/>
                <w:szCs w:val="24"/>
                <w:lang w:eastAsia="en-US"/>
              </w:rPr>
            </w:pPr>
            <w:r w:rsidRPr="00DC2312">
              <w:rPr>
                <w:rFonts w:ascii="Arial" w:hAnsi="Arial" w:cs="Arial"/>
                <w:sz w:val="24"/>
                <w:szCs w:val="24"/>
                <w:lang w:eastAsia="en-US"/>
              </w:rPr>
              <w:t>Приложение F</w:t>
            </w:r>
          </w:p>
          <w:p w:rsidR="002A68A5" w:rsidRPr="00DC2312" w:rsidRDefault="002A68A5" w:rsidP="0044368F">
            <w:pPr>
              <w:jc w:val="both"/>
              <w:rPr>
                <w:rFonts w:ascii="Arial" w:hAnsi="Arial" w:cs="Arial"/>
                <w:sz w:val="24"/>
                <w:szCs w:val="24"/>
                <w:lang w:eastAsia="en-US"/>
              </w:rPr>
            </w:pPr>
            <w:r w:rsidRPr="00DC2312">
              <w:rPr>
                <w:rFonts w:ascii="Arial" w:hAnsi="Arial" w:cs="Arial"/>
                <w:sz w:val="24"/>
                <w:szCs w:val="24"/>
                <w:lang w:eastAsia="en-US"/>
              </w:rPr>
              <w:t>Приложение G</w:t>
            </w:r>
          </w:p>
          <w:p w:rsidR="002A68A5" w:rsidRPr="00DC2312" w:rsidRDefault="002A68A5" w:rsidP="0044368F">
            <w:pPr>
              <w:jc w:val="both"/>
              <w:rPr>
                <w:rFonts w:ascii="Arial" w:hAnsi="Arial" w:cs="Arial"/>
                <w:sz w:val="24"/>
                <w:szCs w:val="24"/>
                <w:lang w:eastAsia="en-US"/>
              </w:rPr>
            </w:pPr>
          </w:p>
          <w:p w:rsidR="002A68A5" w:rsidRPr="00DC2312" w:rsidRDefault="002A68A5" w:rsidP="0044368F">
            <w:pPr>
              <w:jc w:val="both"/>
              <w:rPr>
                <w:rFonts w:ascii="Arial" w:hAnsi="Arial" w:cs="Arial"/>
                <w:sz w:val="24"/>
                <w:szCs w:val="24"/>
                <w:lang w:eastAsia="en-US"/>
              </w:rPr>
            </w:pPr>
            <w:r w:rsidRPr="00DC2312">
              <w:rPr>
                <w:rFonts w:ascii="Arial" w:hAnsi="Arial" w:cs="Arial"/>
                <w:sz w:val="24"/>
                <w:szCs w:val="24"/>
                <w:lang w:eastAsia="en-US"/>
              </w:rPr>
              <w:t>Приложение H</w:t>
            </w:r>
          </w:p>
          <w:p w:rsidR="002A68A5" w:rsidRPr="00DC2312" w:rsidRDefault="002A68A5" w:rsidP="0044368F">
            <w:pPr>
              <w:jc w:val="both"/>
              <w:rPr>
                <w:rFonts w:ascii="Arial" w:hAnsi="Arial" w:cs="Arial"/>
                <w:sz w:val="24"/>
                <w:szCs w:val="24"/>
                <w:lang w:eastAsia="en-US"/>
              </w:rPr>
            </w:pPr>
          </w:p>
          <w:p w:rsidR="002A68A5" w:rsidRPr="00DC2312" w:rsidRDefault="002A68A5" w:rsidP="0044368F">
            <w:pPr>
              <w:jc w:val="both"/>
              <w:rPr>
                <w:rFonts w:ascii="Arial" w:hAnsi="Arial" w:cs="Arial"/>
                <w:sz w:val="24"/>
                <w:szCs w:val="24"/>
                <w:lang w:eastAsia="en-US"/>
              </w:rPr>
            </w:pPr>
          </w:p>
          <w:p w:rsidR="002A68A5" w:rsidRPr="00DC2312" w:rsidRDefault="002A68A5" w:rsidP="0044368F">
            <w:pPr>
              <w:jc w:val="both"/>
              <w:rPr>
                <w:rFonts w:ascii="Arial" w:hAnsi="Arial" w:cs="Arial"/>
                <w:sz w:val="24"/>
                <w:szCs w:val="24"/>
                <w:lang w:eastAsia="en-US"/>
              </w:rPr>
            </w:pPr>
            <w:r w:rsidRPr="00DC2312">
              <w:rPr>
                <w:rFonts w:ascii="Arial" w:hAnsi="Arial" w:cs="Arial"/>
                <w:sz w:val="24"/>
                <w:szCs w:val="24"/>
                <w:lang w:eastAsia="en-US"/>
              </w:rPr>
              <w:t>Приложение I</w:t>
            </w:r>
          </w:p>
          <w:p w:rsidR="002A68A5" w:rsidRPr="00DC2312" w:rsidRDefault="002A68A5" w:rsidP="0044368F">
            <w:pPr>
              <w:jc w:val="both"/>
              <w:rPr>
                <w:rFonts w:ascii="Arial" w:hAnsi="Arial" w:cs="Arial"/>
                <w:sz w:val="24"/>
                <w:szCs w:val="24"/>
                <w:lang w:eastAsia="en-US"/>
              </w:rPr>
            </w:pPr>
            <w:r w:rsidRPr="00DC2312">
              <w:rPr>
                <w:rFonts w:ascii="Arial" w:hAnsi="Arial" w:cs="Arial"/>
                <w:sz w:val="24"/>
                <w:szCs w:val="24"/>
                <w:lang w:eastAsia="en-US"/>
              </w:rPr>
              <w:t>Приложение J</w:t>
            </w:r>
          </w:p>
          <w:p w:rsidR="002A68A5" w:rsidRPr="00DC2312" w:rsidRDefault="002A68A5" w:rsidP="0044368F">
            <w:pPr>
              <w:jc w:val="both"/>
              <w:rPr>
                <w:rFonts w:ascii="Arial" w:hAnsi="Arial" w:cs="Arial"/>
                <w:sz w:val="24"/>
                <w:szCs w:val="24"/>
                <w:lang w:eastAsia="en-US"/>
              </w:rPr>
            </w:pPr>
          </w:p>
          <w:p w:rsidR="002A68A5" w:rsidRPr="00DC2312" w:rsidRDefault="002A68A5" w:rsidP="0044368F">
            <w:pPr>
              <w:jc w:val="both"/>
              <w:rPr>
                <w:rFonts w:ascii="Arial" w:hAnsi="Arial" w:cs="Arial"/>
                <w:sz w:val="24"/>
                <w:szCs w:val="24"/>
                <w:lang w:eastAsia="en-US"/>
              </w:rPr>
            </w:pPr>
            <w:r w:rsidRPr="00DC2312">
              <w:rPr>
                <w:rFonts w:ascii="Arial" w:hAnsi="Arial" w:cs="Arial"/>
                <w:sz w:val="24"/>
                <w:szCs w:val="24"/>
                <w:lang w:eastAsia="en-US"/>
              </w:rPr>
              <w:t>Приложение K</w:t>
            </w:r>
          </w:p>
          <w:p w:rsidR="002A68A5" w:rsidRPr="00DC2312" w:rsidRDefault="002A68A5" w:rsidP="0044368F">
            <w:pPr>
              <w:jc w:val="both"/>
              <w:rPr>
                <w:rFonts w:ascii="Arial" w:hAnsi="Arial" w:cs="Arial"/>
                <w:sz w:val="24"/>
                <w:szCs w:val="24"/>
                <w:lang w:eastAsia="en-US"/>
              </w:rPr>
            </w:pPr>
            <w:r w:rsidRPr="00DC2312">
              <w:rPr>
                <w:rFonts w:ascii="Arial" w:hAnsi="Arial" w:cs="Arial"/>
                <w:sz w:val="24"/>
                <w:szCs w:val="24"/>
                <w:lang w:eastAsia="en-US"/>
              </w:rPr>
              <w:t>Приложение ZA</w:t>
            </w:r>
          </w:p>
          <w:p w:rsidR="002A68A5" w:rsidRPr="00DC2312" w:rsidRDefault="002A68A5" w:rsidP="0044368F">
            <w:pPr>
              <w:jc w:val="both"/>
              <w:rPr>
                <w:rFonts w:ascii="Arial" w:hAnsi="Arial" w:cs="Arial"/>
                <w:sz w:val="24"/>
                <w:szCs w:val="24"/>
                <w:lang w:eastAsia="en-US"/>
              </w:rPr>
            </w:pPr>
          </w:p>
          <w:p w:rsidR="002A68A5" w:rsidRPr="00DC2312" w:rsidRDefault="002A68A5" w:rsidP="0044368F">
            <w:pPr>
              <w:jc w:val="both"/>
              <w:rPr>
                <w:rFonts w:ascii="Arial" w:hAnsi="Arial" w:cs="Arial"/>
                <w:sz w:val="24"/>
                <w:szCs w:val="24"/>
                <w:lang w:eastAsia="en-US"/>
              </w:rPr>
            </w:pPr>
          </w:p>
          <w:p w:rsidR="002A68A5" w:rsidRPr="00DC2312" w:rsidRDefault="002A68A5" w:rsidP="0044368F">
            <w:pPr>
              <w:jc w:val="both"/>
              <w:rPr>
                <w:rFonts w:ascii="Arial" w:hAnsi="Arial" w:cs="Arial"/>
                <w:sz w:val="24"/>
                <w:szCs w:val="24"/>
                <w:lang w:eastAsia="en-US"/>
              </w:rPr>
            </w:pPr>
            <w:r w:rsidRPr="00DC2312">
              <w:rPr>
                <w:rFonts w:ascii="Arial" w:hAnsi="Arial" w:cs="Arial"/>
                <w:sz w:val="24"/>
                <w:szCs w:val="24"/>
                <w:lang w:eastAsia="en-US"/>
              </w:rPr>
              <w:t>Приложение</w:t>
            </w:r>
            <w:r w:rsidRPr="00DC2312">
              <w:rPr>
                <w:rFonts w:ascii="Arial" w:hAnsi="Arial" w:cs="Arial"/>
                <w:sz w:val="24"/>
                <w:szCs w:val="24"/>
                <w:lang w:val="en-US" w:eastAsia="en-US"/>
              </w:rPr>
              <w:t xml:space="preserve"> </w:t>
            </w:r>
            <w:r w:rsidRPr="00DC2312">
              <w:rPr>
                <w:rFonts w:ascii="Arial" w:hAnsi="Arial" w:cs="Arial"/>
                <w:sz w:val="24"/>
                <w:szCs w:val="24"/>
                <w:lang w:eastAsia="en-US"/>
              </w:rPr>
              <w:t>ДА</w:t>
            </w:r>
          </w:p>
          <w:p w:rsidR="002A68A5" w:rsidRPr="00DC2312" w:rsidRDefault="002A68A5" w:rsidP="0044368F">
            <w:pPr>
              <w:jc w:val="both"/>
              <w:rPr>
                <w:rFonts w:ascii="Arial" w:hAnsi="Arial" w:cs="Arial"/>
                <w:sz w:val="24"/>
                <w:szCs w:val="24"/>
                <w:lang w:eastAsia="en-US"/>
              </w:rPr>
            </w:pPr>
          </w:p>
          <w:p w:rsidR="002A68A5" w:rsidRPr="00DC2312" w:rsidRDefault="002A68A5" w:rsidP="0044368F">
            <w:pPr>
              <w:jc w:val="both"/>
              <w:rPr>
                <w:szCs w:val="24"/>
                <w:lang w:eastAsia="en-US"/>
              </w:rPr>
            </w:pPr>
            <w:r w:rsidRPr="00DC2312">
              <w:rPr>
                <w:rFonts w:ascii="Arial" w:hAnsi="Arial" w:cs="Arial"/>
                <w:sz w:val="24"/>
                <w:szCs w:val="24"/>
                <w:lang w:eastAsia="en-US"/>
              </w:rPr>
              <w:t>Библиография</w:t>
            </w:r>
          </w:p>
        </w:tc>
        <w:tc>
          <w:tcPr>
            <w:tcW w:w="7138" w:type="dxa"/>
          </w:tcPr>
          <w:p w:rsidR="002A68A5" w:rsidRPr="00DC2312" w:rsidRDefault="002A68A5" w:rsidP="002A68A5">
            <w:pPr>
              <w:rPr>
                <w:szCs w:val="24"/>
                <w:lang w:eastAsia="en-US"/>
              </w:rPr>
            </w:pPr>
            <w:r w:rsidRPr="00DC2312">
              <w:rPr>
                <w:rFonts w:ascii="Arial" w:hAnsi="Arial" w:cs="Arial"/>
                <w:sz w:val="24"/>
                <w:szCs w:val="24"/>
                <w:lang w:eastAsia="en-US"/>
              </w:rPr>
              <w:t>(справочное) Национальные особенности</w:t>
            </w:r>
            <w:r w:rsidR="00495E9D" w:rsidRPr="00DC2312">
              <w:rPr>
                <w:rFonts w:ascii="Arial" w:hAnsi="Arial" w:cs="Arial"/>
                <w:sz w:val="24"/>
                <w:szCs w:val="24"/>
                <w:lang w:eastAsia="en-US"/>
              </w:rPr>
              <w:t>………………………</w:t>
            </w:r>
          </w:p>
          <w:p w:rsidR="002A68A5" w:rsidRPr="00DC2312" w:rsidRDefault="002A68A5" w:rsidP="002A68A5">
            <w:pPr>
              <w:rPr>
                <w:rFonts w:ascii="Arial" w:hAnsi="Arial" w:cs="Arial"/>
                <w:sz w:val="24"/>
                <w:szCs w:val="24"/>
                <w:lang w:eastAsia="en-US"/>
              </w:rPr>
            </w:pPr>
            <w:r w:rsidRPr="00DC2312">
              <w:rPr>
                <w:rFonts w:ascii="Arial" w:hAnsi="Arial" w:cs="Arial"/>
                <w:sz w:val="24"/>
                <w:szCs w:val="24"/>
                <w:lang w:eastAsia="en-US"/>
              </w:rPr>
              <w:t>(обязательное) Правила эквивалентности</w:t>
            </w:r>
            <w:r w:rsidR="00495E9D" w:rsidRPr="00DC2312">
              <w:rPr>
                <w:rFonts w:ascii="Arial" w:hAnsi="Arial" w:cs="Arial"/>
                <w:sz w:val="24"/>
                <w:szCs w:val="24"/>
                <w:lang w:eastAsia="en-US"/>
              </w:rPr>
              <w:t>………………………</w:t>
            </w:r>
          </w:p>
          <w:p w:rsidR="002A68A5" w:rsidRPr="00DC2312" w:rsidRDefault="002A68A5" w:rsidP="002A68A5">
            <w:pPr>
              <w:rPr>
                <w:rFonts w:ascii="Arial" w:hAnsi="Arial" w:cs="Arial"/>
                <w:sz w:val="24"/>
                <w:szCs w:val="24"/>
                <w:lang w:eastAsia="en-US"/>
              </w:rPr>
            </w:pPr>
            <w:r w:rsidRPr="00DC2312">
              <w:rPr>
                <w:rFonts w:ascii="Arial" w:hAnsi="Arial" w:cs="Arial"/>
                <w:sz w:val="24"/>
                <w:szCs w:val="24"/>
                <w:lang w:eastAsia="en-US"/>
              </w:rPr>
              <w:t>(справочное) Идентификация видов газов, используемых в                                                                разных странах</w:t>
            </w:r>
            <w:r w:rsidR="00495E9D" w:rsidRPr="00DC2312">
              <w:rPr>
                <w:rFonts w:ascii="Arial" w:hAnsi="Arial" w:cs="Arial"/>
                <w:sz w:val="24"/>
                <w:szCs w:val="24"/>
                <w:lang w:eastAsia="en-US"/>
              </w:rPr>
              <w:t>……………………………………………………….</w:t>
            </w:r>
          </w:p>
          <w:p w:rsidR="002A68A5" w:rsidRPr="00DC2312" w:rsidRDefault="002A68A5" w:rsidP="002A68A5">
            <w:pPr>
              <w:rPr>
                <w:rFonts w:ascii="Arial" w:hAnsi="Arial" w:cs="Arial"/>
                <w:sz w:val="24"/>
                <w:szCs w:val="24"/>
                <w:lang w:eastAsia="en-US"/>
              </w:rPr>
            </w:pPr>
            <w:r w:rsidRPr="00DC2312">
              <w:rPr>
                <w:rFonts w:ascii="Arial" w:hAnsi="Arial" w:cs="Arial"/>
                <w:sz w:val="24"/>
                <w:szCs w:val="24"/>
                <w:lang w:eastAsia="en-US"/>
              </w:rPr>
              <w:t>(обязательное) Метод снабжения воздуха и удаления продуктов сгорания</w:t>
            </w:r>
            <w:r w:rsidR="00495E9D" w:rsidRPr="00DC2312">
              <w:rPr>
                <w:rFonts w:ascii="Arial" w:hAnsi="Arial" w:cs="Arial"/>
                <w:sz w:val="24"/>
                <w:szCs w:val="24"/>
                <w:lang w:eastAsia="en-US"/>
              </w:rPr>
              <w:t>…………………………………………………..</w:t>
            </w:r>
          </w:p>
          <w:p w:rsidR="002A68A5" w:rsidRPr="00DC2312" w:rsidRDefault="002A68A5" w:rsidP="002A68A5">
            <w:pPr>
              <w:rPr>
                <w:rFonts w:ascii="Arial" w:hAnsi="Arial" w:cs="Arial"/>
                <w:sz w:val="24"/>
                <w:szCs w:val="24"/>
                <w:lang w:eastAsia="en-US"/>
              </w:rPr>
            </w:pPr>
            <w:r w:rsidRPr="00DC2312">
              <w:rPr>
                <w:rFonts w:ascii="Arial" w:hAnsi="Arial" w:cs="Arial"/>
                <w:sz w:val="24"/>
                <w:szCs w:val="24"/>
                <w:lang w:eastAsia="en-US"/>
              </w:rPr>
              <w:t>(справочное) Измерения NOx</w:t>
            </w:r>
            <w:r w:rsidR="00495E9D" w:rsidRPr="00DC2312">
              <w:rPr>
                <w:rFonts w:ascii="Arial" w:hAnsi="Arial" w:cs="Arial"/>
                <w:sz w:val="24"/>
                <w:szCs w:val="24"/>
                <w:lang w:eastAsia="en-US"/>
              </w:rPr>
              <w:t>………………………………………</w:t>
            </w:r>
          </w:p>
          <w:p w:rsidR="002A68A5" w:rsidRPr="00DC2312" w:rsidRDefault="002A68A5" w:rsidP="002A68A5">
            <w:pPr>
              <w:rPr>
                <w:rFonts w:ascii="Arial" w:hAnsi="Arial" w:cs="Arial"/>
                <w:sz w:val="24"/>
                <w:szCs w:val="24"/>
                <w:lang w:eastAsia="en-US"/>
              </w:rPr>
            </w:pPr>
            <w:r w:rsidRPr="00DC2312">
              <w:rPr>
                <w:rFonts w:ascii="Arial" w:hAnsi="Arial" w:cs="Arial"/>
                <w:sz w:val="24"/>
                <w:szCs w:val="24"/>
                <w:lang w:eastAsia="en-US"/>
              </w:rPr>
              <w:t>(справочное) Отклонение термической эффективности</w:t>
            </w:r>
            <w:r w:rsidR="00495E9D" w:rsidRPr="00DC2312">
              <w:rPr>
                <w:rFonts w:ascii="Arial" w:hAnsi="Arial" w:cs="Arial"/>
                <w:sz w:val="24"/>
                <w:szCs w:val="24"/>
                <w:lang w:eastAsia="en-US"/>
              </w:rPr>
              <w:t>………</w:t>
            </w:r>
          </w:p>
          <w:p w:rsidR="002A68A5" w:rsidRPr="00DC2312" w:rsidRDefault="002A68A5" w:rsidP="002A68A5">
            <w:pPr>
              <w:rPr>
                <w:rFonts w:ascii="Arial" w:hAnsi="Arial" w:cs="Arial"/>
                <w:sz w:val="24"/>
                <w:szCs w:val="24"/>
                <w:lang w:eastAsia="en-US"/>
              </w:rPr>
            </w:pPr>
            <w:r w:rsidRPr="00DC2312">
              <w:rPr>
                <w:rFonts w:ascii="Arial" w:hAnsi="Arial" w:cs="Arial"/>
                <w:sz w:val="24"/>
                <w:szCs w:val="24"/>
                <w:lang w:eastAsia="en-US"/>
              </w:rPr>
              <w:t>(справочное) Оборудование для ввода в действие и испытания (см. 5.12)</w:t>
            </w:r>
            <w:r w:rsidR="00495E9D" w:rsidRPr="00DC2312">
              <w:rPr>
                <w:rFonts w:ascii="Arial" w:hAnsi="Arial" w:cs="Arial"/>
                <w:sz w:val="24"/>
                <w:szCs w:val="24"/>
                <w:lang w:eastAsia="en-US"/>
              </w:rPr>
              <w:t>…………………………………………………</w:t>
            </w:r>
          </w:p>
          <w:p w:rsidR="002A68A5" w:rsidRPr="00DC2312" w:rsidRDefault="002A68A5" w:rsidP="002A68A5">
            <w:pPr>
              <w:rPr>
                <w:rFonts w:ascii="Arial" w:hAnsi="Arial" w:cs="Arial"/>
                <w:sz w:val="24"/>
                <w:szCs w:val="24"/>
                <w:lang w:eastAsia="en-US"/>
              </w:rPr>
            </w:pPr>
            <w:r w:rsidRPr="00DC2312">
              <w:rPr>
                <w:rFonts w:ascii="Arial" w:hAnsi="Arial" w:cs="Arial"/>
                <w:sz w:val="24"/>
                <w:szCs w:val="24"/>
                <w:lang w:eastAsia="en-US"/>
              </w:rPr>
              <w:t>(обязательное) Требования в EN 17082, которые связаны с дизайном и конструкцией горелок с принудительным воздушным охлаждением, рассматриваемы в EN 676</w:t>
            </w:r>
            <w:r w:rsidR="00495E9D" w:rsidRPr="00DC2312">
              <w:rPr>
                <w:rFonts w:ascii="Arial" w:hAnsi="Arial" w:cs="Arial"/>
                <w:sz w:val="24"/>
                <w:szCs w:val="24"/>
                <w:lang w:eastAsia="en-US"/>
              </w:rPr>
              <w:t>………...</w:t>
            </w:r>
          </w:p>
          <w:p w:rsidR="002A68A5" w:rsidRPr="00DC2312" w:rsidRDefault="002A68A5" w:rsidP="002A68A5">
            <w:pPr>
              <w:rPr>
                <w:rFonts w:ascii="Arial" w:hAnsi="Arial" w:cs="Arial"/>
                <w:sz w:val="24"/>
                <w:szCs w:val="24"/>
                <w:lang w:eastAsia="en-US"/>
              </w:rPr>
            </w:pPr>
            <w:r w:rsidRPr="00DC2312">
              <w:rPr>
                <w:rFonts w:ascii="Arial" w:hAnsi="Arial" w:cs="Arial"/>
                <w:sz w:val="24"/>
                <w:szCs w:val="24"/>
                <w:lang w:eastAsia="en-US"/>
              </w:rPr>
              <w:t>(обязательное) Допуски измерений</w:t>
            </w:r>
            <w:r w:rsidR="00495E9D" w:rsidRPr="00DC2312">
              <w:rPr>
                <w:rFonts w:ascii="Arial" w:hAnsi="Arial" w:cs="Arial"/>
                <w:sz w:val="24"/>
                <w:szCs w:val="24"/>
                <w:lang w:eastAsia="en-US"/>
              </w:rPr>
              <w:t>……………………………….</w:t>
            </w:r>
          </w:p>
          <w:p w:rsidR="002A68A5" w:rsidRPr="00DC2312" w:rsidRDefault="002A68A5" w:rsidP="002A68A5">
            <w:pPr>
              <w:rPr>
                <w:rFonts w:ascii="Arial" w:hAnsi="Arial" w:cs="Arial"/>
                <w:sz w:val="24"/>
                <w:szCs w:val="24"/>
                <w:lang w:eastAsia="en-US"/>
              </w:rPr>
            </w:pPr>
            <w:r w:rsidRPr="00DC2312">
              <w:rPr>
                <w:rFonts w:ascii="Arial" w:hAnsi="Arial" w:cs="Arial"/>
                <w:sz w:val="24"/>
                <w:szCs w:val="24"/>
                <w:lang w:eastAsia="en-US"/>
              </w:rPr>
              <w:t>(справочное) Руководство по ограничению применения нагревателей воздуха с прямым нагревом в зданиях</w:t>
            </w:r>
            <w:r w:rsidR="00495E9D" w:rsidRPr="00DC2312">
              <w:rPr>
                <w:rFonts w:ascii="Arial" w:hAnsi="Arial" w:cs="Arial"/>
                <w:sz w:val="24"/>
                <w:szCs w:val="24"/>
                <w:lang w:eastAsia="en-US"/>
              </w:rPr>
              <w:t>…………</w:t>
            </w:r>
          </w:p>
          <w:p w:rsidR="002A68A5" w:rsidRPr="00DC2312" w:rsidRDefault="002A68A5" w:rsidP="002A68A5">
            <w:pPr>
              <w:rPr>
                <w:rFonts w:ascii="Arial" w:hAnsi="Arial" w:cs="Arial"/>
                <w:sz w:val="24"/>
                <w:szCs w:val="24"/>
                <w:lang w:eastAsia="en-US"/>
              </w:rPr>
            </w:pPr>
            <w:r w:rsidRPr="00DC2312">
              <w:rPr>
                <w:rFonts w:ascii="Arial" w:hAnsi="Arial" w:cs="Arial"/>
                <w:sz w:val="24"/>
                <w:szCs w:val="24"/>
                <w:lang w:eastAsia="en-US"/>
              </w:rPr>
              <w:t>(обязательное) Пробы для испытаний воздуховодов</w:t>
            </w:r>
            <w:r w:rsidR="00495E9D" w:rsidRPr="00DC2312">
              <w:rPr>
                <w:rFonts w:ascii="Arial" w:hAnsi="Arial" w:cs="Arial"/>
                <w:sz w:val="24"/>
                <w:szCs w:val="24"/>
                <w:lang w:eastAsia="en-US"/>
              </w:rPr>
              <w:t>………….</w:t>
            </w:r>
          </w:p>
          <w:p w:rsidR="002A68A5" w:rsidRPr="00DC2312" w:rsidRDefault="002A68A5" w:rsidP="002A68A5">
            <w:pPr>
              <w:rPr>
                <w:rFonts w:ascii="Arial" w:hAnsi="Arial" w:cs="Arial"/>
                <w:sz w:val="24"/>
                <w:szCs w:val="24"/>
                <w:lang w:eastAsia="en-US"/>
              </w:rPr>
            </w:pPr>
            <w:r w:rsidRPr="00DC2312">
              <w:rPr>
                <w:rFonts w:ascii="Arial" w:hAnsi="Arial" w:cs="Arial"/>
                <w:sz w:val="24"/>
                <w:szCs w:val="24"/>
                <w:lang w:eastAsia="en-US"/>
              </w:rPr>
              <w:t>(справочное) Зависимость между настоящим Европейским стандартом и требованиями экодизайна Постановления Комиссии (ЕС) № 2016/2281</w:t>
            </w:r>
            <w:r w:rsidR="00495E9D" w:rsidRPr="00DC2312">
              <w:rPr>
                <w:rFonts w:ascii="Arial" w:hAnsi="Arial" w:cs="Arial"/>
                <w:sz w:val="24"/>
                <w:szCs w:val="24"/>
                <w:lang w:eastAsia="en-US"/>
              </w:rPr>
              <w:t>………………………………………..</w:t>
            </w:r>
          </w:p>
          <w:p w:rsidR="002A68A5" w:rsidRPr="00DC2312" w:rsidRDefault="002A68A5" w:rsidP="002A68A5">
            <w:pPr>
              <w:rPr>
                <w:rFonts w:ascii="Arial" w:hAnsi="Arial" w:cs="Arial"/>
                <w:bCs/>
                <w:sz w:val="24"/>
                <w:szCs w:val="24"/>
              </w:rPr>
            </w:pPr>
            <w:r w:rsidRPr="00DC2312">
              <w:rPr>
                <w:rFonts w:ascii="Arial" w:hAnsi="Arial" w:cs="Arial"/>
                <w:sz w:val="24"/>
                <w:szCs w:val="24"/>
                <w:lang w:eastAsia="en-US"/>
              </w:rPr>
              <w:t xml:space="preserve">(справочное) </w:t>
            </w:r>
            <w:r w:rsidRPr="00DC2312">
              <w:rPr>
                <w:rFonts w:ascii="Arial" w:hAnsi="Arial" w:cs="Arial"/>
                <w:bCs/>
                <w:sz w:val="24"/>
                <w:szCs w:val="24"/>
              </w:rPr>
              <w:t>Сведения о соответствии ссылочных международных стандартов межгосударственным стандартам</w:t>
            </w:r>
            <w:r w:rsidR="00495E9D" w:rsidRPr="00DC2312">
              <w:rPr>
                <w:rFonts w:ascii="Arial" w:hAnsi="Arial" w:cs="Arial"/>
                <w:bCs/>
                <w:sz w:val="24"/>
                <w:szCs w:val="24"/>
              </w:rPr>
              <w:t>…………………………………………………………….</w:t>
            </w:r>
          </w:p>
          <w:p w:rsidR="002A68A5" w:rsidRPr="00DC2312" w:rsidRDefault="002A68A5" w:rsidP="002A68A5">
            <w:pPr>
              <w:rPr>
                <w:rFonts w:ascii="Arial" w:hAnsi="Arial" w:cs="Arial"/>
                <w:sz w:val="24"/>
                <w:szCs w:val="24"/>
                <w:lang w:eastAsia="en-US"/>
              </w:rPr>
            </w:pPr>
          </w:p>
        </w:tc>
        <w:tc>
          <w:tcPr>
            <w:tcW w:w="622" w:type="dxa"/>
          </w:tcPr>
          <w:p w:rsidR="002A68A5" w:rsidRPr="009F4359" w:rsidRDefault="009F4359" w:rsidP="002A68A5">
            <w:pPr>
              <w:jc w:val="right"/>
              <w:rPr>
                <w:rFonts w:ascii="Arial" w:hAnsi="Arial" w:cs="Arial"/>
                <w:sz w:val="24"/>
                <w:szCs w:val="24"/>
                <w:lang w:eastAsia="en-US"/>
              </w:rPr>
            </w:pPr>
            <w:r w:rsidRPr="009F4359">
              <w:rPr>
                <w:rFonts w:ascii="Arial" w:hAnsi="Arial" w:cs="Arial"/>
                <w:sz w:val="24"/>
                <w:szCs w:val="24"/>
                <w:lang w:val="en-US" w:eastAsia="en-US"/>
              </w:rPr>
              <w:t>1</w:t>
            </w:r>
            <w:r w:rsidRPr="009F4359">
              <w:rPr>
                <w:rFonts w:ascii="Arial" w:hAnsi="Arial" w:cs="Arial"/>
                <w:sz w:val="24"/>
                <w:szCs w:val="24"/>
                <w:lang w:eastAsia="en-US"/>
              </w:rPr>
              <w:t>49</w:t>
            </w:r>
          </w:p>
          <w:p w:rsidR="002A68A5" w:rsidRPr="009F4359" w:rsidRDefault="002A68A5" w:rsidP="002A68A5">
            <w:pPr>
              <w:jc w:val="right"/>
              <w:rPr>
                <w:rFonts w:ascii="Arial" w:hAnsi="Arial" w:cs="Arial"/>
                <w:sz w:val="24"/>
                <w:szCs w:val="24"/>
                <w:lang w:eastAsia="en-US"/>
              </w:rPr>
            </w:pPr>
            <w:r w:rsidRPr="009F4359">
              <w:rPr>
                <w:rFonts w:ascii="Arial" w:hAnsi="Arial" w:cs="Arial"/>
                <w:sz w:val="24"/>
                <w:szCs w:val="24"/>
                <w:lang w:val="en-US" w:eastAsia="en-US"/>
              </w:rPr>
              <w:t>1</w:t>
            </w:r>
            <w:r w:rsidR="009F4359" w:rsidRPr="009F4359">
              <w:rPr>
                <w:rFonts w:ascii="Arial" w:hAnsi="Arial" w:cs="Arial"/>
                <w:sz w:val="24"/>
                <w:szCs w:val="24"/>
                <w:lang w:eastAsia="en-US"/>
              </w:rPr>
              <w:t>52</w:t>
            </w:r>
          </w:p>
          <w:p w:rsidR="002A68A5" w:rsidRPr="009F4359" w:rsidRDefault="002A68A5" w:rsidP="002A68A5">
            <w:pPr>
              <w:jc w:val="right"/>
              <w:rPr>
                <w:rFonts w:ascii="Arial" w:hAnsi="Arial" w:cs="Arial"/>
                <w:sz w:val="24"/>
                <w:szCs w:val="24"/>
                <w:lang w:val="en-US" w:eastAsia="en-US"/>
              </w:rPr>
            </w:pPr>
          </w:p>
          <w:p w:rsidR="002A68A5" w:rsidRPr="009F4359" w:rsidRDefault="002A68A5" w:rsidP="002A68A5">
            <w:pPr>
              <w:jc w:val="right"/>
              <w:rPr>
                <w:rFonts w:ascii="Arial" w:hAnsi="Arial" w:cs="Arial"/>
                <w:sz w:val="24"/>
                <w:szCs w:val="24"/>
                <w:lang w:eastAsia="en-US"/>
              </w:rPr>
            </w:pPr>
            <w:r w:rsidRPr="009F4359">
              <w:rPr>
                <w:rFonts w:ascii="Arial" w:hAnsi="Arial" w:cs="Arial"/>
                <w:sz w:val="24"/>
                <w:szCs w:val="24"/>
                <w:lang w:val="en-US" w:eastAsia="en-US"/>
              </w:rPr>
              <w:t>1</w:t>
            </w:r>
            <w:r w:rsidR="009F4359" w:rsidRPr="009F4359">
              <w:rPr>
                <w:rFonts w:ascii="Arial" w:hAnsi="Arial" w:cs="Arial"/>
                <w:sz w:val="24"/>
                <w:szCs w:val="24"/>
                <w:lang w:eastAsia="en-US"/>
              </w:rPr>
              <w:t>54</w:t>
            </w:r>
          </w:p>
          <w:p w:rsidR="002A68A5" w:rsidRPr="009F4359" w:rsidRDefault="002A68A5" w:rsidP="002A68A5">
            <w:pPr>
              <w:jc w:val="right"/>
              <w:rPr>
                <w:rFonts w:ascii="Arial" w:hAnsi="Arial" w:cs="Arial"/>
                <w:sz w:val="24"/>
                <w:szCs w:val="24"/>
                <w:lang w:val="en-US" w:eastAsia="en-US"/>
              </w:rPr>
            </w:pPr>
          </w:p>
          <w:p w:rsidR="002A68A5" w:rsidRPr="009F4359" w:rsidRDefault="002A68A5" w:rsidP="002A68A5">
            <w:pPr>
              <w:jc w:val="right"/>
              <w:rPr>
                <w:rFonts w:ascii="Arial" w:hAnsi="Arial" w:cs="Arial"/>
                <w:sz w:val="24"/>
                <w:szCs w:val="24"/>
                <w:lang w:eastAsia="en-US"/>
              </w:rPr>
            </w:pPr>
            <w:r w:rsidRPr="009F4359">
              <w:rPr>
                <w:rFonts w:ascii="Arial" w:hAnsi="Arial" w:cs="Arial"/>
                <w:sz w:val="24"/>
                <w:szCs w:val="24"/>
                <w:lang w:val="en-US" w:eastAsia="en-US"/>
              </w:rPr>
              <w:t>1</w:t>
            </w:r>
            <w:r w:rsidR="009F4359" w:rsidRPr="009F4359">
              <w:rPr>
                <w:rFonts w:ascii="Arial" w:hAnsi="Arial" w:cs="Arial"/>
                <w:sz w:val="24"/>
                <w:szCs w:val="24"/>
                <w:lang w:eastAsia="en-US"/>
              </w:rPr>
              <w:t>56</w:t>
            </w:r>
          </w:p>
          <w:p w:rsidR="002A68A5" w:rsidRPr="009F4359" w:rsidRDefault="002A68A5" w:rsidP="002A68A5">
            <w:pPr>
              <w:jc w:val="right"/>
              <w:rPr>
                <w:rFonts w:ascii="Arial" w:hAnsi="Arial" w:cs="Arial"/>
                <w:sz w:val="24"/>
                <w:szCs w:val="24"/>
                <w:lang w:eastAsia="en-US"/>
              </w:rPr>
            </w:pPr>
            <w:r w:rsidRPr="009F4359">
              <w:rPr>
                <w:rFonts w:ascii="Arial" w:hAnsi="Arial" w:cs="Arial"/>
                <w:sz w:val="24"/>
                <w:szCs w:val="24"/>
                <w:lang w:val="en-US" w:eastAsia="en-US"/>
              </w:rPr>
              <w:t>1</w:t>
            </w:r>
            <w:r w:rsidR="009F4359" w:rsidRPr="009F4359">
              <w:rPr>
                <w:rFonts w:ascii="Arial" w:hAnsi="Arial" w:cs="Arial"/>
                <w:sz w:val="24"/>
                <w:szCs w:val="24"/>
                <w:lang w:eastAsia="en-US"/>
              </w:rPr>
              <w:t>59</w:t>
            </w:r>
          </w:p>
          <w:p w:rsidR="002A68A5" w:rsidRPr="009F4359" w:rsidRDefault="002A68A5" w:rsidP="002A68A5">
            <w:pPr>
              <w:jc w:val="right"/>
              <w:rPr>
                <w:rFonts w:ascii="Arial" w:hAnsi="Arial" w:cs="Arial"/>
                <w:sz w:val="24"/>
                <w:szCs w:val="24"/>
                <w:lang w:eastAsia="en-US"/>
              </w:rPr>
            </w:pPr>
            <w:r w:rsidRPr="009F4359">
              <w:rPr>
                <w:rFonts w:ascii="Arial" w:hAnsi="Arial" w:cs="Arial"/>
                <w:sz w:val="24"/>
                <w:szCs w:val="24"/>
                <w:lang w:val="en-US" w:eastAsia="en-US"/>
              </w:rPr>
              <w:t>1</w:t>
            </w:r>
            <w:r w:rsidR="009F4359" w:rsidRPr="009F4359">
              <w:rPr>
                <w:rFonts w:ascii="Arial" w:hAnsi="Arial" w:cs="Arial"/>
                <w:sz w:val="24"/>
                <w:szCs w:val="24"/>
                <w:lang w:eastAsia="en-US"/>
              </w:rPr>
              <w:t>62</w:t>
            </w:r>
          </w:p>
          <w:p w:rsidR="002A68A5" w:rsidRPr="009F4359" w:rsidRDefault="002A68A5" w:rsidP="002A68A5">
            <w:pPr>
              <w:jc w:val="right"/>
              <w:rPr>
                <w:rFonts w:ascii="Arial" w:hAnsi="Arial" w:cs="Arial"/>
                <w:sz w:val="24"/>
                <w:szCs w:val="24"/>
                <w:lang w:val="en-US" w:eastAsia="en-US"/>
              </w:rPr>
            </w:pPr>
          </w:p>
          <w:p w:rsidR="002A68A5" w:rsidRPr="009F4359" w:rsidRDefault="002A68A5" w:rsidP="002A68A5">
            <w:pPr>
              <w:jc w:val="right"/>
              <w:rPr>
                <w:rFonts w:ascii="Arial" w:hAnsi="Arial" w:cs="Arial"/>
                <w:sz w:val="24"/>
                <w:szCs w:val="24"/>
                <w:lang w:eastAsia="en-US"/>
              </w:rPr>
            </w:pPr>
            <w:r w:rsidRPr="009F4359">
              <w:rPr>
                <w:rFonts w:ascii="Arial" w:hAnsi="Arial" w:cs="Arial"/>
                <w:sz w:val="24"/>
                <w:szCs w:val="24"/>
                <w:lang w:eastAsia="en-US"/>
              </w:rPr>
              <w:t>1</w:t>
            </w:r>
            <w:r w:rsidR="009F4359" w:rsidRPr="009F4359">
              <w:rPr>
                <w:rFonts w:ascii="Arial" w:hAnsi="Arial" w:cs="Arial"/>
                <w:sz w:val="24"/>
                <w:szCs w:val="24"/>
                <w:lang w:eastAsia="en-US"/>
              </w:rPr>
              <w:t>63</w:t>
            </w:r>
          </w:p>
          <w:p w:rsidR="002A68A5" w:rsidRPr="009F4359" w:rsidRDefault="002A68A5" w:rsidP="002A68A5">
            <w:pPr>
              <w:jc w:val="right"/>
              <w:rPr>
                <w:rFonts w:ascii="Arial" w:hAnsi="Arial" w:cs="Arial"/>
                <w:sz w:val="24"/>
                <w:szCs w:val="24"/>
                <w:lang w:eastAsia="en-US"/>
              </w:rPr>
            </w:pPr>
          </w:p>
          <w:p w:rsidR="002A68A5" w:rsidRPr="009F4359" w:rsidRDefault="002A68A5" w:rsidP="002A68A5">
            <w:pPr>
              <w:jc w:val="right"/>
              <w:rPr>
                <w:rFonts w:ascii="Arial" w:hAnsi="Arial" w:cs="Arial"/>
                <w:sz w:val="24"/>
                <w:szCs w:val="24"/>
                <w:lang w:eastAsia="en-US"/>
              </w:rPr>
            </w:pPr>
          </w:p>
          <w:p w:rsidR="002A68A5" w:rsidRPr="009F4359" w:rsidRDefault="002A68A5" w:rsidP="002A68A5">
            <w:pPr>
              <w:jc w:val="right"/>
              <w:rPr>
                <w:rFonts w:ascii="Arial" w:hAnsi="Arial" w:cs="Arial"/>
                <w:sz w:val="24"/>
                <w:szCs w:val="24"/>
                <w:lang w:eastAsia="en-US"/>
              </w:rPr>
            </w:pPr>
            <w:r w:rsidRPr="009F4359">
              <w:rPr>
                <w:rFonts w:ascii="Arial" w:hAnsi="Arial" w:cs="Arial"/>
                <w:sz w:val="24"/>
                <w:szCs w:val="24"/>
                <w:lang w:val="en-US" w:eastAsia="en-US"/>
              </w:rPr>
              <w:t>1</w:t>
            </w:r>
            <w:r w:rsidR="009F4359" w:rsidRPr="009F4359">
              <w:rPr>
                <w:rFonts w:ascii="Arial" w:hAnsi="Arial" w:cs="Arial"/>
                <w:sz w:val="24"/>
                <w:szCs w:val="24"/>
                <w:lang w:eastAsia="en-US"/>
              </w:rPr>
              <w:t>65</w:t>
            </w:r>
          </w:p>
          <w:p w:rsidR="002A68A5" w:rsidRPr="009F4359" w:rsidRDefault="002A68A5" w:rsidP="002A68A5">
            <w:pPr>
              <w:jc w:val="right"/>
              <w:rPr>
                <w:rFonts w:ascii="Arial" w:hAnsi="Arial" w:cs="Arial"/>
                <w:sz w:val="24"/>
                <w:szCs w:val="24"/>
                <w:lang w:eastAsia="en-US"/>
              </w:rPr>
            </w:pPr>
            <w:r w:rsidRPr="009F4359">
              <w:rPr>
                <w:rFonts w:ascii="Arial" w:hAnsi="Arial" w:cs="Arial"/>
                <w:sz w:val="24"/>
                <w:szCs w:val="24"/>
                <w:lang w:val="en-US" w:eastAsia="en-US"/>
              </w:rPr>
              <w:t>1</w:t>
            </w:r>
            <w:r w:rsidR="009F4359" w:rsidRPr="009F4359">
              <w:rPr>
                <w:rFonts w:ascii="Arial" w:hAnsi="Arial" w:cs="Arial"/>
                <w:sz w:val="24"/>
                <w:szCs w:val="24"/>
                <w:lang w:eastAsia="en-US"/>
              </w:rPr>
              <w:t>68</w:t>
            </w:r>
          </w:p>
          <w:p w:rsidR="002A68A5" w:rsidRPr="009F4359" w:rsidRDefault="002A68A5" w:rsidP="002A68A5">
            <w:pPr>
              <w:jc w:val="right"/>
              <w:rPr>
                <w:rFonts w:ascii="Arial" w:hAnsi="Arial" w:cs="Arial"/>
                <w:sz w:val="24"/>
                <w:szCs w:val="24"/>
                <w:lang w:val="en-US" w:eastAsia="en-US"/>
              </w:rPr>
            </w:pPr>
          </w:p>
          <w:p w:rsidR="002A68A5" w:rsidRPr="009F4359" w:rsidRDefault="002A68A5" w:rsidP="002A68A5">
            <w:pPr>
              <w:jc w:val="right"/>
              <w:rPr>
                <w:rFonts w:ascii="Arial" w:hAnsi="Arial" w:cs="Arial"/>
                <w:sz w:val="24"/>
                <w:szCs w:val="24"/>
                <w:lang w:eastAsia="en-US"/>
              </w:rPr>
            </w:pPr>
            <w:r w:rsidRPr="009F4359">
              <w:rPr>
                <w:rFonts w:ascii="Arial" w:hAnsi="Arial" w:cs="Arial"/>
                <w:sz w:val="24"/>
                <w:szCs w:val="24"/>
                <w:lang w:val="en-US" w:eastAsia="en-US"/>
              </w:rPr>
              <w:t>1</w:t>
            </w:r>
            <w:r w:rsidR="009F4359" w:rsidRPr="009F4359">
              <w:rPr>
                <w:rFonts w:ascii="Arial" w:hAnsi="Arial" w:cs="Arial"/>
                <w:sz w:val="24"/>
                <w:szCs w:val="24"/>
                <w:lang w:eastAsia="en-US"/>
              </w:rPr>
              <w:t>73</w:t>
            </w:r>
          </w:p>
          <w:p w:rsidR="002A68A5" w:rsidRPr="009F4359" w:rsidRDefault="002A68A5" w:rsidP="002A68A5">
            <w:pPr>
              <w:jc w:val="right"/>
              <w:rPr>
                <w:rFonts w:ascii="Arial" w:hAnsi="Arial" w:cs="Arial"/>
                <w:sz w:val="24"/>
                <w:szCs w:val="24"/>
                <w:lang w:val="en-US" w:eastAsia="en-US"/>
              </w:rPr>
            </w:pPr>
            <w:r w:rsidRPr="009F4359">
              <w:rPr>
                <w:rFonts w:ascii="Arial" w:hAnsi="Arial" w:cs="Arial"/>
                <w:sz w:val="24"/>
                <w:szCs w:val="24"/>
                <w:lang w:val="en-US" w:eastAsia="en-US"/>
              </w:rPr>
              <w:t>203</w:t>
            </w:r>
          </w:p>
          <w:p w:rsidR="002A68A5" w:rsidRPr="009F4359" w:rsidRDefault="002A68A5" w:rsidP="002A68A5">
            <w:pPr>
              <w:jc w:val="right"/>
              <w:rPr>
                <w:rFonts w:ascii="Arial" w:hAnsi="Arial" w:cs="Arial"/>
                <w:sz w:val="24"/>
                <w:szCs w:val="24"/>
                <w:lang w:eastAsia="en-US"/>
              </w:rPr>
            </w:pPr>
          </w:p>
          <w:p w:rsidR="002A68A5" w:rsidRPr="009F4359" w:rsidRDefault="002A68A5" w:rsidP="002A68A5">
            <w:pPr>
              <w:jc w:val="right"/>
              <w:rPr>
                <w:rFonts w:ascii="Arial" w:hAnsi="Arial" w:cs="Arial"/>
                <w:sz w:val="24"/>
                <w:szCs w:val="24"/>
                <w:lang w:val="en-US" w:eastAsia="en-US"/>
              </w:rPr>
            </w:pPr>
          </w:p>
          <w:p w:rsidR="002A68A5" w:rsidRPr="009F4359" w:rsidRDefault="009F4359" w:rsidP="002A68A5">
            <w:pPr>
              <w:jc w:val="right"/>
              <w:rPr>
                <w:rFonts w:ascii="Arial" w:hAnsi="Arial" w:cs="Arial"/>
                <w:sz w:val="24"/>
                <w:szCs w:val="24"/>
                <w:lang w:eastAsia="en-US"/>
              </w:rPr>
            </w:pPr>
            <w:r w:rsidRPr="009F4359">
              <w:rPr>
                <w:rFonts w:ascii="Arial" w:hAnsi="Arial" w:cs="Arial"/>
                <w:sz w:val="24"/>
                <w:szCs w:val="24"/>
                <w:lang w:eastAsia="en-US"/>
              </w:rPr>
              <w:t>179</w:t>
            </w:r>
          </w:p>
          <w:p w:rsidR="009F4359" w:rsidRPr="009F4359" w:rsidRDefault="009F4359" w:rsidP="002A68A5">
            <w:pPr>
              <w:jc w:val="right"/>
              <w:rPr>
                <w:rFonts w:ascii="Arial" w:hAnsi="Arial" w:cs="Arial"/>
                <w:sz w:val="24"/>
                <w:szCs w:val="24"/>
                <w:lang w:eastAsia="en-US"/>
              </w:rPr>
            </w:pPr>
            <w:r w:rsidRPr="009F4359">
              <w:rPr>
                <w:rFonts w:ascii="Arial" w:hAnsi="Arial" w:cs="Arial"/>
                <w:sz w:val="24"/>
                <w:szCs w:val="24"/>
                <w:lang w:eastAsia="en-US"/>
              </w:rPr>
              <w:t>180</w:t>
            </w:r>
          </w:p>
          <w:p w:rsidR="009F4359" w:rsidRPr="009F4359" w:rsidRDefault="009F4359" w:rsidP="009F4359">
            <w:pPr>
              <w:rPr>
                <w:rFonts w:ascii="Arial" w:hAnsi="Arial" w:cs="Arial"/>
                <w:sz w:val="24"/>
                <w:szCs w:val="24"/>
                <w:lang w:eastAsia="en-US"/>
              </w:rPr>
            </w:pPr>
          </w:p>
          <w:p w:rsidR="002A68A5" w:rsidRPr="009F4359" w:rsidRDefault="009F4359" w:rsidP="009F4359">
            <w:pPr>
              <w:rPr>
                <w:rFonts w:ascii="Arial" w:hAnsi="Arial" w:cs="Arial"/>
                <w:sz w:val="24"/>
                <w:szCs w:val="24"/>
                <w:lang w:eastAsia="en-US"/>
              </w:rPr>
            </w:pPr>
            <w:r w:rsidRPr="009F4359">
              <w:rPr>
                <w:rFonts w:ascii="Arial" w:hAnsi="Arial" w:cs="Arial"/>
                <w:sz w:val="24"/>
                <w:szCs w:val="24"/>
                <w:lang w:eastAsia="en-US"/>
              </w:rPr>
              <w:t>185</w:t>
            </w:r>
          </w:p>
        </w:tc>
      </w:tr>
    </w:tbl>
    <w:p w:rsidR="00FF3941" w:rsidRPr="00DC2312" w:rsidRDefault="00FF3941" w:rsidP="00CA44B9">
      <w:pPr>
        <w:jc w:val="both"/>
        <w:rPr>
          <w:color w:val="auto"/>
          <w:sz w:val="14"/>
          <w:szCs w:val="20"/>
        </w:rPr>
      </w:pPr>
    </w:p>
    <w:p w:rsidR="00B82A1B" w:rsidRPr="00DC2312" w:rsidRDefault="00B82A1B" w:rsidP="00B82A1B">
      <w:pPr>
        <w:pStyle w:val="Style17"/>
        <w:widowControl/>
        <w:ind w:firstLine="720"/>
        <w:jc w:val="both"/>
        <w:rPr>
          <w:rStyle w:val="FontStyle158"/>
          <w:rFonts w:ascii="Times New Roman" w:hAnsi="Times New Roman" w:cs="Times New Roman"/>
          <w:color w:val="auto"/>
          <w:lang w:eastAsia="en-US"/>
        </w:rPr>
      </w:pPr>
    </w:p>
    <w:p w:rsidR="00B82A1B" w:rsidRPr="00DC2312" w:rsidRDefault="00B82A1B" w:rsidP="00B82A1B">
      <w:pPr>
        <w:pStyle w:val="Style17"/>
        <w:widowControl/>
        <w:ind w:firstLine="720"/>
        <w:jc w:val="both"/>
        <w:rPr>
          <w:rStyle w:val="FontStyle158"/>
          <w:rFonts w:ascii="Times New Roman" w:hAnsi="Times New Roman" w:cs="Times New Roman"/>
          <w:color w:val="auto"/>
          <w:lang w:eastAsia="en-US"/>
        </w:rPr>
      </w:pPr>
    </w:p>
    <w:p w:rsidR="00B82A1B" w:rsidRPr="00DC2312" w:rsidRDefault="00B82A1B" w:rsidP="00B82A1B">
      <w:pPr>
        <w:pStyle w:val="Style17"/>
        <w:widowControl/>
        <w:ind w:firstLine="720"/>
        <w:jc w:val="both"/>
        <w:rPr>
          <w:rStyle w:val="FontStyle158"/>
          <w:rFonts w:ascii="Times New Roman" w:hAnsi="Times New Roman" w:cs="Times New Roman"/>
          <w:color w:val="auto"/>
          <w:lang w:eastAsia="en-US"/>
        </w:rPr>
      </w:pPr>
    </w:p>
    <w:p w:rsidR="00B82A1B" w:rsidRPr="00DC2312" w:rsidRDefault="00B82A1B" w:rsidP="00B82A1B">
      <w:pPr>
        <w:pStyle w:val="Style17"/>
        <w:widowControl/>
        <w:ind w:firstLine="720"/>
        <w:jc w:val="both"/>
        <w:rPr>
          <w:rStyle w:val="FontStyle158"/>
          <w:rFonts w:ascii="Times New Roman" w:hAnsi="Times New Roman" w:cs="Times New Roman"/>
          <w:color w:val="auto"/>
          <w:lang w:eastAsia="en-US"/>
        </w:rPr>
      </w:pPr>
    </w:p>
    <w:p w:rsidR="00B82A1B" w:rsidRPr="00DC2312" w:rsidRDefault="00B82A1B" w:rsidP="00B82A1B">
      <w:pPr>
        <w:pStyle w:val="Style17"/>
        <w:widowControl/>
        <w:ind w:firstLine="720"/>
        <w:jc w:val="both"/>
        <w:rPr>
          <w:rStyle w:val="FontStyle158"/>
          <w:rFonts w:ascii="Times New Roman" w:hAnsi="Times New Roman" w:cs="Times New Roman"/>
          <w:color w:val="auto"/>
          <w:lang w:eastAsia="en-US"/>
        </w:rPr>
      </w:pPr>
    </w:p>
    <w:p w:rsidR="00B82A1B" w:rsidRPr="00DC2312" w:rsidRDefault="00B82A1B" w:rsidP="00B82A1B">
      <w:pPr>
        <w:pStyle w:val="Style17"/>
        <w:widowControl/>
        <w:ind w:firstLine="720"/>
        <w:jc w:val="both"/>
        <w:rPr>
          <w:rStyle w:val="FontStyle158"/>
          <w:rFonts w:ascii="Times New Roman" w:hAnsi="Times New Roman" w:cs="Times New Roman"/>
          <w:color w:val="auto"/>
          <w:lang w:eastAsia="en-US"/>
        </w:rPr>
      </w:pPr>
    </w:p>
    <w:p w:rsidR="00B82A1B" w:rsidRPr="00DC2312" w:rsidRDefault="00B82A1B" w:rsidP="00B82A1B">
      <w:pPr>
        <w:pStyle w:val="Style17"/>
        <w:widowControl/>
        <w:ind w:firstLine="720"/>
        <w:jc w:val="both"/>
        <w:rPr>
          <w:rStyle w:val="FontStyle158"/>
          <w:rFonts w:ascii="Times New Roman" w:hAnsi="Times New Roman" w:cs="Times New Roman"/>
          <w:color w:val="auto"/>
          <w:lang w:eastAsia="en-US"/>
        </w:rPr>
      </w:pPr>
    </w:p>
    <w:p w:rsidR="00B82A1B" w:rsidRPr="00DC2312" w:rsidRDefault="00B82A1B" w:rsidP="00B82A1B">
      <w:pPr>
        <w:pStyle w:val="Style17"/>
        <w:widowControl/>
        <w:ind w:firstLine="720"/>
        <w:jc w:val="both"/>
        <w:rPr>
          <w:rStyle w:val="FontStyle158"/>
          <w:rFonts w:ascii="Times New Roman" w:hAnsi="Times New Roman" w:cs="Times New Roman"/>
          <w:color w:val="auto"/>
          <w:lang w:eastAsia="en-US"/>
        </w:rPr>
      </w:pPr>
    </w:p>
    <w:p w:rsidR="00B82A1B" w:rsidRPr="00DC2312" w:rsidRDefault="00B82A1B" w:rsidP="00B82A1B">
      <w:pPr>
        <w:pStyle w:val="Style17"/>
        <w:widowControl/>
        <w:ind w:firstLine="720"/>
        <w:jc w:val="both"/>
        <w:rPr>
          <w:rStyle w:val="FontStyle158"/>
          <w:rFonts w:ascii="Times New Roman" w:hAnsi="Times New Roman" w:cs="Times New Roman"/>
          <w:color w:val="auto"/>
          <w:lang w:eastAsia="en-US"/>
        </w:rPr>
      </w:pPr>
    </w:p>
    <w:p w:rsidR="00B82A1B" w:rsidRPr="00DC2312" w:rsidRDefault="00B82A1B" w:rsidP="00B82A1B">
      <w:pPr>
        <w:pStyle w:val="Style17"/>
        <w:widowControl/>
        <w:ind w:firstLine="720"/>
        <w:jc w:val="both"/>
        <w:rPr>
          <w:rStyle w:val="FontStyle158"/>
          <w:rFonts w:ascii="Times New Roman" w:hAnsi="Times New Roman" w:cs="Times New Roman"/>
          <w:color w:val="auto"/>
          <w:lang w:eastAsia="en-US"/>
        </w:rPr>
      </w:pPr>
    </w:p>
    <w:p w:rsidR="00B82A1B" w:rsidRPr="00DC2312" w:rsidRDefault="00B82A1B" w:rsidP="00B82A1B">
      <w:pPr>
        <w:pStyle w:val="Style17"/>
        <w:widowControl/>
        <w:ind w:firstLine="720"/>
        <w:jc w:val="both"/>
        <w:rPr>
          <w:rStyle w:val="FontStyle158"/>
          <w:rFonts w:ascii="Times New Roman" w:hAnsi="Times New Roman" w:cs="Times New Roman"/>
          <w:color w:val="auto"/>
          <w:lang w:eastAsia="en-US"/>
        </w:rPr>
      </w:pPr>
    </w:p>
    <w:p w:rsidR="00B82A1B" w:rsidRPr="00DC2312" w:rsidRDefault="00B82A1B" w:rsidP="00B82A1B">
      <w:pPr>
        <w:pStyle w:val="Style17"/>
        <w:widowControl/>
        <w:ind w:firstLine="567"/>
        <w:jc w:val="center"/>
        <w:rPr>
          <w:rStyle w:val="FontStyle158"/>
          <w:rFonts w:ascii="Arial" w:hAnsi="Arial" w:cs="Arial"/>
          <w:color w:val="auto"/>
          <w:sz w:val="24"/>
          <w:szCs w:val="24"/>
          <w:lang w:eastAsia="en-US"/>
        </w:rPr>
      </w:pPr>
      <w:r w:rsidRPr="00DC2312">
        <w:rPr>
          <w:rStyle w:val="FontStyle158"/>
          <w:rFonts w:ascii="Arial" w:hAnsi="Arial" w:cs="Arial"/>
          <w:color w:val="auto"/>
          <w:sz w:val="24"/>
          <w:szCs w:val="24"/>
          <w:lang w:eastAsia="en-US"/>
        </w:rPr>
        <w:lastRenderedPageBreak/>
        <w:t>Предисловие ЕС</w:t>
      </w:r>
    </w:p>
    <w:p w:rsidR="00B82A1B" w:rsidRPr="00DC2312" w:rsidRDefault="00B82A1B" w:rsidP="00B82A1B">
      <w:pPr>
        <w:pStyle w:val="Style17"/>
        <w:widowControl/>
        <w:ind w:firstLine="567"/>
        <w:jc w:val="center"/>
        <w:rPr>
          <w:rStyle w:val="FontStyle158"/>
          <w:rFonts w:ascii="Arial" w:hAnsi="Arial" w:cs="Arial"/>
          <w:color w:val="auto"/>
          <w:sz w:val="24"/>
          <w:szCs w:val="24"/>
          <w:lang w:eastAsia="en-US"/>
        </w:rPr>
      </w:pPr>
    </w:p>
    <w:p w:rsidR="00B82A1B" w:rsidRPr="00DC2312" w:rsidRDefault="00B82A1B" w:rsidP="00B82A1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Настоящий документ (EN 17082:2019) подготовлен Техническим комитетом CEN/TC 180 «Децентрализованное газовое отопление», секретариат которого находится в ведении AFNOR.</w:t>
      </w:r>
    </w:p>
    <w:p w:rsidR="00B82A1B" w:rsidRPr="00DC2312" w:rsidRDefault="00B82A1B" w:rsidP="00B82A1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Настоящему Европейскому стандарту должен быть присвоен статус национального стандарта или путем публикации идентичного текста, или путем одобрения не позднее апреля 2020 года, а противоречащие национальные стандарты должны быть аннулированы не позднее апреля 2020 года.</w:t>
      </w:r>
    </w:p>
    <w:p w:rsidR="00B82A1B" w:rsidRPr="00DC2312" w:rsidRDefault="00B82A1B" w:rsidP="00B82A1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Необходимо обратить внимание на возможность того, что некоторые части настоящего документа могут быть предметом патентных прав. CEN не несет ответственность за идентификацию каких-либо или всех таких патентных прав.</w:t>
      </w:r>
    </w:p>
    <w:p w:rsidR="00B82A1B" w:rsidRPr="00DC2312" w:rsidRDefault="00B82A1B" w:rsidP="00B82A1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Настоящий документ замещает EN 525:2009, EN 621:2009, EN 778:2009, EN 1196:2011, EN1020:2009 и EN 1319:2009.</w:t>
      </w:r>
    </w:p>
    <w:p w:rsidR="00B82A1B" w:rsidRPr="00DC2312" w:rsidRDefault="00B82A1B" w:rsidP="00B82A1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настоящем документе рассматриваются требования безопасности и энергоэффективности бытовых и небытовых воздухонагревателей, которые ранее рассматривались в EN 525:2009, EN 621:2009, EN 778:2009, EN1196:2011, EN 1020:2009 и EN 1319:2009. Дополнительные технические требования были внесены относительно сравнения с замененными документами, чтобы учесть следующее:</w:t>
      </w:r>
    </w:p>
    <w:p w:rsidR="00B82A1B" w:rsidRPr="00DC2312" w:rsidRDefault="00B82A1B" w:rsidP="00B82A1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Особые требования по анализу рисков из-за различий в основных требованиях к Регламенту газовых приборов по сравнению с Директивой по газовым приборам;</w:t>
      </w:r>
    </w:p>
    <w:p w:rsidR="00B82A1B" w:rsidRPr="00DC2312" w:rsidRDefault="00B82A1B" w:rsidP="00B82A1B">
      <w:pPr>
        <w:pStyle w:val="Style24"/>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—Дополнительные требования к эффективности бытовой техники, включая необходимость расчета сезонной экономичности, связанные с требованиями Регламента экодизайна.</w:t>
      </w:r>
    </w:p>
    <w:p w:rsidR="00B82A1B" w:rsidRPr="00DC2312" w:rsidRDefault="00B82A1B" w:rsidP="00B82A1B">
      <w:pPr>
        <w:pStyle w:val="Style24"/>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структуру документа также были внесены изменения, чтобы упростить его использование, например, требования и связанные с ними методы испытания были перенесены в тот же раздел.</w:t>
      </w:r>
    </w:p>
    <w:p w:rsidR="00B82A1B" w:rsidRPr="00DC2312" w:rsidRDefault="00B82A1B" w:rsidP="00B82A1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Настоящий документ был подготовлен в соответствии с полномочиями, предоставленным CEN Европейской комиссией и Европейской ассоциацией свободной торговли, и поддерживает основные требования Директивы ЕС.</w:t>
      </w:r>
    </w:p>
    <w:p w:rsidR="00B82A1B" w:rsidRPr="00DC2312" w:rsidRDefault="00B82A1B" w:rsidP="00B82A1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Связь с Директивами ЕС см. в справочном приложении ZA, которое является неотъемлемой частью настоящего документа.</w:t>
      </w:r>
    </w:p>
    <w:p w:rsidR="00B82A1B" w:rsidRPr="00DC2312" w:rsidRDefault="00B82A1B" w:rsidP="00B82A1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соответствии с внутренними правилам CEN-CENELEC, национальные организации по стандартизации следующих стран обязаны внедрять настоящий Европейский стандарт: Австрия, Бельгия, Болгария, Хорватия, Кипр, Чешская Республика, Дания, Эстония, Финляндия, Франция, Германия, Греция, Венгрия, Исландия, Ирландия, Италия, Латвия, Литва, Люксембург, Мальта, Нидерланды, Норвегия, Польша, Португалия, Республика Северная Македония, Румыния, Сербия, Словакия, Словения, Испания, Швеция, Швейцария, Турция и Великобритания.</w:t>
      </w:r>
    </w:p>
    <w:p w:rsidR="00B82A1B" w:rsidRPr="00DC2312" w:rsidRDefault="00B82A1B" w:rsidP="00CA44B9">
      <w:pPr>
        <w:jc w:val="both"/>
        <w:rPr>
          <w:color w:val="auto"/>
          <w:sz w:val="14"/>
          <w:szCs w:val="20"/>
        </w:rPr>
        <w:sectPr w:rsidR="00B82A1B" w:rsidRPr="00DC2312" w:rsidSect="00AE1DC0">
          <w:headerReference w:type="first" r:id="rId13"/>
          <w:footerReference w:type="first" r:id="rId14"/>
          <w:pgSz w:w="11906" w:h="16838" w:code="9"/>
          <w:pgMar w:top="1386" w:right="851" w:bottom="1134" w:left="1418" w:header="720" w:footer="720" w:gutter="0"/>
          <w:pgNumType w:start="1"/>
          <w:cols w:space="720"/>
        </w:sectPr>
      </w:pPr>
    </w:p>
    <w:tbl>
      <w:tblPr>
        <w:tblW w:w="0" w:type="auto"/>
        <w:tblLook w:val="01E0"/>
      </w:tblPr>
      <w:tblGrid>
        <w:gridCol w:w="9853"/>
      </w:tblGrid>
      <w:tr w:rsidR="00AB5BF9" w:rsidRPr="00DC2312">
        <w:tc>
          <w:tcPr>
            <w:tcW w:w="9853" w:type="dxa"/>
            <w:tcBorders>
              <w:bottom w:val="single" w:sz="24" w:space="0" w:color="auto"/>
            </w:tcBorders>
          </w:tcPr>
          <w:p w:rsidR="00AB5BF9" w:rsidRPr="00DC2312" w:rsidRDefault="00FD31CF" w:rsidP="00687940">
            <w:pPr>
              <w:pStyle w:val="5"/>
              <w:rPr>
                <w:rFonts w:ascii="Arial" w:hAnsi="Arial"/>
                <w:b/>
                <w:color w:val="auto"/>
                <w:spacing w:val="148"/>
                <w:szCs w:val="24"/>
                <w:lang w:val="ru-RU"/>
              </w:rPr>
            </w:pPr>
            <w:r w:rsidRPr="00DC2312">
              <w:rPr>
                <w:rFonts w:ascii="Arial" w:hAnsi="Arial"/>
                <w:b/>
                <w:color w:val="auto"/>
                <w:spacing w:val="148"/>
                <w:szCs w:val="24"/>
                <w:lang w:val="ru-RU"/>
              </w:rPr>
              <w:lastRenderedPageBreak/>
              <w:t xml:space="preserve">МЕЖГОСУДАРСТВЕННЫЙ </w:t>
            </w:r>
            <w:r w:rsidR="00AB5BF9" w:rsidRPr="00DC2312">
              <w:rPr>
                <w:rFonts w:ascii="Arial" w:hAnsi="Arial"/>
                <w:b/>
                <w:color w:val="auto"/>
                <w:spacing w:val="148"/>
                <w:szCs w:val="24"/>
                <w:lang w:val="ru-RU"/>
              </w:rPr>
              <w:t>СТАНДАРТ</w:t>
            </w:r>
          </w:p>
        </w:tc>
      </w:tr>
      <w:tr w:rsidR="00015057" w:rsidRPr="009F4359" w:rsidTr="00F32BF5">
        <w:trPr>
          <w:trHeight w:val="1896"/>
        </w:trPr>
        <w:tc>
          <w:tcPr>
            <w:tcW w:w="9853" w:type="dxa"/>
            <w:vAlign w:val="center"/>
          </w:tcPr>
          <w:p w:rsidR="00FD31CF" w:rsidRPr="00DC2312" w:rsidRDefault="00FD31CF" w:rsidP="00CA44B9">
            <w:pPr>
              <w:jc w:val="center"/>
              <w:rPr>
                <w:rFonts w:eastAsia="Arial Unicode MS"/>
                <w:b/>
                <w:color w:val="auto"/>
                <w:szCs w:val="24"/>
              </w:rPr>
            </w:pPr>
          </w:p>
          <w:p w:rsidR="00C82991" w:rsidRPr="00DC2312" w:rsidRDefault="00EA329B" w:rsidP="00C82991">
            <w:pPr>
              <w:jc w:val="center"/>
              <w:rPr>
                <w:b/>
                <w:color w:val="auto"/>
                <w:szCs w:val="24"/>
              </w:rPr>
            </w:pPr>
            <w:r w:rsidRPr="00DC2312">
              <w:rPr>
                <w:b/>
                <w:color w:val="auto"/>
                <w:szCs w:val="24"/>
              </w:rPr>
              <w:t xml:space="preserve">БЫТОВЫЕ И НЕ БЫТОВЫЕ ГАЗОВЫЕ ПРИНУДИТЕЛЬНО КОНВЕКТИВНЫЕ ВОЗДУХОНАГРЕВАТЕЛИ ДЛЯ ОБОГРЕВА ПОМЕЩЕНИЙ МОЩНОСТЬЮ НЕ БОЛЕЕ 300 кВт  </w:t>
            </w:r>
          </w:p>
          <w:p w:rsidR="00EA329B" w:rsidRPr="00DC2312" w:rsidRDefault="00EA329B" w:rsidP="00C82991">
            <w:pPr>
              <w:jc w:val="center"/>
              <w:rPr>
                <w:color w:val="auto"/>
                <w:spacing w:val="2"/>
                <w:sz w:val="20"/>
                <w:szCs w:val="24"/>
              </w:rPr>
            </w:pPr>
          </w:p>
          <w:p w:rsidR="00015057" w:rsidRPr="00DC2312" w:rsidRDefault="00A924C0" w:rsidP="00E273B4">
            <w:pPr>
              <w:jc w:val="center"/>
              <w:rPr>
                <w:b/>
                <w:color w:val="auto"/>
                <w:lang w:val="en-US"/>
              </w:rPr>
            </w:pPr>
            <w:r w:rsidRPr="00DC2312">
              <w:rPr>
                <w:bCs/>
                <w:color w:val="auto"/>
                <w:lang w:val="en-US"/>
              </w:rPr>
              <w:t>Domestic and non-domestic gas-fired forced convection air heaters for space heating not exceeding a net heat input of 300kW</w:t>
            </w:r>
          </w:p>
        </w:tc>
      </w:tr>
      <w:tr w:rsidR="00AB5BF9" w:rsidRPr="009F4359" w:rsidTr="00687940">
        <w:trPr>
          <w:trHeight w:val="93"/>
        </w:trPr>
        <w:tc>
          <w:tcPr>
            <w:tcW w:w="9853" w:type="dxa"/>
            <w:tcBorders>
              <w:bottom w:val="single" w:sz="18" w:space="0" w:color="auto"/>
            </w:tcBorders>
            <w:vAlign w:val="center"/>
          </w:tcPr>
          <w:p w:rsidR="00AB5BF9" w:rsidRPr="00DC2312" w:rsidRDefault="00AB5BF9" w:rsidP="00CA44B9">
            <w:pPr>
              <w:pStyle w:val="5"/>
              <w:jc w:val="left"/>
              <w:rPr>
                <w:rFonts w:ascii="Arial" w:hAnsi="Arial"/>
                <w:color w:val="auto"/>
                <w:sz w:val="20"/>
                <w:szCs w:val="20"/>
              </w:rPr>
            </w:pPr>
          </w:p>
        </w:tc>
      </w:tr>
    </w:tbl>
    <w:p w:rsidR="00E273B4" w:rsidRPr="00DC2312" w:rsidRDefault="00E273B4" w:rsidP="00E273B4">
      <w:pPr>
        <w:widowControl w:val="0"/>
        <w:jc w:val="right"/>
        <w:outlineLvl w:val="0"/>
        <w:rPr>
          <w:b/>
          <w:color w:val="auto"/>
        </w:rPr>
      </w:pPr>
      <w:r w:rsidRPr="00DC2312">
        <w:rPr>
          <w:b/>
          <w:color w:val="auto"/>
        </w:rPr>
        <w:t>Дата введения</w:t>
      </w:r>
    </w:p>
    <w:p w:rsidR="00AB5BF9" w:rsidRPr="00DC2312" w:rsidRDefault="00AB5BF9" w:rsidP="00CA44B9">
      <w:pPr>
        <w:pStyle w:val="21"/>
        <w:ind w:left="0" w:firstLine="709"/>
        <w:rPr>
          <w:rFonts w:ascii="Arial" w:hAnsi="Arial"/>
          <w:color w:val="auto"/>
          <w:sz w:val="20"/>
          <w:szCs w:val="22"/>
          <w:lang w:val="ru-RU"/>
        </w:rPr>
      </w:pPr>
    </w:p>
    <w:p w:rsidR="00F32BF5" w:rsidRPr="00DC2312" w:rsidRDefault="00F32BF5" w:rsidP="00CA44B9">
      <w:pPr>
        <w:ind w:firstLine="567"/>
        <w:jc w:val="both"/>
        <w:rPr>
          <w:rFonts w:eastAsia="Calibri"/>
          <w:b/>
          <w:color w:val="auto"/>
          <w:szCs w:val="24"/>
          <w:lang w:val="kk-KZ" w:eastAsia="en-US"/>
        </w:rPr>
      </w:pPr>
      <w:r w:rsidRPr="00DC2312">
        <w:rPr>
          <w:rFonts w:eastAsia="Calibri"/>
          <w:b/>
          <w:color w:val="auto"/>
          <w:szCs w:val="24"/>
          <w:lang w:val="kk-KZ" w:eastAsia="en-US"/>
        </w:rPr>
        <w:t>1</w:t>
      </w:r>
      <w:r w:rsidR="00423128" w:rsidRPr="00DC2312">
        <w:rPr>
          <w:rFonts w:eastAsia="Calibri"/>
          <w:b/>
          <w:color w:val="auto"/>
          <w:szCs w:val="24"/>
          <w:lang w:val="kk-KZ" w:eastAsia="en-US"/>
        </w:rPr>
        <w:t xml:space="preserve"> </w:t>
      </w:r>
      <w:r w:rsidRPr="00DC2312">
        <w:rPr>
          <w:rFonts w:eastAsia="Calibri"/>
          <w:b/>
          <w:color w:val="auto"/>
          <w:szCs w:val="24"/>
          <w:lang w:val="kk-KZ" w:eastAsia="en-US"/>
        </w:rPr>
        <w:t>Область применения</w:t>
      </w:r>
    </w:p>
    <w:p w:rsidR="00F32BF5" w:rsidRPr="00DC2312" w:rsidRDefault="00F32BF5" w:rsidP="00CA44B9">
      <w:pPr>
        <w:ind w:firstLine="567"/>
        <w:jc w:val="both"/>
        <w:rPr>
          <w:rFonts w:eastAsia="Calibri"/>
          <w:color w:val="auto"/>
          <w:sz w:val="22"/>
          <w:szCs w:val="22"/>
          <w:lang w:val="kk-KZ" w:eastAsia="en-US"/>
        </w:rPr>
      </w:pPr>
    </w:p>
    <w:p w:rsidR="00EC09C2" w:rsidRPr="00DC2312" w:rsidRDefault="00EC09C2" w:rsidP="00EC09C2">
      <w:pPr>
        <w:pStyle w:val="Style19"/>
        <w:widowControl/>
        <w:ind w:firstLine="567"/>
        <w:jc w:val="both"/>
        <w:rPr>
          <w:rStyle w:val="FontStyle175"/>
          <w:rFonts w:ascii="Arial" w:hAnsi="Arial" w:cs="Arial"/>
          <w:noProof/>
          <w:color w:val="auto"/>
          <w:sz w:val="24"/>
          <w:szCs w:val="24"/>
          <w:lang w:eastAsia="en-US"/>
        </w:rPr>
      </w:pPr>
      <w:r w:rsidRPr="00DC2312">
        <w:rPr>
          <w:rStyle w:val="FontStyle175"/>
          <w:rFonts w:ascii="Arial" w:hAnsi="Arial" w:cs="Arial"/>
          <w:noProof/>
          <w:color w:val="auto"/>
          <w:sz w:val="24"/>
          <w:szCs w:val="24"/>
          <w:lang w:eastAsia="en-US"/>
        </w:rPr>
        <w:t xml:space="preserve">Настоящий </w:t>
      </w:r>
      <w:r w:rsidR="003D54CA" w:rsidRPr="00DC2312">
        <w:rPr>
          <w:rStyle w:val="FontStyle175"/>
          <w:rFonts w:ascii="Arial" w:hAnsi="Arial" w:cs="Arial"/>
          <w:noProof/>
          <w:color w:val="auto"/>
          <w:sz w:val="24"/>
          <w:szCs w:val="24"/>
          <w:lang w:eastAsia="en-US"/>
        </w:rPr>
        <w:t xml:space="preserve">стандарт </w:t>
      </w:r>
      <w:r w:rsidRPr="00DC2312">
        <w:rPr>
          <w:rStyle w:val="FontStyle175"/>
          <w:rFonts w:ascii="Arial" w:hAnsi="Arial" w:cs="Arial"/>
          <w:noProof/>
          <w:color w:val="auto"/>
          <w:sz w:val="24"/>
          <w:szCs w:val="24"/>
          <w:lang w:eastAsia="en-US"/>
        </w:rPr>
        <w:t>устанавливает требования и методы испытаний для обеспечения безопасности и эффективности газовых воздухонагревателей с вентилятором или без него</w:t>
      </w:r>
      <w:r w:rsidR="00284122" w:rsidRPr="00DC2312">
        <w:rPr>
          <w:rStyle w:val="FontStyle175"/>
          <w:rFonts w:ascii="Arial" w:hAnsi="Arial" w:cs="Arial"/>
          <w:noProof/>
          <w:color w:val="auto"/>
          <w:sz w:val="24"/>
          <w:szCs w:val="24"/>
          <w:lang w:eastAsia="en-US"/>
        </w:rPr>
        <w:t>,</w:t>
      </w:r>
      <w:r w:rsidRPr="00DC2312">
        <w:rPr>
          <w:rStyle w:val="FontStyle175"/>
          <w:rFonts w:ascii="Arial" w:hAnsi="Arial" w:cs="Arial"/>
          <w:noProof/>
          <w:color w:val="auto"/>
          <w:sz w:val="24"/>
          <w:szCs w:val="24"/>
          <w:lang w:eastAsia="en-US"/>
        </w:rPr>
        <w:t xml:space="preserve"> для облегчения транспортировки воздуха для горения и/или дымовых газов, далее именуемые «приборы».</w:t>
      </w:r>
    </w:p>
    <w:p w:rsidR="00EC09C2" w:rsidRPr="00DC2312" w:rsidRDefault="00EC09C2" w:rsidP="00EC09C2">
      <w:pPr>
        <w:pStyle w:val="Style19"/>
        <w:widowControl/>
        <w:ind w:firstLine="567"/>
        <w:jc w:val="both"/>
        <w:rPr>
          <w:rStyle w:val="FontStyle175"/>
          <w:rFonts w:ascii="Arial" w:hAnsi="Arial" w:cs="Arial"/>
          <w:noProof/>
          <w:color w:val="auto"/>
          <w:sz w:val="24"/>
          <w:szCs w:val="24"/>
          <w:lang w:eastAsia="en-US"/>
        </w:rPr>
      </w:pPr>
      <w:r w:rsidRPr="00DC2312">
        <w:rPr>
          <w:rStyle w:val="FontStyle175"/>
          <w:rFonts w:ascii="Arial" w:hAnsi="Arial" w:cs="Arial"/>
          <w:noProof/>
          <w:color w:val="auto"/>
          <w:sz w:val="24"/>
          <w:szCs w:val="24"/>
          <w:lang w:eastAsia="en-US"/>
        </w:rPr>
        <w:t xml:space="preserve">Настоящий </w:t>
      </w:r>
      <w:r w:rsidR="003D54CA" w:rsidRPr="00DC2312">
        <w:rPr>
          <w:rStyle w:val="FontStyle175"/>
          <w:rFonts w:ascii="Arial" w:hAnsi="Arial" w:cs="Arial"/>
          <w:noProof/>
          <w:color w:val="auto"/>
          <w:sz w:val="24"/>
          <w:szCs w:val="24"/>
          <w:lang w:eastAsia="en-US"/>
        </w:rPr>
        <w:t>стандарт</w:t>
      </w:r>
      <w:r w:rsidRPr="00DC2312">
        <w:rPr>
          <w:rStyle w:val="FontStyle175"/>
          <w:rFonts w:ascii="Arial" w:hAnsi="Arial" w:cs="Arial"/>
          <w:noProof/>
          <w:color w:val="auto"/>
          <w:sz w:val="24"/>
          <w:szCs w:val="24"/>
          <w:lang w:eastAsia="en-US"/>
        </w:rPr>
        <w:t xml:space="preserve"> также применяется к воздушным отопительным агрегатам.</w:t>
      </w:r>
    </w:p>
    <w:p w:rsidR="00EC09C2" w:rsidRPr="00DC2312" w:rsidRDefault="00EC09C2" w:rsidP="00EC09C2">
      <w:pPr>
        <w:pStyle w:val="Style19"/>
        <w:widowControl/>
        <w:ind w:firstLine="567"/>
        <w:jc w:val="both"/>
        <w:rPr>
          <w:rStyle w:val="FontStyle175"/>
          <w:rFonts w:ascii="Arial" w:hAnsi="Arial" w:cs="Arial"/>
          <w:noProof/>
          <w:color w:val="auto"/>
          <w:sz w:val="24"/>
          <w:szCs w:val="24"/>
          <w:lang w:eastAsia="en-US"/>
        </w:rPr>
      </w:pPr>
      <w:r w:rsidRPr="00DC2312">
        <w:rPr>
          <w:rStyle w:val="FontStyle175"/>
          <w:rFonts w:ascii="Arial" w:hAnsi="Arial" w:cs="Arial"/>
          <w:noProof/>
          <w:color w:val="auto"/>
          <w:sz w:val="24"/>
          <w:szCs w:val="24"/>
          <w:lang w:eastAsia="en-US"/>
        </w:rPr>
        <w:t xml:space="preserve">Настоящий </w:t>
      </w:r>
      <w:r w:rsidR="003D54CA" w:rsidRPr="00DC2312">
        <w:rPr>
          <w:rStyle w:val="FontStyle175"/>
          <w:rFonts w:ascii="Arial" w:hAnsi="Arial" w:cs="Arial"/>
          <w:noProof/>
          <w:color w:val="auto"/>
          <w:sz w:val="24"/>
          <w:szCs w:val="24"/>
          <w:lang w:eastAsia="en-US"/>
        </w:rPr>
        <w:t>стандарт</w:t>
      </w:r>
      <w:r w:rsidRPr="00DC2312">
        <w:rPr>
          <w:rStyle w:val="FontStyle175"/>
          <w:rFonts w:ascii="Arial" w:hAnsi="Arial" w:cs="Arial"/>
          <w:noProof/>
          <w:color w:val="auto"/>
          <w:sz w:val="24"/>
          <w:szCs w:val="24"/>
          <w:lang w:eastAsia="en-US"/>
        </w:rPr>
        <w:t xml:space="preserve"> применяется к приборам типа A</w:t>
      </w:r>
      <w:r w:rsidRPr="00DC2312">
        <w:rPr>
          <w:rStyle w:val="FontStyle175"/>
          <w:rFonts w:ascii="Arial" w:hAnsi="Arial" w:cs="Arial"/>
          <w:noProof/>
          <w:color w:val="auto"/>
          <w:sz w:val="24"/>
          <w:szCs w:val="24"/>
          <w:vertAlign w:val="subscript"/>
          <w:lang w:eastAsia="en-US"/>
        </w:rPr>
        <w:t>2</w:t>
      </w:r>
      <w:r w:rsidRPr="00DC2312">
        <w:rPr>
          <w:rStyle w:val="FontStyle175"/>
          <w:rFonts w:ascii="Arial" w:hAnsi="Arial" w:cs="Arial"/>
          <w:noProof/>
          <w:color w:val="auto"/>
          <w:sz w:val="24"/>
          <w:szCs w:val="24"/>
          <w:lang w:eastAsia="en-US"/>
        </w:rPr>
        <w:t>, A</w:t>
      </w:r>
      <w:r w:rsidRPr="00DC2312">
        <w:rPr>
          <w:rStyle w:val="FontStyle175"/>
          <w:rFonts w:ascii="Arial" w:hAnsi="Arial" w:cs="Arial"/>
          <w:noProof/>
          <w:color w:val="auto"/>
          <w:sz w:val="24"/>
          <w:szCs w:val="24"/>
          <w:vertAlign w:val="subscript"/>
          <w:lang w:eastAsia="en-US"/>
        </w:rPr>
        <w:t>3</w:t>
      </w:r>
      <w:r w:rsidRPr="00DC2312">
        <w:rPr>
          <w:rStyle w:val="FontStyle175"/>
          <w:rFonts w:ascii="Arial" w:hAnsi="Arial" w:cs="Arial"/>
          <w:noProof/>
          <w:color w:val="auto"/>
          <w:sz w:val="24"/>
          <w:szCs w:val="24"/>
          <w:lang w:eastAsia="en-US"/>
        </w:rPr>
        <w:t xml:space="preserve"> с потребляемой мощностью не более 300 кВт (на основаниинизшей теплоты сгорания)небытового назначения.</w:t>
      </w:r>
    </w:p>
    <w:p w:rsidR="00EC09C2" w:rsidRPr="00DC2312" w:rsidRDefault="00EC09C2" w:rsidP="00EC09C2">
      <w:pPr>
        <w:pStyle w:val="Style19"/>
        <w:widowControl/>
        <w:ind w:firstLine="567"/>
        <w:jc w:val="both"/>
        <w:rPr>
          <w:rStyle w:val="FontStyle175"/>
          <w:rFonts w:ascii="Arial" w:hAnsi="Arial" w:cs="Arial"/>
          <w:noProof/>
          <w:color w:val="auto"/>
          <w:sz w:val="24"/>
          <w:szCs w:val="24"/>
          <w:lang w:eastAsia="en-US"/>
        </w:rPr>
      </w:pPr>
      <w:r w:rsidRPr="00DC2312">
        <w:rPr>
          <w:rStyle w:val="FontStyle175"/>
          <w:rFonts w:ascii="Arial" w:hAnsi="Arial" w:cs="Arial"/>
          <w:noProof/>
          <w:color w:val="auto"/>
          <w:sz w:val="24"/>
          <w:szCs w:val="24"/>
          <w:lang w:eastAsia="en-US"/>
        </w:rPr>
        <w:t>Настоящий документ также относится к типу B</w:t>
      </w:r>
      <w:r w:rsidRPr="00DC2312">
        <w:rPr>
          <w:rStyle w:val="FontStyle175"/>
          <w:rFonts w:ascii="Arial" w:hAnsi="Arial" w:cs="Arial"/>
          <w:noProof/>
          <w:color w:val="auto"/>
          <w:sz w:val="24"/>
          <w:szCs w:val="24"/>
          <w:vertAlign w:val="subscript"/>
          <w:lang w:eastAsia="en-US"/>
        </w:rPr>
        <w:t>11</w:t>
      </w:r>
      <w:r w:rsidRPr="00DC2312">
        <w:rPr>
          <w:rStyle w:val="FontStyle175"/>
          <w:rFonts w:ascii="Arial" w:hAnsi="Arial" w:cs="Arial"/>
          <w:noProof/>
          <w:color w:val="auto"/>
          <w:sz w:val="24"/>
          <w:szCs w:val="24"/>
          <w:lang w:eastAsia="en-US"/>
        </w:rPr>
        <w:t>, B</w:t>
      </w:r>
      <w:r w:rsidRPr="00DC2312">
        <w:rPr>
          <w:rStyle w:val="FontStyle175"/>
          <w:rFonts w:ascii="Arial" w:hAnsi="Arial" w:cs="Arial"/>
          <w:noProof/>
          <w:color w:val="auto"/>
          <w:sz w:val="24"/>
          <w:szCs w:val="24"/>
          <w:vertAlign w:val="subscript"/>
          <w:lang w:eastAsia="en-US"/>
        </w:rPr>
        <w:t>11AS</w:t>
      </w:r>
      <w:r w:rsidRPr="00DC2312">
        <w:rPr>
          <w:rStyle w:val="FontStyle175"/>
          <w:rFonts w:ascii="Arial" w:hAnsi="Arial" w:cs="Arial"/>
          <w:noProof/>
          <w:color w:val="auto"/>
          <w:sz w:val="24"/>
          <w:szCs w:val="24"/>
          <w:lang w:eastAsia="en-US"/>
        </w:rPr>
        <w:t>, B</w:t>
      </w:r>
      <w:r w:rsidRPr="00DC2312">
        <w:rPr>
          <w:rStyle w:val="FontStyle175"/>
          <w:rFonts w:ascii="Arial" w:hAnsi="Arial" w:cs="Arial"/>
          <w:noProof/>
          <w:color w:val="auto"/>
          <w:sz w:val="24"/>
          <w:szCs w:val="24"/>
          <w:vertAlign w:val="subscript"/>
          <w:lang w:eastAsia="en-US"/>
        </w:rPr>
        <w:t>11BS</w:t>
      </w:r>
      <w:r w:rsidRPr="00DC2312">
        <w:rPr>
          <w:rStyle w:val="FontStyle175"/>
          <w:rFonts w:ascii="Arial" w:hAnsi="Arial" w:cs="Arial"/>
          <w:noProof/>
          <w:color w:val="auto"/>
          <w:sz w:val="24"/>
          <w:szCs w:val="24"/>
          <w:lang w:eastAsia="en-US"/>
        </w:rPr>
        <w:t>, B</w:t>
      </w:r>
      <w:r w:rsidRPr="00DC2312">
        <w:rPr>
          <w:rStyle w:val="FontStyle175"/>
          <w:rFonts w:ascii="Arial" w:hAnsi="Arial" w:cs="Arial"/>
          <w:noProof/>
          <w:color w:val="auto"/>
          <w:sz w:val="24"/>
          <w:szCs w:val="24"/>
          <w:vertAlign w:val="subscript"/>
          <w:lang w:eastAsia="en-US"/>
        </w:rPr>
        <w:t>12</w:t>
      </w:r>
      <w:r w:rsidRPr="00DC2312">
        <w:rPr>
          <w:rStyle w:val="FontStyle175"/>
          <w:rFonts w:ascii="Arial" w:hAnsi="Arial" w:cs="Arial"/>
          <w:noProof/>
          <w:color w:val="auto"/>
          <w:sz w:val="24"/>
          <w:szCs w:val="24"/>
          <w:lang w:eastAsia="en-US"/>
        </w:rPr>
        <w:t>, B</w:t>
      </w:r>
      <w:r w:rsidRPr="00DC2312">
        <w:rPr>
          <w:rStyle w:val="FontStyle175"/>
          <w:rFonts w:ascii="Arial" w:hAnsi="Arial" w:cs="Arial"/>
          <w:noProof/>
          <w:color w:val="auto"/>
          <w:sz w:val="24"/>
          <w:szCs w:val="24"/>
          <w:vertAlign w:val="subscript"/>
          <w:lang w:eastAsia="en-US"/>
        </w:rPr>
        <w:t>12AS</w:t>
      </w:r>
      <w:r w:rsidRPr="00DC2312">
        <w:rPr>
          <w:rStyle w:val="FontStyle175"/>
          <w:rFonts w:ascii="Arial" w:hAnsi="Arial" w:cs="Arial"/>
          <w:noProof/>
          <w:color w:val="auto"/>
          <w:sz w:val="24"/>
          <w:szCs w:val="24"/>
          <w:lang w:eastAsia="en-US"/>
        </w:rPr>
        <w:t>, B</w:t>
      </w:r>
      <w:r w:rsidRPr="00DC2312">
        <w:rPr>
          <w:rStyle w:val="FontStyle175"/>
          <w:rFonts w:ascii="Arial" w:hAnsi="Arial" w:cs="Arial"/>
          <w:noProof/>
          <w:color w:val="auto"/>
          <w:sz w:val="24"/>
          <w:szCs w:val="24"/>
          <w:vertAlign w:val="subscript"/>
          <w:lang w:eastAsia="en-US"/>
        </w:rPr>
        <w:t>12BS</w:t>
      </w:r>
      <w:r w:rsidRPr="00DC2312">
        <w:rPr>
          <w:rStyle w:val="FontStyle175"/>
          <w:rFonts w:ascii="Arial" w:hAnsi="Arial" w:cs="Arial"/>
          <w:noProof/>
          <w:color w:val="auto"/>
          <w:sz w:val="24"/>
          <w:szCs w:val="24"/>
          <w:lang w:eastAsia="en-US"/>
        </w:rPr>
        <w:t>, B</w:t>
      </w:r>
      <w:r w:rsidRPr="00DC2312">
        <w:rPr>
          <w:rStyle w:val="FontStyle175"/>
          <w:rFonts w:ascii="Arial" w:hAnsi="Arial" w:cs="Arial"/>
          <w:noProof/>
          <w:color w:val="auto"/>
          <w:sz w:val="24"/>
          <w:szCs w:val="24"/>
          <w:vertAlign w:val="subscript"/>
          <w:lang w:eastAsia="en-US"/>
        </w:rPr>
        <w:t>13</w:t>
      </w:r>
      <w:r w:rsidRPr="00DC2312">
        <w:rPr>
          <w:rStyle w:val="FontStyle175"/>
          <w:rFonts w:ascii="Arial" w:hAnsi="Arial" w:cs="Arial"/>
          <w:noProof/>
          <w:color w:val="auto"/>
          <w:sz w:val="24"/>
          <w:szCs w:val="24"/>
          <w:lang w:eastAsia="en-US"/>
        </w:rPr>
        <w:t>, B</w:t>
      </w:r>
      <w:r w:rsidRPr="00DC2312">
        <w:rPr>
          <w:rStyle w:val="FontStyle175"/>
          <w:rFonts w:ascii="Arial" w:hAnsi="Arial" w:cs="Arial"/>
          <w:noProof/>
          <w:color w:val="auto"/>
          <w:sz w:val="24"/>
          <w:szCs w:val="24"/>
          <w:vertAlign w:val="subscript"/>
          <w:lang w:eastAsia="en-US"/>
        </w:rPr>
        <w:t>13AS</w:t>
      </w:r>
      <w:r w:rsidRPr="00DC2312">
        <w:rPr>
          <w:rStyle w:val="FontStyle175"/>
          <w:rFonts w:ascii="Arial" w:hAnsi="Arial" w:cs="Arial"/>
          <w:noProof/>
          <w:color w:val="auto"/>
          <w:sz w:val="24"/>
          <w:szCs w:val="24"/>
          <w:lang w:eastAsia="en-US"/>
        </w:rPr>
        <w:t>, B</w:t>
      </w:r>
      <w:r w:rsidRPr="00DC2312">
        <w:rPr>
          <w:rStyle w:val="FontStyle175"/>
          <w:rFonts w:ascii="Arial" w:hAnsi="Arial" w:cs="Arial"/>
          <w:noProof/>
          <w:color w:val="auto"/>
          <w:sz w:val="24"/>
          <w:szCs w:val="24"/>
          <w:vertAlign w:val="subscript"/>
          <w:lang w:eastAsia="en-US"/>
        </w:rPr>
        <w:t>13BS</w:t>
      </w:r>
      <w:r w:rsidRPr="00DC2312">
        <w:rPr>
          <w:rStyle w:val="FontStyle175"/>
          <w:rFonts w:ascii="Arial" w:hAnsi="Arial" w:cs="Arial"/>
          <w:noProof/>
          <w:color w:val="auto"/>
          <w:sz w:val="24"/>
          <w:szCs w:val="24"/>
          <w:lang w:eastAsia="en-US"/>
        </w:rPr>
        <w:t>, B</w:t>
      </w:r>
      <w:r w:rsidRPr="00DC2312">
        <w:rPr>
          <w:rStyle w:val="FontStyle175"/>
          <w:rFonts w:ascii="Arial" w:hAnsi="Arial" w:cs="Arial"/>
          <w:noProof/>
          <w:color w:val="auto"/>
          <w:sz w:val="24"/>
          <w:szCs w:val="24"/>
          <w:vertAlign w:val="subscript"/>
          <w:lang w:eastAsia="en-US"/>
        </w:rPr>
        <w:t>14</w:t>
      </w:r>
      <w:r w:rsidRPr="00DC2312">
        <w:rPr>
          <w:rStyle w:val="FontStyle175"/>
          <w:rFonts w:ascii="Arial" w:hAnsi="Arial" w:cs="Arial"/>
          <w:noProof/>
          <w:color w:val="auto"/>
          <w:sz w:val="24"/>
          <w:szCs w:val="24"/>
          <w:lang w:eastAsia="en-US"/>
        </w:rPr>
        <w:t>, B</w:t>
      </w:r>
      <w:r w:rsidRPr="00DC2312">
        <w:rPr>
          <w:rStyle w:val="FontStyle175"/>
          <w:rFonts w:ascii="Arial" w:hAnsi="Arial" w:cs="Arial"/>
          <w:noProof/>
          <w:color w:val="auto"/>
          <w:sz w:val="24"/>
          <w:szCs w:val="24"/>
          <w:vertAlign w:val="subscript"/>
          <w:lang w:eastAsia="en-US"/>
        </w:rPr>
        <w:t>14AS</w:t>
      </w:r>
      <w:r w:rsidRPr="00DC2312">
        <w:rPr>
          <w:rStyle w:val="FontStyle175"/>
          <w:rFonts w:ascii="Arial" w:hAnsi="Arial" w:cs="Arial"/>
          <w:noProof/>
          <w:color w:val="auto"/>
          <w:sz w:val="24"/>
          <w:szCs w:val="24"/>
          <w:lang w:eastAsia="en-US"/>
        </w:rPr>
        <w:t>, B</w:t>
      </w:r>
      <w:r w:rsidRPr="00DC2312">
        <w:rPr>
          <w:rStyle w:val="FontStyle175"/>
          <w:rFonts w:ascii="Arial" w:hAnsi="Arial" w:cs="Arial"/>
          <w:noProof/>
          <w:color w:val="auto"/>
          <w:sz w:val="24"/>
          <w:szCs w:val="24"/>
          <w:vertAlign w:val="subscript"/>
          <w:lang w:eastAsia="en-US"/>
        </w:rPr>
        <w:t>14BS</w:t>
      </w:r>
      <w:r w:rsidRPr="00DC2312">
        <w:rPr>
          <w:rStyle w:val="FontStyle175"/>
          <w:rFonts w:ascii="Arial" w:hAnsi="Arial" w:cs="Arial"/>
          <w:noProof/>
          <w:color w:val="auto"/>
          <w:sz w:val="24"/>
          <w:szCs w:val="24"/>
          <w:lang w:eastAsia="en-US"/>
        </w:rPr>
        <w:t>, B</w:t>
      </w:r>
      <w:r w:rsidRPr="00DC2312">
        <w:rPr>
          <w:rStyle w:val="FontStyle175"/>
          <w:rFonts w:ascii="Arial" w:hAnsi="Arial" w:cs="Arial"/>
          <w:noProof/>
          <w:color w:val="auto"/>
          <w:sz w:val="24"/>
          <w:szCs w:val="24"/>
          <w:vertAlign w:val="subscript"/>
          <w:lang w:eastAsia="en-US"/>
        </w:rPr>
        <w:t>22</w:t>
      </w:r>
      <w:r w:rsidRPr="00DC2312">
        <w:rPr>
          <w:rStyle w:val="FontStyle175"/>
          <w:rFonts w:ascii="Arial" w:hAnsi="Arial" w:cs="Arial"/>
          <w:noProof/>
          <w:color w:val="auto"/>
          <w:sz w:val="24"/>
          <w:szCs w:val="24"/>
          <w:lang w:eastAsia="en-US"/>
        </w:rPr>
        <w:t>, B</w:t>
      </w:r>
      <w:r w:rsidRPr="00DC2312">
        <w:rPr>
          <w:rStyle w:val="FontStyle175"/>
          <w:rFonts w:ascii="Arial" w:hAnsi="Arial" w:cs="Arial"/>
          <w:noProof/>
          <w:color w:val="auto"/>
          <w:sz w:val="24"/>
          <w:szCs w:val="24"/>
          <w:vertAlign w:val="subscript"/>
          <w:lang w:eastAsia="en-US"/>
        </w:rPr>
        <w:t>23</w:t>
      </w:r>
      <w:r w:rsidRPr="00DC2312">
        <w:rPr>
          <w:rStyle w:val="FontStyle175"/>
          <w:rFonts w:ascii="Arial" w:hAnsi="Arial" w:cs="Arial"/>
          <w:noProof/>
          <w:color w:val="auto"/>
          <w:sz w:val="24"/>
          <w:szCs w:val="24"/>
          <w:lang w:eastAsia="en-US"/>
        </w:rPr>
        <w:t>, B</w:t>
      </w:r>
      <w:r w:rsidRPr="00DC2312">
        <w:rPr>
          <w:rStyle w:val="FontStyle175"/>
          <w:rFonts w:ascii="Arial" w:hAnsi="Arial" w:cs="Arial"/>
          <w:noProof/>
          <w:color w:val="auto"/>
          <w:sz w:val="24"/>
          <w:szCs w:val="24"/>
          <w:vertAlign w:val="subscript"/>
          <w:lang w:eastAsia="en-US"/>
        </w:rPr>
        <w:t>41</w:t>
      </w:r>
      <w:r w:rsidRPr="00DC2312">
        <w:rPr>
          <w:rStyle w:val="FontStyle175"/>
          <w:rFonts w:ascii="Arial" w:hAnsi="Arial" w:cs="Arial"/>
          <w:noProof/>
          <w:color w:val="auto"/>
          <w:sz w:val="24"/>
          <w:szCs w:val="24"/>
          <w:lang w:eastAsia="en-US"/>
        </w:rPr>
        <w:t>, B</w:t>
      </w:r>
      <w:r w:rsidRPr="00DC2312">
        <w:rPr>
          <w:rStyle w:val="FontStyle175"/>
          <w:rFonts w:ascii="Arial" w:hAnsi="Arial" w:cs="Arial"/>
          <w:noProof/>
          <w:color w:val="auto"/>
          <w:sz w:val="24"/>
          <w:szCs w:val="24"/>
          <w:vertAlign w:val="subscript"/>
          <w:lang w:eastAsia="en-US"/>
        </w:rPr>
        <w:t>41AS</w:t>
      </w:r>
      <w:r w:rsidRPr="00DC2312">
        <w:rPr>
          <w:rStyle w:val="FontStyle175"/>
          <w:rFonts w:ascii="Arial" w:hAnsi="Arial" w:cs="Arial"/>
          <w:noProof/>
          <w:color w:val="auto"/>
          <w:sz w:val="24"/>
          <w:szCs w:val="24"/>
          <w:lang w:eastAsia="en-US"/>
        </w:rPr>
        <w:t>, B</w:t>
      </w:r>
      <w:r w:rsidRPr="00DC2312">
        <w:rPr>
          <w:rStyle w:val="FontStyle175"/>
          <w:rFonts w:ascii="Arial" w:hAnsi="Arial" w:cs="Arial"/>
          <w:noProof/>
          <w:color w:val="auto"/>
          <w:sz w:val="24"/>
          <w:szCs w:val="24"/>
          <w:vertAlign w:val="subscript"/>
          <w:lang w:eastAsia="en-US"/>
        </w:rPr>
        <w:t>41BS</w:t>
      </w:r>
      <w:r w:rsidRPr="00DC2312">
        <w:rPr>
          <w:rStyle w:val="FontStyle175"/>
          <w:rFonts w:ascii="Arial" w:hAnsi="Arial" w:cs="Arial"/>
          <w:noProof/>
          <w:color w:val="auto"/>
          <w:sz w:val="24"/>
          <w:szCs w:val="24"/>
          <w:lang w:eastAsia="en-US"/>
        </w:rPr>
        <w:t>, B</w:t>
      </w:r>
      <w:r w:rsidRPr="00DC2312">
        <w:rPr>
          <w:rStyle w:val="FontStyle175"/>
          <w:rFonts w:ascii="Arial" w:hAnsi="Arial" w:cs="Arial"/>
          <w:noProof/>
          <w:color w:val="auto"/>
          <w:sz w:val="24"/>
          <w:szCs w:val="24"/>
          <w:vertAlign w:val="subscript"/>
          <w:lang w:eastAsia="en-US"/>
        </w:rPr>
        <w:t>42</w:t>
      </w:r>
      <w:r w:rsidRPr="00DC2312">
        <w:rPr>
          <w:rStyle w:val="FontStyle175"/>
          <w:rFonts w:ascii="Arial" w:hAnsi="Arial" w:cs="Arial"/>
          <w:noProof/>
          <w:color w:val="auto"/>
          <w:sz w:val="24"/>
          <w:szCs w:val="24"/>
          <w:lang w:eastAsia="en-US"/>
        </w:rPr>
        <w:t>, B</w:t>
      </w:r>
      <w:r w:rsidRPr="00DC2312">
        <w:rPr>
          <w:rStyle w:val="FontStyle175"/>
          <w:rFonts w:ascii="Arial" w:hAnsi="Arial" w:cs="Arial"/>
          <w:noProof/>
          <w:color w:val="auto"/>
          <w:sz w:val="24"/>
          <w:szCs w:val="24"/>
          <w:vertAlign w:val="subscript"/>
          <w:lang w:eastAsia="en-US"/>
        </w:rPr>
        <w:t>42AS</w:t>
      </w:r>
      <w:r w:rsidRPr="00DC2312">
        <w:rPr>
          <w:rStyle w:val="FontStyle175"/>
          <w:rFonts w:ascii="Arial" w:hAnsi="Arial" w:cs="Arial"/>
          <w:noProof/>
          <w:color w:val="auto"/>
          <w:sz w:val="24"/>
          <w:szCs w:val="24"/>
          <w:lang w:eastAsia="en-US"/>
        </w:rPr>
        <w:t>, B</w:t>
      </w:r>
      <w:r w:rsidRPr="00DC2312">
        <w:rPr>
          <w:rStyle w:val="FontStyle175"/>
          <w:rFonts w:ascii="Arial" w:hAnsi="Arial" w:cs="Arial"/>
          <w:noProof/>
          <w:color w:val="auto"/>
          <w:sz w:val="24"/>
          <w:szCs w:val="24"/>
          <w:vertAlign w:val="subscript"/>
          <w:lang w:eastAsia="en-US"/>
        </w:rPr>
        <w:t>42BS</w:t>
      </w:r>
      <w:r w:rsidRPr="00DC2312">
        <w:rPr>
          <w:rStyle w:val="FontStyle175"/>
          <w:rFonts w:ascii="Arial" w:hAnsi="Arial" w:cs="Arial"/>
          <w:noProof/>
          <w:color w:val="auto"/>
          <w:sz w:val="24"/>
          <w:szCs w:val="24"/>
          <w:lang w:eastAsia="en-US"/>
        </w:rPr>
        <w:t>, B</w:t>
      </w:r>
      <w:r w:rsidRPr="00DC2312">
        <w:rPr>
          <w:rStyle w:val="FontStyle175"/>
          <w:rFonts w:ascii="Arial" w:hAnsi="Arial" w:cs="Arial"/>
          <w:noProof/>
          <w:color w:val="auto"/>
          <w:sz w:val="24"/>
          <w:szCs w:val="24"/>
          <w:vertAlign w:val="subscript"/>
          <w:lang w:eastAsia="en-US"/>
        </w:rPr>
        <w:t>43</w:t>
      </w:r>
      <w:r w:rsidRPr="00DC2312">
        <w:rPr>
          <w:rStyle w:val="FontStyle175"/>
          <w:rFonts w:ascii="Arial" w:hAnsi="Arial" w:cs="Arial"/>
          <w:noProof/>
          <w:color w:val="auto"/>
          <w:sz w:val="24"/>
          <w:szCs w:val="24"/>
          <w:lang w:eastAsia="en-US"/>
        </w:rPr>
        <w:t>, B</w:t>
      </w:r>
      <w:r w:rsidRPr="00DC2312">
        <w:rPr>
          <w:rStyle w:val="FontStyle175"/>
          <w:rFonts w:ascii="Arial" w:hAnsi="Arial" w:cs="Arial"/>
          <w:noProof/>
          <w:color w:val="auto"/>
          <w:sz w:val="24"/>
          <w:szCs w:val="24"/>
          <w:vertAlign w:val="subscript"/>
          <w:lang w:eastAsia="en-US"/>
        </w:rPr>
        <w:t>43AS</w:t>
      </w:r>
      <w:r w:rsidRPr="00DC2312">
        <w:rPr>
          <w:rStyle w:val="FontStyle175"/>
          <w:rFonts w:ascii="Arial" w:hAnsi="Arial" w:cs="Arial"/>
          <w:noProof/>
          <w:color w:val="auto"/>
          <w:sz w:val="24"/>
          <w:szCs w:val="24"/>
          <w:lang w:eastAsia="en-US"/>
        </w:rPr>
        <w:t>, Приборы B</w:t>
      </w:r>
      <w:r w:rsidRPr="00DC2312">
        <w:rPr>
          <w:rStyle w:val="FontStyle175"/>
          <w:rFonts w:ascii="Arial" w:hAnsi="Arial" w:cs="Arial"/>
          <w:noProof/>
          <w:color w:val="auto"/>
          <w:sz w:val="24"/>
          <w:szCs w:val="24"/>
          <w:vertAlign w:val="subscript"/>
          <w:lang w:eastAsia="en-US"/>
        </w:rPr>
        <w:t>43BS</w:t>
      </w:r>
      <w:r w:rsidRPr="00DC2312">
        <w:rPr>
          <w:rStyle w:val="FontStyle175"/>
          <w:rFonts w:ascii="Arial" w:hAnsi="Arial" w:cs="Arial"/>
          <w:noProof/>
          <w:color w:val="auto"/>
          <w:sz w:val="24"/>
          <w:szCs w:val="24"/>
          <w:lang w:eastAsia="en-US"/>
        </w:rPr>
        <w:t>, B</w:t>
      </w:r>
      <w:r w:rsidRPr="00DC2312">
        <w:rPr>
          <w:rStyle w:val="FontStyle175"/>
          <w:rFonts w:ascii="Arial" w:hAnsi="Arial" w:cs="Arial"/>
          <w:noProof/>
          <w:color w:val="auto"/>
          <w:sz w:val="24"/>
          <w:szCs w:val="24"/>
          <w:vertAlign w:val="subscript"/>
          <w:lang w:eastAsia="en-US"/>
        </w:rPr>
        <w:t>44</w:t>
      </w:r>
      <w:r w:rsidRPr="00DC2312">
        <w:rPr>
          <w:rStyle w:val="FontStyle175"/>
          <w:rFonts w:ascii="Arial" w:hAnsi="Arial" w:cs="Arial"/>
          <w:noProof/>
          <w:color w:val="auto"/>
          <w:sz w:val="24"/>
          <w:szCs w:val="24"/>
          <w:lang w:eastAsia="en-US"/>
        </w:rPr>
        <w:t>, B</w:t>
      </w:r>
      <w:r w:rsidRPr="00DC2312">
        <w:rPr>
          <w:rStyle w:val="FontStyle175"/>
          <w:rFonts w:ascii="Arial" w:hAnsi="Arial" w:cs="Arial"/>
          <w:noProof/>
          <w:color w:val="auto"/>
          <w:sz w:val="24"/>
          <w:szCs w:val="24"/>
          <w:vertAlign w:val="subscript"/>
          <w:lang w:eastAsia="en-US"/>
        </w:rPr>
        <w:t>44AS</w:t>
      </w:r>
      <w:r w:rsidRPr="00DC2312">
        <w:rPr>
          <w:rStyle w:val="FontStyle175"/>
          <w:rFonts w:ascii="Arial" w:hAnsi="Arial" w:cs="Arial"/>
          <w:noProof/>
          <w:color w:val="auto"/>
          <w:sz w:val="24"/>
          <w:szCs w:val="24"/>
          <w:lang w:eastAsia="en-US"/>
        </w:rPr>
        <w:t>, B</w:t>
      </w:r>
      <w:r w:rsidRPr="00DC2312">
        <w:rPr>
          <w:rStyle w:val="FontStyle175"/>
          <w:rFonts w:ascii="Arial" w:hAnsi="Arial" w:cs="Arial"/>
          <w:noProof/>
          <w:color w:val="auto"/>
          <w:sz w:val="24"/>
          <w:szCs w:val="24"/>
          <w:vertAlign w:val="subscript"/>
          <w:lang w:eastAsia="en-US"/>
        </w:rPr>
        <w:t>44BS</w:t>
      </w:r>
      <w:r w:rsidRPr="00DC2312">
        <w:rPr>
          <w:rStyle w:val="FontStyle175"/>
          <w:rFonts w:ascii="Arial" w:hAnsi="Arial" w:cs="Arial"/>
          <w:noProof/>
          <w:color w:val="auto"/>
          <w:sz w:val="24"/>
          <w:szCs w:val="24"/>
          <w:lang w:eastAsia="en-US"/>
        </w:rPr>
        <w:t>, B</w:t>
      </w:r>
      <w:r w:rsidRPr="00DC2312">
        <w:rPr>
          <w:rStyle w:val="FontStyle175"/>
          <w:rFonts w:ascii="Arial" w:hAnsi="Arial" w:cs="Arial"/>
          <w:noProof/>
          <w:color w:val="auto"/>
          <w:sz w:val="24"/>
          <w:szCs w:val="24"/>
          <w:vertAlign w:val="subscript"/>
          <w:lang w:eastAsia="en-US"/>
        </w:rPr>
        <w:t>52</w:t>
      </w:r>
      <w:r w:rsidRPr="00DC2312">
        <w:rPr>
          <w:rStyle w:val="FontStyle175"/>
          <w:rFonts w:ascii="Arial" w:hAnsi="Arial" w:cs="Arial"/>
          <w:noProof/>
          <w:color w:val="auto"/>
          <w:sz w:val="24"/>
          <w:szCs w:val="24"/>
          <w:lang w:eastAsia="en-US"/>
        </w:rPr>
        <w:t>, B</w:t>
      </w:r>
      <w:r w:rsidRPr="00DC2312">
        <w:rPr>
          <w:rStyle w:val="FontStyle175"/>
          <w:rFonts w:ascii="Arial" w:hAnsi="Arial" w:cs="Arial"/>
          <w:noProof/>
          <w:color w:val="auto"/>
          <w:sz w:val="24"/>
          <w:szCs w:val="24"/>
          <w:vertAlign w:val="subscript"/>
          <w:lang w:eastAsia="en-US"/>
        </w:rPr>
        <w:t>53</w:t>
      </w:r>
      <w:r w:rsidRPr="00DC2312">
        <w:rPr>
          <w:rStyle w:val="FontStyle175"/>
          <w:rFonts w:ascii="Arial" w:hAnsi="Arial" w:cs="Arial"/>
          <w:noProof/>
          <w:color w:val="auto"/>
          <w:sz w:val="24"/>
          <w:szCs w:val="24"/>
          <w:lang w:eastAsia="en-US"/>
        </w:rPr>
        <w:t>, C</w:t>
      </w:r>
      <w:r w:rsidRPr="00DC2312">
        <w:rPr>
          <w:rStyle w:val="FontStyle175"/>
          <w:rFonts w:ascii="Arial" w:hAnsi="Arial" w:cs="Arial"/>
          <w:noProof/>
          <w:color w:val="auto"/>
          <w:sz w:val="24"/>
          <w:szCs w:val="24"/>
          <w:vertAlign w:val="subscript"/>
          <w:lang w:eastAsia="en-US"/>
        </w:rPr>
        <w:t>11</w:t>
      </w:r>
      <w:r w:rsidRPr="00DC2312">
        <w:rPr>
          <w:rStyle w:val="FontStyle175"/>
          <w:rFonts w:ascii="Arial" w:hAnsi="Arial" w:cs="Arial"/>
          <w:noProof/>
          <w:color w:val="auto"/>
          <w:sz w:val="24"/>
          <w:szCs w:val="24"/>
          <w:lang w:eastAsia="en-US"/>
        </w:rPr>
        <w:t>, C</w:t>
      </w:r>
      <w:r w:rsidRPr="00DC2312">
        <w:rPr>
          <w:rStyle w:val="FontStyle175"/>
          <w:rFonts w:ascii="Arial" w:hAnsi="Arial" w:cs="Arial"/>
          <w:noProof/>
          <w:color w:val="auto"/>
          <w:sz w:val="24"/>
          <w:szCs w:val="24"/>
          <w:vertAlign w:val="subscript"/>
          <w:lang w:eastAsia="en-US"/>
        </w:rPr>
        <w:t>12</w:t>
      </w:r>
      <w:r w:rsidRPr="00DC2312">
        <w:rPr>
          <w:rStyle w:val="FontStyle175"/>
          <w:rFonts w:ascii="Arial" w:hAnsi="Arial" w:cs="Arial"/>
          <w:noProof/>
          <w:color w:val="auto"/>
          <w:sz w:val="24"/>
          <w:szCs w:val="24"/>
          <w:lang w:eastAsia="en-US"/>
        </w:rPr>
        <w:t>, C</w:t>
      </w:r>
      <w:r w:rsidRPr="00DC2312">
        <w:rPr>
          <w:rStyle w:val="FontStyle175"/>
          <w:rFonts w:ascii="Arial" w:hAnsi="Arial" w:cs="Arial"/>
          <w:noProof/>
          <w:color w:val="auto"/>
          <w:sz w:val="24"/>
          <w:szCs w:val="24"/>
          <w:vertAlign w:val="subscript"/>
          <w:lang w:eastAsia="en-US"/>
        </w:rPr>
        <w:t>13</w:t>
      </w:r>
      <w:r w:rsidRPr="00DC2312">
        <w:rPr>
          <w:rStyle w:val="FontStyle175"/>
          <w:rFonts w:ascii="Arial" w:hAnsi="Arial" w:cs="Arial"/>
          <w:noProof/>
          <w:color w:val="auto"/>
          <w:sz w:val="24"/>
          <w:szCs w:val="24"/>
          <w:lang w:eastAsia="en-US"/>
        </w:rPr>
        <w:t>, C</w:t>
      </w:r>
      <w:r w:rsidRPr="00DC2312">
        <w:rPr>
          <w:rStyle w:val="FontStyle175"/>
          <w:rFonts w:ascii="Arial" w:hAnsi="Arial" w:cs="Arial"/>
          <w:noProof/>
          <w:color w:val="auto"/>
          <w:sz w:val="24"/>
          <w:szCs w:val="24"/>
          <w:vertAlign w:val="subscript"/>
          <w:lang w:eastAsia="en-US"/>
        </w:rPr>
        <w:t>21</w:t>
      </w:r>
      <w:r w:rsidRPr="00DC2312">
        <w:rPr>
          <w:rStyle w:val="FontStyle175"/>
          <w:rFonts w:ascii="Arial" w:hAnsi="Arial" w:cs="Arial"/>
          <w:noProof/>
          <w:color w:val="auto"/>
          <w:sz w:val="24"/>
          <w:szCs w:val="24"/>
          <w:lang w:eastAsia="en-US"/>
        </w:rPr>
        <w:t>, C</w:t>
      </w:r>
      <w:r w:rsidRPr="00DC2312">
        <w:rPr>
          <w:rStyle w:val="FontStyle175"/>
          <w:rFonts w:ascii="Arial" w:hAnsi="Arial" w:cs="Arial"/>
          <w:noProof/>
          <w:color w:val="auto"/>
          <w:sz w:val="24"/>
          <w:szCs w:val="24"/>
          <w:vertAlign w:val="subscript"/>
          <w:lang w:eastAsia="en-US"/>
        </w:rPr>
        <w:t>31</w:t>
      </w:r>
      <w:r w:rsidRPr="00DC2312">
        <w:rPr>
          <w:rStyle w:val="FontStyle175"/>
          <w:rFonts w:ascii="Arial" w:hAnsi="Arial" w:cs="Arial"/>
          <w:noProof/>
          <w:color w:val="auto"/>
          <w:sz w:val="24"/>
          <w:szCs w:val="24"/>
          <w:lang w:eastAsia="en-US"/>
        </w:rPr>
        <w:t>, C</w:t>
      </w:r>
      <w:r w:rsidRPr="00DC2312">
        <w:rPr>
          <w:rStyle w:val="FontStyle175"/>
          <w:rFonts w:ascii="Arial" w:hAnsi="Arial" w:cs="Arial"/>
          <w:noProof/>
          <w:color w:val="auto"/>
          <w:sz w:val="24"/>
          <w:szCs w:val="24"/>
          <w:vertAlign w:val="subscript"/>
          <w:lang w:eastAsia="en-US"/>
        </w:rPr>
        <w:t>32</w:t>
      </w:r>
      <w:r w:rsidRPr="00DC2312">
        <w:rPr>
          <w:rStyle w:val="FontStyle175"/>
          <w:rFonts w:ascii="Arial" w:hAnsi="Arial" w:cs="Arial"/>
          <w:noProof/>
          <w:color w:val="auto"/>
          <w:sz w:val="24"/>
          <w:szCs w:val="24"/>
          <w:lang w:eastAsia="en-US"/>
        </w:rPr>
        <w:t>, C</w:t>
      </w:r>
      <w:r w:rsidRPr="00DC2312">
        <w:rPr>
          <w:rStyle w:val="FontStyle175"/>
          <w:rFonts w:ascii="Arial" w:hAnsi="Arial" w:cs="Arial"/>
          <w:noProof/>
          <w:color w:val="auto"/>
          <w:sz w:val="24"/>
          <w:szCs w:val="24"/>
          <w:vertAlign w:val="subscript"/>
          <w:lang w:eastAsia="en-US"/>
        </w:rPr>
        <w:t>33</w:t>
      </w:r>
      <w:r w:rsidRPr="00DC2312">
        <w:rPr>
          <w:rStyle w:val="FontStyle175"/>
          <w:rFonts w:ascii="Arial" w:hAnsi="Arial" w:cs="Arial"/>
          <w:noProof/>
          <w:color w:val="auto"/>
          <w:sz w:val="24"/>
          <w:szCs w:val="24"/>
          <w:lang w:eastAsia="en-US"/>
        </w:rPr>
        <w:t>, C</w:t>
      </w:r>
      <w:r w:rsidRPr="00DC2312">
        <w:rPr>
          <w:rStyle w:val="FontStyle175"/>
          <w:rFonts w:ascii="Arial" w:hAnsi="Arial" w:cs="Arial"/>
          <w:noProof/>
          <w:color w:val="auto"/>
          <w:sz w:val="24"/>
          <w:szCs w:val="24"/>
          <w:vertAlign w:val="subscript"/>
          <w:lang w:eastAsia="en-US"/>
        </w:rPr>
        <w:t>41</w:t>
      </w:r>
      <w:r w:rsidRPr="00DC2312">
        <w:rPr>
          <w:rStyle w:val="FontStyle175"/>
          <w:rFonts w:ascii="Arial" w:hAnsi="Arial" w:cs="Arial"/>
          <w:noProof/>
          <w:color w:val="auto"/>
          <w:sz w:val="24"/>
          <w:szCs w:val="24"/>
          <w:lang w:eastAsia="en-US"/>
        </w:rPr>
        <w:t>, C</w:t>
      </w:r>
      <w:r w:rsidRPr="00DC2312">
        <w:rPr>
          <w:rStyle w:val="FontStyle175"/>
          <w:rFonts w:ascii="Arial" w:hAnsi="Arial" w:cs="Arial"/>
          <w:noProof/>
          <w:color w:val="auto"/>
          <w:sz w:val="24"/>
          <w:szCs w:val="24"/>
          <w:vertAlign w:val="subscript"/>
          <w:lang w:eastAsia="en-US"/>
        </w:rPr>
        <w:t>62</w:t>
      </w:r>
      <w:r w:rsidRPr="00DC2312">
        <w:rPr>
          <w:rStyle w:val="FontStyle175"/>
          <w:rFonts w:ascii="Arial" w:hAnsi="Arial" w:cs="Arial"/>
          <w:noProof/>
          <w:color w:val="auto"/>
          <w:sz w:val="24"/>
          <w:szCs w:val="24"/>
          <w:lang w:eastAsia="en-US"/>
        </w:rPr>
        <w:t xml:space="preserve"> и C</w:t>
      </w:r>
      <w:r w:rsidRPr="00DC2312">
        <w:rPr>
          <w:rStyle w:val="FontStyle175"/>
          <w:rFonts w:ascii="Arial" w:hAnsi="Arial" w:cs="Arial"/>
          <w:noProof/>
          <w:color w:val="auto"/>
          <w:sz w:val="24"/>
          <w:szCs w:val="24"/>
          <w:vertAlign w:val="subscript"/>
          <w:lang w:eastAsia="en-US"/>
        </w:rPr>
        <w:t>63</w:t>
      </w:r>
      <w:r w:rsidRPr="00DC2312">
        <w:rPr>
          <w:rStyle w:val="FontStyle175"/>
          <w:rFonts w:ascii="Arial" w:hAnsi="Arial" w:cs="Arial"/>
          <w:noProof/>
          <w:color w:val="auto"/>
          <w:sz w:val="24"/>
          <w:szCs w:val="24"/>
          <w:lang w:eastAsia="en-US"/>
        </w:rPr>
        <w:t xml:space="preserve"> мощностью не более 300 кВт (на основании низшей теплоты сгорания)бытового и небытового назначения.</w:t>
      </w:r>
    </w:p>
    <w:p w:rsidR="00EC09C2" w:rsidRPr="00DC2312" w:rsidRDefault="00EC09C2" w:rsidP="00EC09C2">
      <w:pPr>
        <w:pStyle w:val="Style19"/>
        <w:widowControl/>
        <w:ind w:firstLine="567"/>
        <w:jc w:val="both"/>
        <w:rPr>
          <w:rStyle w:val="FontStyle175"/>
          <w:rFonts w:ascii="Arial" w:hAnsi="Arial" w:cs="Arial"/>
          <w:noProof/>
          <w:color w:val="auto"/>
          <w:sz w:val="24"/>
          <w:szCs w:val="24"/>
          <w:lang w:eastAsia="en-US"/>
        </w:rPr>
      </w:pPr>
      <w:r w:rsidRPr="00DC2312">
        <w:rPr>
          <w:rStyle w:val="FontStyle175"/>
          <w:rFonts w:ascii="Arial" w:hAnsi="Arial" w:cs="Arial"/>
          <w:noProof/>
          <w:color w:val="auto"/>
          <w:sz w:val="24"/>
          <w:szCs w:val="24"/>
          <w:lang w:eastAsia="en-US"/>
        </w:rPr>
        <w:t>Нагретый воздух может подаваться по трубопроводу.</w:t>
      </w:r>
    </w:p>
    <w:p w:rsidR="00EC09C2" w:rsidRPr="00DC2312" w:rsidRDefault="00EC09C2" w:rsidP="00EC09C2">
      <w:pPr>
        <w:pStyle w:val="Style19"/>
        <w:widowControl/>
        <w:ind w:firstLine="567"/>
        <w:jc w:val="both"/>
        <w:rPr>
          <w:rStyle w:val="FontStyle175"/>
          <w:rFonts w:ascii="Arial" w:hAnsi="Arial" w:cs="Arial"/>
          <w:noProof/>
          <w:color w:val="auto"/>
          <w:sz w:val="24"/>
          <w:szCs w:val="24"/>
          <w:lang w:eastAsia="en-US"/>
        </w:rPr>
      </w:pPr>
      <w:r w:rsidRPr="00DC2312">
        <w:rPr>
          <w:rStyle w:val="FontStyle175"/>
          <w:rFonts w:ascii="Arial" w:hAnsi="Arial" w:cs="Arial"/>
          <w:noProof/>
          <w:color w:val="auto"/>
          <w:sz w:val="24"/>
          <w:szCs w:val="24"/>
          <w:lang w:eastAsia="en-US"/>
        </w:rPr>
        <w:t>Настоящий стандарт не распространяется на:</w:t>
      </w:r>
    </w:p>
    <w:p w:rsidR="00EC09C2" w:rsidRPr="00DC2312" w:rsidRDefault="00EC09C2" w:rsidP="00EC09C2">
      <w:pPr>
        <w:pStyle w:val="Style25"/>
        <w:widowControl/>
        <w:ind w:firstLine="567"/>
        <w:jc w:val="both"/>
        <w:rPr>
          <w:rStyle w:val="FontStyle175"/>
          <w:rFonts w:ascii="Arial" w:hAnsi="Arial" w:cs="Arial"/>
          <w:noProof/>
          <w:color w:val="auto"/>
          <w:sz w:val="24"/>
          <w:szCs w:val="24"/>
          <w:lang w:eastAsia="en-US"/>
        </w:rPr>
      </w:pPr>
      <w:r w:rsidRPr="00DC2312">
        <w:rPr>
          <w:rStyle w:val="FontStyle175"/>
          <w:rFonts w:ascii="Arial" w:hAnsi="Arial" w:cs="Arial"/>
          <w:noProof/>
          <w:color w:val="auto"/>
          <w:sz w:val="24"/>
          <w:szCs w:val="24"/>
          <w:lang w:eastAsia="en-US"/>
        </w:rPr>
        <w:t>a) кондиционеры двойного назначения (для нагрева и охлаждения);</w:t>
      </w:r>
    </w:p>
    <w:p w:rsidR="00EC09C2" w:rsidRPr="00DC2312" w:rsidRDefault="00EC09C2" w:rsidP="00EC09C2">
      <w:pPr>
        <w:pStyle w:val="Style25"/>
        <w:widowControl/>
        <w:ind w:firstLine="567"/>
        <w:jc w:val="both"/>
        <w:rPr>
          <w:rStyle w:val="FontStyle175"/>
          <w:rFonts w:ascii="Arial" w:hAnsi="Arial" w:cs="Arial"/>
          <w:noProof/>
          <w:color w:val="auto"/>
          <w:sz w:val="24"/>
          <w:szCs w:val="24"/>
          <w:lang w:eastAsia="en-US"/>
        </w:rPr>
      </w:pPr>
      <w:r w:rsidRPr="00DC2312">
        <w:rPr>
          <w:rStyle w:val="FontStyle175"/>
          <w:rFonts w:ascii="Arial" w:hAnsi="Arial" w:cs="Arial"/>
          <w:noProof/>
          <w:color w:val="auto"/>
          <w:sz w:val="24"/>
          <w:szCs w:val="24"/>
          <w:lang w:eastAsia="en-US"/>
        </w:rPr>
        <w:t>b) приборы, в которых воздух нагревается с помощью жидкости;</w:t>
      </w:r>
    </w:p>
    <w:p w:rsidR="00EC09C2" w:rsidRPr="00DC2312" w:rsidRDefault="00EC09C2" w:rsidP="00EC09C2">
      <w:pPr>
        <w:pStyle w:val="Style25"/>
        <w:widowControl/>
        <w:ind w:firstLine="567"/>
        <w:jc w:val="both"/>
        <w:rPr>
          <w:rStyle w:val="FontStyle175"/>
          <w:rFonts w:ascii="Arial" w:hAnsi="Arial" w:cs="Arial"/>
          <w:noProof/>
          <w:color w:val="auto"/>
          <w:sz w:val="24"/>
          <w:szCs w:val="24"/>
          <w:lang w:eastAsia="en-US"/>
        </w:rPr>
      </w:pPr>
      <w:r w:rsidRPr="00DC2312">
        <w:rPr>
          <w:rStyle w:val="FontStyle175"/>
          <w:rFonts w:ascii="Arial" w:hAnsi="Arial" w:cs="Arial"/>
          <w:noProof/>
          <w:color w:val="auto"/>
          <w:sz w:val="24"/>
          <w:szCs w:val="24"/>
          <w:lang w:eastAsia="en-US"/>
        </w:rPr>
        <w:t>c) переносные или передвижные приборы с принудительной конвекцией;</w:t>
      </w:r>
    </w:p>
    <w:p w:rsidR="00EC09C2" w:rsidRPr="00DC2312" w:rsidRDefault="00EC09C2" w:rsidP="00EC09C2">
      <w:pPr>
        <w:pStyle w:val="Style25"/>
        <w:widowControl/>
        <w:ind w:firstLine="567"/>
        <w:jc w:val="both"/>
        <w:rPr>
          <w:rStyle w:val="FontStyle175"/>
          <w:rFonts w:ascii="Arial" w:hAnsi="Arial" w:cs="Arial"/>
          <w:noProof/>
          <w:color w:val="auto"/>
          <w:sz w:val="24"/>
          <w:szCs w:val="24"/>
          <w:lang w:eastAsia="en-US"/>
        </w:rPr>
      </w:pPr>
      <w:r w:rsidRPr="00DC2312">
        <w:rPr>
          <w:rStyle w:val="FontStyle175"/>
          <w:rFonts w:ascii="Arial" w:hAnsi="Arial" w:cs="Arial"/>
          <w:noProof/>
          <w:color w:val="auto"/>
          <w:sz w:val="24"/>
          <w:szCs w:val="24"/>
          <w:lang w:eastAsia="en-US"/>
        </w:rPr>
        <w:t>d) приборы с ручным или автоматическим устройствомнастройки подачи воздуха для горения при помощизаслонок газохода;</w:t>
      </w:r>
    </w:p>
    <w:p w:rsidR="00EC09C2" w:rsidRPr="00DC2312" w:rsidRDefault="00EC09C2" w:rsidP="00EC09C2">
      <w:pPr>
        <w:pStyle w:val="Style25"/>
        <w:widowControl/>
        <w:ind w:firstLine="567"/>
        <w:jc w:val="both"/>
        <w:rPr>
          <w:rStyle w:val="FontStyle175"/>
          <w:rFonts w:ascii="Arial" w:hAnsi="Arial" w:cs="Arial"/>
          <w:noProof/>
          <w:color w:val="auto"/>
          <w:sz w:val="24"/>
          <w:szCs w:val="24"/>
          <w:lang w:eastAsia="en-US"/>
        </w:rPr>
      </w:pPr>
      <w:r w:rsidRPr="00DC2312">
        <w:rPr>
          <w:rStyle w:val="FontStyle175"/>
          <w:rFonts w:ascii="Arial" w:hAnsi="Arial" w:cs="Arial"/>
          <w:noProof/>
          <w:color w:val="auto"/>
          <w:sz w:val="24"/>
          <w:szCs w:val="24"/>
          <w:lang w:eastAsia="en-US"/>
        </w:rPr>
        <w:t>e) приборы с несколькими нагревательными элементами и одним регулятором тяги;</w:t>
      </w:r>
    </w:p>
    <w:p w:rsidR="00EC09C2" w:rsidRPr="00DC2312" w:rsidRDefault="00EC09C2" w:rsidP="00EC09C2">
      <w:pPr>
        <w:pStyle w:val="Style25"/>
        <w:widowControl/>
        <w:ind w:firstLine="567"/>
        <w:jc w:val="both"/>
        <w:rPr>
          <w:rStyle w:val="FontStyle175"/>
          <w:rFonts w:ascii="Arial" w:hAnsi="Arial" w:cs="Arial"/>
          <w:noProof/>
          <w:color w:val="auto"/>
          <w:sz w:val="24"/>
          <w:szCs w:val="24"/>
          <w:lang w:eastAsia="en-US"/>
        </w:rPr>
      </w:pPr>
      <w:r w:rsidRPr="00DC2312">
        <w:rPr>
          <w:rStyle w:val="FontStyle175"/>
          <w:rFonts w:ascii="Arial" w:hAnsi="Arial" w:cs="Arial"/>
          <w:noProof/>
          <w:color w:val="auto"/>
          <w:sz w:val="24"/>
          <w:szCs w:val="24"/>
          <w:lang w:eastAsia="en-US"/>
        </w:rPr>
        <w:t>f) приборы с несколькими патрубками для отвода продуктов сгорания;</w:t>
      </w:r>
    </w:p>
    <w:p w:rsidR="00EC09C2" w:rsidRPr="00DC2312" w:rsidRDefault="00EC09C2" w:rsidP="00EC09C2">
      <w:pPr>
        <w:pStyle w:val="Style25"/>
        <w:widowControl/>
        <w:ind w:firstLine="567"/>
        <w:jc w:val="both"/>
        <w:rPr>
          <w:rStyle w:val="FontStyle175"/>
          <w:rFonts w:ascii="Arial" w:hAnsi="Arial" w:cs="Arial"/>
          <w:noProof/>
          <w:color w:val="auto"/>
          <w:sz w:val="24"/>
          <w:szCs w:val="24"/>
          <w:lang w:eastAsia="en-US"/>
        </w:rPr>
      </w:pPr>
      <w:r w:rsidRPr="00DC2312">
        <w:rPr>
          <w:rStyle w:val="FontStyle175"/>
          <w:rFonts w:ascii="Arial" w:hAnsi="Arial" w:cs="Arial"/>
          <w:noProof/>
          <w:color w:val="auto"/>
          <w:sz w:val="24"/>
          <w:szCs w:val="24"/>
          <w:lang w:eastAsia="en-US"/>
        </w:rPr>
        <w:t>g) приборы с блочными горелками;</w:t>
      </w:r>
    </w:p>
    <w:p w:rsidR="00EC09C2" w:rsidRPr="00DC2312" w:rsidRDefault="00EC09C2" w:rsidP="00EC09C2">
      <w:pPr>
        <w:pStyle w:val="Style25"/>
        <w:widowControl/>
        <w:ind w:firstLine="567"/>
        <w:jc w:val="both"/>
        <w:rPr>
          <w:rStyle w:val="FontStyle175"/>
          <w:rFonts w:ascii="Arial" w:hAnsi="Arial" w:cs="Arial"/>
          <w:noProof/>
          <w:color w:val="auto"/>
          <w:sz w:val="24"/>
          <w:szCs w:val="24"/>
          <w:lang w:eastAsia="en-US"/>
        </w:rPr>
      </w:pPr>
      <w:r w:rsidRPr="00DC2312">
        <w:rPr>
          <w:rStyle w:val="FontStyle175"/>
          <w:rFonts w:ascii="Arial" w:hAnsi="Arial" w:cs="Arial"/>
          <w:noProof/>
          <w:color w:val="auto"/>
          <w:sz w:val="24"/>
          <w:szCs w:val="24"/>
          <w:lang w:eastAsia="en-US"/>
        </w:rPr>
        <w:t>h) приборы C</w:t>
      </w:r>
      <w:r w:rsidRPr="00DC2312">
        <w:rPr>
          <w:rStyle w:val="FontStyle174"/>
          <w:rFonts w:ascii="Arial" w:hAnsi="Arial" w:cs="Arial"/>
          <w:noProof/>
          <w:color w:val="auto"/>
          <w:sz w:val="24"/>
          <w:szCs w:val="24"/>
          <w:vertAlign w:val="subscript"/>
          <w:lang w:eastAsia="en-US"/>
        </w:rPr>
        <w:t>21</w:t>
      </w:r>
      <w:r w:rsidRPr="00DC2312">
        <w:rPr>
          <w:rStyle w:val="FontStyle175"/>
          <w:rFonts w:ascii="Arial" w:hAnsi="Arial" w:cs="Arial"/>
          <w:noProof/>
          <w:color w:val="auto"/>
          <w:sz w:val="24"/>
          <w:szCs w:val="24"/>
          <w:lang w:eastAsia="en-US"/>
        </w:rPr>
        <w:t>и C</w:t>
      </w:r>
      <w:r w:rsidRPr="00DC2312">
        <w:rPr>
          <w:rStyle w:val="FontStyle174"/>
          <w:rFonts w:ascii="Arial" w:hAnsi="Arial" w:cs="Arial"/>
          <w:noProof/>
          <w:color w:val="auto"/>
          <w:sz w:val="24"/>
          <w:szCs w:val="24"/>
          <w:vertAlign w:val="subscript"/>
          <w:lang w:eastAsia="en-US"/>
        </w:rPr>
        <w:t>41</w:t>
      </w:r>
      <w:r w:rsidRPr="00DC2312">
        <w:rPr>
          <w:rStyle w:val="FontStyle175"/>
          <w:rFonts w:ascii="Arial" w:hAnsi="Arial" w:cs="Arial"/>
          <w:noProof/>
          <w:color w:val="auto"/>
          <w:sz w:val="24"/>
          <w:szCs w:val="24"/>
          <w:lang w:eastAsia="en-US"/>
        </w:rPr>
        <w:t>длягазов 3  поколения.</w:t>
      </w:r>
    </w:p>
    <w:p w:rsidR="00EC09C2" w:rsidRPr="00DC2312" w:rsidRDefault="00EC09C2" w:rsidP="00EC09C2">
      <w:pPr>
        <w:pStyle w:val="Style26"/>
        <w:widowControl/>
        <w:ind w:firstLine="567"/>
        <w:jc w:val="both"/>
        <w:rPr>
          <w:rStyle w:val="FontStyle177"/>
          <w:rFonts w:ascii="Arial" w:hAnsi="Arial" w:cs="Arial"/>
          <w:noProof/>
          <w:color w:val="auto"/>
          <w:sz w:val="24"/>
          <w:szCs w:val="24"/>
          <w:lang w:eastAsia="en-US"/>
        </w:rPr>
      </w:pPr>
    </w:p>
    <w:p w:rsidR="00EC09C2" w:rsidRPr="00DC2312" w:rsidRDefault="005020FA" w:rsidP="00EC09C2">
      <w:pPr>
        <w:pStyle w:val="Style26"/>
        <w:widowControl/>
        <w:ind w:firstLine="567"/>
        <w:jc w:val="both"/>
        <w:rPr>
          <w:rStyle w:val="FontStyle177"/>
          <w:rFonts w:ascii="Arial" w:hAnsi="Arial" w:cs="Arial"/>
          <w:noProof/>
          <w:color w:val="auto"/>
          <w:sz w:val="24"/>
          <w:szCs w:val="24"/>
          <w:lang w:eastAsia="en-US"/>
        </w:rPr>
      </w:pPr>
      <w:r w:rsidRPr="00DC2312">
        <w:rPr>
          <w:rStyle w:val="FontStyle177"/>
          <w:rFonts w:ascii="Arial" w:hAnsi="Arial" w:cs="Arial"/>
          <w:noProof/>
          <w:color w:val="auto"/>
          <w:spacing w:val="60"/>
          <w:sz w:val="20"/>
          <w:szCs w:val="24"/>
          <w:lang w:eastAsia="en-US"/>
        </w:rPr>
        <w:t>Примечание</w:t>
      </w:r>
      <w:r w:rsidRPr="00DC2312">
        <w:rPr>
          <w:rStyle w:val="FontStyle177"/>
          <w:rFonts w:ascii="Arial" w:hAnsi="Arial" w:cs="Arial"/>
          <w:noProof/>
          <w:color w:val="auto"/>
          <w:sz w:val="20"/>
          <w:szCs w:val="24"/>
          <w:lang w:eastAsia="en-US"/>
        </w:rPr>
        <w:t xml:space="preserve"> - </w:t>
      </w:r>
      <w:r w:rsidR="00EC09C2" w:rsidRPr="00DC2312">
        <w:rPr>
          <w:rStyle w:val="FontStyle177"/>
          <w:rFonts w:ascii="Arial" w:hAnsi="Arial" w:cs="Arial"/>
          <w:noProof/>
          <w:color w:val="auto"/>
          <w:sz w:val="20"/>
          <w:szCs w:val="24"/>
          <w:lang w:eastAsia="en-US"/>
        </w:rPr>
        <w:t>Для приборов C</w:t>
      </w:r>
      <w:r w:rsidR="00EC09C2" w:rsidRPr="00DC2312">
        <w:rPr>
          <w:rStyle w:val="FontStyle174"/>
          <w:rFonts w:ascii="Arial" w:hAnsi="Arial" w:cs="Arial"/>
          <w:noProof/>
          <w:color w:val="auto"/>
          <w:sz w:val="20"/>
          <w:szCs w:val="24"/>
          <w:vertAlign w:val="subscript"/>
          <w:lang w:eastAsia="en-US"/>
        </w:rPr>
        <w:t>41</w:t>
      </w:r>
      <w:r w:rsidR="001A5565" w:rsidRPr="00DC2312">
        <w:rPr>
          <w:rStyle w:val="FontStyle174"/>
          <w:rFonts w:ascii="Arial" w:hAnsi="Arial" w:cs="Arial"/>
          <w:noProof/>
          <w:color w:val="auto"/>
          <w:sz w:val="20"/>
          <w:szCs w:val="24"/>
          <w:vertAlign w:val="subscript"/>
          <w:lang w:eastAsia="en-US"/>
        </w:rPr>
        <w:t xml:space="preserve"> </w:t>
      </w:r>
      <w:r w:rsidR="00EC09C2" w:rsidRPr="00DC2312">
        <w:rPr>
          <w:rStyle w:val="FontStyle177"/>
          <w:rFonts w:ascii="Arial" w:hAnsi="Arial" w:cs="Arial"/>
          <w:noProof/>
          <w:color w:val="auto"/>
          <w:sz w:val="20"/>
          <w:szCs w:val="24"/>
          <w:lang w:eastAsia="en-US"/>
        </w:rPr>
        <w:t>см. все требования и методы испытания, которые подходят для приборов C</w:t>
      </w:r>
      <w:r w:rsidR="00EC09C2" w:rsidRPr="00DC2312">
        <w:rPr>
          <w:rStyle w:val="FontStyle174"/>
          <w:rFonts w:ascii="Arial" w:hAnsi="Arial" w:cs="Arial"/>
          <w:noProof/>
          <w:color w:val="auto"/>
          <w:sz w:val="20"/>
          <w:szCs w:val="24"/>
          <w:vertAlign w:val="subscript"/>
          <w:lang w:eastAsia="en-US"/>
        </w:rPr>
        <w:t>21</w:t>
      </w:r>
      <w:r w:rsidR="00EC09C2" w:rsidRPr="00DC2312">
        <w:rPr>
          <w:rStyle w:val="FontStyle177"/>
          <w:rFonts w:ascii="Arial" w:hAnsi="Arial" w:cs="Arial"/>
          <w:noProof/>
          <w:color w:val="auto"/>
          <w:sz w:val="20"/>
          <w:szCs w:val="24"/>
          <w:lang w:eastAsia="en-US"/>
        </w:rPr>
        <w:t>, если не указано иное</w:t>
      </w:r>
      <w:r w:rsidR="00EC09C2" w:rsidRPr="00DC2312">
        <w:rPr>
          <w:rStyle w:val="FontStyle177"/>
          <w:rFonts w:ascii="Arial" w:hAnsi="Arial" w:cs="Arial"/>
          <w:noProof/>
          <w:color w:val="auto"/>
          <w:sz w:val="24"/>
          <w:szCs w:val="24"/>
          <w:lang w:eastAsia="en-US"/>
        </w:rPr>
        <w:t>.</w:t>
      </w:r>
    </w:p>
    <w:p w:rsidR="00EC09C2" w:rsidRPr="00DC2312" w:rsidRDefault="00EC09C2" w:rsidP="00EC09C2">
      <w:pPr>
        <w:pStyle w:val="Style19"/>
        <w:widowControl/>
        <w:ind w:firstLine="567"/>
        <w:jc w:val="both"/>
        <w:rPr>
          <w:rStyle w:val="FontStyle175"/>
          <w:rFonts w:ascii="Arial" w:hAnsi="Arial" w:cs="Arial"/>
          <w:color w:val="auto"/>
          <w:sz w:val="24"/>
          <w:szCs w:val="24"/>
          <w:lang w:eastAsia="en-US"/>
        </w:rPr>
      </w:pPr>
    </w:p>
    <w:p w:rsidR="00EC09C2" w:rsidRPr="00DC2312" w:rsidRDefault="00EC09C2" w:rsidP="00EC09C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Настоящий </w:t>
      </w:r>
      <w:r w:rsidR="000E7D5C" w:rsidRPr="00DC2312">
        <w:rPr>
          <w:rStyle w:val="FontStyle175"/>
          <w:rFonts w:ascii="Arial" w:hAnsi="Arial" w:cs="Arial"/>
          <w:color w:val="auto"/>
          <w:sz w:val="24"/>
          <w:szCs w:val="24"/>
          <w:lang w:eastAsia="en-US"/>
        </w:rPr>
        <w:t>стандарт</w:t>
      </w:r>
      <w:r w:rsidRPr="00DC2312">
        <w:rPr>
          <w:rStyle w:val="FontStyle175"/>
          <w:rFonts w:ascii="Arial" w:hAnsi="Arial" w:cs="Arial"/>
          <w:color w:val="auto"/>
          <w:sz w:val="24"/>
          <w:szCs w:val="24"/>
          <w:lang w:eastAsia="en-US"/>
        </w:rPr>
        <w:t xml:space="preserve"> не предназначен для устройств, предназначенных для подключения к газораспределительным системам, в которых качество распределяемого газа, будет сильно изменяться в течение срока службы устройства.</w:t>
      </w:r>
    </w:p>
    <w:p w:rsidR="00EC09C2" w:rsidRPr="00DC2312" w:rsidRDefault="00EC09C2" w:rsidP="00EC09C2">
      <w:pPr>
        <w:pStyle w:val="Style19"/>
        <w:widowControl/>
        <w:ind w:firstLine="720"/>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Настоящий документ применим к приборам, которые предназначены для типовых испытаний.</w:t>
      </w:r>
    </w:p>
    <w:p w:rsidR="00545808" w:rsidRPr="00DC2312" w:rsidRDefault="00545808" w:rsidP="00C82991">
      <w:pPr>
        <w:pStyle w:val="Style13"/>
        <w:widowControl/>
        <w:ind w:firstLine="567"/>
        <w:jc w:val="both"/>
        <w:rPr>
          <w:rStyle w:val="FontStyle34"/>
          <w:rFonts w:ascii="Times New Roman" w:hAnsi="Times New Roman" w:cs="Times New Roman"/>
          <w:color w:val="auto"/>
          <w:sz w:val="22"/>
          <w:szCs w:val="22"/>
          <w:lang w:eastAsia="en-US"/>
        </w:rPr>
      </w:pPr>
    </w:p>
    <w:p w:rsidR="00EC09C2" w:rsidRPr="00DC2312" w:rsidRDefault="00EC09C2" w:rsidP="00EC09C2">
      <w:pPr>
        <w:pBdr>
          <w:bottom w:val="single" w:sz="4" w:space="1" w:color="auto"/>
        </w:pBdr>
        <w:ind w:firstLine="567"/>
        <w:jc w:val="both"/>
        <w:rPr>
          <w:bCs/>
          <w:color w:val="auto"/>
          <w:sz w:val="16"/>
          <w:szCs w:val="20"/>
        </w:rPr>
      </w:pPr>
    </w:p>
    <w:p w:rsidR="00EC09C2" w:rsidRPr="00DC2312" w:rsidRDefault="00EC09C2" w:rsidP="00EC09C2">
      <w:pPr>
        <w:ind w:firstLine="567"/>
        <w:jc w:val="both"/>
        <w:rPr>
          <w:b/>
          <w:bCs/>
          <w:i/>
          <w:color w:val="auto"/>
          <w:szCs w:val="24"/>
        </w:rPr>
      </w:pPr>
      <w:r w:rsidRPr="00DC2312">
        <w:rPr>
          <w:b/>
          <w:bCs/>
          <w:i/>
          <w:color w:val="auto"/>
          <w:szCs w:val="24"/>
        </w:rPr>
        <w:t>Проект</w:t>
      </w:r>
      <w:r w:rsidRPr="00DC2312">
        <w:rPr>
          <w:color w:val="auto"/>
        </w:rPr>
        <w:t xml:space="preserve"> </w:t>
      </w:r>
      <w:r w:rsidRPr="00DC2312">
        <w:rPr>
          <w:b/>
          <w:bCs/>
          <w:i/>
          <w:color w:val="auto"/>
          <w:szCs w:val="24"/>
        </w:rPr>
        <w:t>KZ, первая редакция</w:t>
      </w:r>
    </w:p>
    <w:p w:rsidR="006559F1" w:rsidRPr="00DC2312" w:rsidRDefault="00F604E7" w:rsidP="00CA44B9">
      <w:pPr>
        <w:ind w:firstLine="567"/>
        <w:jc w:val="both"/>
        <w:rPr>
          <w:b/>
          <w:bCs/>
          <w:color w:val="auto"/>
          <w:szCs w:val="24"/>
        </w:rPr>
      </w:pPr>
      <w:r w:rsidRPr="00DC2312">
        <w:rPr>
          <w:b/>
          <w:bCs/>
          <w:color w:val="auto"/>
          <w:szCs w:val="24"/>
        </w:rPr>
        <w:lastRenderedPageBreak/>
        <w:t>2 Нормативные ссылки</w:t>
      </w:r>
    </w:p>
    <w:p w:rsidR="00F604E7" w:rsidRPr="00DC2312" w:rsidRDefault="00F604E7" w:rsidP="00CA44B9">
      <w:pPr>
        <w:ind w:firstLine="567"/>
        <w:jc w:val="both"/>
        <w:rPr>
          <w:b/>
          <w:bCs/>
          <w:color w:val="auto"/>
          <w:sz w:val="22"/>
          <w:szCs w:val="24"/>
        </w:rPr>
      </w:pPr>
    </w:p>
    <w:p w:rsidR="00E273B4" w:rsidRPr="00DC2312" w:rsidRDefault="00E273B4" w:rsidP="00E273B4">
      <w:pPr>
        <w:pStyle w:val="Style18"/>
        <w:ind w:firstLine="567"/>
        <w:jc w:val="both"/>
        <w:rPr>
          <w:color w:val="auto"/>
        </w:rPr>
      </w:pPr>
      <w:r w:rsidRPr="00DC2312">
        <w:rPr>
          <w:color w:val="auto"/>
        </w:rPr>
        <w:t>Для применения настоящего стандарта необходимы следующие ссылочные документы. Для недатированных ссылок применяют последнее издание ссылочного документа:</w:t>
      </w:r>
    </w:p>
    <w:p w:rsidR="00EC09C2" w:rsidRPr="00DC2312" w:rsidRDefault="00EC09C2" w:rsidP="00EC09C2">
      <w:pPr>
        <w:pStyle w:val="Style29"/>
        <w:widowControl/>
        <w:ind w:firstLine="567"/>
        <w:jc w:val="both"/>
        <w:rPr>
          <w:rStyle w:val="FontStyle168"/>
          <w:rFonts w:ascii="Arial" w:hAnsi="Arial" w:cs="Arial"/>
          <w:color w:val="auto"/>
          <w:sz w:val="24"/>
          <w:szCs w:val="24"/>
          <w:lang w:eastAsia="en-US"/>
        </w:rPr>
      </w:pPr>
      <w:r w:rsidRPr="00DC2312">
        <w:rPr>
          <w:rStyle w:val="FontStyle175"/>
          <w:rFonts w:ascii="Arial" w:hAnsi="Arial" w:cs="Arial"/>
          <w:color w:val="auto"/>
          <w:sz w:val="24"/>
          <w:szCs w:val="24"/>
          <w:lang w:val="en-US" w:eastAsia="en-US"/>
        </w:rPr>
        <w:t>EN</w:t>
      </w:r>
      <w:r w:rsidRPr="00DC2312">
        <w:rPr>
          <w:rStyle w:val="FontStyle175"/>
          <w:rFonts w:ascii="Arial" w:hAnsi="Arial" w:cs="Arial"/>
          <w:color w:val="auto"/>
          <w:sz w:val="24"/>
          <w:szCs w:val="24"/>
          <w:lang w:eastAsia="en-US"/>
        </w:rPr>
        <w:t xml:space="preserve"> 88-1:2011+</w:t>
      </w:r>
      <w:r w:rsidRPr="00DC2312">
        <w:rPr>
          <w:rStyle w:val="FontStyle175"/>
          <w:rFonts w:ascii="Arial" w:hAnsi="Arial" w:cs="Arial"/>
          <w:color w:val="auto"/>
          <w:sz w:val="24"/>
          <w:szCs w:val="24"/>
          <w:lang w:val="en-US" w:eastAsia="en-US"/>
        </w:rPr>
        <w:t>A</w:t>
      </w:r>
      <w:r w:rsidRPr="00DC2312">
        <w:rPr>
          <w:rStyle w:val="FontStyle175"/>
          <w:rFonts w:ascii="Arial" w:hAnsi="Arial" w:cs="Arial"/>
          <w:color w:val="auto"/>
          <w:sz w:val="24"/>
          <w:szCs w:val="24"/>
          <w:lang w:eastAsia="en-US"/>
        </w:rPr>
        <w:t>1 2016,</w:t>
      </w:r>
      <w:r w:rsidR="000D1861" w:rsidRPr="00DC2312">
        <w:rPr>
          <w:rFonts w:ascii="Arial" w:hAnsi="Arial" w:cs="Arial"/>
        </w:rPr>
        <w:t xml:space="preserve"> </w:t>
      </w:r>
      <w:r w:rsidR="000D1861" w:rsidRPr="00DC2312">
        <w:rPr>
          <w:rFonts w:ascii="Arial" w:hAnsi="Arial" w:cs="Arial"/>
          <w:lang w:val="en-US"/>
        </w:rPr>
        <w:t>Pressure</w:t>
      </w:r>
      <w:r w:rsidR="000D1861" w:rsidRPr="00DC2312">
        <w:rPr>
          <w:rFonts w:ascii="Arial" w:hAnsi="Arial" w:cs="Arial"/>
        </w:rPr>
        <w:t xml:space="preserve"> </w:t>
      </w:r>
      <w:r w:rsidR="000D1861" w:rsidRPr="00DC2312">
        <w:rPr>
          <w:rFonts w:ascii="Arial" w:hAnsi="Arial" w:cs="Arial"/>
          <w:lang w:val="en-US"/>
        </w:rPr>
        <w:t>regulators</w:t>
      </w:r>
      <w:r w:rsidR="000D1861" w:rsidRPr="00DC2312">
        <w:rPr>
          <w:rFonts w:ascii="Arial" w:hAnsi="Arial" w:cs="Arial"/>
        </w:rPr>
        <w:t xml:space="preserve"> </w:t>
      </w:r>
      <w:r w:rsidR="000D1861" w:rsidRPr="00DC2312">
        <w:rPr>
          <w:rFonts w:ascii="Arial" w:hAnsi="Arial" w:cs="Arial"/>
          <w:lang w:val="en-US"/>
        </w:rPr>
        <w:t>and</w:t>
      </w:r>
      <w:r w:rsidR="000D1861" w:rsidRPr="00DC2312">
        <w:rPr>
          <w:rFonts w:ascii="Arial" w:hAnsi="Arial" w:cs="Arial"/>
        </w:rPr>
        <w:t xml:space="preserve"> </w:t>
      </w:r>
      <w:r w:rsidR="000D1861" w:rsidRPr="00DC2312">
        <w:rPr>
          <w:rFonts w:ascii="Arial" w:hAnsi="Arial" w:cs="Arial"/>
          <w:lang w:val="en-US"/>
        </w:rPr>
        <w:t>associated</w:t>
      </w:r>
      <w:r w:rsidR="000D1861" w:rsidRPr="00DC2312">
        <w:rPr>
          <w:rFonts w:ascii="Arial" w:hAnsi="Arial" w:cs="Arial"/>
        </w:rPr>
        <w:t xml:space="preserve"> </w:t>
      </w:r>
      <w:r w:rsidR="000D1861" w:rsidRPr="00DC2312">
        <w:rPr>
          <w:rFonts w:ascii="Arial" w:hAnsi="Arial" w:cs="Arial"/>
          <w:lang w:val="en-US"/>
        </w:rPr>
        <w:t>safety</w:t>
      </w:r>
      <w:r w:rsidR="000D1861" w:rsidRPr="00DC2312">
        <w:rPr>
          <w:rFonts w:ascii="Arial" w:hAnsi="Arial" w:cs="Arial"/>
        </w:rPr>
        <w:t xml:space="preserve"> </w:t>
      </w:r>
      <w:r w:rsidR="000D1861" w:rsidRPr="00DC2312">
        <w:rPr>
          <w:rFonts w:ascii="Arial" w:hAnsi="Arial" w:cs="Arial"/>
          <w:lang w:val="en-US"/>
        </w:rPr>
        <w:t>devices</w:t>
      </w:r>
      <w:r w:rsidR="000D1861" w:rsidRPr="00DC2312">
        <w:rPr>
          <w:rFonts w:ascii="Arial" w:hAnsi="Arial" w:cs="Arial"/>
        </w:rPr>
        <w:t xml:space="preserve"> </w:t>
      </w:r>
      <w:r w:rsidR="000D1861" w:rsidRPr="00DC2312">
        <w:rPr>
          <w:rFonts w:ascii="Arial" w:hAnsi="Arial" w:cs="Arial"/>
          <w:lang w:val="en-US"/>
        </w:rPr>
        <w:t>for</w:t>
      </w:r>
      <w:r w:rsidR="000D1861" w:rsidRPr="00DC2312">
        <w:rPr>
          <w:rFonts w:ascii="Arial" w:hAnsi="Arial" w:cs="Arial"/>
        </w:rPr>
        <w:t xml:space="preserve"> </w:t>
      </w:r>
      <w:r w:rsidR="000D1861" w:rsidRPr="00DC2312">
        <w:rPr>
          <w:rFonts w:ascii="Arial" w:hAnsi="Arial" w:cs="Arial"/>
          <w:lang w:val="en-US"/>
        </w:rPr>
        <w:t>gas</w:t>
      </w:r>
      <w:r w:rsidR="000D1861" w:rsidRPr="00DC2312">
        <w:rPr>
          <w:rFonts w:ascii="Arial" w:hAnsi="Arial" w:cs="Arial"/>
        </w:rPr>
        <w:t xml:space="preserve"> </w:t>
      </w:r>
      <w:r w:rsidR="000D1861" w:rsidRPr="00DC2312">
        <w:rPr>
          <w:rFonts w:ascii="Arial" w:hAnsi="Arial" w:cs="Arial"/>
          <w:lang w:val="en-US"/>
        </w:rPr>
        <w:t>appliances</w:t>
      </w:r>
      <w:r w:rsidR="000D1861" w:rsidRPr="00DC2312">
        <w:rPr>
          <w:rFonts w:ascii="Arial" w:hAnsi="Arial" w:cs="Arial"/>
        </w:rPr>
        <w:t xml:space="preserve"> — </w:t>
      </w:r>
      <w:r w:rsidR="000D1861" w:rsidRPr="00DC2312">
        <w:rPr>
          <w:rFonts w:ascii="Arial" w:hAnsi="Arial" w:cs="Arial"/>
          <w:lang w:val="en-US"/>
        </w:rPr>
        <w:t>Part</w:t>
      </w:r>
      <w:r w:rsidR="000D1861" w:rsidRPr="00DC2312">
        <w:rPr>
          <w:rFonts w:ascii="Arial" w:hAnsi="Arial" w:cs="Arial"/>
        </w:rPr>
        <w:t xml:space="preserve"> 1: </w:t>
      </w:r>
      <w:r w:rsidR="000D1861" w:rsidRPr="00DC2312">
        <w:rPr>
          <w:rFonts w:ascii="Arial" w:hAnsi="Arial" w:cs="Arial"/>
          <w:lang w:val="en-US"/>
        </w:rPr>
        <w:t>Pressure</w:t>
      </w:r>
      <w:r w:rsidR="000D1861" w:rsidRPr="00DC2312">
        <w:rPr>
          <w:rFonts w:ascii="Arial" w:hAnsi="Arial" w:cs="Arial"/>
        </w:rPr>
        <w:t xml:space="preserve"> </w:t>
      </w:r>
      <w:r w:rsidR="000D1861" w:rsidRPr="00DC2312">
        <w:rPr>
          <w:rFonts w:ascii="Arial" w:hAnsi="Arial" w:cs="Arial"/>
          <w:lang w:val="en-US"/>
        </w:rPr>
        <w:t>regulators</w:t>
      </w:r>
      <w:r w:rsidR="000D1861" w:rsidRPr="00DC2312">
        <w:rPr>
          <w:rFonts w:ascii="Arial" w:hAnsi="Arial" w:cs="Arial"/>
        </w:rPr>
        <w:t xml:space="preserve"> </w:t>
      </w:r>
      <w:r w:rsidR="000D1861" w:rsidRPr="00DC2312">
        <w:rPr>
          <w:rFonts w:ascii="Arial" w:hAnsi="Arial" w:cs="Arial"/>
          <w:lang w:val="en-US"/>
        </w:rPr>
        <w:t>for</w:t>
      </w:r>
      <w:r w:rsidR="000D1861" w:rsidRPr="00DC2312">
        <w:rPr>
          <w:rFonts w:ascii="Arial" w:hAnsi="Arial" w:cs="Arial"/>
        </w:rPr>
        <w:t xml:space="preserve"> </w:t>
      </w:r>
      <w:r w:rsidR="000D1861" w:rsidRPr="00DC2312">
        <w:rPr>
          <w:rFonts w:ascii="Arial" w:hAnsi="Arial" w:cs="Arial"/>
          <w:lang w:val="en-US"/>
        </w:rPr>
        <w:t>inlet</w:t>
      </w:r>
      <w:r w:rsidR="000D1861" w:rsidRPr="00DC2312">
        <w:rPr>
          <w:rFonts w:ascii="Arial" w:hAnsi="Arial" w:cs="Arial"/>
        </w:rPr>
        <w:t xml:space="preserve"> </w:t>
      </w:r>
      <w:r w:rsidR="000D1861" w:rsidRPr="00DC2312">
        <w:rPr>
          <w:rFonts w:ascii="Arial" w:hAnsi="Arial" w:cs="Arial"/>
          <w:lang w:val="en-US"/>
        </w:rPr>
        <w:t>pressures</w:t>
      </w:r>
      <w:r w:rsidR="000D1861" w:rsidRPr="00DC2312">
        <w:rPr>
          <w:rFonts w:ascii="Arial" w:hAnsi="Arial" w:cs="Arial"/>
        </w:rPr>
        <w:t xml:space="preserve"> </w:t>
      </w:r>
      <w:r w:rsidR="000D1861" w:rsidRPr="00DC2312">
        <w:rPr>
          <w:rFonts w:ascii="Arial" w:hAnsi="Arial" w:cs="Arial"/>
          <w:lang w:val="en-US"/>
        </w:rPr>
        <w:t>up</w:t>
      </w:r>
      <w:r w:rsidR="000D1861" w:rsidRPr="00DC2312">
        <w:rPr>
          <w:rFonts w:ascii="Arial" w:hAnsi="Arial" w:cs="Arial"/>
        </w:rPr>
        <w:t xml:space="preserve"> </w:t>
      </w:r>
      <w:r w:rsidR="000D1861" w:rsidRPr="00DC2312">
        <w:rPr>
          <w:rFonts w:ascii="Arial" w:hAnsi="Arial" w:cs="Arial"/>
          <w:lang w:val="en-US"/>
        </w:rPr>
        <w:t>to</w:t>
      </w:r>
      <w:r w:rsidR="000D1861" w:rsidRPr="00DC2312">
        <w:rPr>
          <w:rFonts w:ascii="Arial" w:hAnsi="Arial" w:cs="Arial"/>
        </w:rPr>
        <w:t xml:space="preserve"> </w:t>
      </w:r>
      <w:r w:rsidR="000D1861" w:rsidRPr="00DC2312">
        <w:rPr>
          <w:rFonts w:ascii="Arial" w:hAnsi="Arial" w:cs="Arial"/>
          <w:lang w:val="en-US"/>
        </w:rPr>
        <w:t>and</w:t>
      </w:r>
      <w:r w:rsidR="000D1861" w:rsidRPr="00DC2312">
        <w:rPr>
          <w:rFonts w:ascii="Arial" w:hAnsi="Arial" w:cs="Arial"/>
        </w:rPr>
        <w:t xml:space="preserve"> </w:t>
      </w:r>
      <w:r w:rsidR="000D1861" w:rsidRPr="00DC2312">
        <w:rPr>
          <w:rFonts w:ascii="Arial" w:hAnsi="Arial" w:cs="Arial"/>
          <w:lang w:val="en-US"/>
        </w:rPr>
        <w:t>including</w:t>
      </w:r>
      <w:r w:rsidR="000D1861" w:rsidRPr="00DC2312">
        <w:rPr>
          <w:rFonts w:ascii="Arial" w:hAnsi="Arial" w:cs="Arial"/>
        </w:rPr>
        <w:t xml:space="preserve"> 50 </w:t>
      </w:r>
      <w:r w:rsidR="000D1861" w:rsidRPr="00DC2312">
        <w:rPr>
          <w:rFonts w:ascii="Arial" w:hAnsi="Arial" w:cs="Arial"/>
          <w:lang w:val="en-US"/>
        </w:rPr>
        <w:t>kPa</w:t>
      </w:r>
      <w:r w:rsidRPr="00DC2312">
        <w:rPr>
          <w:rStyle w:val="FontStyle175"/>
          <w:rFonts w:ascii="Arial" w:hAnsi="Arial" w:cs="Arial"/>
          <w:color w:val="auto"/>
          <w:sz w:val="24"/>
          <w:szCs w:val="24"/>
          <w:lang w:eastAsia="en-US"/>
        </w:rPr>
        <w:t xml:space="preserve"> </w:t>
      </w:r>
      <w:r w:rsidR="000D1861" w:rsidRPr="00DC2312">
        <w:rPr>
          <w:rStyle w:val="FontStyle175"/>
          <w:rFonts w:ascii="Arial" w:hAnsi="Arial" w:cs="Arial"/>
          <w:color w:val="auto"/>
          <w:sz w:val="24"/>
          <w:szCs w:val="24"/>
          <w:lang w:eastAsia="en-US"/>
        </w:rPr>
        <w:t>(</w:t>
      </w:r>
      <w:r w:rsidRPr="00DC2312">
        <w:rPr>
          <w:rStyle w:val="FontStyle168"/>
          <w:rFonts w:ascii="Arial" w:hAnsi="Arial" w:cs="Arial"/>
          <w:i w:val="0"/>
          <w:color w:val="auto"/>
          <w:sz w:val="24"/>
          <w:szCs w:val="24"/>
          <w:lang w:eastAsia="en-US"/>
        </w:rPr>
        <w:t xml:space="preserve">Регуляторы давления и связанные с ними устройства безопасности для газовых приборов. Часть 1. Регуляторы давления для давлений на входе до и включая </w:t>
      </w:r>
      <w:r w:rsidR="000D1861" w:rsidRPr="00DC2312">
        <w:rPr>
          <w:rStyle w:val="FontStyle168"/>
          <w:rFonts w:ascii="Arial" w:hAnsi="Arial" w:cs="Arial"/>
          <w:i w:val="0"/>
          <w:color w:val="auto"/>
          <w:sz w:val="24"/>
          <w:szCs w:val="24"/>
          <w:lang w:eastAsia="en-US"/>
        </w:rPr>
        <w:t xml:space="preserve">        </w:t>
      </w:r>
      <w:r w:rsidRPr="00DC2312">
        <w:rPr>
          <w:rStyle w:val="FontStyle168"/>
          <w:rFonts w:ascii="Arial" w:hAnsi="Arial" w:cs="Arial"/>
          <w:i w:val="0"/>
          <w:color w:val="auto"/>
          <w:sz w:val="24"/>
          <w:szCs w:val="24"/>
          <w:lang w:eastAsia="en-US"/>
        </w:rPr>
        <w:t>50 кПа</w:t>
      </w:r>
      <w:r w:rsidR="000D1861" w:rsidRPr="00DC2312">
        <w:rPr>
          <w:rStyle w:val="FontStyle168"/>
          <w:rFonts w:ascii="Arial" w:hAnsi="Arial" w:cs="Arial"/>
          <w:color w:val="auto"/>
          <w:sz w:val="24"/>
          <w:szCs w:val="24"/>
          <w:lang w:eastAsia="en-US"/>
        </w:rPr>
        <w:t>).</w:t>
      </w:r>
    </w:p>
    <w:p w:rsidR="00EC09C2" w:rsidRPr="00DC2312" w:rsidRDefault="00EC09C2" w:rsidP="00EC09C2">
      <w:pPr>
        <w:pStyle w:val="Style29"/>
        <w:widowControl/>
        <w:ind w:firstLine="567"/>
        <w:jc w:val="both"/>
        <w:rPr>
          <w:rStyle w:val="FontStyle168"/>
          <w:rFonts w:ascii="Arial" w:hAnsi="Arial" w:cs="Arial"/>
          <w:i w:val="0"/>
          <w:color w:val="auto"/>
          <w:sz w:val="24"/>
          <w:szCs w:val="24"/>
          <w:lang w:eastAsia="en-US"/>
        </w:rPr>
      </w:pPr>
      <w:r w:rsidRPr="00DC2312">
        <w:rPr>
          <w:rStyle w:val="FontStyle175"/>
          <w:rFonts w:ascii="Arial" w:hAnsi="Arial" w:cs="Arial"/>
          <w:color w:val="auto"/>
          <w:sz w:val="24"/>
          <w:szCs w:val="24"/>
          <w:lang w:val="en-US" w:eastAsia="en-US"/>
        </w:rPr>
        <w:t>EN 125:2010+A1 2015,</w:t>
      </w:r>
      <w:r w:rsidR="000D1861" w:rsidRPr="00DC2312">
        <w:rPr>
          <w:rStyle w:val="FontStyle175"/>
          <w:rFonts w:ascii="Arial" w:hAnsi="Arial" w:cs="Arial"/>
          <w:color w:val="auto"/>
          <w:sz w:val="24"/>
          <w:szCs w:val="24"/>
          <w:lang w:val="en-US" w:eastAsia="en-US"/>
        </w:rPr>
        <w:t xml:space="preserve"> </w:t>
      </w:r>
      <w:r w:rsidR="000D1861" w:rsidRPr="00DC2312">
        <w:rPr>
          <w:rFonts w:ascii="Arial" w:hAnsi="Arial" w:cs="Arial"/>
          <w:lang w:val="en-US"/>
        </w:rPr>
        <w:t>Flame supervision devices for gas burning appliances — Thermoelectric flame supervision devices</w:t>
      </w:r>
      <w:r w:rsidRPr="00DC2312">
        <w:rPr>
          <w:rStyle w:val="FontStyle175"/>
          <w:rFonts w:ascii="Arial" w:hAnsi="Arial" w:cs="Arial"/>
          <w:i/>
          <w:color w:val="auto"/>
          <w:sz w:val="24"/>
          <w:szCs w:val="24"/>
          <w:lang w:val="en-US" w:eastAsia="en-US"/>
        </w:rPr>
        <w:t xml:space="preserve"> </w:t>
      </w:r>
      <w:r w:rsidR="000D1861" w:rsidRPr="00DC2312">
        <w:rPr>
          <w:rStyle w:val="FontStyle175"/>
          <w:rFonts w:ascii="Arial" w:hAnsi="Arial" w:cs="Arial"/>
          <w:color w:val="auto"/>
          <w:sz w:val="24"/>
          <w:szCs w:val="24"/>
          <w:lang w:val="en-US" w:eastAsia="en-US"/>
        </w:rPr>
        <w:t>(</w:t>
      </w:r>
      <w:r w:rsidRPr="00DC2312">
        <w:rPr>
          <w:rStyle w:val="FontStyle168"/>
          <w:rFonts w:ascii="Arial" w:hAnsi="Arial" w:cs="Arial"/>
          <w:i w:val="0"/>
          <w:color w:val="auto"/>
          <w:sz w:val="24"/>
          <w:szCs w:val="24"/>
          <w:lang w:eastAsia="en-US"/>
        </w:rPr>
        <w:t>Устройства</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контроля</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пламени</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для</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газовых</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приборов</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Термоэлектрические устройства контроля пламени</w:t>
      </w:r>
      <w:r w:rsidR="000D1861" w:rsidRPr="00DC2312">
        <w:rPr>
          <w:rStyle w:val="FontStyle168"/>
          <w:rFonts w:ascii="Arial" w:hAnsi="Arial" w:cs="Arial"/>
          <w:i w:val="0"/>
          <w:color w:val="auto"/>
          <w:sz w:val="24"/>
          <w:szCs w:val="24"/>
          <w:lang w:eastAsia="en-US"/>
        </w:rPr>
        <w:t>).</w:t>
      </w:r>
    </w:p>
    <w:p w:rsidR="00EC09C2" w:rsidRPr="00DC2312" w:rsidRDefault="00EC09C2" w:rsidP="00EC09C2">
      <w:pPr>
        <w:pStyle w:val="Style29"/>
        <w:widowControl/>
        <w:ind w:firstLine="567"/>
        <w:jc w:val="both"/>
        <w:rPr>
          <w:rStyle w:val="FontStyle168"/>
          <w:rFonts w:ascii="Arial" w:hAnsi="Arial" w:cs="Arial"/>
          <w:i w:val="0"/>
          <w:color w:val="auto"/>
          <w:sz w:val="24"/>
          <w:szCs w:val="24"/>
          <w:lang w:eastAsia="en-US"/>
        </w:rPr>
      </w:pPr>
      <w:r w:rsidRPr="00DC2312">
        <w:rPr>
          <w:rStyle w:val="FontStyle175"/>
          <w:rFonts w:ascii="Arial" w:hAnsi="Arial" w:cs="Arial"/>
          <w:color w:val="auto"/>
          <w:sz w:val="24"/>
          <w:szCs w:val="24"/>
          <w:lang w:eastAsia="en-US"/>
        </w:rPr>
        <w:t>EN 126:2012,</w:t>
      </w:r>
      <w:r w:rsidR="000D1861" w:rsidRPr="00DC2312">
        <w:rPr>
          <w:i/>
          <w:iCs/>
          <w:sz w:val="22"/>
          <w:szCs w:val="22"/>
        </w:rPr>
        <w:t xml:space="preserve"> </w:t>
      </w:r>
      <w:r w:rsidR="000D1861" w:rsidRPr="00DC2312">
        <w:rPr>
          <w:rFonts w:ascii="Arial" w:hAnsi="Arial" w:cs="Arial"/>
          <w:iCs/>
          <w:szCs w:val="22"/>
        </w:rPr>
        <w:t>Multifunctional controls for gas burning appliances</w:t>
      </w:r>
      <w:r w:rsidRPr="00DC2312">
        <w:rPr>
          <w:rStyle w:val="FontStyle175"/>
          <w:rFonts w:ascii="Arial" w:hAnsi="Arial" w:cs="Arial"/>
          <w:color w:val="auto"/>
          <w:sz w:val="24"/>
          <w:szCs w:val="24"/>
          <w:lang w:eastAsia="en-US"/>
        </w:rPr>
        <w:t xml:space="preserve"> </w:t>
      </w:r>
      <w:r w:rsidR="000D1861" w:rsidRPr="00DC2312">
        <w:rPr>
          <w:rStyle w:val="FontStyle175"/>
          <w:rFonts w:ascii="Arial" w:hAnsi="Arial" w:cs="Arial"/>
          <w:color w:val="auto"/>
          <w:sz w:val="24"/>
          <w:szCs w:val="24"/>
          <w:lang w:eastAsia="en-US"/>
        </w:rPr>
        <w:t>(</w:t>
      </w:r>
      <w:r w:rsidRPr="00DC2312">
        <w:rPr>
          <w:rStyle w:val="FontStyle168"/>
          <w:rFonts w:ascii="Arial" w:hAnsi="Arial" w:cs="Arial"/>
          <w:i w:val="0"/>
          <w:color w:val="auto"/>
          <w:sz w:val="24"/>
          <w:szCs w:val="24"/>
          <w:lang w:eastAsia="en-US"/>
        </w:rPr>
        <w:t>Устройства регулирующие многофункциональные для газовых нагревательных приборов</w:t>
      </w:r>
      <w:r w:rsidR="000D1861" w:rsidRPr="00DC2312">
        <w:rPr>
          <w:rStyle w:val="FontStyle168"/>
          <w:rFonts w:ascii="Arial" w:hAnsi="Arial" w:cs="Arial"/>
          <w:i w:val="0"/>
          <w:color w:val="auto"/>
          <w:sz w:val="24"/>
          <w:szCs w:val="24"/>
          <w:lang w:eastAsia="en-US"/>
        </w:rPr>
        <w:t>).</w:t>
      </w:r>
    </w:p>
    <w:p w:rsidR="00EC09C2" w:rsidRPr="00DC2312" w:rsidRDefault="00EC09C2" w:rsidP="00EC09C2">
      <w:pPr>
        <w:pStyle w:val="Style29"/>
        <w:widowControl/>
        <w:ind w:firstLine="567"/>
        <w:jc w:val="both"/>
        <w:rPr>
          <w:rStyle w:val="FontStyle168"/>
          <w:rFonts w:ascii="Arial" w:hAnsi="Arial" w:cs="Arial"/>
          <w:i w:val="0"/>
          <w:color w:val="auto"/>
          <w:sz w:val="24"/>
          <w:szCs w:val="24"/>
          <w:lang w:eastAsia="en-US"/>
        </w:rPr>
      </w:pPr>
      <w:r w:rsidRPr="00DC2312">
        <w:rPr>
          <w:rStyle w:val="FontStyle175"/>
          <w:rFonts w:ascii="Arial" w:hAnsi="Arial" w:cs="Arial"/>
          <w:color w:val="auto"/>
          <w:sz w:val="24"/>
          <w:szCs w:val="24"/>
          <w:lang w:eastAsia="en-US"/>
        </w:rPr>
        <w:t xml:space="preserve">EN 161:2011+A3:2013, </w:t>
      </w:r>
      <w:r w:rsidR="000D1861" w:rsidRPr="00DC2312">
        <w:rPr>
          <w:rFonts w:ascii="Arial" w:hAnsi="Arial" w:cs="Arial"/>
          <w:iCs/>
          <w:szCs w:val="22"/>
        </w:rPr>
        <w:t>Automatic shut-off valves for gas burners and gas appliances (</w:t>
      </w:r>
      <w:r w:rsidRPr="00DC2312">
        <w:rPr>
          <w:rStyle w:val="FontStyle168"/>
          <w:rFonts w:ascii="Arial" w:hAnsi="Arial" w:cs="Arial"/>
          <w:i w:val="0"/>
          <w:color w:val="auto"/>
          <w:sz w:val="24"/>
          <w:szCs w:val="24"/>
          <w:lang w:eastAsia="en-US"/>
        </w:rPr>
        <w:t>Автоматические отсечные клапаны для газовых горелок и газовых приборов</w:t>
      </w:r>
      <w:r w:rsidR="000D1861" w:rsidRPr="00DC2312">
        <w:rPr>
          <w:rStyle w:val="FontStyle168"/>
          <w:rFonts w:ascii="Arial" w:hAnsi="Arial" w:cs="Arial"/>
          <w:i w:val="0"/>
          <w:color w:val="auto"/>
          <w:sz w:val="24"/>
          <w:szCs w:val="24"/>
          <w:lang w:eastAsia="en-US"/>
        </w:rPr>
        <w:t>).</w:t>
      </w:r>
    </w:p>
    <w:p w:rsidR="00EC09C2" w:rsidRPr="00DC2312" w:rsidRDefault="00EC09C2" w:rsidP="00EC09C2">
      <w:pPr>
        <w:pStyle w:val="Style29"/>
        <w:widowControl/>
        <w:ind w:firstLine="567"/>
        <w:jc w:val="both"/>
        <w:rPr>
          <w:rStyle w:val="FontStyle168"/>
          <w:rFonts w:ascii="Arial" w:hAnsi="Arial" w:cs="Arial"/>
          <w:i w:val="0"/>
          <w:color w:val="auto"/>
          <w:sz w:val="24"/>
          <w:szCs w:val="24"/>
          <w:lang w:val="en-US" w:eastAsia="en-US"/>
        </w:rPr>
      </w:pPr>
      <w:r w:rsidRPr="00DC2312">
        <w:rPr>
          <w:rStyle w:val="FontStyle175"/>
          <w:rFonts w:ascii="Arial" w:hAnsi="Arial" w:cs="Arial"/>
          <w:color w:val="auto"/>
          <w:sz w:val="24"/>
          <w:szCs w:val="24"/>
          <w:lang w:val="en-US" w:eastAsia="en-US"/>
        </w:rPr>
        <w:t xml:space="preserve">EN 257:2010, </w:t>
      </w:r>
      <w:r w:rsidR="000D1861" w:rsidRPr="00DC2312">
        <w:rPr>
          <w:rFonts w:ascii="Arial" w:hAnsi="Arial" w:cs="Arial"/>
          <w:iCs/>
          <w:szCs w:val="22"/>
          <w:lang w:val="en-US"/>
        </w:rPr>
        <w:t>Mechanical thermostats for gas-burning appliances (</w:t>
      </w:r>
      <w:r w:rsidRPr="00DC2312">
        <w:rPr>
          <w:rStyle w:val="FontStyle168"/>
          <w:rFonts w:ascii="Arial" w:hAnsi="Arial" w:cs="Arial"/>
          <w:i w:val="0"/>
          <w:color w:val="auto"/>
          <w:sz w:val="24"/>
          <w:szCs w:val="24"/>
          <w:lang w:eastAsia="en-US"/>
        </w:rPr>
        <w:t>Терморегуляторы</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механические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для</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газовых</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приборов</w:t>
      </w:r>
      <w:r w:rsidR="000D1861" w:rsidRPr="00DC2312">
        <w:rPr>
          <w:rStyle w:val="FontStyle168"/>
          <w:rFonts w:ascii="Arial" w:hAnsi="Arial" w:cs="Arial"/>
          <w:i w:val="0"/>
          <w:color w:val="auto"/>
          <w:sz w:val="24"/>
          <w:szCs w:val="24"/>
          <w:lang w:val="en-US" w:eastAsia="en-US"/>
        </w:rPr>
        <w:t>).</w:t>
      </w:r>
    </w:p>
    <w:p w:rsidR="00EC09C2" w:rsidRPr="00DC2312" w:rsidRDefault="00EC09C2" w:rsidP="00EC09C2">
      <w:pPr>
        <w:pStyle w:val="Style29"/>
        <w:widowControl/>
        <w:ind w:firstLine="567"/>
        <w:jc w:val="both"/>
        <w:rPr>
          <w:rStyle w:val="FontStyle168"/>
          <w:rFonts w:ascii="Arial" w:hAnsi="Arial" w:cs="Arial"/>
          <w:i w:val="0"/>
          <w:color w:val="auto"/>
          <w:sz w:val="24"/>
          <w:szCs w:val="24"/>
          <w:lang w:val="en-US" w:eastAsia="en-US"/>
        </w:rPr>
      </w:pPr>
      <w:r w:rsidRPr="00DC2312">
        <w:rPr>
          <w:rStyle w:val="FontStyle175"/>
          <w:rFonts w:ascii="Arial" w:hAnsi="Arial" w:cs="Arial"/>
          <w:color w:val="auto"/>
          <w:sz w:val="24"/>
          <w:szCs w:val="24"/>
          <w:lang w:val="en-US" w:eastAsia="en-US"/>
        </w:rPr>
        <w:t xml:space="preserve">EN 298:2012, </w:t>
      </w:r>
      <w:r w:rsidR="000D1861" w:rsidRPr="00DC2312">
        <w:rPr>
          <w:rFonts w:ascii="Arial" w:hAnsi="Arial" w:cs="Arial"/>
          <w:lang w:val="en-US"/>
        </w:rPr>
        <w:t>Automatic burner control systems for burners and appliances burning gaseous or liquid fuels</w:t>
      </w:r>
      <w:r w:rsidR="000D1861" w:rsidRPr="00DC2312">
        <w:rPr>
          <w:rStyle w:val="FontStyle175"/>
          <w:rFonts w:ascii="Arial" w:hAnsi="Arial" w:cs="Arial"/>
          <w:color w:val="auto"/>
          <w:sz w:val="24"/>
          <w:szCs w:val="24"/>
          <w:lang w:val="en-US" w:eastAsia="en-US"/>
        </w:rPr>
        <w:t xml:space="preserve"> </w:t>
      </w:r>
      <w:r w:rsidR="000D1861" w:rsidRPr="00DC2312">
        <w:rPr>
          <w:rStyle w:val="FontStyle168"/>
          <w:rFonts w:ascii="Arial" w:hAnsi="Arial" w:cs="Arial"/>
          <w:i w:val="0"/>
          <w:color w:val="auto"/>
          <w:sz w:val="24"/>
          <w:szCs w:val="24"/>
          <w:lang w:val="en-US" w:eastAsia="en-US"/>
        </w:rPr>
        <w:t>(</w:t>
      </w:r>
      <w:r w:rsidRPr="00DC2312">
        <w:rPr>
          <w:rStyle w:val="FontStyle168"/>
          <w:rFonts w:ascii="Arial" w:hAnsi="Arial" w:cs="Arial"/>
          <w:i w:val="0"/>
          <w:color w:val="auto"/>
          <w:sz w:val="24"/>
          <w:szCs w:val="24"/>
          <w:lang w:eastAsia="en-US"/>
        </w:rPr>
        <w:t>Системы</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контроля</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автоматической</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горелки</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для</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горелок</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и</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приборов</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работающих</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на</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газе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или</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жидких</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топливах</w:t>
      </w:r>
      <w:r w:rsidR="000D1861" w:rsidRPr="00DC2312">
        <w:rPr>
          <w:rStyle w:val="FontStyle168"/>
          <w:rFonts w:ascii="Arial" w:hAnsi="Arial" w:cs="Arial"/>
          <w:i w:val="0"/>
          <w:color w:val="auto"/>
          <w:sz w:val="24"/>
          <w:szCs w:val="24"/>
          <w:lang w:val="en-US" w:eastAsia="en-US"/>
        </w:rPr>
        <w:t>).</w:t>
      </w:r>
    </w:p>
    <w:p w:rsidR="00EC09C2" w:rsidRPr="00DC2312" w:rsidRDefault="00EC09C2" w:rsidP="00EC09C2">
      <w:pPr>
        <w:pStyle w:val="Style29"/>
        <w:widowControl/>
        <w:ind w:firstLine="567"/>
        <w:jc w:val="both"/>
        <w:rPr>
          <w:rStyle w:val="FontStyle168"/>
          <w:rFonts w:ascii="Arial" w:hAnsi="Arial" w:cs="Arial"/>
          <w:i w:val="0"/>
          <w:color w:val="auto"/>
          <w:sz w:val="24"/>
          <w:szCs w:val="24"/>
          <w:lang w:val="en-US" w:eastAsia="en-US"/>
        </w:rPr>
      </w:pPr>
      <w:r w:rsidRPr="00DC2312">
        <w:rPr>
          <w:rStyle w:val="FontStyle175"/>
          <w:rFonts w:ascii="Arial" w:hAnsi="Arial" w:cs="Arial"/>
          <w:color w:val="auto"/>
          <w:sz w:val="24"/>
          <w:szCs w:val="24"/>
          <w:lang w:val="en-US" w:eastAsia="en-US"/>
        </w:rPr>
        <w:t>EN 437:</w:t>
      </w:r>
      <w:r w:rsidR="000E7D5C" w:rsidRPr="00DC2312">
        <w:rPr>
          <w:rStyle w:val="FontStyle175"/>
          <w:rFonts w:ascii="Arial" w:hAnsi="Arial" w:cs="Arial"/>
          <w:color w:val="auto"/>
          <w:sz w:val="24"/>
          <w:szCs w:val="24"/>
          <w:lang w:val="en-US" w:eastAsia="en-US"/>
        </w:rPr>
        <w:t>2018</w:t>
      </w:r>
      <w:r w:rsidRPr="00DC2312">
        <w:rPr>
          <w:rStyle w:val="FontStyle175"/>
          <w:rFonts w:ascii="Arial" w:hAnsi="Arial" w:cs="Arial"/>
          <w:color w:val="auto"/>
          <w:sz w:val="24"/>
          <w:szCs w:val="24"/>
          <w:lang w:val="en-US" w:eastAsia="en-US"/>
        </w:rPr>
        <w:t>,</w:t>
      </w:r>
      <w:r w:rsidR="001B79DB" w:rsidRPr="00DC2312">
        <w:rPr>
          <w:rStyle w:val="FontStyle175"/>
          <w:rFonts w:ascii="Arial" w:hAnsi="Arial" w:cs="Arial"/>
          <w:color w:val="auto"/>
          <w:sz w:val="24"/>
          <w:szCs w:val="24"/>
          <w:lang w:val="en-US" w:eastAsia="en-US"/>
        </w:rPr>
        <w:t xml:space="preserve"> </w:t>
      </w:r>
      <w:r w:rsidR="001B79DB" w:rsidRPr="00DC2312">
        <w:rPr>
          <w:rFonts w:ascii="Arial" w:hAnsi="Arial" w:cs="Arial"/>
          <w:lang w:val="en-US"/>
        </w:rPr>
        <w:t>Test gases — Test pressures — Appliance categories</w:t>
      </w:r>
      <w:r w:rsidRPr="00DC2312">
        <w:rPr>
          <w:rStyle w:val="FontStyle175"/>
          <w:rFonts w:ascii="Arial" w:hAnsi="Arial" w:cs="Arial"/>
          <w:color w:val="auto"/>
          <w:sz w:val="24"/>
          <w:szCs w:val="24"/>
          <w:lang w:val="en-US" w:eastAsia="en-US"/>
        </w:rPr>
        <w:t xml:space="preserve"> </w:t>
      </w:r>
      <w:r w:rsidR="001B79DB" w:rsidRPr="00DC2312">
        <w:rPr>
          <w:rStyle w:val="FontStyle175"/>
          <w:rFonts w:ascii="Arial" w:hAnsi="Arial" w:cs="Arial"/>
          <w:color w:val="auto"/>
          <w:sz w:val="24"/>
          <w:szCs w:val="24"/>
          <w:lang w:val="en-US" w:eastAsia="en-US"/>
        </w:rPr>
        <w:t>(</w:t>
      </w:r>
      <w:r w:rsidRPr="00DC2312">
        <w:rPr>
          <w:rStyle w:val="FontStyle168"/>
          <w:rFonts w:ascii="Arial" w:hAnsi="Arial" w:cs="Arial"/>
          <w:i w:val="0"/>
          <w:color w:val="auto"/>
          <w:sz w:val="24"/>
          <w:szCs w:val="24"/>
          <w:lang w:eastAsia="en-US"/>
        </w:rPr>
        <w:t>Испытательные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газы</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Испытательные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давления</w:t>
      </w:r>
      <w:r w:rsidRPr="00DC2312">
        <w:rPr>
          <w:rStyle w:val="FontStyle168"/>
          <w:rFonts w:ascii="Arial" w:hAnsi="Arial" w:cs="Arial"/>
          <w:i w:val="0"/>
          <w:color w:val="auto"/>
          <w:sz w:val="24"/>
          <w:szCs w:val="24"/>
          <w:lang w:val="en-US" w:eastAsia="en-US"/>
        </w:rPr>
        <w:t>.</w:t>
      </w:r>
      <w:r w:rsidR="001B79DB"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Категории</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прибора</w:t>
      </w:r>
      <w:r w:rsidR="001B79DB" w:rsidRPr="00DC2312">
        <w:rPr>
          <w:rStyle w:val="FontStyle168"/>
          <w:rFonts w:ascii="Arial" w:hAnsi="Arial" w:cs="Arial"/>
          <w:i w:val="0"/>
          <w:color w:val="auto"/>
          <w:sz w:val="24"/>
          <w:szCs w:val="24"/>
          <w:lang w:val="en-US" w:eastAsia="en-US"/>
        </w:rPr>
        <w:t>).</w:t>
      </w:r>
    </w:p>
    <w:p w:rsidR="00944D46" w:rsidRPr="00DC2312" w:rsidRDefault="00EC09C2" w:rsidP="00EC09C2">
      <w:pPr>
        <w:pStyle w:val="Style29"/>
        <w:widowControl/>
        <w:ind w:firstLine="567"/>
        <w:jc w:val="both"/>
        <w:rPr>
          <w:rStyle w:val="FontStyle168"/>
          <w:rFonts w:ascii="Arial" w:hAnsi="Arial" w:cs="Arial"/>
          <w:i w:val="0"/>
          <w:color w:val="auto"/>
          <w:sz w:val="24"/>
          <w:szCs w:val="24"/>
          <w:lang w:val="en-US" w:eastAsia="en-US"/>
        </w:rPr>
      </w:pPr>
      <w:r w:rsidRPr="00DC2312">
        <w:rPr>
          <w:rStyle w:val="FontStyle175"/>
          <w:rFonts w:ascii="Arial" w:hAnsi="Arial" w:cs="Arial"/>
          <w:color w:val="auto"/>
          <w:sz w:val="24"/>
          <w:szCs w:val="24"/>
          <w:lang w:val="en-US" w:eastAsia="en-US"/>
        </w:rPr>
        <w:t>EN 676:</w:t>
      </w:r>
      <w:r w:rsidR="001F7B69" w:rsidRPr="00DC2312">
        <w:rPr>
          <w:rStyle w:val="FontStyle175"/>
          <w:rFonts w:ascii="Arial" w:hAnsi="Arial" w:cs="Arial"/>
          <w:color w:val="auto"/>
          <w:sz w:val="24"/>
          <w:szCs w:val="24"/>
          <w:lang w:val="en-US" w:eastAsia="en-US"/>
        </w:rPr>
        <w:t>2020</w:t>
      </w:r>
      <w:r w:rsidRPr="00DC2312">
        <w:rPr>
          <w:rStyle w:val="FontStyle175"/>
          <w:rFonts w:ascii="Arial" w:hAnsi="Arial" w:cs="Arial"/>
          <w:color w:val="auto"/>
          <w:sz w:val="24"/>
          <w:szCs w:val="24"/>
          <w:lang w:val="en-US" w:eastAsia="en-US"/>
        </w:rPr>
        <w:t xml:space="preserve">, </w:t>
      </w:r>
      <w:r w:rsidR="00944D46" w:rsidRPr="00DC2312">
        <w:rPr>
          <w:rFonts w:ascii="Arial" w:hAnsi="Arial" w:cs="Arial"/>
          <w:lang w:val="en-US"/>
        </w:rPr>
        <w:t>Automatic forced draught burners for gaseous fuels</w:t>
      </w:r>
      <w:r w:rsidR="00944D46" w:rsidRPr="00DC2312">
        <w:rPr>
          <w:rStyle w:val="FontStyle175"/>
          <w:rFonts w:ascii="Arial" w:hAnsi="Arial" w:cs="Arial"/>
          <w:color w:val="auto"/>
          <w:sz w:val="24"/>
          <w:szCs w:val="24"/>
          <w:lang w:val="en-US" w:eastAsia="en-US"/>
        </w:rPr>
        <w:t xml:space="preserve"> </w:t>
      </w:r>
      <w:r w:rsidR="00944D46" w:rsidRPr="00DC2312">
        <w:rPr>
          <w:rStyle w:val="FontStyle168"/>
          <w:rFonts w:ascii="Arial" w:hAnsi="Arial" w:cs="Arial"/>
          <w:i w:val="0"/>
          <w:color w:val="auto"/>
          <w:sz w:val="24"/>
          <w:szCs w:val="24"/>
          <w:lang w:val="en-US" w:eastAsia="en-US"/>
        </w:rPr>
        <w:t>(</w:t>
      </w:r>
      <w:r w:rsidRPr="00DC2312">
        <w:rPr>
          <w:rStyle w:val="FontStyle168"/>
          <w:rFonts w:ascii="Arial" w:hAnsi="Arial" w:cs="Arial"/>
          <w:i w:val="0"/>
          <w:color w:val="auto"/>
          <w:sz w:val="24"/>
          <w:szCs w:val="24"/>
          <w:lang w:eastAsia="en-US"/>
        </w:rPr>
        <w:t>Горелки</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автоматические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с</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воздуходувкой</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для</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газообразного</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топлива</w:t>
      </w:r>
      <w:r w:rsidR="00944D46" w:rsidRPr="00DC2312">
        <w:rPr>
          <w:rStyle w:val="FontStyle168"/>
          <w:rFonts w:ascii="Arial" w:hAnsi="Arial" w:cs="Arial"/>
          <w:i w:val="0"/>
          <w:color w:val="auto"/>
          <w:sz w:val="24"/>
          <w:szCs w:val="24"/>
          <w:lang w:val="en-US" w:eastAsia="en-US"/>
        </w:rPr>
        <w:t>).</w:t>
      </w:r>
    </w:p>
    <w:p w:rsidR="00EC09C2" w:rsidRPr="00DC2312" w:rsidRDefault="00EC09C2" w:rsidP="00EC09C2">
      <w:pPr>
        <w:pStyle w:val="Style29"/>
        <w:widowControl/>
        <w:ind w:firstLine="567"/>
        <w:jc w:val="both"/>
        <w:rPr>
          <w:rStyle w:val="FontStyle168"/>
          <w:rFonts w:ascii="Arial" w:hAnsi="Arial" w:cs="Arial"/>
          <w:i w:val="0"/>
          <w:color w:val="auto"/>
          <w:sz w:val="24"/>
          <w:szCs w:val="24"/>
          <w:lang w:eastAsia="en-US"/>
        </w:rPr>
      </w:pPr>
      <w:r w:rsidRPr="00DC2312">
        <w:rPr>
          <w:rStyle w:val="FontStyle175"/>
          <w:rFonts w:ascii="Arial" w:hAnsi="Arial" w:cs="Arial"/>
          <w:color w:val="auto"/>
          <w:sz w:val="24"/>
          <w:szCs w:val="24"/>
          <w:lang w:val="en-US" w:eastAsia="en-US"/>
        </w:rPr>
        <w:t>EN 682:2002</w:t>
      </w:r>
      <w:r w:rsidR="001F7B69" w:rsidRPr="00DC2312">
        <w:rPr>
          <w:rStyle w:val="FontStyle175"/>
          <w:rFonts w:ascii="Arial" w:hAnsi="Arial" w:cs="Arial"/>
          <w:color w:val="auto"/>
          <w:sz w:val="24"/>
          <w:szCs w:val="24"/>
          <w:lang w:val="en-US" w:eastAsia="en-US"/>
        </w:rPr>
        <w:t>+</w:t>
      </w:r>
      <w:r w:rsidR="001F7B69" w:rsidRPr="00DC2312">
        <w:rPr>
          <w:rStyle w:val="FontStyle175"/>
          <w:rFonts w:ascii="Arial" w:hAnsi="Arial" w:cs="Arial"/>
          <w:color w:val="auto"/>
          <w:sz w:val="24"/>
          <w:szCs w:val="24"/>
          <w:lang w:eastAsia="en-US"/>
        </w:rPr>
        <w:t>А</w:t>
      </w:r>
      <w:r w:rsidR="001F7B69" w:rsidRPr="00DC2312">
        <w:rPr>
          <w:rStyle w:val="FontStyle175"/>
          <w:rFonts w:ascii="Arial" w:hAnsi="Arial" w:cs="Arial"/>
          <w:color w:val="auto"/>
          <w:sz w:val="24"/>
          <w:szCs w:val="24"/>
          <w:lang w:val="en-US" w:eastAsia="en-US"/>
        </w:rPr>
        <w:t>1:2005</w:t>
      </w:r>
      <w:r w:rsidRPr="00DC2312">
        <w:rPr>
          <w:rStyle w:val="FontStyle175"/>
          <w:rFonts w:ascii="Arial" w:hAnsi="Arial" w:cs="Arial"/>
          <w:color w:val="auto"/>
          <w:sz w:val="24"/>
          <w:szCs w:val="24"/>
          <w:lang w:val="en-US" w:eastAsia="en-US"/>
        </w:rPr>
        <w:t>,</w:t>
      </w:r>
      <w:r w:rsidR="00944D46" w:rsidRPr="00DC2312">
        <w:rPr>
          <w:rStyle w:val="FontStyle175"/>
          <w:rFonts w:ascii="Arial" w:hAnsi="Arial" w:cs="Arial"/>
          <w:color w:val="auto"/>
          <w:sz w:val="24"/>
          <w:szCs w:val="24"/>
          <w:lang w:val="en-US" w:eastAsia="en-US"/>
        </w:rPr>
        <w:t xml:space="preserve"> </w:t>
      </w:r>
      <w:r w:rsidR="00944D46" w:rsidRPr="00DC2312">
        <w:rPr>
          <w:rFonts w:ascii="Arial" w:hAnsi="Arial" w:cs="Arial"/>
          <w:lang w:val="en-US"/>
        </w:rPr>
        <w:t>Elastomeric seals — Materials requirements for seals used in pipes and fittings carrying gas and hydrocarbon fluids</w:t>
      </w:r>
      <w:r w:rsidRPr="00DC2312">
        <w:rPr>
          <w:rStyle w:val="FontStyle175"/>
          <w:rFonts w:ascii="Arial" w:hAnsi="Arial" w:cs="Arial"/>
          <w:color w:val="auto"/>
          <w:sz w:val="24"/>
          <w:szCs w:val="24"/>
          <w:lang w:val="en-US" w:eastAsia="en-US"/>
        </w:rPr>
        <w:t xml:space="preserve"> </w:t>
      </w:r>
      <w:r w:rsidR="00944D46" w:rsidRPr="00DC2312">
        <w:rPr>
          <w:rStyle w:val="FontStyle175"/>
          <w:rFonts w:ascii="Arial" w:hAnsi="Arial" w:cs="Arial"/>
          <w:color w:val="auto"/>
          <w:sz w:val="24"/>
          <w:szCs w:val="24"/>
          <w:lang w:val="en-US" w:eastAsia="en-US"/>
        </w:rPr>
        <w:t>(</w:t>
      </w:r>
      <w:r w:rsidRPr="00DC2312">
        <w:rPr>
          <w:rStyle w:val="FontStyle168"/>
          <w:rFonts w:ascii="Arial" w:hAnsi="Arial" w:cs="Arial"/>
          <w:i w:val="0"/>
          <w:color w:val="auto"/>
          <w:sz w:val="24"/>
          <w:szCs w:val="24"/>
          <w:lang w:eastAsia="en-US"/>
        </w:rPr>
        <w:t>Уплотнения</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из</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эластомеров</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Требования к материалам для уплотнений трубопроводов для транспортировки газа жидких углеводородов и их фитингов</w:t>
      </w:r>
      <w:r w:rsidR="00944D46" w:rsidRPr="00DC2312">
        <w:rPr>
          <w:rStyle w:val="FontStyle168"/>
          <w:rFonts w:ascii="Arial" w:hAnsi="Arial" w:cs="Arial"/>
          <w:i w:val="0"/>
          <w:color w:val="auto"/>
          <w:sz w:val="24"/>
          <w:szCs w:val="24"/>
          <w:lang w:eastAsia="en-US"/>
        </w:rPr>
        <w:t>).</w:t>
      </w:r>
    </w:p>
    <w:p w:rsidR="00EC09C2" w:rsidRPr="00DC2312" w:rsidRDefault="00EC09C2" w:rsidP="00EC09C2">
      <w:pPr>
        <w:pStyle w:val="Style29"/>
        <w:widowControl/>
        <w:ind w:firstLine="567"/>
        <w:jc w:val="both"/>
        <w:rPr>
          <w:rStyle w:val="FontStyle168"/>
          <w:rFonts w:ascii="Arial" w:hAnsi="Arial" w:cs="Arial"/>
          <w:i w:val="0"/>
          <w:color w:val="auto"/>
          <w:sz w:val="24"/>
          <w:szCs w:val="24"/>
          <w:lang w:eastAsia="en-US"/>
        </w:rPr>
      </w:pPr>
      <w:r w:rsidRPr="00DC2312">
        <w:rPr>
          <w:rStyle w:val="FontStyle175"/>
          <w:rFonts w:ascii="Arial" w:hAnsi="Arial" w:cs="Arial"/>
          <w:color w:val="auto"/>
          <w:sz w:val="24"/>
          <w:szCs w:val="24"/>
          <w:lang w:eastAsia="en-US"/>
        </w:rPr>
        <w:t xml:space="preserve">EN 1859:2009+A1:2013, </w:t>
      </w:r>
      <w:r w:rsidR="00944D46" w:rsidRPr="00DC2312">
        <w:rPr>
          <w:rFonts w:ascii="Arial" w:hAnsi="Arial" w:cs="Arial"/>
        </w:rPr>
        <w:t>Chimneys— Metal chimneys — Test methods</w:t>
      </w:r>
      <w:r w:rsidR="00944D46" w:rsidRPr="00DC2312">
        <w:rPr>
          <w:rStyle w:val="FontStyle175"/>
          <w:rFonts w:ascii="Arial" w:hAnsi="Arial" w:cs="Arial"/>
          <w:color w:val="auto"/>
          <w:sz w:val="24"/>
          <w:szCs w:val="24"/>
          <w:lang w:eastAsia="en-US"/>
        </w:rPr>
        <w:t xml:space="preserve"> (</w:t>
      </w:r>
      <w:r w:rsidRPr="00DC2312">
        <w:rPr>
          <w:rStyle w:val="FontStyle168"/>
          <w:rFonts w:ascii="Arial" w:hAnsi="Arial" w:cs="Arial"/>
          <w:i w:val="0"/>
          <w:color w:val="auto"/>
          <w:sz w:val="24"/>
          <w:szCs w:val="24"/>
          <w:lang w:eastAsia="en-US"/>
        </w:rPr>
        <w:t>Дымоходы - Металлические дымоходы - Методы  испытаний</w:t>
      </w:r>
      <w:r w:rsidR="00944D46" w:rsidRPr="00DC2312">
        <w:rPr>
          <w:rStyle w:val="FontStyle168"/>
          <w:rFonts w:ascii="Arial" w:hAnsi="Arial" w:cs="Arial"/>
          <w:i w:val="0"/>
          <w:color w:val="auto"/>
          <w:sz w:val="24"/>
          <w:szCs w:val="24"/>
          <w:lang w:eastAsia="en-US"/>
        </w:rPr>
        <w:t>).</w:t>
      </w:r>
    </w:p>
    <w:p w:rsidR="00EC09C2" w:rsidRPr="00DC2312" w:rsidRDefault="00EC09C2" w:rsidP="00EC09C2">
      <w:pPr>
        <w:pStyle w:val="Style29"/>
        <w:widowControl/>
        <w:ind w:firstLine="567"/>
        <w:jc w:val="both"/>
        <w:rPr>
          <w:rStyle w:val="FontStyle168"/>
          <w:rFonts w:ascii="Arial" w:hAnsi="Arial" w:cs="Arial"/>
          <w:i w:val="0"/>
          <w:color w:val="auto"/>
          <w:sz w:val="24"/>
          <w:szCs w:val="24"/>
          <w:lang w:eastAsia="en-US"/>
        </w:rPr>
      </w:pPr>
      <w:r w:rsidRPr="00DC2312">
        <w:rPr>
          <w:rStyle w:val="FontStyle175"/>
          <w:rFonts w:ascii="Arial" w:hAnsi="Arial" w:cs="Arial"/>
          <w:color w:val="auto"/>
          <w:sz w:val="24"/>
          <w:szCs w:val="24"/>
          <w:lang w:val="en-US" w:eastAsia="en-US"/>
        </w:rPr>
        <w:t xml:space="preserve">EN 10226-2:2005, </w:t>
      </w:r>
      <w:r w:rsidR="00944D46" w:rsidRPr="00DC2312">
        <w:rPr>
          <w:rFonts w:ascii="Arial" w:hAnsi="Arial" w:cs="Arial"/>
          <w:lang w:val="en-US"/>
        </w:rPr>
        <w:t>Pipe threads where pressure tight joints are made on the threads — Part 2: Taper external threads and taper internal threads — Dimensions, tolerances and designation</w:t>
      </w:r>
      <w:r w:rsidR="00944D46" w:rsidRPr="00DC2312">
        <w:rPr>
          <w:rStyle w:val="FontStyle168"/>
          <w:rFonts w:ascii="Arial" w:hAnsi="Arial" w:cs="Arial"/>
          <w:i w:val="0"/>
          <w:color w:val="auto"/>
          <w:sz w:val="24"/>
          <w:szCs w:val="24"/>
          <w:lang w:val="en-US"/>
        </w:rPr>
        <w:t xml:space="preserve"> (</w:t>
      </w:r>
      <w:r w:rsidRPr="00DC2312">
        <w:rPr>
          <w:rStyle w:val="FontStyle168"/>
          <w:rFonts w:ascii="Arial" w:hAnsi="Arial" w:cs="Arial"/>
          <w:i w:val="0"/>
          <w:color w:val="auto"/>
          <w:sz w:val="24"/>
          <w:szCs w:val="24"/>
          <w:lang w:eastAsia="en-US"/>
        </w:rPr>
        <w:t>Резьбы</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трубные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где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плотное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соединение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под</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давлением</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выполнено</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на</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резьбе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Часть 2. Конусообразные наружные резьбы и конусообразные внутренние резьбы. Размеры, допуски и обозначение</w:t>
      </w:r>
      <w:r w:rsidR="00944D46" w:rsidRPr="00DC2312">
        <w:rPr>
          <w:rStyle w:val="FontStyle168"/>
          <w:rFonts w:ascii="Arial" w:hAnsi="Arial" w:cs="Arial"/>
          <w:i w:val="0"/>
          <w:color w:val="auto"/>
          <w:sz w:val="24"/>
          <w:szCs w:val="24"/>
          <w:lang w:eastAsia="en-US"/>
        </w:rPr>
        <w:t>).</w:t>
      </w:r>
    </w:p>
    <w:p w:rsidR="00EC09C2" w:rsidRPr="00DC2312" w:rsidRDefault="00EC09C2" w:rsidP="00EC09C2">
      <w:pPr>
        <w:pStyle w:val="Style29"/>
        <w:widowControl/>
        <w:ind w:firstLine="567"/>
        <w:jc w:val="both"/>
        <w:rPr>
          <w:rStyle w:val="FontStyle168"/>
          <w:rFonts w:ascii="Arial" w:hAnsi="Arial" w:cs="Arial"/>
          <w:i w:val="0"/>
          <w:color w:val="auto"/>
          <w:sz w:val="24"/>
          <w:szCs w:val="24"/>
          <w:lang w:eastAsia="en-US"/>
        </w:rPr>
      </w:pPr>
      <w:r w:rsidRPr="00DC2312">
        <w:rPr>
          <w:rStyle w:val="FontStyle175"/>
          <w:rFonts w:ascii="Arial" w:hAnsi="Arial" w:cs="Arial"/>
          <w:color w:val="auto"/>
          <w:sz w:val="24"/>
          <w:szCs w:val="24"/>
          <w:lang w:eastAsia="en-US"/>
        </w:rPr>
        <w:t xml:space="preserve">EN 12067-2:2004, </w:t>
      </w:r>
      <w:r w:rsidR="0074111C" w:rsidRPr="00DC2312">
        <w:rPr>
          <w:rFonts w:ascii="Arial" w:hAnsi="Arial" w:cs="Arial"/>
        </w:rPr>
        <w:t>Gas/air ratio controls for gas burners and gas burning appliances — Part 2: Electronic types</w:t>
      </w:r>
      <w:r w:rsidR="0074111C" w:rsidRPr="00DC2312">
        <w:rPr>
          <w:rStyle w:val="FontStyle175"/>
          <w:rFonts w:ascii="Arial" w:hAnsi="Arial" w:cs="Arial"/>
          <w:color w:val="auto"/>
          <w:sz w:val="24"/>
          <w:szCs w:val="24"/>
          <w:lang w:eastAsia="en-US"/>
        </w:rPr>
        <w:t xml:space="preserve"> (</w:t>
      </w:r>
      <w:r w:rsidRPr="00DC2312">
        <w:rPr>
          <w:rStyle w:val="FontStyle168"/>
          <w:rFonts w:ascii="Arial" w:hAnsi="Arial" w:cs="Arial"/>
          <w:i w:val="0"/>
          <w:color w:val="auto"/>
          <w:sz w:val="24"/>
          <w:szCs w:val="24"/>
          <w:lang w:eastAsia="en-US"/>
        </w:rPr>
        <w:t>Регуляторы распределения газовоздушной смеси для газовых горелок и газовых приборов. Часть 2. Электронное исполнение</w:t>
      </w:r>
      <w:r w:rsidR="0074111C" w:rsidRPr="00DC2312">
        <w:rPr>
          <w:rStyle w:val="FontStyle168"/>
          <w:rFonts w:ascii="Arial" w:hAnsi="Arial" w:cs="Arial"/>
          <w:i w:val="0"/>
          <w:color w:val="auto"/>
          <w:sz w:val="24"/>
          <w:szCs w:val="24"/>
          <w:lang w:eastAsia="en-US"/>
        </w:rPr>
        <w:t>).</w:t>
      </w:r>
    </w:p>
    <w:p w:rsidR="00EC09C2" w:rsidRPr="00DC2312" w:rsidRDefault="00EC09C2" w:rsidP="00EC09C2">
      <w:pPr>
        <w:pStyle w:val="Style29"/>
        <w:widowControl/>
        <w:ind w:firstLine="567"/>
        <w:jc w:val="both"/>
        <w:rPr>
          <w:rStyle w:val="FontStyle168"/>
          <w:rFonts w:ascii="Arial" w:hAnsi="Arial" w:cs="Arial"/>
          <w:i w:val="0"/>
          <w:color w:val="auto"/>
          <w:sz w:val="24"/>
          <w:szCs w:val="24"/>
          <w:lang w:eastAsia="en-US"/>
        </w:rPr>
      </w:pPr>
      <w:r w:rsidRPr="00DC2312">
        <w:rPr>
          <w:rStyle w:val="FontStyle175"/>
          <w:rFonts w:ascii="Arial" w:hAnsi="Arial" w:cs="Arial"/>
          <w:color w:val="auto"/>
          <w:sz w:val="24"/>
          <w:szCs w:val="24"/>
          <w:lang w:val="en-US" w:eastAsia="en-US"/>
        </w:rPr>
        <w:t>EN</w:t>
      </w:r>
      <w:r w:rsidRPr="00DC2312">
        <w:rPr>
          <w:rStyle w:val="FontStyle175"/>
          <w:rFonts w:ascii="Arial" w:hAnsi="Arial" w:cs="Arial"/>
          <w:color w:val="auto"/>
          <w:sz w:val="24"/>
          <w:szCs w:val="24"/>
          <w:lang w:eastAsia="en-US"/>
        </w:rPr>
        <w:t xml:space="preserve"> 50090</w:t>
      </w:r>
      <w:r w:rsidRPr="00DC2312">
        <w:rPr>
          <w:rStyle w:val="FontStyle168"/>
          <w:rFonts w:ascii="Arial" w:hAnsi="Arial" w:cs="Arial"/>
          <w:i w:val="0"/>
          <w:color w:val="auto"/>
          <w:sz w:val="24"/>
          <w:szCs w:val="24"/>
          <w:lang w:eastAsia="en-US"/>
        </w:rPr>
        <w:t xml:space="preserve">, </w:t>
      </w:r>
      <w:r w:rsidR="0074111C" w:rsidRPr="00DC2312">
        <w:rPr>
          <w:rFonts w:ascii="Arial" w:hAnsi="Arial" w:cs="Arial"/>
          <w:lang w:val="en-US"/>
        </w:rPr>
        <w:t>Home</w:t>
      </w:r>
      <w:r w:rsidR="0074111C" w:rsidRPr="00DC2312">
        <w:rPr>
          <w:rFonts w:ascii="Arial" w:hAnsi="Arial" w:cs="Arial"/>
        </w:rPr>
        <w:t xml:space="preserve"> </w:t>
      </w:r>
      <w:r w:rsidR="0074111C" w:rsidRPr="00DC2312">
        <w:rPr>
          <w:rFonts w:ascii="Arial" w:hAnsi="Arial" w:cs="Arial"/>
          <w:lang w:val="en-US"/>
        </w:rPr>
        <w:t>and</w:t>
      </w:r>
      <w:r w:rsidR="0074111C" w:rsidRPr="00DC2312">
        <w:rPr>
          <w:rFonts w:ascii="Arial" w:hAnsi="Arial" w:cs="Arial"/>
        </w:rPr>
        <w:t xml:space="preserve"> </w:t>
      </w:r>
      <w:r w:rsidR="0074111C" w:rsidRPr="00DC2312">
        <w:rPr>
          <w:rFonts w:ascii="Arial" w:hAnsi="Arial" w:cs="Arial"/>
          <w:lang w:val="en-US"/>
        </w:rPr>
        <w:t>Building</w:t>
      </w:r>
      <w:r w:rsidR="0074111C" w:rsidRPr="00DC2312">
        <w:rPr>
          <w:rFonts w:ascii="Arial" w:hAnsi="Arial" w:cs="Arial"/>
        </w:rPr>
        <w:t xml:space="preserve"> </w:t>
      </w:r>
      <w:r w:rsidR="0074111C" w:rsidRPr="00DC2312">
        <w:rPr>
          <w:rFonts w:ascii="Arial" w:hAnsi="Arial" w:cs="Arial"/>
          <w:lang w:val="en-US"/>
        </w:rPr>
        <w:t>Electronic</w:t>
      </w:r>
      <w:r w:rsidR="0074111C" w:rsidRPr="00DC2312">
        <w:rPr>
          <w:rFonts w:ascii="Arial" w:hAnsi="Arial" w:cs="Arial"/>
        </w:rPr>
        <w:t xml:space="preserve"> </w:t>
      </w:r>
      <w:r w:rsidR="0074111C" w:rsidRPr="00DC2312">
        <w:rPr>
          <w:rFonts w:ascii="Arial" w:hAnsi="Arial" w:cs="Arial"/>
          <w:lang w:val="en-US"/>
        </w:rPr>
        <w:t>Systems</w:t>
      </w:r>
      <w:r w:rsidR="0074111C" w:rsidRPr="00DC2312">
        <w:rPr>
          <w:rFonts w:ascii="Arial" w:hAnsi="Arial" w:cs="Arial"/>
        </w:rPr>
        <w:t xml:space="preserve"> (</w:t>
      </w:r>
      <w:r w:rsidR="0074111C" w:rsidRPr="00DC2312">
        <w:rPr>
          <w:rFonts w:ascii="Arial" w:hAnsi="Arial" w:cs="Arial"/>
          <w:lang w:val="en-US"/>
        </w:rPr>
        <w:t>HBES</w:t>
      </w:r>
      <w:r w:rsidR="0074111C" w:rsidRPr="00DC2312">
        <w:rPr>
          <w:rFonts w:ascii="Arial" w:hAnsi="Arial" w:cs="Arial"/>
        </w:rPr>
        <w:t>)</w:t>
      </w:r>
      <w:r w:rsidR="0074111C" w:rsidRPr="00DC2312">
        <w:rPr>
          <w:rStyle w:val="FontStyle168"/>
          <w:rFonts w:ascii="Arial" w:hAnsi="Arial" w:cs="Arial"/>
          <w:i w:val="0"/>
          <w:color w:val="auto"/>
          <w:sz w:val="24"/>
          <w:szCs w:val="24"/>
          <w:lang w:eastAsia="en-US"/>
        </w:rPr>
        <w:t xml:space="preserve"> (</w:t>
      </w:r>
      <w:r w:rsidRPr="00DC2312">
        <w:rPr>
          <w:rStyle w:val="FontStyle168"/>
          <w:rFonts w:ascii="Arial" w:hAnsi="Arial" w:cs="Arial"/>
          <w:i w:val="0"/>
          <w:color w:val="auto"/>
          <w:sz w:val="24"/>
          <w:szCs w:val="24"/>
          <w:lang w:eastAsia="en-US"/>
        </w:rPr>
        <w:t>Системы электронные бытовые и для зданий</w:t>
      </w:r>
      <w:r w:rsidR="0074111C" w:rsidRPr="00DC2312">
        <w:rPr>
          <w:rStyle w:val="FontStyle168"/>
          <w:rFonts w:ascii="Arial" w:hAnsi="Arial" w:cs="Arial"/>
          <w:i w:val="0"/>
          <w:color w:val="auto"/>
          <w:sz w:val="24"/>
          <w:szCs w:val="24"/>
          <w:lang w:eastAsia="en-US"/>
        </w:rPr>
        <w:t xml:space="preserve"> (</w:t>
      </w:r>
      <w:r w:rsidR="0074111C" w:rsidRPr="00DC2312">
        <w:rPr>
          <w:rStyle w:val="FontStyle168"/>
          <w:rFonts w:ascii="Arial" w:hAnsi="Arial" w:cs="Arial"/>
          <w:i w:val="0"/>
          <w:color w:val="auto"/>
          <w:sz w:val="24"/>
          <w:szCs w:val="24"/>
          <w:lang w:val="en-US" w:eastAsia="en-US"/>
        </w:rPr>
        <w:t>HBES</w:t>
      </w:r>
      <w:r w:rsidR="0074111C" w:rsidRPr="00DC2312">
        <w:rPr>
          <w:rStyle w:val="FontStyle168"/>
          <w:rFonts w:ascii="Arial" w:hAnsi="Arial" w:cs="Arial"/>
          <w:i w:val="0"/>
          <w:color w:val="auto"/>
          <w:sz w:val="24"/>
          <w:szCs w:val="24"/>
          <w:lang w:eastAsia="en-US"/>
        </w:rPr>
        <w:t>)).</w:t>
      </w:r>
    </w:p>
    <w:p w:rsidR="00EC09C2" w:rsidRPr="00DC2312" w:rsidRDefault="00EC09C2" w:rsidP="00EC09C2">
      <w:pPr>
        <w:pStyle w:val="Style29"/>
        <w:widowControl/>
        <w:ind w:firstLine="567"/>
        <w:jc w:val="both"/>
        <w:rPr>
          <w:rStyle w:val="FontStyle168"/>
          <w:rFonts w:ascii="Arial" w:hAnsi="Arial" w:cs="Arial"/>
          <w:i w:val="0"/>
          <w:color w:val="auto"/>
          <w:sz w:val="24"/>
          <w:szCs w:val="24"/>
          <w:lang w:val="en-US" w:eastAsia="en-US"/>
        </w:rPr>
      </w:pPr>
      <w:r w:rsidRPr="00DC2312">
        <w:rPr>
          <w:rStyle w:val="FontStyle175"/>
          <w:rFonts w:ascii="Arial" w:hAnsi="Arial" w:cs="Arial"/>
          <w:color w:val="auto"/>
          <w:sz w:val="24"/>
          <w:szCs w:val="24"/>
          <w:lang w:val="en-US" w:eastAsia="en-US"/>
        </w:rPr>
        <w:t>EN 60335-1:2012,</w:t>
      </w:r>
      <w:r w:rsidR="0074111C" w:rsidRPr="00DC2312">
        <w:rPr>
          <w:rStyle w:val="FontStyle175"/>
          <w:rFonts w:ascii="Arial" w:hAnsi="Arial" w:cs="Arial"/>
          <w:color w:val="auto"/>
          <w:sz w:val="24"/>
          <w:szCs w:val="24"/>
          <w:lang w:val="en-US" w:eastAsia="en-US"/>
        </w:rPr>
        <w:t xml:space="preserve"> </w:t>
      </w:r>
      <w:r w:rsidR="0074111C" w:rsidRPr="00DC2312">
        <w:rPr>
          <w:rFonts w:ascii="Arial" w:hAnsi="Arial" w:cs="Arial"/>
          <w:lang w:val="en-US"/>
        </w:rPr>
        <w:t>Household and similar electrical appliances — Safety — Part 1: General requirements</w:t>
      </w:r>
      <w:r w:rsidR="00AC0571" w:rsidRPr="00DC2312">
        <w:rPr>
          <w:rFonts w:ascii="Arial" w:hAnsi="Arial" w:cs="Arial"/>
          <w:lang w:val="en-US"/>
        </w:rPr>
        <w:t xml:space="preserve"> </w:t>
      </w:r>
      <w:r w:rsidR="0074111C" w:rsidRPr="00DC2312">
        <w:rPr>
          <w:rStyle w:val="FontStyle168"/>
          <w:rFonts w:ascii="Arial" w:hAnsi="Arial" w:cs="Arial"/>
          <w:i w:val="0"/>
          <w:color w:val="auto"/>
          <w:sz w:val="24"/>
          <w:szCs w:val="24"/>
          <w:lang w:val="en-US" w:eastAsia="en-US"/>
        </w:rPr>
        <w:t>(</w:t>
      </w:r>
      <w:r w:rsidRPr="00DC2312">
        <w:rPr>
          <w:rStyle w:val="FontStyle168"/>
          <w:rFonts w:ascii="Arial" w:hAnsi="Arial" w:cs="Arial"/>
          <w:i w:val="0"/>
          <w:color w:val="auto"/>
          <w:sz w:val="24"/>
          <w:szCs w:val="24"/>
          <w:lang w:eastAsia="en-US"/>
        </w:rPr>
        <w:t>Бытовые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и</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аналогичные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электрические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приборы</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Безопаснос</w:t>
      </w:r>
      <w:r w:rsidR="00AC0571" w:rsidRPr="00DC2312">
        <w:rPr>
          <w:rStyle w:val="FontStyle168"/>
          <w:rFonts w:ascii="Arial" w:hAnsi="Arial" w:cs="Arial"/>
          <w:i w:val="0"/>
          <w:color w:val="auto"/>
          <w:sz w:val="24"/>
          <w:szCs w:val="24"/>
          <w:lang w:eastAsia="en-US"/>
        </w:rPr>
        <w:t>ть</w:t>
      </w:r>
      <w:r w:rsidR="00AC0571" w:rsidRPr="00DC2312">
        <w:rPr>
          <w:rStyle w:val="FontStyle168"/>
          <w:rFonts w:ascii="Arial" w:hAnsi="Arial" w:cs="Arial"/>
          <w:i w:val="0"/>
          <w:color w:val="auto"/>
          <w:sz w:val="24"/>
          <w:szCs w:val="24"/>
          <w:lang w:val="en-US" w:eastAsia="en-US"/>
        </w:rPr>
        <w:t xml:space="preserve">. </w:t>
      </w:r>
      <w:r w:rsidR="00AC0571" w:rsidRPr="00DC2312">
        <w:rPr>
          <w:rStyle w:val="FontStyle168"/>
          <w:rFonts w:ascii="Arial" w:hAnsi="Arial" w:cs="Arial"/>
          <w:i w:val="0"/>
          <w:color w:val="auto"/>
          <w:sz w:val="24"/>
          <w:szCs w:val="24"/>
          <w:lang w:eastAsia="en-US"/>
        </w:rPr>
        <w:t>Часть</w:t>
      </w:r>
      <w:r w:rsidR="00AC0571" w:rsidRPr="00DC2312">
        <w:rPr>
          <w:rStyle w:val="FontStyle168"/>
          <w:rFonts w:ascii="Arial" w:hAnsi="Arial" w:cs="Arial"/>
          <w:i w:val="0"/>
          <w:color w:val="auto"/>
          <w:sz w:val="24"/>
          <w:szCs w:val="24"/>
          <w:lang w:val="en-US" w:eastAsia="en-US"/>
        </w:rPr>
        <w:t xml:space="preserve"> 1. </w:t>
      </w:r>
      <w:r w:rsidR="00AC0571" w:rsidRPr="00DC2312">
        <w:rPr>
          <w:rStyle w:val="FontStyle168"/>
          <w:rFonts w:ascii="Arial" w:hAnsi="Arial" w:cs="Arial"/>
          <w:i w:val="0"/>
          <w:color w:val="auto"/>
          <w:sz w:val="24"/>
          <w:szCs w:val="24"/>
          <w:lang w:eastAsia="en-US"/>
        </w:rPr>
        <w:t>Общие</w:t>
      </w:r>
      <w:r w:rsidR="00AC0571" w:rsidRPr="00DC2312">
        <w:rPr>
          <w:rStyle w:val="FontStyle168"/>
          <w:rFonts w:ascii="Arial" w:hAnsi="Arial" w:cs="Arial"/>
          <w:i w:val="0"/>
          <w:color w:val="auto"/>
          <w:sz w:val="24"/>
          <w:szCs w:val="24"/>
          <w:lang w:val="en-US" w:eastAsia="en-US"/>
        </w:rPr>
        <w:t xml:space="preserve"> </w:t>
      </w:r>
      <w:r w:rsidR="00AC0571" w:rsidRPr="00DC2312">
        <w:rPr>
          <w:rStyle w:val="FontStyle168"/>
          <w:rFonts w:ascii="Arial" w:hAnsi="Arial" w:cs="Arial"/>
          <w:i w:val="0"/>
          <w:color w:val="auto"/>
          <w:sz w:val="24"/>
          <w:szCs w:val="24"/>
          <w:lang w:eastAsia="en-US"/>
        </w:rPr>
        <w:t>требования</w:t>
      </w:r>
      <w:r w:rsidR="00AC0571" w:rsidRPr="00DC2312">
        <w:rPr>
          <w:rStyle w:val="FontStyle168"/>
          <w:rFonts w:ascii="Arial" w:hAnsi="Arial" w:cs="Arial"/>
          <w:i w:val="0"/>
          <w:color w:val="auto"/>
          <w:sz w:val="24"/>
          <w:szCs w:val="24"/>
          <w:lang w:val="en-US" w:eastAsia="en-US"/>
        </w:rPr>
        <w:t>).</w:t>
      </w:r>
    </w:p>
    <w:p w:rsidR="00EC09C2" w:rsidRPr="00DC2312" w:rsidRDefault="00EC09C2" w:rsidP="00AC0571">
      <w:pPr>
        <w:pStyle w:val="af3"/>
        <w:autoSpaceDE w:val="0"/>
        <w:autoSpaceDN w:val="0"/>
        <w:adjustRightInd w:val="0"/>
        <w:ind w:firstLine="567"/>
        <w:jc w:val="both"/>
        <w:rPr>
          <w:rStyle w:val="FontStyle168"/>
          <w:rFonts w:ascii="Arial" w:hAnsi="Arial" w:cs="Arial"/>
          <w:i w:val="0"/>
          <w:color w:val="auto"/>
          <w:sz w:val="24"/>
          <w:szCs w:val="24"/>
          <w:lang w:eastAsia="en-US"/>
        </w:rPr>
      </w:pPr>
      <w:r w:rsidRPr="00DC2312">
        <w:rPr>
          <w:rStyle w:val="FontStyle175"/>
          <w:rFonts w:ascii="Arial" w:hAnsi="Arial" w:cs="Arial"/>
          <w:color w:val="auto"/>
          <w:sz w:val="24"/>
          <w:szCs w:val="24"/>
          <w:lang w:val="en-US" w:eastAsia="en-US"/>
        </w:rPr>
        <w:t>EN 60335-2-102:2016,</w:t>
      </w:r>
      <w:r w:rsidR="00AC0571" w:rsidRPr="00DC2312">
        <w:rPr>
          <w:rStyle w:val="FontStyle175"/>
          <w:rFonts w:ascii="Arial" w:hAnsi="Arial" w:cs="Arial"/>
          <w:color w:val="auto"/>
          <w:sz w:val="24"/>
          <w:szCs w:val="24"/>
          <w:lang w:val="en-US" w:eastAsia="en-US"/>
        </w:rPr>
        <w:t xml:space="preserve"> </w:t>
      </w:r>
      <w:r w:rsidR="00AC0571" w:rsidRPr="00DC2312">
        <w:rPr>
          <w:color w:val="auto"/>
          <w:szCs w:val="24"/>
          <w:lang w:val="en-US"/>
        </w:rPr>
        <w:t>Household and similar electrical appliances — Safety - Part 2-102: Particular requirements for gas, oil and solid-fuel burning appliances having electrical connections (</w:t>
      </w:r>
      <w:r w:rsidRPr="00DC2312">
        <w:rPr>
          <w:rStyle w:val="FontStyle168"/>
          <w:rFonts w:ascii="Arial" w:hAnsi="Arial" w:cs="Arial"/>
          <w:i w:val="0"/>
          <w:color w:val="auto"/>
          <w:sz w:val="24"/>
          <w:szCs w:val="24"/>
          <w:lang w:eastAsia="en-US"/>
        </w:rPr>
        <w:t>Приборы</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электрические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бытового</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и</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аналогичного</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назначения</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Безопасность. Часть 2-102. Частные требования к приборам для сжигания газа, жидкого и твердого топлива, имеющим электрические соединения</w:t>
      </w:r>
      <w:r w:rsidR="00AC0571" w:rsidRPr="00DC2312">
        <w:rPr>
          <w:rStyle w:val="FontStyle168"/>
          <w:rFonts w:ascii="Arial" w:hAnsi="Arial" w:cs="Arial"/>
          <w:i w:val="0"/>
          <w:color w:val="auto"/>
          <w:sz w:val="24"/>
          <w:szCs w:val="24"/>
          <w:lang w:eastAsia="en-US"/>
        </w:rPr>
        <w:t>).</w:t>
      </w:r>
    </w:p>
    <w:p w:rsidR="00EC09C2" w:rsidRPr="00DC2312" w:rsidRDefault="00EC09C2" w:rsidP="00EC09C2">
      <w:pPr>
        <w:pStyle w:val="Style29"/>
        <w:widowControl/>
        <w:ind w:firstLine="567"/>
        <w:jc w:val="both"/>
        <w:rPr>
          <w:rStyle w:val="FontStyle168"/>
          <w:rFonts w:ascii="Arial" w:hAnsi="Arial" w:cs="Arial"/>
          <w:i w:val="0"/>
          <w:color w:val="auto"/>
          <w:sz w:val="24"/>
          <w:szCs w:val="24"/>
          <w:lang w:val="en-US" w:eastAsia="en-US"/>
        </w:rPr>
      </w:pPr>
      <w:r w:rsidRPr="00DC2312">
        <w:rPr>
          <w:rStyle w:val="FontStyle175"/>
          <w:rFonts w:ascii="Arial" w:hAnsi="Arial" w:cs="Arial"/>
          <w:color w:val="auto"/>
          <w:sz w:val="24"/>
          <w:szCs w:val="24"/>
          <w:lang w:val="en-US" w:eastAsia="en-US"/>
        </w:rPr>
        <w:lastRenderedPageBreak/>
        <w:t>EN 60529:1991,</w:t>
      </w:r>
      <w:r w:rsidR="00AC0571" w:rsidRPr="00DC2312">
        <w:rPr>
          <w:rStyle w:val="FontStyle175"/>
          <w:rFonts w:ascii="Arial" w:hAnsi="Arial" w:cs="Arial"/>
          <w:color w:val="auto"/>
          <w:sz w:val="24"/>
          <w:szCs w:val="24"/>
          <w:lang w:val="en-US" w:eastAsia="en-US"/>
        </w:rPr>
        <w:t xml:space="preserve"> </w:t>
      </w:r>
      <w:r w:rsidR="00AC0571" w:rsidRPr="00DC2312">
        <w:rPr>
          <w:rFonts w:ascii="Arial" w:hAnsi="Arial" w:cs="Arial"/>
          <w:lang w:val="en-US"/>
        </w:rPr>
        <w:t xml:space="preserve">Degrees of protection provided by enclosures (IP code) </w:t>
      </w:r>
      <w:r w:rsidR="008F5285" w:rsidRPr="00DC2312">
        <w:rPr>
          <w:rFonts w:ascii="Arial" w:hAnsi="Arial" w:cs="Arial"/>
          <w:lang w:val="en-US"/>
        </w:rPr>
        <w:t>(</w:t>
      </w:r>
      <w:r w:rsidRPr="00DC2312">
        <w:rPr>
          <w:rStyle w:val="FontStyle168"/>
          <w:rFonts w:ascii="Arial" w:hAnsi="Arial" w:cs="Arial"/>
          <w:i w:val="0"/>
          <w:color w:val="auto"/>
          <w:sz w:val="24"/>
          <w:szCs w:val="24"/>
          <w:lang w:eastAsia="en-US"/>
        </w:rPr>
        <w:t>Степень</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защиты</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обеспечиваемая</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корпусами</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Код</w:t>
      </w:r>
      <w:r w:rsidRPr="00DC2312">
        <w:rPr>
          <w:rStyle w:val="FontStyle168"/>
          <w:rFonts w:ascii="Arial" w:hAnsi="Arial" w:cs="Arial"/>
          <w:i w:val="0"/>
          <w:color w:val="auto"/>
          <w:sz w:val="24"/>
          <w:szCs w:val="24"/>
          <w:lang w:val="en-US" w:eastAsia="en-US"/>
        </w:rPr>
        <w:t xml:space="preserve"> IP)</w:t>
      </w:r>
      <w:r w:rsidR="008F5285" w:rsidRPr="00DC2312">
        <w:rPr>
          <w:rStyle w:val="FontStyle168"/>
          <w:rFonts w:ascii="Arial" w:hAnsi="Arial" w:cs="Arial"/>
          <w:i w:val="0"/>
          <w:color w:val="auto"/>
          <w:sz w:val="24"/>
          <w:szCs w:val="24"/>
          <w:lang w:val="en-US" w:eastAsia="en-US"/>
        </w:rPr>
        <w:t>).</w:t>
      </w:r>
    </w:p>
    <w:p w:rsidR="00EC09C2" w:rsidRPr="00DC2312" w:rsidRDefault="00EC09C2" w:rsidP="00EC09C2">
      <w:pPr>
        <w:pStyle w:val="Style29"/>
        <w:widowControl/>
        <w:ind w:firstLine="567"/>
        <w:jc w:val="both"/>
        <w:rPr>
          <w:rStyle w:val="FontStyle168"/>
          <w:rFonts w:ascii="Arial" w:hAnsi="Arial" w:cs="Arial"/>
          <w:i w:val="0"/>
          <w:color w:val="auto"/>
          <w:sz w:val="24"/>
          <w:szCs w:val="24"/>
          <w:lang w:eastAsia="en-US"/>
        </w:rPr>
      </w:pPr>
      <w:r w:rsidRPr="00DC2312">
        <w:rPr>
          <w:rStyle w:val="FontStyle175"/>
          <w:rFonts w:ascii="Arial" w:hAnsi="Arial" w:cs="Arial"/>
          <w:color w:val="auto"/>
          <w:sz w:val="24"/>
          <w:szCs w:val="24"/>
          <w:lang w:val="en-US" w:eastAsia="en-US"/>
        </w:rPr>
        <w:t>EN 60584-1:2013,</w:t>
      </w:r>
      <w:r w:rsidR="008F5285" w:rsidRPr="00DC2312">
        <w:rPr>
          <w:rStyle w:val="FontStyle175"/>
          <w:rFonts w:ascii="Arial" w:hAnsi="Arial" w:cs="Arial"/>
          <w:color w:val="auto"/>
          <w:sz w:val="24"/>
          <w:szCs w:val="24"/>
          <w:lang w:val="en-US" w:eastAsia="en-US"/>
        </w:rPr>
        <w:t xml:space="preserve"> </w:t>
      </w:r>
      <w:r w:rsidR="008F5285" w:rsidRPr="00DC2312">
        <w:rPr>
          <w:rFonts w:ascii="Arial" w:hAnsi="Arial" w:cs="Arial"/>
          <w:lang w:val="en-US"/>
        </w:rPr>
        <w:t>Thermocouples — Part 1: EMF specifications and tolerances</w:t>
      </w:r>
      <w:r w:rsidRPr="00DC2312">
        <w:rPr>
          <w:rStyle w:val="FontStyle175"/>
          <w:rFonts w:ascii="Arial" w:hAnsi="Arial" w:cs="Arial"/>
          <w:color w:val="auto"/>
          <w:sz w:val="24"/>
          <w:szCs w:val="24"/>
          <w:lang w:val="en-US" w:eastAsia="en-US"/>
        </w:rPr>
        <w:t xml:space="preserve"> </w:t>
      </w:r>
      <w:r w:rsidR="008F5285" w:rsidRPr="00DC2312">
        <w:rPr>
          <w:rStyle w:val="FontStyle175"/>
          <w:rFonts w:ascii="Arial" w:hAnsi="Arial" w:cs="Arial"/>
          <w:color w:val="auto"/>
          <w:sz w:val="24"/>
          <w:szCs w:val="24"/>
          <w:lang w:val="en-US" w:eastAsia="en-US"/>
        </w:rPr>
        <w:t>(</w:t>
      </w:r>
      <w:r w:rsidRPr="00DC2312">
        <w:rPr>
          <w:rStyle w:val="FontStyle168"/>
          <w:rFonts w:ascii="Arial" w:hAnsi="Arial" w:cs="Arial"/>
          <w:i w:val="0"/>
          <w:color w:val="auto"/>
          <w:sz w:val="24"/>
          <w:szCs w:val="24"/>
          <w:lang w:eastAsia="en-US"/>
        </w:rPr>
        <w:t>Термопары</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Часть 1. Спецификация и допуски для электродвижущей силы</w:t>
      </w:r>
      <w:r w:rsidR="008F5285" w:rsidRPr="00DC2312">
        <w:rPr>
          <w:rStyle w:val="FontStyle168"/>
          <w:rFonts w:ascii="Arial" w:hAnsi="Arial" w:cs="Arial"/>
          <w:i w:val="0"/>
          <w:color w:val="auto"/>
          <w:sz w:val="24"/>
          <w:szCs w:val="24"/>
          <w:lang w:eastAsia="en-US"/>
        </w:rPr>
        <w:t>).</w:t>
      </w:r>
      <w:r w:rsidRPr="00DC2312">
        <w:rPr>
          <w:rStyle w:val="FontStyle168"/>
          <w:rFonts w:ascii="Arial" w:hAnsi="Arial" w:cs="Arial"/>
          <w:i w:val="0"/>
          <w:color w:val="auto"/>
          <w:sz w:val="24"/>
          <w:szCs w:val="24"/>
          <w:lang w:eastAsia="en-US"/>
        </w:rPr>
        <w:t xml:space="preserve"> </w:t>
      </w:r>
    </w:p>
    <w:p w:rsidR="00EC09C2" w:rsidRPr="00DC2312" w:rsidRDefault="00EC09C2" w:rsidP="00EC09C2">
      <w:pPr>
        <w:pStyle w:val="Style29"/>
        <w:widowControl/>
        <w:ind w:firstLine="567"/>
        <w:jc w:val="both"/>
        <w:rPr>
          <w:rStyle w:val="FontStyle168"/>
          <w:rFonts w:ascii="Arial" w:hAnsi="Arial" w:cs="Arial"/>
          <w:i w:val="0"/>
          <w:color w:val="auto"/>
          <w:sz w:val="24"/>
          <w:szCs w:val="24"/>
          <w:lang w:eastAsia="en-US"/>
        </w:rPr>
      </w:pPr>
      <w:r w:rsidRPr="00DC2312">
        <w:rPr>
          <w:rStyle w:val="FontStyle175"/>
          <w:rFonts w:ascii="Arial" w:hAnsi="Arial" w:cs="Arial"/>
          <w:color w:val="auto"/>
          <w:sz w:val="24"/>
          <w:szCs w:val="24"/>
          <w:lang w:val="en-US" w:eastAsia="en-US"/>
        </w:rPr>
        <w:t>EN</w:t>
      </w:r>
      <w:r w:rsidRPr="00DC2312">
        <w:rPr>
          <w:rStyle w:val="FontStyle175"/>
          <w:rFonts w:ascii="Arial" w:hAnsi="Arial" w:cs="Arial"/>
          <w:color w:val="auto"/>
          <w:sz w:val="24"/>
          <w:szCs w:val="24"/>
          <w:lang w:eastAsia="en-US"/>
        </w:rPr>
        <w:t xml:space="preserve"> 60730-1:2016,</w:t>
      </w:r>
      <w:r w:rsidR="008F5285" w:rsidRPr="00DC2312">
        <w:rPr>
          <w:rStyle w:val="FontStyle175"/>
          <w:rFonts w:ascii="Arial" w:hAnsi="Arial" w:cs="Arial"/>
          <w:color w:val="auto"/>
          <w:sz w:val="24"/>
          <w:szCs w:val="24"/>
          <w:lang w:eastAsia="en-US"/>
        </w:rPr>
        <w:t xml:space="preserve"> </w:t>
      </w:r>
      <w:r w:rsidR="008F5285" w:rsidRPr="00DC2312">
        <w:rPr>
          <w:rFonts w:ascii="Arial" w:hAnsi="Arial" w:cs="Arial"/>
          <w:lang w:val="en-US"/>
        </w:rPr>
        <w:t>Automatic</w:t>
      </w:r>
      <w:r w:rsidR="008F5285" w:rsidRPr="00DC2312">
        <w:rPr>
          <w:rFonts w:ascii="Arial" w:hAnsi="Arial" w:cs="Arial"/>
        </w:rPr>
        <w:t xml:space="preserve"> </w:t>
      </w:r>
      <w:r w:rsidR="008F5285" w:rsidRPr="00DC2312">
        <w:rPr>
          <w:rFonts w:ascii="Arial" w:hAnsi="Arial" w:cs="Arial"/>
          <w:lang w:val="en-US"/>
        </w:rPr>
        <w:t>electrical</w:t>
      </w:r>
      <w:r w:rsidR="008F5285" w:rsidRPr="00DC2312">
        <w:rPr>
          <w:rFonts w:ascii="Arial" w:hAnsi="Arial" w:cs="Arial"/>
        </w:rPr>
        <w:t xml:space="preserve"> </w:t>
      </w:r>
      <w:r w:rsidR="008F5285" w:rsidRPr="00DC2312">
        <w:rPr>
          <w:rFonts w:ascii="Arial" w:hAnsi="Arial" w:cs="Arial"/>
          <w:lang w:val="en-US"/>
        </w:rPr>
        <w:t>controls</w:t>
      </w:r>
      <w:r w:rsidR="008F5285" w:rsidRPr="00DC2312">
        <w:rPr>
          <w:rFonts w:ascii="Arial" w:hAnsi="Arial" w:cs="Arial"/>
        </w:rPr>
        <w:t xml:space="preserve"> — </w:t>
      </w:r>
      <w:r w:rsidR="008F5285" w:rsidRPr="00DC2312">
        <w:rPr>
          <w:rFonts w:ascii="Arial" w:hAnsi="Arial" w:cs="Arial"/>
          <w:lang w:val="en-US"/>
        </w:rPr>
        <w:t>Part</w:t>
      </w:r>
      <w:r w:rsidR="008F5285" w:rsidRPr="00DC2312">
        <w:rPr>
          <w:rFonts w:ascii="Arial" w:hAnsi="Arial" w:cs="Arial"/>
        </w:rPr>
        <w:t xml:space="preserve"> 1: </w:t>
      </w:r>
      <w:r w:rsidR="008F5285" w:rsidRPr="00DC2312">
        <w:rPr>
          <w:rFonts w:ascii="Arial" w:hAnsi="Arial" w:cs="Arial"/>
          <w:lang w:val="en-US"/>
        </w:rPr>
        <w:t>General</w:t>
      </w:r>
      <w:r w:rsidR="008F5285" w:rsidRPr="00DC2312">
        <w:rPr>
          <w:rFonts w:ascii="Arial" w:hAnsi="Arial" w:cs="Arial"/>
        </w:rPr>
        <w:t xml:space="preserve"> </w:t>
      </w:r>
      <w:r w:rsidR="008F5285" w:rsidRPr="00DC2312">
        <w:rPr>
          <w:rFonts w:ascii="Arial" w:hAnsi="Arial" w:cs="Arial"/>
          <w:lang w:val="en-US"/>
        </w:rPr>
        <w:t>requirements</w:t>
      </w:r>
      <w:r w:rsidRPr="00DC2312">
        <w:rPr>
          <w:rStyle w:val="FontStyle175"/>
          <w:rFonts w:ascii="Arial" w:hAnsi="Arial" w:cs="Arial"/>
          <w:color w:val="auto"/>
          <w:sz w:val="24"/>
          <w:szCs w:val="24"/>
          <w:lang w:eastAsia="en-US"/>
        </w:rPr>
        <w:t xml:space="preserve"> </w:t>
      </w:r>
      <w:r w:rsidR="008F5285" w:rsidRPr="00DC2312">
        <w:rPr>
          <w:rStyle w:val="FontStyle175"/>
          <w:rFonts w:ascii="Arial" w:hAnsi="Arial" w:cs="Arial"/>
          <w:color w:val="auto"/>
          <w:sz w:val="24"/>
          <w:szCs w:val="24"/>
          <w:lang w:eastAsia="en-US"/>
        </w:rPr>
        <w:t>(</w:t>
      </w:r>
      <w:r w:rsidRPr="00DC2312">
        <w:rPr>
          <w:rStyle w:val="FontStyle168"/>
          <w:rFonts w:ascii="Arial" w:hAnsi="Arial" w:cs="Arial"/>
          <w:i w:val="0"/>
          <w:color w:val="auto"/>
          <w:sz w:val="24"/>
          <w:szCs w:val="24"/>
          <w:lang w:eastAsia="en-US"/>
        </w:rPr>
        <w:t>Автоматические электрические управляющие устройства. Часть 1. Общие требования</w:t>
      </w:r>
      <w:r w:rsidR="008F5285" w:rsidRPr="00DC2312">
        <w:rPr>
          <w:rStyle w:val="FontStyle168"/>
          <w:rFonts w:ascii="Arial" w:hAnsi="Arial" w:cs="Arial"/>
          <w:i w:val="0"/>
          <w:color w:val="auto"/>
          <w:sz w:val="24"/>
          <w:szCs w:val="24"/>
          <w:lang w:eastAsia="en-US"/>
        </w:rPr>
        <w:t>).</w:t>
      </w:r>
    </w:p>
    <w:p w:rsidR="00EC09C2" w:rsidRPr="00DC2312" w:rsidRDefault="00EC09C2" w:rsidP="00EC09C2">
      <w:pPr>
        <w:pStyle w:val="Style29"/>
        <w:widowControl/>
        <w:ind w:firstLine="567"/>
        <w:jc w:val="both"/>
        <w:rPr>
          <w:rStyle w:val="FontStyle168"/>
          <w:rFonts w:ascii="Arial" w:hAnsi="Arial" w:cs="Arial"/>
          <w:i w:val="0"/>
          <w:color w:val="auto"/>
          <w:sz w:val="24"/>
          <w:szCs w:val="24"/>
          <w:lang w:eastAsia="en-US"/>
        </w:rPr>
      </w:pPr>
      <w:r w:rsidRPr="00DC2312">
        <w:rPr>
          <w:rStyle w:val="FontStyle175"/>
          <w:rFonts w:ascii="Arial" w:hAnsi="Arial" w:cs="Arial"/>
          <w:color w:val="auto"/>
          <w:sz w:val="24"/>
          <w:szCs w:val="24"/>
          <w:lang w:val="en-US" w:eastAsia="en-US"/>
        </w:rPr>
        <w:t>EN</w:t>
      </w:r>
      <w:r w:rsidRPr="00DC2312">
        <w:rPr>
          <w:rStyle w:val="FontStyle175"/>
          <w:rFonts w:ascii="Arial" w:hAnsi="Arial" w:cs="Arial"/>
          <w:color w:val="auto"/>
          <w:sz w:val="24"/>
          <w:szCs w:val="24"/>
          <w:lang w:eastAsia="en-US"/>
        </w:rPr>
        <w:t xml:space="preserve"> 60730-2-9:2010,</w:t>
      </w:r>
      <w:r w:rsidR="008F5285" w:rsidRPr="00DC2312">
        <w:rPr>
          <w:rStyle w:val="FontStyle175"/>
          <w:rFonts w:ascii="Arial" w:hAnsi="Arial" w:cs="Arial"/>
          <w:color w:val="auto"/>
          <w:sz w:val="24"/>
          <w:szCs w:val="24"/>
          <w:lang w:eastAsia="en-US"/>
        </w:rPr>
        <w:t xml:space="preserve"> </w:t>
      </w:r>
      <w:r w:rsidR="008F5285" w:rsidRPr="00DC2312">
        <w:rPr>
          <w:rFonts w:ascii="Arial" w:hAnsi="Arial" w:cs="Arial"/>
          <w:lang w:val="en-US"/>
        </w:rPr>
        <w:t>Automatic</w:t>
      </w:r>
      <w:r w:rsidR="008F5285" w:rsidRPr="00DC2312">
        <w:rPr>
          <w:rFonts w:ascii="Arial" w:hAnsi="Arial" w:cs="Arial"/>
        </w:rPr>
        <w:t xml:space="preserve"> </w:t>
      </w:r>
      <w:r w:rsidR="008F5285" w:rsidRPr="00DC2312">
        <w:rPr>
          <w:rFonts w:ascii="Arial" w:hAnsi="Arial" w:cs="Arial"/>
          <w:lang w:val="en-US"/>
        </w:rPr>
        <w:t>electrical</w:t>
      </w:r>
      <w:r w:rsidR="008F5285" w:rsidRPr="00DC2312">
        <w:rPr>
          <w:rFonts w:ascii="Arial" w:hAnsi="Arial" w:cs="Arial"/>
        </w:rPr>
        <w:t xml:space="preserve"> </w:t>
      </w:r>
      <w:r w:rsidR="008F5285" w:rsidRPr="00DC2312">
        <w:rPr>
          <w:rFonts w:ascii="Arial" w:hAnsi="Arial" w:cs="Arial"/>
          <w:lang w:val="en-US"/>
        </w:rPr>
        <w:t>controls</w:t>
      </w:r>
      <w:r w:rsidR="008F5285" w:rsidRPr="00DC2312">
        <w:rPr>
          <w:rFonts w:ascii="Arial" w:hAnsi="Arial" w:cs="Arial"/>
        </w:rPr>
        <w:t xml:space="preserve"> </w:t>
      </w:r>
      <w:r w:rsidR="008F5285" w:rsidRPr="00DC2312">
        <w:rPr>
          <w:rFonts w:ascii="Arial" w:hAnsi="Arial" w:cs="Arial"/>
          <w:lang w:val="en-US"/>
        </w:rPr>
        <w:t>for</w:t>
      </w:r>
      <w:r w:rsidR="008F5285" w:rsidRPr="00DC2312">
        <w:rPr>
          <w:rFonts w:ascii="Arial" w:hAnsi="Arial" w:cs="Arial"/>
        </w:rPr>
        <w:t xml:space="preserve"> </w:t>
      </w:r>
      <w:r w:rsidR="008F5285" w:rsidRPr="00DC2312">
        <w:rPr>
          <w:rFonts w:ascii="Arial" w:hAnsi="Arial" w:cs="Arial"/>
          <w:lang w:val="en-US"/>
        </w:rPr>
        <w:t>household</w:t>
      </w:r>
      <w:r w:rsidR="008F5285" w:rsidRPr="00DC2312">
        <w:rPr>
          <w:rFonts w:ascii="Arial" w:hAnsi="Arial" w:cs="Arial"/>
        </w:rPr>
        <w:t xml:space="preserve"> </w:t>
      </w:r>
      <w:r w:rsidR="008F5285" w:rsidRPr="00DC2312">
        <w:rPr>
          <w:rFonts w:ascii="Arial" w:hAnsi="Arial" w:cs="Arial"/>
          <w:lang w:val="en-US"/>
        </w:rPr>
        <w:t>and</w:t>
      </w:r>
      <w:r w:rsidR="008F5285" w:rsidRPr="00DC2312">
        <w:rPr>
          <w:rFonts w:ascii="Arial" w:hAnsi="Arial" w:cs="Arial"/>
        </w:rPr>
        <w:t xml:space="preserve"> </w:t>
      </w:r>
      <w:r w:rsidR="008F5285" w:rsidRPr="00DC2312">
        <w:rPr>
          <w:rFonts w:ascii="Arial" w:hAnsi="Arial" w:cs="Arial"/>
          <w:lang w:val="en-US"/>
        </w:rPr>
        <w:t>similar</w:t>
      </w:r>
      <w:r w:rsidR="008F5285" w:rsidRPr="00DC2312">
        <w:rPr>
          <w:rFonts w:ascii="Arial" w:hAnsi="Arial" w:cs="Arial"/>
        </w:rPr>
        <w:t xml:space="preserve"> </w:t>
      </w:r>
      <w:r w:rsidR="008F5285" w:rsidRPr="00DC2312">
        <w:rPr>
          <w:rFonts w:ascii="Arial" w:hAnsi="Arial" w:cs="Arial"/>
          <w:lang w:val="en-US"/>
        </w:rPr>
        <w:t>use</w:t>
      </w:r>
      <w:r w:rsidR="008F5285" w:rsidRPr="00DC2312">
        <w:rPr>
          <w:rFonts w:ascii="Arial" w:hAnsi="Arial" w:cs="Arial"/>
        </w:rPr>
        <w:t xml:space="preserve"> — </w:t>
      </w:r>
      <w:r w:rsidR="008F5285" w:rsidRPr="00DC2312">
        <w:rPr>
          <w:rFonts w:ascii="Arial" w:hAnsi="Arial" w:cs="Arial"/>
          <w:lang w:val="en-US"/>
        </w:rPr>
        <w:t>Part</w:t>
      </w:r>
      <w:r w:rsidR="008F5285" w:rsidRPr="00DC2312">
        <w:rPr>
          <w:rFonts w:ascii="Arial" w:hAnsi="Arial" w:cs="Arial"/>
        </w:rPr>
        <w:t xml:space="preserve"> 2-9: </w:t>
      </w:r>
      <w:r w:rsidR="008F5285" w:rsidRPr="00DC2312">
        <w:rPr>
          <w:rFonts w:ascii="Arial" w:hAnsi="Arial" w:cs="Arial"/>
          <w:lang w:val="en-US"/>
        </w:rPr>
        <w:t>Particular</w:t>
      </w:r>
      <w:r w:rsidR="008F5285" w:rsidRPr="00DC2312">
        <w:rPr>
          <w:rFonts w:ascii="Arial" w:hAnsi="Arial" w:cs="Arial"/>
        </w:rPr>
        <w:t xml:space="preserve"> </w:t>
      </w:r>
      <w:r w:rsidR="008F5285" w:rsidRPr="00DC2312">
        <w:rPr>
          <w:rFonts w:ascii="Arial" w:hAnsi="Arial" w:cs="Arial"/>
          <w:lang w:val="en-US"/>
        </w:rPr>
        <w:t>requirements</w:t>
      </w:r>
      <w:r w:rsidR="008F5285" w:rsidRPr="00DC2312">
        <w:rPr>
          <w:rFonts w:ascii="Arial" w:hAnsi="Arial" w:cs="Arial"/>
        </w:rPr>
        <w:t xml:space="preserve"> </w:t>
      </w:r>
      <w:r w:rsidR="008F5285" w:rsidRPr="00DC2312">
        <w:rPr>
          <w:rFonts w:ascii="Arial" w:hAnsi="Arial" w:cs="Arial"/>
          <w:lang w:val="en-US"/>
        </w:rPr>
        <w:t>for</w:t>
      </w:r>
      <w:r w:rsidR="008F5285" w:rsidRPr="00DC2312">
        <w:rPr>
          <w:rFonts w:ascii="Arial" w:hAnsi="Arial" w:cs="Arial"/>
        </w:rPr>
        <w:t xml:space="preserve"> </w:t>
      </w:r>
      <w:r w:rsidR="008F5285" w:rsidRPr="00DC2312">
        <w:rPr>
          <w:rFonts w:ascii="Arial" w:hAnsi="Arial" w:cs="Arial"/>
          <w:lang w:val="en-US"/>
        </w:rPr>
        <w:t>temperature</w:t>
      </w:r>
      <w:r w:rsidR="008F5285" w:rsidRPr="00DC2312">
        <w:rPr>
          <w:rFonts w:ascii="Arial" w:hAnsi="Arial" w:cs="Arial"/>
        </w:rPr>
        <w:t xml:space="preserve"> </w:t>
      </w:r>
      <w:r w:rsidR="008F5285" w:rsidRPr="00DC2312">
        <w:rPr>
          <w:rFonts w:ascii="Arial" w:hAnsi="Arial" w:cs="Arial"/>
          <w:lang w:val="en-US"/>
        </w:rPr>
        <w:t>sensing</w:t>
      </w:r>
      <w:r w:rsidR="008F5285" w:rsidRPr="00DC2312">
        <w:rPr>
          <w:rFonts w:ascii="Arial" w:hAnsi="Arial" w:cs="Arial"/>
        </w:rPr>
        <w:t xml:space="preserve"> </w:t>
      </w:r>
      <w:r w:rsidR="008F5285" w:rsidRPr="00DC2312">
        <w:rPr>
          <w:rFonts w:ascii="Arial" w:hAnsi="Arial" w:cs="Arial"/>
          <w:lang w:val="en-US"/>
        </w:rPr>
        <w:t>controls</w:t>
      </w:r>
      <w:r w:rsidRPr="00DC2312">
        <w:rPr>
          <w:rStyle w:val="FontStyle175"/>
          <w:rFonts w:ascii="Arial" w:hAnsi="Arial" w:cs="Arial"/>
          <w:color w:val="auto"/>
          <w:sz w:val="24"/>
          <w:szCs w:val="24"/>
          <w:lang w:eastAsia="en-US"/>
        </w:rPr>
        <w:t xml:space="preserve"> </w:t>
      </w:r>
      <w:r w:rsidR="008F5285" w:rsidRPr="00DC2312">
        <w:rPr>
          <w:rStyle w:val="FontStyle175"/>
          <w:rFonts w:ascii="Arial" w:hAnsi="Arial" w:cs="Arial"/>
          <w:color w:val="auto"/>
          <w:sz w:val="24"/>
          <w:szCs w:val="24"/>
          <w:lang w:eastAsia="en-US"/>
        </w:rPr>
        <w:t>(</w:t>
      </w:r>
      <w:r w:rsidRPr="00DC2312">
        <w:rPr>
          <w:rStyle w:val="FontStyle168"/>
          <w:rFonts w:ascii="Arial" w:hAnsi="Arial" w:cs="Arial"/>
          <w:i w:val="0"/>
          <w:color w:val="auto"/>
          <w:sz w:val="24"/>
          <w:szCs w:val="24"/>
          <w:lang w:eastAsia="en-US"/>
        </w:rPr>
        <w:t xml:space="preserve">Автоматические электрические управляющие устройства бытового и аналогичного назначения. </w:t>
      </w:r>
      <w:r w:rsidR="008F5285" w:rsidRPr="00DC2312">
        <w:rPr>
          <w:rStyle w:val="FontStyle168"/>
          <w:rFonts w:ascii="Arial" w:hAnsi="Arial" w:cs="Arial"/>
          <w:i w:val="0"/>
          <w:color w:val="auto"/>
          <w:sz w:val="24"/>
          <w:szCs w:val="24"/>
          <w:lang w:eastAsia="en-US"/>
        </w:rPr>
        <w:t xml:space="preserve"> </w:t>
      </w:r>
      <w:r w:rsidRPr="00DC2312">
        <w:rPr>
          <w:rStyle w:val="FontStyle168"/>
          <w:rFonts w:ascii="Arial" w:hAnsi="Arial" w:cs="Arial"/>
          <w:i w:val="0"/>
          <w:color w:val="auto"/>
          <w:sz w:val="24"/>
          <w:szCs w:val="24"/>
          <w:lang w:eastAsia="en-US"/>
        </w:rPr>
        <w:t>Часть 2-9. Частные требования к термочувствительным управляющим устройствам</w:t>
      </w:r>
      <w:r w:rsidR="008F5285" w:rsidRPr="00DC2312">
        <w:rPr>
          <w:rStyle w:val="FontStyle168"/>
          <w:rFonts w:ascii="Arial" w:hAnsi="Arial" w:cs="Arial"/>
          <w:i w:val="0"/>
          <w:color w:val="auto"/>
          <w:sz w:val="24"/>
          <w:szCs w:val="24"/>
          <w:lang w:eastAsia="en-US"/>
        </w:rPr>
        <w:t>).</w:t>
      </w:r>
    </w:p>
    <w:p w:rsidR="00EC09C2" w:rsidRPr="00DC2312" w:rsidRDefault="00EC09C2" w:rsidP="00EC09C2">
      <w:pPr>
        <w:pStyle w:val="Style29"/>
        <w:widowControl/>
        <w:ind w:firstLine="567"/>
        <w:jc w:val="both"/>
        <w:rPr>
          <w:rStyle w:val="FontStyle168"/>
          <w:rFonts w:ascii="Arial" w:hAnsi="Arial" w:cs="Arial"/>
          <w:i w:val="0"/>
          <w:color w:val="auto"/>
          <w:sz w:val="24"/>
          <w:szCs w:val="24"/>
          <w:lang w:val="en-US" w:eastAsia="en-US"/>
        </w:rPr>
      </w:pPr>
      <w:r w:rsidRPr="00DC2312">
        <w:rPr>
          <w:rStyle w:val="FontStyle175"/>
          <w:rFonts w:ascii="Arial" w:hAnsi="Arial" w:cs="Arial"/>
          <w:color w:val="auto"/>
          <w:sz w:val="24"/>
          <w:szCs w:val="24"/>
          <w:lang w:val="en-US" w:eastAsia="en-US"/>
        </w:rPr>
        <w:t>EN</w:t>
      </w:r>
      <w:r w:rsidRPr="00DC2312">
        <w:rPr>
          <w:rStyle w:val="FontStyle175"/>
          <w:rFonts w:ascii="Arial" w:hAnsi="Arial" w:cs="Arial"/>
          <w:color w:val="auto"/>
          <w:sz w:val="24"/>
          <w:szCs w:val="24"/>
          <w:lang w:eastAsia="en-US"/>
        </w:rPr>
        <w:t xml:space="preserve"> 61058-1:2002,</w:t>
      </w:r>
      <w:r w:rsidR="008F5285" w:rsidRPr="00DC2312">
        <w:rPr>
          <w:rStyle w:val="FontStyle175"/>
          <w:rFonts w:ascii="Arial" w:hAnsi="Arial" w:cs="Arial"/>
          <w:color w:val="auto"/>
          <w:sz w:val="24"/>
          <w:szCs w:val="24"/>
          <w:lang w:eastAsia="en-US"/>
        </w:rPr>
        <w:t xml:space="preserve"> </w:t>
      </w:r>
      <w:r w:rsidR="008F5285" w:rsidRPr="00DC2312">
        <w:rPr>
          <w:rFonts w:ascii="Arial" w:hAnsi="Arial" w:cs="Arial"/>
          <w:lang w:val="en-US"/>
        </w:rPr>
        <w:t>Switches</w:t>
      </w:r>
      <w:r w:rsidR="008F5285" w:rsidRPr="00DC2312">
        <w:rPr>
          <w:rFonts w:ascii="Arial" w:hAnsi="Arial" w:cs="Arial"/>
        </w:rPr>
        <w:t xml:space="preserve"> </w:t>
      </w:r>
      <w:r w:rsidR="008F5285" w:rsidRPr="00DC2312">
        <w:rPr>
          <w:rFonts w:ascii="Arial" w:hAnsi="Arial" w:cs="Arial"/>
          <w:lang w:val="en-US"/>
        </w:rPr>
        <w:t>for</w:t>
      </w:r>
      <w:r w:rsidR="008F5285" w:rsidRPr="00DC2312">
        <w:rPr>
          <w:rFonts w:ascii="Arial" w:hAnsi="Arial" w:cs="Arial"/>
        </w:rPr>
        <w:t xml:space="preserve"> </w:t>
      </w:r>
      <w:r w:rsidR="008F5285" w:rsidRPr="00DC2312">
        <w:rPr>
          <w:rFonts w:ascii="Arial" w:hAnsi="Arial" w:cs="Arial"/>
          <w:lang w:val="en-US"/>
        </w:rPr>
        <w:t>appliances</w:t>
      </w:r>
      <w:r w:rsidR="008F5285" w:rsidRPr="00DC2312">
        <w:rPr>
          <w:rFonts w:ascii="Arial" w:hAnsi="Arial" w:cs="Arial"/>
        </w:rPr>
        <w:t xml:space="preserve"> — </w:t>
      </w:r>
      <w:r w:rsidR="008F5285" w:rsidRPr="00DC2312">
        <w:rPr>
          <w:rFonts w:ascii="Arial" w:hAnsi="Arial" w:cs="Arial"/>
          <w:lang w:val="en-US"/>
        </w:rPr>
        <w:t>Part</w:t>
      </w:r>
      <w:r w:rsidR="008F5285" w:rsidRPr="00DC2312">
        <w:rPr>
          <w:rFonts w:ascii="Arial" w:hAnsi="Arial" w:cs="Arial"/>
        </w:rPr>
        <w:t xml:space="preserve"> 1: </w:t>
      </w:r>
      <w:r w:rsidR="008F5285" w:rsidRPr="00DC2312">
        <w:rPr>
          <w:rFonts w:ascii="Arial" w:hAnsi="Arial" w:cs="Arial"/>
          <w:lang w:val="en-US"/>
        </w:rPr>
        <w:t>General</w:t>
      </w:r>
      <w:r w:rsidR="008F5285" w:rsidRPr="00DC2312">
        <w:rPr>
          <w:rFonts w:ascii="Arial" w:hAnsi="Arial" w:cs="Arial"/>
        </w:rPr>
        <w:t xml:space="preserve"> </w:t>
      </w:r>
      <w:r w:rsidR="008F5285" w:rsidRPr="00DC2312">
        <w:rPr>
          <w:rFonts w:ascii="Arial" w:hAnsi="Arial" w:cs="Arial"/>
          <w:lang w:val="en-US"/>
        </w:rPr>
        <w:t>requirements</w:t>
      </w:r>
      <w:r w:rsidR="008F5285" w:rsidRPr="00DC2312">
        <w:rPr>
          <w:i/>
        </w:rPr>
        <w:t xml:space="preserve"> </w:t>
      </w:r>
      <w:r w:rsidRPr="00DC2312">
        <w:rPr>
          <w:rStyle w:val="FontStyle175"/>
          <w:rFonts w:ascii="Arial" w:hAnsi="Arial" w:cs="Arial"/>
          <w:color w:val="auto"/>
          <w:sz w:val="24"/>
          <w:szCs w:val="24"/>
          <w:lang w:eastAsia="en-US"/>
        </w:rPr>
        <w:t xml:space="preserve"> </w:t>
      </w:r>
      <w:r w:rsidR="008F5285" w:rsidRPr="00DC2312">
        <w:rPr>
          <w:rStyle w:val="FontStyle175"/>
          <w:rFonts w:ascii="Arial" w:hAnsi="Arial" w:cs="Arial"/>
          <w:color w:val="auto"/>
          <w:sz w:val="24"/>
          <w:szCs w:val="24"/>
          <w:lang w:eastAsia="en-US"/>
        </w:rPr>
        <w:t>(</w:t>
      </w:r>
      <w:r w:rsidRPr="00DC2312">
        <w:rPr>
          <w:rStyle w:val="FontStyle168"/>
          <w:rFonts w:ascii="Arial" w:hAnsi="Arial" w:cs="Arial"/>
          <w:i w:val="0"/>
          <w:color w:val="auto"/>
          <w:sz w:val="24"/>
          <w:szCs w:val="24"/>
          <w:lang w:eastAsia="en-US"/>
        </w:rPr>
        <w:t>Выключатели для электроприборов. Часть</w:t>
      </w:r>
      <w:r w:rsidRPr="00DC2312">
        <w:rPr>
          <w:rStyle w:val="FontStyle168"/>
          <w:rFonts w:ascii="Arial" w:hAnsi="Arial" w:cs="Arial"/>
          <w:i w:val="0"/>
          <w:color w:val="auto"/>
          <w:sz w:val="24"/>
          <w:szCs w:val="24"/>
          <w:lang w:val="en-US" w:eastAsia="en-US"/>
        </w:rPr>
        <w:t xml:space="preserve"> 1: </w:t>
      </w:r>
      <w:r w:rsidRPr="00DC2312">
        <w:rPr>
          <w:rStyle w:val="FontStyle168"/>
          <w:rFonts w:ascii="Arial" w:hAnsi="Arial" w:cs="Arial"/>
          <w:i w:val="0"/>
          <w:color w:val="auto"/>
          <w:sz w:val="24"/>
          <w:szCs w:val="24"/>
          <w:lang w:eastAsia="en-US"/>
        </w:rPr>
        <w:t>Общие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требования</w:t>
      </w:r>
      <w:r w:rsidR="008F5285" w:rsidRPr="00DC2312">
        <w:rPr>
          <w:rStyle w:val="FontStyle168"/>
          <w:rFonts w:ascii="Arial" w:hAnsi="Arial" w:cs="Arial"/>
          <w:i w:val="0"/>
          <w:color w:val="auto"/>
          <w:sz w:val="24"/>
          <w:szCs w:val="24"/>
          <w:lang w:val="en-US" w:eastAsia="en-US"/>
        </w:rPr>
        <w:t>).</w:t>
      </w:r>
    </w:p>
    <w:p w:rsidR="00EC09C2" w:rsidRPr="00DC2312" w:rsidRDefault="00EC09C2" w:rsidP="00EC09C2">
      <w:pPr>
        <w:pStyle w:val="Style29"/>
        <w:widowControl/>
        <w:ind w:firstLine="567"/>
        <w:jc w:val="both"/>
        <w:rPr>
          <w:rStyle w:val="FontStyle168"/>
          <w:rFonts w:ascii="Arial" w:hAnsi="Arial" w:cs="Arial"/>
          <w:i w:val="0"/>
          <w:color w:val="auto"/>
          <w:sz w:val="24"/>
          <w:szCs w:val="24"/>
          <w:lang w:eastAsia="en-US"/>
        </w:rPr>
      </w:pPr>
      <w:r w:rsidRPr="00DC2312">
        <w:rPr>
          <w:rStyle w:val="FontStyle175"/>
          <w:rFonts w:ascii="Arial" w:hAnsi="Arial" w:cs="Arial"/>
          <w:color w:val="auto"/>
          <w:sz w:val="24"/>
          <w:szCs w:val="24"/>
          <w:lang w:val="en-US" w:eastAsia="en-US"/>
        </w:rPr>
        <w:t>EN 61558-2-6:2009,</w:t>
      </w:r>
      <w:r w:rsidR="008F5285" w:rsidRPr="00DC2312">
        <w:rPr>
          <w:rStyle w:val="FontStyle175"/>
          <w:rFonts w:ascii="Arial" w:hAnsi="Arial" w:cs="Arial"/>
          <w:color w:val="auto"/>
          <w:sz w:val="24"/>
          <w:szCs w:val="24"/>
          <w:lang w:val="en-US" w:eastAsia="en-US"/>
        </w:rPr>
        <w:t xml:space="preserve"> </w:t>
      </w:r>
      <w:r w:rsidR="008F5285" w:rsidRPr="00DC2312">
        <w:rPr>
          <w:rFonts w:ascii="Arial" w:hAnsi="Arial" w:cs="Arial"/>
          <w:lang w:val="en-US"/>
        </w:rPr>
        <w:t>Safety of transformers, reactors, power supply units and similar products for supply voltages up to 1 100 V — Part 2-6: Particular requirements and tests for safety isolating transformers and power supply units incorporating safety isolating transformers</w:t>
      </w:r>
      <w:r w:rsidRPr="00DC2312">
        <w:rPr>
          <w:rStyle w:val="FontStyle175"/>
          <w:rFonts w:ascii="Arial" w:hAnsi="Arial" w:cs="Arial"/>
          <w:color w:val="auto"/>
          <w:sz w:val="24"/>
          <w:szCs w:val="24"/>
          <w:lang w:val="en-US" w:eastAsia="en-US"/>
        </w:rPr>
        <w:t xml:space="preserve"> </w:t>
      </w:r>
      <w:r w:rsidR="008F5285" w:rsidRPr="00DC2312">
        <w:rPr>
          <w:rStyle w:val="FontStyle175"/>
          <w:rFonts w:ascii="Arial" w:hAnsi="Arial" w:cs="Arial"/>
          <w:color w:val="auto"/>
          <w:sz w:val="24"/>
          <w:szCs w:val="24"/>
          <w:lang w:val="en-US" w:eastAsia="en-US"/>
        </w:rPr>
        <w:t>(</w:t>
      </w:r>
      <w:r w:rsidRPr="00DC2312">
        <w:rPr>
          <w:rStyle w:val="FontStyle168"/>
          <w:rFonts w:ascii="Arial" w:hAnsi="Arial" w:cs="Arial"/>
          <w:i w:val="0"/>
          <w:color w:val="auto"/>
          <w:sz w:val="24"/>
          <w:szCs w:val="24"/>
          <w:lang w:eastAsia="en-US"/>
        </w:rPr>
        <w:t>Безопасность</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трансформаторов</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источников</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питания</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электрических</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реакторов</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и</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аналогичных</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изделий</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Часть 2-6. Дополнительные требования и методы испытаний безопасных разделительных трансформаторов и источников питания с безопасными р</w:t>
      </w:r>
      <w:r w:rsidR="008F5285" w:rsidRPr="00DC2312">
        <w:rPr>
          <w:rStyle w:val="FontStyle168"/>
          <w:rFonts w:ascii="Arial" w:hAnsi="Arial" w:cs="Arial"/>
          <w:i w:val="0"/>
          <w:color w:val="auto"/>
          <w:sz w:val="24"/>
          <w:szCs w:val="24"/>
          <w:lang w:eastAsia="en-US"/>
        </w:rPr>
        <w:t>азделительными трансформаторами).</w:t>
      </w:r>
    </w:p>
    <w:p w:rsidR="00EC09C2" w:rsidRPr="00DC2312" w:rsidRDefault="00EC09C2" w:rsidP="00EC09C2">
      <w:pPr>
        <w:pStyle w:val="Style29"/>
        <w:widowControl/>
        <w:ind w:firstLine="567"/>
        <w:jc w:val="both"/>
        <w:rPr>
          <w:rStyle w:val="FontStyle168"/>
          <w:rFonts w:ascii="Arial" w:hAnsi="Arial" w:cs="Arial"/>
          <w:i w:val="0"/>
          <w:color w:val="auto"/>
          <w:sz w:val="24"/>
          <w:szCs w:val="24"/>
          <w:lang w:eastAsia="en-US"/>
        </w:rPr>
      </w:pPr>
      <w:r w:rsidRPr="00DC2312">
        <w:rPr>
          <w:rStyle w:val="FontStyle175"/>
          <w:rFonts w:ascii="Arial" w:hAnsi="Arial" w:cs="Arial"/>
          <w:color w:val="auto"/>
          <w:sz w:val="24"/>
          <w:szCs w:val="24"/>
          <w:lang w:val="en-US" w:eastAsia="en-US"/>
        </w:rPr>
        <w:t>EN 61558-2-16:2009,</w:t>
      </w:r>
      <w:r w:rsidR="008F5285" w:rsidRPr="00DC2312">
        <w:rPr>
          <w:rStyle w:val="FontStyle175"/>
          <w:rFonts w:ascii="Arial" w:hAnsi="Arial" w:cs="Arial"/>
          <w:color w:val="auto"/>
          <w:sz w:val="24"/>
          <w:szCs w:val="24"/>
          <w:lang w:val="en-US" w:eastAsia="en-US"/>
        </w:rPr>
        <w:t xml:space="preserve"> </w:t>
      </w:r>
      <w:r w:rsidR="008F5285" w:rsidRPr="00DC2312">
        <w:rPr>
          <w:rFonts w:ascii="Arial" w:hAnsi="Arial" w:cs="Arial"/>
          <w:lang w:val="en-US"/>
        </w:rPr>
        <w:t>Safety of transformers, reactors, power supply units and similar products for supply voltages up to 1 100 V — Part 2-16: Particular requirements and tests for switch mode power supply units and transformers for switch mode power supply units</w:t>
      </w:r>
      <w:r w:rsidRPr="00DC2312">
        <w:rPr>
          <w:rStyle w:val="FontStyle175"/>
          <w:rFonts w:ascii="Arial" w:hAnsi="Arial" w:cs="Arial"/>
          <w:color w:val="auto"/>
          <w:sz w:val="24"/>
          <w:szCs w:val="24"/>
          <w:lang w:val="en-US" w:eastAsia="en-US"/>
        </w:rPr>
        <w:t xml:space="preserve"> </w:t>
      </w:r>
      <w:r w:rsidR="008F5285" w:rsidRPr="00DC2312">
        <w:rPr>
          <w:rStyle w:val="FontStyle175"/>
          <w:rFonts w:ascii="Arial" w:hAnsi="Arial" w:cs="Arial"/>
          <w:color w:val="auto"/>
          <w:sz w:val="24"/>
          <w:szCs w:val="24"/>
          <w:lang w:val="en-US" w:eastAsia="en-US"/>
        </w:rPr>
        <w:t>(</w:t>
      </w:r>
      <w:r w:rsidRPr="00DC2312">
        <w:rPr>
          <w:rStyle w:val="FontStyle168"/>
          <w:rFonts w:ascii="Arial" w:hAnsi="Arial" w:cs="Arial"/>
          <w:i w:val="0"/>
          <w:color w:val="auto"/>
          <w:sz w:val="24"/>
          <w:szCs w:val="24"/>
          <w:lang w:eastAsia="en-US"/>
        </w:rPr>
        <w:t>Безопасность</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преобразователей</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реакторов</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блоков</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питания</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и</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аналогичных</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изделий</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на</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напряжение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до</w:t>
      </w:r>
      <w:r w:rsidRPr="00DC2312">
        <w:rPr>
          <w:rStyle w:val="FontStyle168"/>
          <w:rFonts w:ascii="Arial" w:hAnsi="Arial" w:cs="Arial"/>
          <w:i w:val="0"/>
          <w:color w:val="auto"/>
          <w:sz w:val="24"/>
          <w:szCs w:val="24"/>
          <w:lang w:val="en-US" w:eastAsia="en-US"/>
        </w:rPr>
        <w:t xml:space="preserve"> 1 100 </w:t>
      </w:r>
      <w:r w:rsidRPr="00DC2312">
        <w:rPr>
          <w:rStyle w:val="FontStyle168"/>
          <w:rFonts w:ascii="Arial" w:hAnsi="Arial" w:cs="Arial"/>
          <w:i w:val="0"/>
          <w:color w:val="auto"/>
          <w:sz w:val="24"/>
          <w:szCs w:val="24"/>
          <w:lang w:eastAsia="en-US"/>
        </w:rPr>
        <w:t>В</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Часть</w:t>
      </w:r>
      <w:r w:rsidRPr="00DC2312">
        <w:rPr>
          <w:rStyle w:val="FontStyle168"/>
          <w:rFonts w:ascii="Arial" w:hAnsi="Arial" w:cs="Arial"/>
          <w:i w:val="0"/>
          <w:color w:val="auto"/>
          <w:sz w:val="24"/>
          <w:szCs w:val="24"/>
          <w:lang w:val="en-US" w:eastAsia="en-US"/>
        </w:rPr>
        <w:t xml:space="preserve"> 2-16. </w:t>
      </w:r>
      <w:r w:rsidRPr="00DC2312">
        <w:rPr>
          <w:rStyle w:val="FontStyle168"/>
          <w:rFonts w:ascii="Arial" w:hAnsi="Arial" w:cs="Arial"/>
          <w:i w:val="0"/>
          <w:color w:val="auto"/>
          <w:sz w:val="24"/>
          <w:szCs w:val="24"/>
          <w:lang w:eastAsia="en-US"/>
        </w:rPr>
        <w:t>Частные требования к блокам питания в режиме переключения и пре</w:t>
      </w:r>
      <w:r w:rsidR="008F5285" w:rsidRPr="00DC2312">
        <w:rPr>
          <w:rStyle w:val="FontStyle168"/>
          <w:rFonts w:ascii="Arial" w:hAnsi="Arial" w:cs="Arial"/>
          <w:i w:val="0"/>
          <w:color w:val="auto"/>
          <w:sz w:val="24"/>
          <w:szCs w:val="24"/>
          <w:lang w:eastAsia="en-US"/>
        </w:rPr>
        <w:t>образователям к ним и испытания).</w:t>
      </w:r>
    </w:p>
    <w:p w:rsidR="00EC09C2" w:rsidRPr="00DC2312" w:rsidRDefault="00EC09C2" w:rsidP="00EC09C2">
      <w:pPr>
        <w:pStyle w:val="Style29"/>
        <w:widowControl/>
        <w:ind w:firstLine="567"/>
        <w:jc w:val="both"/>
        <w:rPr>
          <w:rStyle w:val="FontStyle168"/>
          <w:rFonts w:ascii="Arial" w:hAnsi="Arial" w:cs="Arial"/>
          <w:i w:val="0"/>
          <w:color w:val="auto"/>
          <w:sz w:val="24"/>
          <w:szCs w:val="24"/>
          <w:lang w:val="en-US" w:eastAsia="en-US"/>
        </w:rPr>
      </w:pPr>
      <w:r w:rsidRPr="00DC2312">
        <w:rPr>
          <w:rStyle w:val="FontStyle175"/>
          <w:rFonts w:ascii="Arial" w:hAnsi="Arial" w:cs="Arial"/>
          <w:color w:val="auto"/>
          <w:sz w:val="24"/>
          <w:szCs w:val="24"/>
          <w:lang w:val="en-US" w:eastAsia="en-US"/>
        </w:rPr>
        <w:t>EN ISO 228-1:2003,</w:t>
      </w:r>
      <w:r w:rsidR="008F5285" w:rsidRPr="00DC2312">
        <w:rPr>
          <w:rStyle w:val="FontStyle175"/>
          <w:rFonts w:ascii="Arial" w:hAnsi="Arial" w:cs="Arial"/>
          <w:color w:val="auto"/>
          <w:sz w:val="24"/>
          <w:szCs w:val="24"/>
          <w:lang w:val="en-US" w:eastAsia="en-US"/>
        </w:rPr>
        <w:t xml:space="preserve"> </w:t>
      </w:r>
      <w:r w:rsidR="008F5285" w:rsidRPr="00DC2312">
        <w:rPr>
          <w:rFonts w:ascii="Arial" w:hAnsi="Arial" w:cs="Arial"/>
          <w:lang w:val="en-US"/>
        </w:rPr>
        <w:t>Pipe threads where pressure-tight joints are not made on the threads — Part 1: Dimensions, tolerances and designation</w:t>
      </w:r>
      <w:r w:rsidRPr="00DC2312">
        <w:rPr>
          <w:rStyle w:val="FontStyle175"/>
          <w:rFonts w:ascii="Arial" w:hAnsi="Arial" w:cs="Arial"/>
          <w:color w:val="auto"/>
          <w:sz w:val="24"/>
          <w:szCs w:val="24"/>
          <w:lang w:val="en-US" w:eastAsia="en-US"/>
        </w:rPr>
        <w:t xml:space="preserve"> </w:t>
      </w:r>
      <w:r w:rsidR="008F5285" w:rsidRPr="00DC2312">
        <w:rPr>
          <w:rStyle w:val="FontStyle175"/>
          <w:rFonts w:ascii="Arial" w:hAnsi="Arial" w:cs="Arial"/>
          <w:color w:val="auto"/>
          <w:sz w:val="24"/>
          <w:szCs w:val="24"/>
          <w:lang w:val="en-US" w:eastAsia="en-US"/>
        </w:rPr>
        <w:t>(</w:t>
      </w:r>
      <w:r w:rsidRPr="00DC2312">
        <w:rPr>
          <w:rStyle w:val="FontStyle168"/>
          <w:rFonts w:ascii="Arial" w:hAnsi="Arial" w:cs="Arial"/>
          <w:i w:val="0"/>
          <w:color w:val="auto"/>
          <w:sz w:val="24"/>
          <w:szCs w:val="24"/>
          <w:lang w:eastAsia="en-US"/>
        </w:rPr>
        <w:t>Резьбы</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трубные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не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обеспечивающие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герметичность</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соединения</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Часть</w:t>
      </w:r>
      <w:r w:rsidRPr="00DC2312">
        <w:rPr>
          <w:rStyle w:val="FontStyle168"/>
          <w:rFonts w:ascii="Arial" w:hAnsi="Arial" w:cs="Arial"/>
          <w:i w:val="0"/>
          <w:color w:val="auto"/>
          <w:sz w:val="24"/>
          <w:szCs w:val="24"/>
          <w:lang w:val="en-US" w:eastAsia="en-US"/>
        </w:rPr>
        <w:t xml:space="preserve"> 1. </w:t>
      </w:r>
      <w:r w:rsidRPr="00DC2312">
        <w:rPr>
          <w:rStyle w:val="FontStyle168"/>
          <w:rFonts w:ascii="Arial" w:hAnsi="Arial" w:cs="Arial"/>
          <w:i w:val="0"/>
          <w:color w:val="auto"/>
          <w:sz w:val="24"/>
          <w:szCs w:val="24"/>
          <w:lang w:eastAsia="en-US"/>
        </w:rPr>
        <w:t>Размеры</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допуски</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и</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обозначения</w:t>
      </w:r>
      <w:r w:rsidR="008F5285" w:rsidRPr="00DC2312">
        <w:rPr>
          <w:rStyle w:val="FontStyle168"/>
          <w:rFonts w:ascii="Arial" w:hAnsi="Arial" w:cs="Arial"/>
          <w:i w:val="0"/>
          <w:color w:val="auto"/>
          <w:sz w:val="24"/>
          <w:szCs w:val="24"/>
          <w:lang w:val="en-US" w:eastAsia="en-US"/>
        </w:rPr>
        <w:t>).</w:t>
      </w:r>
    </w:p>
    <w:p w:rsidR="00EC09C2" w:rsidRPr="00DC2312" w:rsidRDefault="00EC09C2" w:rsidP="00EC09C2">
      <w:pPr>
        <w:pStyle w:val="Style29"/>
        <w:widowControl/>
        <w:ind w:firstLine="567"/>
        <w:jc w:val="both"/>
        <w:rPr>
          <w:rStyle w:val="FontStyle168"/>
          <w:rFonts w:ascii="Arial" w:hAnsi="Arial" w:cs="Arial"/>
          <w:i w:val="0"/>
          <w:color w:val="auto"/>
          <w:sz w:val="24"/>
          <w:szCs w:val="24"/>
          <w:lang w:val="en-US" w:eastAsia="en-US"/>
        </w:rPr>
      </w:pPr>
      <w:r w:rsidRPr="00DC2312">
        <w:rPr>
          <w:rStyle w:val="FontStyle175"/>
          <w:rFonts w:ascii="Arial" w:hAnsi="Arial" w:cs="Arial"/>
          <w:color w:val="auto"/>
          <w:sz w:val="24"/>
          <w:szCs w:val="24"/>
          <w:lang w:val="en-US" w:eastAsia="en-US"/>
        </w:rPr>
        <w:t>EN ISO 1182:20</w:t>
      </w:r>
      <w:r w:rsidR="001F7B69" w:rsidRPr="00DC2312">
        <w:rPr>
          <w:rStyle w:val="FontStyle175"/>
          <w:rFonts w:ascii="Arial" w:hAnsi="Arial" w:cs="Arial"/>
          <w:color w:val="auto"/>
          <w:sz w:val="24"/>
          <w:szCs w:val="24"/>
          <w:lang w:val="en-US" w:eastAsia="en-US"/>
        </w:rPr>
        <w:t>2</w:t>
      </w:r>
      <w:r w:rsidRPr="00DC2312">
        <w:rPr>
          <w:rStyle w:val="FontStyle175"/>
          <w:rFonts w:ascii="Arial" w:hAnsi="Arial" w:cs="Arial"/>
          <w:color w:val="auto"/>
          <w:sz w:val="24"/>
          <w:szCs w:val="24"/>
          <w:lang w:val="en-US" w:eastAsia="en-US"/>
        </w:rPr>
        <w:t>0,</w:t>
      </w:r>
      <w:r w:rsidR="008F5285" w:rsidRPr="00DC2312">
        <w:rPr>
          <w:rStyle w:val="FontStyle175"/>
          <w:rFonts w:ascii="Arial" w:hAnsi="Arial" w:cs="Arial"/>
          <w:color w:val="auto"/>
          <w:sz w:val="24"/>
          <w:szCs w:val="24"/>
          <w:lang w:val="en-US" w:eastAsia="en-US"/>
        </w:rPr>
        <w:t xml:space="preserve"> </w:t>
      </w:r>
      <w:r w:rsidR="008F5285" w:rsidRPr="00DC2312">
        <w:rPr>
          <w:rFonts w:ascii="Arial" w:hAnsi="Arial" w:cs="Arial"/>
          <w:lang w:val="en-US"/>
        </w:rPr>
        <w:t>Reaction to fire tests for products — Non-combustibility test</w:t>
      </w:r>
      <w:r w:rsidR="008F5285" w:rsidRPr="00DC2312">
        <w:rPr>
          <w:i/>
          <w:lang w:val="en-US"/>
        </w:rPr>
        <w:t xml:space="preserve"> </w:t>
      </w:r>
      <w:r w:rsidRPr="00DC2312">
        <w:rPr>
          <w:rStyle w:val="FontStyle175"/>
          <w:rFonts w:ascii="Arial" w:hAnsi="Arial" w:cs="Arial"/>
          <w:color w:val="auto"/>
          <w:sz w:val="24"/>
          <w:szCs w:val="24"/>
          <w:lang w:val="en-US" w:eastAsia="en-US"/>
        </w:rPr>
        <w:t xml:space="preserve"> </w:t>
      </w:r>
      <w:r w:rsidR="008F5285" w:rsidRPr="00DC2312">
        <w:rPr>
          <w:rStyle w:val="FontStyle168"/>
          <w:rFonts w:ascii="Arial" w:hAnsi="Arial" w:cs="Arial"/>
          <w:i w:val="0"/>
          <w:color w:val="auto"/>
          <w:sz w:val="24"/>
          <w:szCs w:val="24"/>
          <w:lang w:val="en-US" w:eastAsia="en-US"/>
        </w:rPr>
        <w:t>(</w:t>
      </w:r>
      <w:r w:rsidRPr="00DC2312">
        <w:rPr>
          <w:rStyle w:val="FontStyle168"/>
          <w:rFonts w:ascii="Arial" w:hAnsi="Arial" w:cs="Arial"/>
          <w:i w:val="0"/>
          <w:color w:val="auto"/>
          <w:sz w:val="24"/>
          <w:szCs w:val="24"/>
          <w:lang w:eastAsia="en-US"/>
        </w:rPr>
        <w:t>Реакция</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строительных</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материалов</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при</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испытании</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на</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огнестойкость</w:t>
      </w:r>
      <w:r w:rsidRPr="00DC2312">
        <w:rPr>
          <w:rStyle w:val="FontStyle168"/>
          <w:rFonts w:ascii="Arial" w:hAnsi="Arial" w:cs="Arial"/>
          <w:i w:val="0"/>
          <w:color w:val="auto"/>
          <w:sz w:val="24"/>
          <w:szCs w:val="24"/>
          <w:lang w:val="en-US" w:eastAsia="en-US"/>
        </w:rPr>
        <w:t xml:space="preserve">. </w:t>
      </w:r>
      <w:r w:rsidR="008F5285" w:rsidRPr="00DC2312">
        <w:rPr>
          <w:rStyle w:val="FontStyle168"/>
          <w:rFonts w:ascii="Arial" w:hAnsi="Arial" w:cs="Arial"/>
          <w:i w:val="0"/>
          <w:color w:val="auto"/>
          <w:sz w:val="24"/>
          <w:szCs w:val="24"/>
          <w:lang w:eastAsia="en-US"/>
        </w:rPr>
        <w:t>Испытание</w:t>
      </w:r>
      <w:r w:rsidR="008F5285" w:rsidRPr="00DC2312">
        <w:rPr>
          <w:rStyle w:val="FontStyle168"/>
          <w:rFonts w:ascii="Arial" w:hAnsi="Arial" w:cs="Arial"/>
          <w:i w:val="0"/>
          <w:color w:val="auto"/>
          <w:sz w:val="24"/>
          <w:szCs w:val="24"/>
          <w:lang w:val="en-US" w:eastAsia="en-US"/>
        </w:rPr>
        <w:t xml:space="preserve"> </w:t>
      </w:r>
      <w:r w:rsidR="008F5285" w:rsidRPr="00DC2312">
        <w:rPr>
          <w:rStyle w:val="FontStyle168"/>
          <w:rFonts w:ascii="Arial" w:hAnsi="Arial" w:cs="Arial"/>
          <w:i w:val="0"/>
          <w:color w:val="auto"/>
          <w:sz w:val="24"/>
          <w:szCs w:val="24"/>
          <w:lang w:eastAsia="en-US"/>
        </w:rPr>
        <w:t>на</w:t>
      </w:r>
      <w:r w:rsidR="008F5285" w:rsidRPr="00DC2312">
        <w:rPr>
          <w:rStyle w:val="FontStyle168"/>
          <w:rFonts w:ascii="Arial" w:hAnsi="Arial" w:cs="Arial"/>
          <w:i w:val="0"/>
          <w:color w:val="auto"/>
          <w:sz w:val="24"/>
          <w:szCs w:val="24"/>
          <w:lang w:val="en-US" w:eastAsia="en-US"/>
        </w:rPr>
        <w:t xml:space="preserve"> </w:t>
      </w:r>
      <w:r w:rsidR="008F5285" w:rsidRPr="00DC2312">
        <w:rPr>
          <w:rStyle w:val="FontStyle168"/>
          <w:rFonts w:ascii="Arial" w:hAnsi="Arial" w:cs="Arial"/>
          <w:i w:val="0"/>
          <w:color w:val="auto"/>
          <w:sz w:val="24"/>
          <w:szCs w:val="24"/>
          <w:lang w:eastAsia="en-US"/>
        </w:rPr>
        <w:t>невоспламеняемость</w:t>
      </w:r>
      <w:r w:rsidR="008F5285" w:rsidRPr="00DC2312">
        <w:rPr>
          <w:rStyle w:val="FontStyle168"/>
          <w:rFonts w:ascii="Arial" w:hAnsi="Arial" w:cs="Arial"/>
          <w:i w:val="0"/>
          <w:color w:val="auto"/>
          <w:sz w:val="24"/>
          <w:szCs w:val="24"/>
          <w:lang w:val="en-US" w:eastAsia="en-US"/>
        </w:rPr>
        <w:t>).</w:t>
      </w:r>
    </w:p>
    <w:p w:rsidR="00EC09C2" w:rsidRPr="00DC2312" w:rsidRDefault="00EC09C2" w:rsidP="00EC09C2">
      <w:pPr>
        <w:pStyle w:val="Style29"/>
        <w:widowControl/>
        <w:ind w:firstLine="567"/>
        <w:jc w:val="both"/>
        <w:rPr>
          <w:rStyle w:val="FontStyle168"/>
          <w:rFonts w:ascii="Arial" w:hAnsi="Arial" w:cs="Arial"/>
          <w:i w:val="0"/>
          <w:color w:val="auto"/>
          <w:sz w:val="24"/>
          <w:szCs w:val="24"/>
          <w:lang w:val="en-US" w:eastAsia="en-US"/>
        </w:rPr>
      </w:pPr>
      <w:r w:rsidRPr="00DC2312">
        <w:rPr>
          <w:rStyle w:val="FontStyle175"/>
          <w:rFonts w:ascii="Arial" w:hAnsi="Arial" w:cs="Arial"/>
          <w:color w:val="auto"/>
          <w:sz w:val="24"/>
          <w:szCs w:val="24"/>
          <w:lang w:val="en-US" w:eastAsia="en-US"/>
        </w:rPr>
        <w:t>EN ISO 3166-1:20</w:t>
      </w:r>
      <w:r w:rsidR="001F7B69" w:rsidRPr="00DC2312">
        <w:rPr>
          <w:rStyle w:val="FontStyle175"/>
          <w:rFonts w:ascii="Arial" w:hAnsi="Arial" w:cs="Arial"/>
          <w:color w:val="auto"/>
          <w:sz w:val="24"/>
          <w:szCs w:val="24"/>
          <w:lang w:val="en-US" w:eastAsia="en-US"/>
        </w:rPr>
        <w:t>20</w:t>
      </w:r>
      <w:r w:rsidRPr="00DC2312">
        <w:rPr>
          <w:rStyle w:val="FontStyle175"/>
          <w:rFonts w:ascii="Arial" w:hAnsi="Arial" w:cs="Arial"/>
          <w:color w:val="auto"/>
          <w:sz w:val="24"/>
          <w:szCs w:val="24"/>
          <w:lang w:val="en-US" w:eastAsia="en-US"/>
        </w:rPr>
        <w:t>,</w:t>
      </w:r>
      <w:r w:rsidR="008F5285" w:rsidRPr="00DC2312">
        <w:rPr>
          <w:rStyle w:val="FontStyle175"/>
          <w:rFonts w:ascii="Arial" w:hAnsi="Arial" w:cs="Arial"/>
          <w:color w:val="auto"/>
          <w:sz w:val="24"/>
          <w:szCs w:val="24"/>
          <w:lang w:val="en-US" w:eastAsia="en-US"/>
        </w:rPr>
        <w:t xml:space="preserve"> </w:t>
      </w:r>
      <w:r w:rsidR="008F5285" w:rsidRPr="00DC2312">
        <w:rPr>
          <w:rFonts w:ascii="Arial" w:hAnsi="Arial" w:cs="Arial"/>
          <w:lang w:val="en-US"/>
        </w:rPr>
        <w:t>Codes for the representation of names of countries and their subdivisions — Part 1: Country codes</w:t>
      </w:r>
      <w:r w:rsidRPr="00DC2312">
        <w:rPr>
          <w:rStyle w:val="FontStyle175"/>
          <w:rFonts w:ascii="Arial" w:hAnsi="Arial" w:cs="Arial"/>
          <w:color w:val="auto"/>
          <w:sz w:val="24"/>
          <w:szCs w:val="24"/>
          <w:lang w:val="en-US" w:eastAsia="en-US"/>
        </w:rPr>
        <w:t xml:space="preserve"> </w:t>
      </w:r>
      <w:r w:rsidR="008F5285" w:rsidRPr="00DC2312">
        <w:rPr>
          <w:rStyle w:val="FontStyle175"/>
          <w:rFonts w:ascii="Arial" w:hAnsi="Arial" w:cs="Arial"/>
          <w:color w:val="auto"/>
          <w:sz w:val="24"/>
          <w:szCs w:val="24"/>
          <w:lang w:val="en-US" w:eastAsia="en-US"/>
        </w:rPr>
        <w:t>(</w:t>
      </w:r>
      <w:r w:rsidRPr="00DC2312">
        <w:rPr>
          <w:rStyle w:val="FontStyle168"/>
          <w:rFonts w:ascii="Arial" w:hAnsi="Arial" w:cs="Arial"/>
          <w:i w:val="0"/>
          <w:color w:val="auto"/>
          <w:sz w:val="24"/>
          <w:szCs w:val="24"/>
          <w:lang w:eastAsia="en-US"/>
        </w:rPr>
        <w:t>Коды</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для</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представления</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названий</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стран</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и</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единиц</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их</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административно</w:t>
      </w:r>
      <w:r w:rsidRPr="00DC2312">
        <w:rPr>
          <w:rStyle w:val="FontStyle168"/>
          <w:rFonts w:ascii="Arial" w:hAnsi="Arial" w:cs="Arial"/>
          <w:i w:val="0"/>
          <w:color w:val="auto"/>
          <w:sz w:val="24"/>
          <w:szCs w:val="24"/>
          <w:lang w:val="en-US" w:eastAsia="en-US"/>
        </w:rPr>
        <w:t>-</w:t>
      </w:r>
      <w:r w:rsidRPr="00DC2312">
        <w:rPr>
          <w:rStyle w:val="FontStyle168"/>
          <w:rFonts w:ascii="Arial" w:hAnsi="Arial" w:cs="Arial"/>
          <w:i w:val="0"/>
          <w:color w:val="auto"/>
          <w:sz w:val="24"/>
          <w:szCs w:val="24"/>
          <w:lang w:eastAsia="en-US"/>
        </w:rPr>
        <w:t>территориального</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деления</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Часть</w:t>
      </w:r>
      <w:r w:rsidRPr="00DC2312">
        <w:rPr>
          <w:rStyle w:val="FontStyle168"/>
          <w:rFonts w:ascii="Arial" w:hAnsi="Arial" w:cs="Arial"/>
          <w:i w:val="0"/>
          <w:color w:val="auto"/>
          <w:sz w:val="24"/>
          <w:szCs w:val="24"/>
          <w:lang w:val="en-US" w:eastAsia="en-US"/>
        </w:rPr>
        <w:t xml:space="preserve"> 1. </w:t>
      </w:r>
      <w:r w:rsidRPr="00DC2312">
        <w:rPr>
          <w:rStyle w:val="FontStyle168"/>
          <w:rFonts w:ascii="Arial" w:hAnsi="Arial" w:cs="Arial"/>
          <w:i w:val="0"/>
          <w:color w:val="auto"/>
          <w:sz w:val="24"/>
          <w:szCs w:val="24"/>
          <w:lang w:eastAsia="en-US"/>
        </w:rPr>
        <w:t>Коды</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стран</w:t>
      </w:r>
      <w:r w:rsidR="008F5285" w:rsidRPr="00DC2312">
        <w:rPr>
          <w:rStyle w:val="FontStyle168"/>
          <w:rFonts w:ascii="Arial" w:hAnsi="Arial" w:cs="Arial"/>
          <w:i w:val="0"/>
          <w:color w:val="auto"/>
          <w:sz w:val="24"/>
          <w:szCs w:val="24"/>
          <w:lang w:val="en-US" w:eastAsia="en-US"/>
        </w:rPr>
        <w:t>).</w:t>
      </w:r>
    </w:p>
    <w:p w:rsidR="00EC09C2" w:rsidRPr="00DC2312" w:rsidRDefault="00EC09C2" w:rsidP="00EC09C2">
      <w:pPr>
        <w:pStyle w:val="Style29"/>
        <w:widowControl/>
        <w:ind w:firstLine="567"/>
        <w:jc w:val="both"/>
        <w:rPr>
          <w:rStyle w:val="FontStyle168"/>
          <w:rFonts w:ascii="Arial" w:hAnsi="Arial" w:cs="Arial"/>
          <w:i w:val="0"/>
          <w:color w:val="auto"/>
          <w:sz w:val="24"/>
          <w:szCs w:val="24"/>
          <w:lang w:val="en-US" w:eastAsia="en-US"/>
        </w:rPr>
      </w:pPr>
      <w:r w:rsidRPr="00DC2312">
        <w:rPr>
          <w:rStyle w:val="FontStyle175"/>
          <w:rFonts w:ascii="Arial" w:hAnsi="Arial" w:cs="Arial"/>
          <w:color w:val="auto"/>
          <w:sz w:val="24"/>
          <w:szCs w:val="24"/>
          <w:lang w:val="en-US" w:eastAsia="en-US"/>
        </w:rPr>
        <w:t>EN ISO 5167-1:2003,</w:t>
      </w:r>
      <w:r w:rsidR="000364F7" w:rsidRPr="00DC2312">
        <w:rPr>
          <w:rStyle w:val="FontStyle175"/>
          <w:rFonts w:ascii="Arial" w:hAnsi="Arial" w:cs="Arial"/>
          <w:color w:val="auto"/>
          <w:sz w:val="24"/>
          <w:szCs w:val="24"/>
          <w:lang w:val="en-US" w:eastAsia="en-US"/>
        </w:rPr>
        <w:t xml:space="preserve"> </w:t>
      </w:r>
      <w:r w:rsidR="000364F7" w:rsidRPr="00DC2312">
        <w:rPr>
          <w:rFonts w:ascii="Arial" w:hAnsi="Arial" w:cs="Arial"/>
          <w:lang w:val="en-US"/>
        </w:rPr>
        <w:t>Measurement of fluid flow by means of pressure differential devices inserted in circular cross-section conduits running full — Part 1: General principles and requirements</w:t>
      </w:r>
      <w:r w:rsidRPr="00DC2312">
        <w:rPr>
          <w:rStyle w:val="FontStyle175"/>
          <w:rFonts w:ascii="Arial" w:hAnsi="Arial" w:cs="Arial"/>
          <w:color w:val="auto"/>
          <w:sz w:val="24"/>
          <w:szCs w:val="24"/>
          <w:lang w:val="en-US" w:eastAsia="en-US"/>
        </w:rPr>
        <w:t xml:space="preserve"> </w:t>
      </w:r>
      <w:r w:rsidR="000364F7" w:rsidRPr="00DC2312">
        <w:rPr>
          <w:rStyle w:val="FontStyle175"/>
          <w:rFonts w:ascii="Arial" w:hAnsi="Arial" w:cs="Arial"/>
          <w:color w:val="auto"/>
          <w:sz w:val="24"/>
          <w:szCs w:val="24"/>
          <w:lang w:val="en-US" w:eastAsia="en-US"/>
        </w:rPr>
        <w:t>(</w:t>
      </w:r>
      <w:r w:rsidRPr="00DC2312">
        <w:rPr>
          <w:rStyle w:val="FontStyle168"/>
          <w:rFonts w:ascii="Arial" w:hAnsi="Arial" w:cs="Arial"/>
          <w:i w:val="0"/>
          <w:color w:val="auto"/>
          <w:sz w:val="24"/>
          <w:szCs w:val="24"/>
          <w:lang w:eastAsia="en-US"/>
        </w:rPr>
        <w:t>Измерение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потока</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текучей</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среды</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с</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помощью</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устройств</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для</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измерения</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перепада</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давления</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помещенных</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в</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заполненные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трубопроводы</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круглого</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сечения</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Часть</w:t>
      </w:r>
      <w:r w:rsidRPr="00DC2312">
        <w:rPr>
          <w:rStyle w:val="FontStyle168"/>
          <w:rFonts w:ascii="Arial" w:hAnsi="Arial" w:cs="Arial"/>
          <w:i w:val="0"/>
          <w:color w:val="auto"/>
          <w:sz w:val="24"/>
          <w:szCs w:val="24"/>
          <w:lang w:val="en-US" w:eastAsia="en-US"/>
        </w:rPr>
        <w:t xml:space="preserve"> </w:t>
      </w:r>
      <w:r w:rsidR="000364F7" w:rsidRPr="00DC2312">
        <w:rPr>
          <w:rStyle w:val="FontStyle168"/>
          <w:rFonts w:ascii="Arial" w:hAnsi="Arial" w:cs="Arial"/>
          <w:i w:val="0"/>
          <w:color w:val="auto"/>
          <w:sz w:val="24"/>
          <w:szCs w:val="24"/>
          <w:lang w:val="en-US" w:eastAsia="en-US"/>
        </w:rPr>
        <w:t xml:space="preserve">1. </w:t>
      </w:r>
      <w:r w:rsidR="000364F7" w:rsidRPr="00DC2312">
        <w:rPr>
          <w:rStyle w:val="FontStyle168"/>
          <w:rFonts w:ascii="Arial" w:hAnsi="Arial" w:cs="Arial"/>
          <w:i w:val="0"/>
          <w:color w:val="auto"/>
          <w:sz w:val="24"/>
          <w:szCs w:val="24"/>
          <w:lang w:eastAsia="en-US"/>
        </w:rPr>
        <w:t>Общие</w:t>
      </w:r>
      <w:r w:rsidR="000364F7" w:rsidRPr="00DC2312">
        <w:rPr>
          <w:rStyle w:val="FontStyle168"/>
          <w:rFonts w:ascii="Arial" w:hAnsi="Arial" w:cs="Arial"/>
          <w:i w:val="0"/>
          <w:color w:val="auto"/>
          <w:sz w:val="24"/>
          <w:szCs w:val="24"/>
          <w:lang w:val="en-US" w:eastAsia="en-US"/>
        </w:rPr>
        <w:t xml:space="preserve"> </w:t>
      </w:r>
      <w:r w:rsidR="000364F7" w:rsidRPr="00DC2312">
        <w:rPr>
          <w:rStyle w:val="FontStyle168"/>
          <w:rFonts w:ascii="Arial" w:hAnsi="Arial" w:cs="Arial"/>
          <w:i w:val="0"/>
          <w:color w:val="auto"/>
          <w:sz w:val="24"/>
          <w:szCs w:val="24"/>
          <w:lang w:eastAsia="en-US"/>
        </w:rPr>
        <w:t>принципы</w:t>
      </w:r>
      <w:r w:rsidR="000364F7" w:rsidRPr="00DC2312">
        <w:rPr>
          <w:rStyle w:val="FontStyle168"/>
          <w:rFonts w:ascii="Arial" w:hAnsi="Arial" w:cs="Arial"/>
          <w:i w:val="0"/>
          <w:color w:val="auto"/>
          <w:sz w:val="24"/>
          <w:szCs w:val="24"/>
          <w:lang w:val="en-US" w:eastAsia="en-US"/>
        </w:rPr>
        <w:t xml:space="preserve"> </w:t>
      </w:r>
      <w:r w:rsidR="000364F7" w:rsidRPr="00DC2312">
        <w:rPr>
          <w:rStyle w:val="FontStyle168"/>
          <w:rFonts w:ascii="Arial" w:hAnsi="Arial" w:cs="Arial"/>
          <w:i w:val="0"/>
          <w:color w:val="auto"/>
          <w:sz w:val="24"/>
          <w:szCs w:val="24"/>
          <w:lang w:eastAsia="en-US"/>
        </w:rPr>
        <w:t>и</w:t>
      </w:r>
      <w:r w:rsidR="000364F7" w:rsidRPr="00DC2312">
        <w:rPr>
          <w:rStyle w:val="FontStyle168"/>
          <w:rFonts w:ascii="Arial" w:hAnsi="Arial" w:cs="Arial"/>
          <w:i w:val="0"/>
          <w:color w:val="auto"/>
          <w:sz w:val="24"/>
          <w:szCs w:val="24"/>
          <w:lang w:val="en-US" w:eastAsia="en-US"/>
        </w:rPr>
        <w:t xml:space="preserve"> </w:t>
      </w:r>
      <w:r w:rsidR="000364F7" w:rsidRPr="00DC2312">
        <w:rPr>
          <w:rStyle w:val="FontStyle168"/>
          <w:rFonts w:ascii="Arial" w:hAnsi="Arial" w:cs="Arial"/>
          <w:i w:val="0"/>
          <w:color w:val="auto"/>
          <w:sz w:val="24"/>
          <w:szCs w:val="24"/>
          <w:lang w:eastAsia="en-US"/>
        </w:rPr>
        <w:t>требования</w:t>
      </w:r>
      <w:r w:rsidR="000364F7" w:rsidRPr="00DC2312">
        <w:rPr>
          <w:rStyle w:val="FontStyle168"/>
          <w:rFonts w:ascii="Arial" w:hAnsi="Arial" w:cs="Arial"/>
          <w:i w:val="0"/>
          <w:color w:val="auto"/>
          <w:sz w:val="24"/>
          <w:szCs w:val="24"/>
          <w:lang w:val="en-US" w:eastAsia="en-US"/>
        </w:rPr>
        <w:t>).</w:t>
      </w:r>
    </w:p>
    <w:p w:rsidR="00EC09C2" w:rsidRPr="00DC2312" w:rsidRDefault="00EC09C2" w:rsidP="00EC09C2">
      <w:pPr>
        <w:pStyle w:val="Style29"/>
        <w:widowControl/>
        <w:ind w:firstLine="567"/>
        <w:jc w:val="both"/>
        <w:rPr>
          <w:rStyle w:val="FontStyle168"/>
          <w:rFonts w:ascii="Arial" w:hAnsi="Arial" w:cs="Arial"/>
          <w:i w:val="0"/>
          <w:color w:val="auto"/>
          <w:sz w:val="24"/>
          <w:szCs w:val="24"/>
          <w:lang w:val="en-US" w:eastAsia="en-US"/>
        </w:rPr>
      </w:pPr>
      <w:r w:rsidRPr="00DC2312">
        <w:rPr>
          <w:rStyle w:val="FontStyle175"/>
          <w:rFonts w:ascii="Arial" w:hAnsi="Arial" w:cs="Arial"/>
          <w:color w:val="auto"/>
          <w:sz w:val="24"/>
          <w:szCs w:val="24"/>
          <w:lang w:val="en-US" w:eastAsia="en-US"/>
        </w:rPr>
        <w:t>EN ISO 5167-2:2003,</w:t>
      </w:r>
      <w:r w:rsidR="000364F7" w:rsidRPr="00DC2312">
        <w:rPr>
          <w:rStyle w:val="FontStyle175"/>
          <w:rFonts w:ascii="Arial" w:hAnsi="Arial" w:cs="Arial"/>
          <w:color w:val="auto"/>
          <w:sz w:val="24"/>
          <w:szCs w:val="24"/>
          <w:lang w:val="en-US" w:eastAsia="en-US"/>
        </w:rPr>
        <w:t xml:space="preserve"> </w:t>
      </w:r>
      <w:r w:rsidR="000364F7" w:rsidRPr="00DC2312">
        <w:rPr>
          <w:rFonts w:ascii="Arial" w:hAnsi="Arial" w:cs="Arial"/>
          <w:lang w:val="en-US"/>
        </w:rPr>
        <w:t>Measurement of fluid flow by means of pressure differential devices inserted in circular cross-section conduits running full — Part 2: Orifice plates</w:t>
      </w:r>
      <w:r w:rsidRPr="00DC2312">
        <w:rPr>
          <w:rStyle w:val="FontStyle175"/>
          <w:rFonts w:ascii="Arial" w:hAnsi="Arial" w:cs="Arial"/>
          <w:color w:val="auto"/>
          <w:sz w:val="24"/>
          <w:szCs w:val="24"/>
          <w:lang w:val="en-US" w:eastAsia="en-US"/>
        </w:rPr>
        <w:t xml:space="preserve"> </w:t>
      </w:r>
      <w:r w:rsidR="000364F7" w:rsidRPr="00DC2312">
        <w:rPr>
          <w:rStyle w:val="FontStyle175"/>
          <w:rFonts w:ascii="Arial" w:hAnsi="Arial" w:cs="Arial"/>
          <w:color w:val="auto"/>
          <w:sz w:val="24"/>
          <w:szCs w:val="24"/>
          <w:lang w:val="en-US" w:eastAsia="en-US"/>
        </w:rPr>
        <w:t>(</w:t>
      </w:r>
      <w:r w:rsidRPr="00DC2312">
        <w:rPr>
          <w:rStyle w:val="FontStyle168"/>
          <w:rFonts w:ascii="Arial" w:hAnsi="Arial" w:cs="Arial"/>
          <w:i w:val="0"/>
          <w:color w:val="auto"/>
          <w:sz w:val="24"/>
          <w:szCs w:val="24"/>
          <w:lang w:eastAsia="en-US"/>
        </w:rPr>
        <w:t>Измерение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потока</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текучей</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среды</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с</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помощью</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устройств</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для</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измерения</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перепада</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давления</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помещенных</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в</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заполненные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трубопроводы</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круглого</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сечения</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Часть</w:t>
      </w:r>
      <w:r w:rsidRPr="00DC2312">
        <w:rPr>
          <w:rStyle w:val="FontStyle168"/>
          <w:rFonts w:ascii="Arial" w:hAnsi="Arial" w:cs="Arial"/>
          <w:i w:val="0"/>
          <w:color w:val="auto"/>
          <w:sz w:val="24"/>
          <w:szCs w:val="24"/>
          <w:lang w:val="en-US" w:eastAsia="en-US"/>
        </w:rPr>
        <w:t xml:space="preserve"> 2. </w:t>
      </w:r>
      <w:r w:rsidRPr="00DC2312">
        <w:rPr>
          <w:rStyle w:val="FontStyle168"/>
          <w:rFonts w:ascii="Arial" w:hAnsi="Arial" w:cs="Arial"/>
          <w:i w:val="0"/>
          <w:color w:val="auto"/>
          <w:sz w:val="24"/>
          <w:szCs w:val="24"/>
          <w:lang w:eastAsia="en-US"/>
        </w:rPr>
        <w:t>Диафрагмы</w:t>
      </w:r>
      <w:r w:rsidR="000364F7" w:rsidRPr="00DC2312">
        <w:rPr>
          <w:rStyle w:val="FontStyle168"/>
          <w:rFonts w:ascii="Arial" w:hAnsi="Arial" w:cs="Arial"/>
          <w:i w:val="0"/>
          <w:color w:val="auto"/>
          <w:sz w:val="24"/>
          <w:szCs w:val="24"/>
          <w:lang w:val="en-US" w:eastAsia="en-US"/>
        </w:rPr>
        <w:t>).</w:t>
      </w:r>
      <w:r w:rsidRPr="00DC2312">
        <w:rPr>
          <w:rStyle w:val="FontStyle168"/>
          <w:rFonts w:ascii="Arial" w:hAnsi="Arial" w:cs="Arial"/>
          <w:i w:val="0"/>
          <w:color w:val="auto"/>
          <w:sz w:val="24"/>
          <w:szCs w:val="24"/>
          <w:lang w:val="en-US" w:eastAsia="en-US"/>
        </w:rPr>
        <w:t xml:space="preserve"> </w:t>
      </w:r>
    </w:p>
    <w:p w:rsidR="00EC09C2" w:rsidRPr="00DC2312" w:rsidRDefault="00EC09C2" w:rsidP="00EC09C2">
      <w:pPr>
        <w:pStyle w:val="Style29"/>
        <w:widowControl/>
        <w:ind w:firstLine="567"/>
        <w:jc w:val="both"/>
        <w:rPr>
          <w:rStyle w:val="FontStyle168"/>
          <w:rFonts w:ascii="Arial" w:hAnsi="Arial" w:cs="Arial"/>
          <w:i w:val="0"/>
          <w:color w:val="auto"/>
          <w:sz w:val="24"/>
          <w:szCs w:val="24"/>
          <w:lang w:val="en-US" w:eastAsia="en-US"/>
        </w:rPr>
      </w:pPr>
      <w:r w:rsidRPr="00DC2312">
        <w:rPr>
          <w:rStyle w:val="FontStyle175"/>
          <w:rFonts w:ascii="Arial" w:hAnsi="Arial" w:cs="Arial"/>
          <w:color w:val="auto"/>
          <w:sz w:val="24"/>
          <w:szCs w:val="24"/>
          <w:lang w:val="en-US" w:eastAsia="en-US"/>
        </w:rPr>
        <w:t>ISO 3966:20</w:t>
      </w:r>
      <w:r w:rsidR="00CC78DE" w:rsidRPr="00DC2312">
        <w:rPr>
          <w:rStyle w:val="FontStyle175"/>
          <w:rFonts w:ascii="Arial" w:hAnsi="Arial" w:cs="Arial"/>
          <w:color w:val="auto"/>
          <w:sz w:val="24"/>
          <w:szCs w:val="24"/>
          <w:lang w:val="en-US" w:eastAsia="en-US"/>
        </w:rPr>
        <w:t>20</w:t>
      </w:r>
      <w:r w:rsidRPr="00DC2312">
        <w:rPr>
          <w:rStyle w:val="FontStyle175"/>
          <w:rFonts w:ascii="Arial" w:hAnsi="Arial" w:cs="Arial"/>
          <w:color w:val="auto"/>
          <w:sz w:val="24"/>
          <w:szCs w:val="24"/>
          <w:lang w:val="en-US" w:eastAsia="en-US"/>
        </w:rPr>
        <w:t>,</w:t>
      </w:r>
      <w:r w:rsidR="000364F7" w:rsidRPr="00DC2312">
        <w:rPr>
          <w:rStyle w:val="FontStyle175"/>
          <w:rFonts w:ascii="Arial" w:hAnsi="Arial" w:cs="Arial"/>
          <w:color w:val="auto"/>
          <w:sz w:val="24"/>
          <w:szCs w:val="24"/>
          <w:lang w:val="en-US" w:eastAsia="en-US"/>
        </w:rPr>
        <w:t xml:space="preserve"> </w:t>
      </w:r>
      <w:r w:rsidR="000364F7" w:rsidRPr="00DC2312">
        <w:rPr>
          <w:rFonts w:ascii="Arial" w:hAnsi="Arial" w:cs="Arial"/>
          <w:lang w:val="en-US"/>
        </w:rPr>
        <w:t>Measurement of fluid flow in closed conduits – Velocity area method using Pitot static tubes</w:t>
      </w:r>
      <w:r w:rsidRPr="00DC2312">
        <w:rPr>
          <w:rStyle w:val="FontStyle175"/>
          <w:rFonts w:ascii="Arial" w:hAnsi="Arial" w:cs="Arial"/>
          <w:color w:val="auto"/>
          <w:sz w:val="24"/>
          <w:szCs w:val="24"/>
          <w:lang w:val="en-US" w:eastAsia="en-US"/>
        </w:rPr>
        <w:t xml:space="preserve"> </w:t>
      </w:r>
      <w:r w:rsidR="000364F7" w:rsidRPr="00DC2312">
        <w:rPr>
          <w:rStyle w:val="FontStyle175"/>
          <w:rFonts w:ascii="Arial" w:hAnsi="Arial" w:cs="Arial"/>
          <w:color w:val="auto"/>
          <w:sz w:val="24"/>
          <w:szCs w:val="24"/>
          <w:lang w:val="en-US" w:eastAsia="en-US"/>
        </w:rPr>
        <w:t>(</w:t>
      </w:r>
      <w:r w:rsidRPr="00DC2312">
        <w:rPr>
          <w:rStyle w:val="FontStyle168"/>
          <w:rFonts w:ascii="Arial" w:hAnsi="Arial" w:cs="Arial"/>
          <w:i w:val="0"/>
          <w:color w:val="auto"/>
          <w:sz w:val="24"/>
          <w:szCs w:val="24"/>
          <w:lang w:eastAsia="en-US"/>
        </w:rPr>
        <w:t>Измерение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расхода</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жидкости</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в</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закрытых</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каналах</w:t>
      </w:r>
      <w:r w:rsidR="000364F7" w:rsidRPr="00DC2312">
        <w:rPr>
          <w:rStyle w:val="FontStyle168"/>
          <w:rFonts w:ascii="Arial" w:hAnsi="Arial" w:cs="Arial"/>
          <w:i w:val="0"/>
          <w:color w:val="auto"/>
          <w:sz w:val="24"/>
          <w:szCs w:val="24"/>
          <w:lang w:val="en-US" w:eastAsia="en-US"/>
        </w:rPr>
        <w:t>.</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Метод</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расчета</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площади</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эпюры</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скорости</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с</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применением</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трубок</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Пито</w:t>
      </w:r>
      <w:r w:rsidR="000364F7" w:rsidRPr="00DC2312">
        <w:rPr>
          <w:rStyle w:val="FontStyle168"/>
          <w:rFonts w:ascii="Arial" w:hAnsi="Arial" w:cs="Arial"/>
          <w:i w:val="0"/>
          <w:color w:val="auto"/>
          <w:sz w:val="24"/>
          <w:szCs w:val="24"/>
          <w:lang w:eastAsia="en-US"/>
        </w:rPr>
        <w:t>т</w:t>
      </w:r>
      <w:r w:rsidR="000364F7" w:rsidRPr="00DC2312">
        <w:rPr>
          <w:rStyle w:val="FontStyle168"/>
          <w:rFonts w:ascii="Arial" w:hAnsi="Arial" w:cs="Arial"/>
          <w:i w:val="0"/>
          <w:color w:val="auto"/>
          <w:sz w:val="24"/>
          <w:szCs w:val="24"/>
          <w:lang w:val="en-US" w:eastAsia="en-US"/>
        </w:rPr>
        <w:t>).</w:t>
      </w:r>
    </w:p>
    <w:p w:rsidR="000364F7" w:rsidRPr="00DC2312" w:rsidRDefault="00EC09C2" w:rsidP="00EC09C2">
      <w:pPr>
        <w:pStyle w:val="Style29"/>
        <w:widowControl/>
        <w:ind w:firstLine="567"/>
        <w:jc w:val="both"/>
        <w:rPr>
          <w:rStyle w:val="FontStyle168"/>
          <w:rFonts w:ascii="Arial" w:hAnsi="Arial" w:cs="Arial"/>
          <w:i w:val="0"/>
          <w:color w:val="auto"/>
          <w:sz w:val="24"/>
          <w:szCs w:val="24"/>
          <w:lang w:eastAsia="en-US"/>
        </w:rPr>
      </w:pPr>
      <w:r w:rsidRPr="00DC2312">
        <w:rPr>
          <w:rStyle w:val="FontStyle175"/>
          <w:rFonts w:ascii="Arial" w:hAnsi="Arial" w:cs="Arial"/>
          <w:color w:val="auto"/>
          <w:sz w:val="24"/>
          <w:szCs w:val="24"/>
          <w:lang w:val="en-US" w:eastAsia="en-US"/>
        </w:rPr>
        <w:lastRenderedPageBreak/>
        <w:t>ISO 7005-1:2011,</w:t>
      </w:r>
      <w:r w:rsidR="000364F7" w:rsidRPr="00DC2312">
        <w:rPr>
          <w:rStyle w:val="FontStyle175"/>
          <w:rFonts w:ascii="Arial" w:hAnsi="Arial" w:cs="Arial"/>
          <w:color w:val="auto"/>
          <w:sz w:val="24"/>
          <w:szCs w:val="24"/>
          <w:lang w:val="en-US" w:eastAsia="en-US"/>
        </w:rPr>
        <w:t xml:space="preserve"> </w:t>
      </w:r>
      <w:r w:rsidR="000364F7" w:rsidRPr="00DC2312">
        <w:rPr>
          <w:rFonts w:ascii="Arial" w:hAnsi="Arial" w:cs="Arial"/>
          <w:lang w:val="en-US"/>
        </w:rPr>
        <w:t>Pipe flanges — Part 1: Steel flanges for industrial and general service piping systems</w:t>
      </w:r>
      <w:r w:rsidRPr="00DC2312">
        <w:rPr>
          <w:rStyle w:val="FontStyle175"/>
          <w:rFonts w:ascii="Arial" w:hAnsi="Arial" w:cs="Arial"/>
          <w:color w:val="auto"/>
          <w:sz w:val="24"/>
          <w:szCs w:val="24"/>
          <w:lang w:val="en-US" w:eastAsia="en-US"/>
        </w:rPr>
        <w:t xml:space="preserve"> </w:t>
      </w:r>
      <w:r w:rsidR="000364F7" w:rsidRPr="00DC2312">
        <w:rPr>
          <w:rStyle w:val="FontStyle175"/>
          <w:rFonts w:ascii="Arial" w:hAnsi="Arial" w:cs="Arial"/>
          <w:color w:val="auto"/>
          <w:sz w:val="24"/>
          <w:szCs w:val="24"/>
          <w:lang w:val="en-US" w:eastAsia="en-US"/>
        </w:rPr>
        <w:t>(</w:t>
      </w:r>
      <w:r w:rsidRPr="00DC2312">
        <w:rPr>
          <w:rStyle w:val="FontStyle168"/>
          <w:rFonts w:ascii="Arial" w:hAnsi="Arial" w:cs="Arial"/>
          <w:i w:val="0"/>
          <w:color w:val="auto"/>
          <w:sz w:val="24"/>
          <w:szCs w:val="24"/>
          <w:lang w:eastAsia="en-US"/>
        </w:rPr>
        <w:t>Фланцы</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трубные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Часть 1. Стальные фланцы для трубных систем промышленного и общего назначения</w:t>
      </w:r>
      <w:r w:rsidR="000364F7" w:rsidRPr="00DC2312">
        <w:rPr>
          <w:rStyle w:val="FontStyle168"/>
          <w:rFonts w:ascii="Arial" w:hAnsi="Arial" w:cs="Arial"/>
          <w:i w:val="0"/>
          <w:color w:val="auto"/>
          <w:sz w:val="24"/>
          <w:szCs w:val="24"/>
          <w:lang w:eastAsia="en-US"/>
        </w:rPr>
        <w:t>).</w:t>
      </w:r>
    </w:p>
    <w:p w:rsidR="00EC09C2" w:rsidRPr="00DC2312" w:rsidRDefault="00EC09C2" w:rsidP="00EC09C2">
      <w:pPr>
        <w:pStyle w:val="Style29"/>
        <w:widowControl/>
        <w:ind w:firstLine="567"/>
        <w:jc w:val="both"/>
        <w:rPr>
          <w:rStyle w:val="FontStyle168"/>
          <w:rFonts w:ascii="Arial" w:hAnsi="Arial" w:cs="Arial"/>
          <w:i w:val="0"/>
          <w:color w:val="auto"/>
          <w:sz w:val="24"/>
          <w:szCs w:val="24"/>
          <w:lang w:val="en-US" w:eastAsia="en-US"/>
        </w:rPr>
      </w:pPr>
      <w:r w:rsidRPr="00DC2312">
        <w:rPr>
          <w:rStyle w:val="FontStyle175"/>
          <w:rFonts w:ascii="Arial" w:hAnsi="Arial" w:cs="Arial"/>
          <w:color w:val="auto"/>
          <w:sz w:val="24"/>
          <w:szCs w:val="24"/>
          <w:lang w:val="en-US" w:eastAsia="en-US"/>
        </w:rPr>
        <w:t>ISO 7005-2:1988,</w:t>
      </w:r>
      <w:r w:rsidR="000364F7" w:rsidRPr="00DC2312">
        <w:rPr>
          <w:rStyle w:val="FontStyle175"/>
          <w:rFonts w:ascii="Arial" w:hAnsi="Arial" w:cs="Arial"/>
          <w:color w:val="auto"/>
          <w:sz w:val="24"/>
          <w:szCs w:val="24"/>
          <w:lang w:val="en-US" w:eastAsia="en-US"/>
        </w:rPr>
        <w:t xml:space="preserve"> </w:t>
      </w:r>
      <w:r w:rsidR="000364F7" w:rsidRPr="00DC2312">
        <w:rPr>
          <w:rFonts w:ascii="Arial" w:hAnsi="Arial" w:cs="Arial"/>
          <w:lang w:val="en-US"/>
        </w:rPr>
        <w:t>Metallic flanges — Part 2: Cast iron flanges</w:t>
      </w:r>
      <w:r w:rsidR="000364F7" w:rsidRPr="00DC2312">
        <w:rPr>
          <w:i/>
          <w:lang w:val="en-US"/>
        </w:rPr>
        <w:t xml:space="preserve"> </w:t>
      </w:r>
      <w:r w:rsidR="000364F7" w:rsidRPr="00DC2312">
        <w:rPr>
          <w:rStyle w:val="FontStyle175"/>
          <w:rFonts w:ascii="Arial" w:hAnsi="Arial" w:cs="Arial"/>
          <w:color w:val="auto"/>
          <w:sz w:val="24"/>
          <w:szCs w:val="24"/>
          <w:lang w:val="en-US" w:eastAsia="en-US"/>
        </w:rPr>
        <w:t>(</w:t>
      </w:r>
      <w:r w:rsidRPr="00DC2312">
        <w:rPr>
          <w:rStyle w:val="FontStyle168"/>
          <w:rFonts w:ascii="Arial" w:hAnsi="Arial" w:cs="Arial"/>
          <w:i w:val="0"/>
          <w:color w:val="auto"/>
          <w:sz w:val="24"/>
          <w:szCs w:val="24"/>
          <w:lang w:eastAsia="en-US"/>
        </w:rPr>
        <w:t>Фланцы</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металлические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Часть</w:t>
      </w:r>
      <w:r w:rsidRPr="00DC2312">
        <w:rPr>
          <w:rStyle w:val="FontStyle168"/>
          <w:rFonts w:ascii="Arial" w:hAnsi="Arial" w:cs="Arial"/>
          <w:i w:val="0"/>
          <w:color w:val="auto"/>
          <w:sz w:val="24"/>
          <w:szCs w:val="24"/>
          <w:lang w:val="en-US" w:eastAsia="en-US"/>
        </w:rPr>
        <w:t xml:space="preserve"> 2. </w:t>
      </w:r>
      <w:r w:rsidRPr="00DC2312">
        <w:rPr>
          <w:rStyle w:val="FontStyle168"/>
          <w:rFonts w:ascii="Arial" w:hAnsi="Arial" w:cs="Arial"/>
          <w:i w:val="0"/>
          <w:color w:val="auto"/>
          <w:sz w:val="24"/>
          <w:szCs w:val="24"/>
          <w:lang w:eastAsia="en-US"/>
        </w:rPr>
        <w:t>Фланцы</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из</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литейного</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чугуна</w:t>
      </w:r>
      <w:r w:rsidR="000364F7" w:rsidRPr="00DC2312">
        <w:rPr>
          <w:rStyle w:val="FontStyle168"/>
          <w:rFonts w:ascii="Arial" w:hAnsi="Arial" w:cs="Arial"/>
          <w:i w:val="0"/>
          <w:color w:val="auto"/>
          <w:sz w:val="24"/>
          <w:szCs w:val="24"/>
          <w:lang w:val="en-US" w:eastAsia="en-US"/>
        </w:rPr>
        <w:t>).</w:t>
      </w:r>
    </w:p>
    <w:p w:rsidR="00EC09C2" w:rsidRPr="00DC2312" w:rsidRDefault="00EC09C2" w:rsidP="00EC09C2">
      <w:pPr>
        <w:pStyle w:val="Style18"/>
        <w:ind w:firstLine="567"/>
        <w:jc w:val="both"/>
        <w:rPr>
          <w:rFonts w:ascii="Arial" w:hAnsi="Arial" w:cs="Arial"/>
          <w:color w:val="auto"/>
        </w:rPr>
      </w:pPr>
      <w:bookmarkStart w:id="0" w:name="bookmark3"/>
      <w:r w:rsidRPr="00DC2312">
        <w:rPr>
          <w:rStyle w:val="FontStyle175"/>
          <w:rFonts w:ascii="Arial" w:hAnsi="Arial" w:cs="Arial"/>
          <w:color w:val="auto"/>
          <w:sz w:val="24"/>
          <w:szCs w:val="24"/>
          <w:lang w:val="en-US" w:eastAsia="en-US"/>
        </w:rPr>
        <w:t>I</w:t>
      </w:r>
      <w:bookmarkEnd w:id="0"/>
      <w:r w:rsidRPr="00DC2312">
        <w:rPr>
          <w:rStyle w:val="FontStyle175"/>
          <w:rFonts w:ascii="Arial" w:hAnsi="Arial" w:cs="Arial"/>
          <w:color w:val="auto"/>
          <w:sz w:val="24"/>
          <w:szCs w:val="24"/>
          <w:lang w:val="en-US" w:eastAsia="en-US"/>
        </w:rPr>
        <w:t>SO 7005-3:1988,</w:t>
      </w:r>
      <w:r w:rsidR="000364F7" w:rsidRPr="00DC2312">
        <w:rPr>
          <w:rStyle w:val="FontStyle175"/>
          <w:rFonts w:ascii="Arial" w:hAnsi="Arial" w:cs="Arial"/>
          <w:color w:val="auto"/>
          <w:sz w:val="24"/>
          <w:szCs w:val="24"/>
          <w:lang w:val="en-US" w:eastAsia="en-US"/>
        </w:rPr>
        <w:t xml:space="preserve"> </w:t>
      </w:r>
      <w:r w:rsidR="000364F7" w:rsidRPr="00DC2312">
        <w:rPr>
          <w:rFonts w:ascii="Arial" w:hAnsi="Arial" w:cs="Arial"/>
          <w:color w:val="auto"/>
          <w:lang w:val="en-US"/>
        </w:rPr>
        <w:t>Metallic flanges — Part 3: Copper alloy and composite flanges</w:t>
      </w:r>
      <w:r w:rsidR="000364F7" w:rsidRPr="00DC2312">
        <w:rPr>
          <w:rStyle w:val="FontStyle175"/>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 xml:space="preserve"> </w:t>
      </w:r>
      <w:r w:rsidR="000364F7" w:rsidRPr="00DC2312">
        <w:rPr>
          <w:rStyle w:val="FontStyle168"/>
          <w:rFonts w:ascii="Arial" w:hAnsi="Arial" w:cs="Arial"/>
          <w:i w:val="0"/>
          <w:color w:val="auto"/>
          <w:sz w:val="24"/>
          <w:szCs w:val="24"/>
          <w:lang w:val="en-US" w:eastAsia="en-US"/>
        </w:rPr>
        <w:t>(</w:t>
      </w:r>
      <w:r w:rsidRPr="00DC2312">
        <w:rPr>
          <w:rStyle w:val="FontStyle168"/>
          <w:rFonts w:ascii="Arial" w:hAnsi="Arial" w:cs="Arial"/>
          <w:i w:val="0"/>
          <w:color w:val="auto"/>
          <w:sz w:val="24"/>
          <w:szCs w:val="24"/>
          <w:lang w:eastAsia="en-US"/>
        </w:rPr>
        <w:t>Фланцы</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металлические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Часть 3. Фланцы из медных сплавов и композиционных материалов</w:t>
      </w:r>
      <w:r w:rsidR="000364F7" w:rsidRPr="00DC2312">
        <w:rPr>
          <w:rStyle w:val="FontStyle168"/>
          <w:rFonts w:ascii="Arial" w:hAnsi="Arial" w:cs="Arial"/>
          <w:i w:val="0"/>
          <w:color w:val="auto"/>
          <w:sz w:val="24"/>
          <w:szCs w:val="24"/>
          <w:lang w:eastAsia="en-US"/>
        </w:rPr>
        <w:t>).</w:t>
      </w:r>
    </w:p>
    <w:p w:rsidR="00F21DF4" w:rsidRPr="00DC2312" w:rsidRDefault="00F21DF4" w:rsidP="00F21DF4">
      <w:pPr>
        <w:ind w:firstLine="567"/>
        <w:jc w:val="both"/>
        <w:rPr>
          <w:rStyle w:val="FontStyle42"/>
          <w:rFonts w:ascii="Arial" w:hAnsi="Arial" w:cs="Arial"/>
          <w:i w:val="0"/>
          <w:color w:val="auto"/>
          <w:sz w:val="22"/>
          <w:szCs w:val="24"/>
          <w:lang w:eastAsia="en-US"/>
        </w:rPr>
      </w:pPr>
    </w:p>
    <w:p w:rsidR="00F425E9" w:rsidRPr="00DC2312" w:rsidRDefault="00F425E9" w:rsidP="00F425E9">
      <w:pPr>
        <w:pStyle w:val="Style15"/>
        <w:widowControl/>
        <w:ind w:firstLine="567"/>
        <w:jc w:val="both"/>
        <w:rPr>
          <w:rStyle w:val="FontStyle44"/>
          <w:rFonts w:ascii="Arial" w:hAnsi="Arial" w:cs="Arial"/>
          <w:color w:val="auto"/>
          <w:sz w:val="24"/>
          <w:szCs w:val="24"/>
          <w:lang w:eastAsia="en-US"/>
        </w:rPr>
      </w:pPr>
      <w:r w:rsidRPr="00DC2312">
        <w:rPr>
          <w:rStyle w:val="FontStyle35"/>
          <w:b/>
          <w:color w:val="auto"/>
          <w:sz w:val="24"/>
          <w:szCs w:val="24"/>
          <w:lang w:eastAsia="en-US"/>
        </w:rPr>
        <w:t>3</w:t>
      </w:r>
      <w:r w:rsidRPr="00DC2312">
        <w:rPr>
          <w:rStyle w:val="FontStyle35"/>
          <w:color w:val="auto"/>
          <w:sz w:val="24"/>
          <w:szCs w:val="24"/>
          <w:lang w:eastAsia="en-US"/>
        </w:rPr>
        <w:t xml:space="preserve"> </w:t>
      </w:r>
      <w:r w:rsidRPr="00DC2312">
        <w:rPr>
          <w:rStyle w:val="FontStyle44"/>
          <w:rFonts w:ascii="Arial" w:hAnsi="Arial" w:cs="Arial"/>
          <w:color w:val="auto"/>
          <w:sz w:val="24"/>
          <w:szCs w:val="24"/>
          <w:lang w:eastAsia="en-US"/>
        </w:rPr>
        <w:t>Термины и определения</w:t>
      </w:r>
    </w:p>
    <w:p w:rsidR="000364F7" w:rsidRPr="00DC2312" w:rsidRDefault="000364F7" w:rsidP="00F425E9">
      <w:pPr>
        <w:pStyle w:val="Style15"/>
        <w:widowControl/>
        <w:ind w:firstLine="567"/>
        <w:jc w:val="both"/>
        <w:rPr>
          <w:rStyle w:val="FontStyle44"/>
          <w:rFonts w:ascii="Arial" w:hAnsi="Arial" w:cs="Arial"/>
          <w:color w:val="auto"/>
          <w:sz w:val="24"/>
          <w:szCs w:val="24"/>
          <w:lang w:eastAsia="en-US"/>
        </w:rPr>
      </w:pPr>
    </w:p>
    <w:p w:rsidR="000364F7" w:rsidRPr="00DC2312" w:rsidRDefault="000364F7" w:rsidP="00F425E9">
      <w:pPr>
        <w:pStyle w:val="Style15"/>
        <w:widowControl/>
        <w:ind w:firstLine="567"/>
        <w:jc w:val="both"/>
        <w:rPr>
          <w:rStyle w:val="FontStyle44"/>
          <w:rFonts w:ascii="Arial" w:hAnsi="Arial" w:cs="Arial"/>
          <w:color w:val="auto"/>
          <w:sz w:val="24"/>
          <w:szCs w:val="24"/>
          <w:lang w:eastAsia="en-US"/>
        </w:rPr>
      </w:pPr>
      <w:r w:rsidRPr="00DC2312">
        <w:rPr>
          <w:rStyle w:val="FontStyle44"/>
          <w:rFonts w:ascii="Arial" w:hAnsi="Arial" w:cs="Arial"/>
          <w:color w:val="auto"/>
          <w:sz w:val="24"/>
          <w:szCs w:val="24"/>
          <w:lang w:eastAsia="en-US"/>
        </w:rPr>
        <w:t>3.1 Термины и определения</w:t>
      </w:r>
    </w:p>
    <w:p w:rsidR="00B13CDA" w:rsidRPr="00DC2312" w:rsidRDefault="00B13CDA" w:rsidP="00B13CDA">
      <w:pPr>
        <w:tabs>
          <w:tab w:val="left" w:pos="0"/>
        </w:tabs>
        <w:ind w:firstLine="567"/>
        <w:jc w:val="both"/>
        <w:rPr>
          <w:bCs/>
          <w:color w:val="auto"/>
        </w:rPr>
      </w:pPr>
      <w:r w:rsidRPr="00DC2312">
        <w:rPr>
          <w:bCs/>
          <w:color w:val="auto"/>
        </w:rPr>
        <w:t xml:space="preserve">В настоящем стандарте </w:t>
      </w:r>
      <w:r w:rsidR="0038791E" w:rsidRPr="00DC2312">
        <w:rPr>
          <w:bCs/>
          <w:color w:val="auto"/>
        </w:rPr>
        <w:t>примен</w:t>
      </w:r>
      <w:r w:rsidR="00FF14EA" w:rsidRPr="00DC2312">
        <w:rPr>
          <w:bCs/>
          <w:color w:val="auto"/>
        </w:rPr>
        <w:t>яются</w:t>
      </w:r>
      <w:r w:rsidR="0038791E" w:rsidRPr="00DC2312">
        <w:rPr>
          <w:bCs/>
          <w:color w:val="auto"/>
        </w:rPr>
        <w:t xml:space="preserve"> </w:t>
      </w:r>
      <w:r w:rsidR="000364F7" w:rsidRPr="00DC2312">
        <w:rPr>
          <w:bCs/>
          <w:color w:val="auto"/>
        </w:rPr>
        <w:t xml:space="preserve">следующие </w:t>
      </w:r>
      <w:r w:rsidR="0038791E" w:rsidRPr="00DC2312">
        <w:rPr>
          <w:bCs/>
          <w:color w:val="auto"/>
        </w:rPr>
        <w:t>термины и определения</w:t>
      </w:r>
      <w:r w:rsidR="000364F7" w:rsidRPr="00DC2312">
        <w:rPr>
          <w:bCs/>
          <w:color w:val="auto"/>
        </w:rPr>
        <w:t>:</w:t>
      </w:r>
    </w:p>
    <w:p w:rsidR="00D8011C" w:rsidRPr="00DC2312" w:rsidRDefault="00D8011C" w:rsidP="00B13CDA">
      <w:pPr>
        <w:tabs>
          <w:tab w:val="left" w:pos="0"/>
        </w:tabs>
        <w:ind w:firstLine="567"/>
        <w:jc w:val="both"/>
        <w:rPr>
          <w:bCs/>
          <w:color w:val="auto"/>
        </w:rPr>
      </w:pPr>
    </w:p>
    <w:p w:rsidR="00D8011C" w:rsidRPr="00DC2312" w:rsidRDefault="00D8011C" w:rsidP="00D8011C">
      <w:pPr>
        <w:pStyle w:val="Style37"/>
        <w:widowControl/>
        <w:ind w:firstLine="567"/>
        <w:jc w:val="both"/>
        <w:rPr>
          <w:rStyle w:val="FontStyle178"/>
          <w:rFonts w:ascii="Arial" w:hAnsi="Arial" w:cs="Arial"/>
          <w:color w:val="auto"/>
          <w:sz w:val="24"/>
          <w:lang w:eastAsia="en-US"/>
        </w:rPr>
      </w:pPr>
      <w:r w:rsidRPr="00DC2312">
        <w:rPr>
          <w:rStyle w:val="FontStyle178"/>
          <w:rFonts w:ascii="Arial" w:hAnsi="Arial" w:cs="Arial"/>
          <w:color w:val="auto"/>
          <w:sz w:val="24"/>
          <w:lang w:eastAsia="en-US"/>
        </w:rPr>
        <w:t>3.1.1 Прибор и его составные части</w:t>
      </w:r>
    </w:p>
    <w:p w:rsidR="00D8011C" w:rsidRPr="00DC2312" w:rsidRDefault="00D8011C" w:rsidP="003A79FE">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3.1.1.1</w:t>
      </w:r>
      <w:r w:rsidRPr="00DC2312">
        <w:rPr>
          <w:rStyle w:val="FontStyle178"/>
          <w:rFonts w:ascii="Times New Roman" w:hAnsi="Times New Roman"/>
          <w:color w:val="auto"/>
          <w:sz w:val="28"/>
          <w:szCs w:val="24"/>
          <w:lang w:val="ru-RU"/>
        </w:rPr>
        <w:t xml:space="preserve"> </w:t>
      </w:r>
      <w:r w:rsidRPr="00DC2312">
        <w:rPr>
          <w:rStyle w:val="FontStyle178"/>
          <w:rFonts w:ascii="Arial" w:hAnsi="Arial" w:cs="Arial"/>
          <w:b/>
          <w:color w:val="auto"/>
          <w:sz w:val="24"/>
          <w:szCs w:val="24"/>
          <w:lang w:val="ru-RU"/>
        </w:rPr>
        <w:t>воздухонагреватель</w:t>
      </w:r>
      <w:r w:rsidR="003A79FE" w:rsidRPr="00DC2312">
        <w:rPr>
          <w:rStyle w:val="FontStyle178"/>
          <w:rFonts w:ascii="Arial" w:hAnsi="Arial" w:cs="Arial"/>
          <w:color w:val="auto"/>
          <w:sz w:val="24"/>
          <w:szCs w:val="24"/>
          <w:lang w:val="ru-RU"/>
        </w:rPr>
        <w:t xml:space="preserve"> (</w:t>
      </w:r>
      <w:r w:rsidR="003A79FE" w:rsidRPr="00DC2312">
        <w:rPr>
          <w:rFonts w:ascii="Arial" w:hAnsi="Arial" w:cs="Arial"/>
          <w:b w:val="0"/>
          <w:sz w:val="24"/>
          <w:szCs w:val="24"/>
        </w:rPr>
        <w:t>air</w:t>
      </w:r>
      <w:r w:rsidR="003A79FE" w:rsidRPr="00DC2312">
        <w:rPr>
          <w:rFonts w:ascii="Arial" w:hAnsi="Arial" w:cs="Arial"/>
          <w:b w:val="0"/>
          <w:sz w:val="24"/>
          <w:szCs w:val="24"/>
          <w:lang w:val="ru-RU"/>
        </w:rPr>
        <w:t xml:space="preserve"> </w:t>
      </w:r>
      <w:r w:rsidR="003A79FE" w:rsidRPr="00DC2312">
        <w:rPr>
          <w:rFonts w:ascii="Arial" w:hAnsi="Arial" w:cs="Arial"/>
          <w:b w:val="0"/>
          <w:sz w:val="24"/>
          <w:szCs w:val="24"/>
        </w:rPr>
        <w:t>heater</w:t>
      </w:r>
      <w:r w:rsidR="003A79FE" w:rsidRPr="00DC2312">
        <w:rPr>
          <w:rStyle w:val="FontStyle178"/>
          <w:rFonts w:ascii="Arial" w:hAnsi="Arial" w:cs="Arial"/>
          <w:color w:val="auto"/>
          <w:sz w:val="24"/>
          <w:szCs w:val="24"/>
          <w:lang w:val="ru-RU"/>
        </w:rPr>
        <w:t>):</w:t>
      </w:r>
      <w:r w:rsidR="00E20BA7" w:rsidRPr="00DC2312">
        <w:rPr>
          <w:rStyle w:val="FontStyle178"/>
          <w:rFonts w:ascii="Times New Roman" w:hAnsi="Times New Roman" w:cs="Times New Roman"/>
          <w:b/>
          <w:color w:val="auto"/>
          <w:sz w:val="28"/>
          <w:lang w:val="ru-RU"/>
        </w:rPr>
        <w:t xml:space="preserve"> </w:t>
      </w:r>
      <w:r w:rsidRPr="00DC2312">
        <w:rPr>
          <w:rStyle w:val="FontStyle175"/>
          <w:rFonts w:ascii="Arial" w:hAnsi="Arial" w:cs="Arial"/>
          <w:b w:val="0"/>
          <w:color w:val="auto"/>
          <w:sz w:val="24"/>
          <w:szCs w:val="24"/>
          <w:lang w:val="ru-RU"/>
        </w:rPr>
        <w:t>прибор, предназначенный для обогрева теплым воздухом и, возможно, вентиляции здания</w:t>
      </w:r>
      <w:r w:rsidR="00207106" w:rsidRPr="00DC2312">
        <w:rPr>
          <w:rStyle w:val="FontStyle175"/>
          <w:rFonts w:ascii="Arial" w:hAnsi="Arial" w:cs="Arial"/>
          <w:b w:val="0"/>
          <w:color w:val="auto"/>
          <w:sz w:val="24"/>
          <w:szCs w:val="24"/>
          <w:lang w:val="ru-RU"/>
        </w:rPr>
        <w:t>.</w:t>
      </w:r>
    </w:p>
    <w:p w:rsidR="00207106" w:rsidRPr="00DC2312" w:rsidRDefault="00207106" w:rsidP="00207106">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 xml:space="preserve">3.1.1.2 </w:t>
      </w:r>
      <w:r w:rsidRPr="00DC2312">
        <w:rPr>
          <w:rStyle w:val="FontStyle178"/>
          <w:rFonts w:ascii="Arial" w:hAnsi="Arial" w:cs="Arial"/>
          <w:b/>
          <w:color w:val="auto"/>
          <w:sz w:val="24"/>
          <w:szCs w:val="24"/>
          <w:lang w:val="ru-RU"/>
        </w:rPr>
        <w:t xml:space="preserve">воздухонагреватель с принудительной конвекцией </w:t>
      </w:r>
      <w:r w:rsidRPr="00DC2312">
        <w:rPr>
          <w:rStyle w:val="FontStyle178"/>
          <w:rFonts w:ascii="Arial" w:hAnsi="Arial" w:cs="Arial"/>
          <w:color w:val="auto"/>
          <w:sz w:val="24"/>
          <w:szCs w:val="24"/>
          <w:lang w:val="ru-RU"/>
        </w:rPr>
        <w:t>(</w:t>
      </w:r>
      <w:r w:rsidRPr="00DC2312">
        <w:rPr>
          <w:rFonts w:ascii="Arial" w:hAnsi="Arial" w:cs="Arial"/>
          <w:b w:val="0"/>
          <w:sz w:val="24"/>
          <w:szCs w:val="24"/>
        </w:rPr>
        <w:t>forced</w:t>
      </w:r>
      <w:r w:rsidRPr="00DC2312">
        <w:rPr>
          <w:rFonts w:ascii="Arial" w:hAnsi="Arial" w:cs="Arial"/>
          <w:b w:val="0"/>
          <w:sz w:val="24"/>
          <w:szCs w:val="24"/>
          <w:lang w:val="ru-RU"/>
        </w:rPr>
        <w:t xml:space="preserve"> </w:t>
      </w:r>
      <w:r w:rsidRPr="00DC2312">
        <w:rPr>
          <w:rFonts w:ascii="Arial" w:hAnsi="Arial" w:cs="Arial"/>
          <w:b w:val="0"/>
          <w:sz w:val="24"/>
          <w:szCs w:val="24"/>
        </w:rPr>
        <w:t>convection</w:t>
      </w:r>
      <w:r w:rsidRPr="00DC2312">
        <w:rPr>
          <w:rFonts w:ascii="Arial" w:hAnsi="Arial" w:cs="Arial"/>
          <w:b w:val="0"/>
          <w:sz w:val="24"/>
          <w:szCs w:val="24"/>
          <w:lang w:val="ru-RU"/>
        </w:rPr>
        <w:t xml:space="preserve"> </w:t>
      </w:r>
      <w:r w:rsidRPr="00DC2312">
        <w:rPr>
          <w:rFonts w:ascii="Arial" w:hAnsi="Arial" w:cs="Arial"/>
          <w:b w:val="0"/>
          <w:sz w:val="24"/>
          <w:szCs w:val="24"/>
        </w:rPr>
        <w:t>air</w:t>
      </w:r>
      <w:r w:rsidRPr="00DC2312">
        <w:rPr>
          <w:rFonts w:ascii="Arial" w:hAnsi="Arial" w:cs="Arial"/>
          <w:b w:val="0"/>
          <w:sz w:val="24"/>
          <w:szCs w:val="24"/>
          <w:lang w:val="ru-RU"/>
        </w:rPr>
        <w:t xml:space="preserve"> </w:t>
      </w:r>
      <w:r w:rsidRPr="00DC2312">
        <w:rPr>
          <w:rFonts w:ascii="Arial" w:hAnsi="Arial" w:cs="Arial"/>
          <w:b w:val="0"/>
          <w:sz w:val="24"/>
          <w:szCs w:val="24"/>
        </w:rPr>
        <w:t>heater</w:t>
      </w:r>
      <w:r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прибор, предназначенный для централизованного обогрева помещения путем распределения теплого воздуха с помощью оборудования, приводящего в движение воздух, и воздуховодовили устанавливаемый непосредственно в обогреваемое помещение.</w:t>
      </w:r>
    </w:p>
    <w:p w:rsidR="00207106" w:rsidRPr="00DC2312" w:rsidRDefault="00207106" w:rsidP="00207106">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 xml:space="preserve">3.1.1.3 </w:t>
      </w:r>
      <w:r w:rsidRPr="00DC2312">
        <w:rPr>
          <w:rStyle w:val="FontStyle178"/>
          <w:rFonts w:ascii="Arial" w:hAnsi="Arial" w:cs="Arial"/>
          <w:b/>
          <w:color w:val="auto"/>
          <w:sz w:val="24"/>
          <w:szCs w:val="24"/>
          <w:lang w:val="ru-RU"/>
        </w:rPr>
        <w:t>воздухонагреватель с принудительной циркуляцией воздуха с непосредственным нагревом</w:t>
      </w:r>
      <w:r w:rsidRPr="00DC2312">
        <w:rPr>
          <w:rStyle w:val="FontStyle178"/>
          <w:rFonts w:ascii="Arial" w:hAnsi="Arial" w:cs="Arial"/>
          <w:color w:val="auto"/>
          <w:sz w:val="24"/>
          <w:szCs w:val="24"/>
          <w:lang w:val="ru-RU"/>
        </w:rPr>
        <w:t xml:space="preserve"> (</w:t>
      </w:r>
      <w:r w:rsidRPr="00DC2312">
        <w:rPr>
          <w:rFonts w:ascii="Arial" w:hAnsi="Arial" w:cs="Arial"/>
          <w:b w:val="0"/>
          <w:sz w:val="24"/>
          <w:szCs w:val="24"/>
        </w:rPr>
        <w:t>direct</w:t>
      </w:r>
      <w:r w:rsidRPr="00DC2312">
        <w:rPr>
          <w:rFonts w:ascii="Arial" w:hAnsi="Arial" w:cs="Arial"/>
          <w:b w:val="0"/>
          <w:sz w:val="24"/>
          <w:szCs w:val="24"/>
          <w:lang w:val="ru-RU"/>
        </w:rPr>
        <w:t xml:space="preserve"> </w:t>
      </w:r>
      <w:r w:rsidRPr="00DC2312">
        <w:rPr>
          <w:rFonts w:ascii="Arial" w:hAnsi="Arial" w:cs="Arial"/>
          <w:b w:val="0"/>
          <w:sz w:val="24"/>
          <w:szCs w:val="24"/>
        </w:rPr>
        <w:t>fired</w:t>
      </w:r>
      <w:r w:rsidRPr="00DC2312">
        <w:rPr>
          <w:rFonts w:ascii="Arial" w:hAnsi="Arial" w:cs="Arial"/>
          <w:b w:val="0"/>
          <w:sz w:val="24"/>
          <w:szCs w:val="24"/>
          <w:lang w:val="ru-RU"/>
        </w:rPr>
        <w:t xml:space="preserve"> </w:t>
      </w:r>
      <w:r w:rsidRPr="00DC2312">
        <w:rPr>
          <w:rFonts w:ascii="Arial" w:hAnsi="Arial" w:cs="Arial"/>
          <w:b w:val="0"/>
          <w:sz w:val="24"/>
          <w:szCs w:val="24"/>
        </w:rPr>
        <w:t>forced</w:t>
      </w:r>
      <w:r w:rsidRPr="00DC2312">
        <w:rPr>
          <w:rFonts w:ascii="Arial" w:hAnsi="Arial" w:cs="Arial"/>
          <w:b w:val="0"/>
          <w:sz w:val="24"/>
          <w:szCs w:val="24"/>
          <w:lang w:val="ru-RU"/>
        </w:rPr>
        <w:t xml:space="preserve"> </w:t>
      </w:r>
      <w:r w:rsidRPr="00DC2312">
        <w:rPr>
          <w:rFonts w:ascii="Arial" w:hAnsi="Arial" w:cs="Arial"/>
          <w:b w:val="0"/>
          <w:sz w:val="24"/>
          <w:szCs w:val="24"/>
        </w:rPr>
        <w:t>convection</w:t>
      </w:r>
      <w:r w:rsidRPr="00DC2312">
        <w:rPr>
          <w:rFonts w:ascii="Arial" w:hAnsi="Arial" w:cs="Arial"/>
          <w:b w:val="0"/>
          <w:sz w:val="24"/>
          <w:szCs w:val="24"/>
          <w:lang w:val="ru-RU"/>
        </w:rPr>
        <w:t xml:space="preserve"> </w:t>
      </w:r>
      <w:r w:rsidRPr="00DC2312">
        <w:rPr>
          <w:rFonts w:ascii="Arial" w:hAnsi="Arial" w:cs="Arial"/>
          <w:b w:val="0"/>
          <w:sz w:val="24"/>
          <w:szCs w:val="24"/>
        </w:rPr>
        <w:t>air</w:t>
      </w:r>
      <w:r w:rsidRPr="00DC2312">
        <w:rPr>
          <w:rFonts w:ascii="Arial" w:hAnsi="Arial" w:cs="Arial"/>
          <w:b w:val="0"/>
          <w:sz w:val="24"/>
          <w:szCs w:val="24"/>
          <w:lang w:val="ru-RU"/>
        </w:rPr>
        <w:t xml:space="preserve"> </w:t>
      </w:r>
      <w:r w:rsidRPr="00DC2312">
        <w:rPr>
          <w:rFonts w:ascii="Arial" w:hAnsi="Arial" w:cs="Arial"/>
          <w:b w:val="0"/>
          <w:sz w:val="24"/>
          <w:szCs w:val="24"/>
        </w:rPr>
        <w:t>heater</w:t>
      </w:r>
      <w:r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воздухонагреватель с принудительной циркуляцией воздуха, в котором продукты горения смешиваются с нагретым воздухом, подаваемым в помещение.</w:t>
      </w:r>
    </w:p>
    <w:p w:rsidR="00207106" w:rsidRPr="00DC2312" w:rsidRDefault="00207106" w:rsidP="00207106">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 xml:space="preserve">3.1.1.4 </w:t>
      </w:r>
      <w:r w:rsidRPr="00DC2312">
        <w:rPr>
          <w:rStyle w:val="FontStyle178"/>
          <w:rFonts w:ascii="Arial" w:hAnsi="Arial" w:cs="Arial"/>
          <w:b/>
          <w:color w:val="auto"/>
          <w:sz w:val="24"/>
          <w:szCs w:val="24"/>
          <w:lang w:val="ru-RU"/>
        </w:rPr>
        <w:t>высокотемпературный воздухонагреватель с принудительной циркуляцией воздуха с непосредственным нагревом</w:t>
      </w:r>
      <w:r w:rsidRPr="00DC2312">
        <w:rPr>
          <w:rStyle w:val="FontStyle178"/>
          <w:rFonts w:ascii="Arial" w:hAnsi="Arial" w:cs="Arial"/>
          <w:color w:val="auto"/>
          <w:sz w:val="24"/>
          <w:szCs w:val="24"/>
          <w:lang w:val="ru-RU"/>
        </w:rPr>
        <w:t xml:space="preserve"> (</w:t>
      </w:r>
      <w:r w:rsidRPr="00DC2312">
        <w:rPr>
          <w:rFonts w:ascii="Arial" w:hAnsi="Arial" w:cs="Arial"/>
          <w:b w:val="0"/>
          <w:sz w:val="24"/>
        </w:rPr>
        <w:t>high</w:t>
      </w:r>
      <w:r w:rsidRPr="00DC2312">
        <w:rPr>
          <w:rFonts w:ascii="Arial" w:hAnsi="Arial" w:cs="Arial"/>
          <w:b w:val="0"/>
          <w:sz w:val="24"/>
          <w:lang w:val="ru-RU"/>
        </w:rPr>
        <w:t xml:space="preserve"> </w:t>
      </w:r>
      <w:r w:rsidRPr="00DC2312">
        <w:rPr>
          <w:rFonts w:ascii="Arial" w:hAnsi="Arial" w:cs="Arial"/>
          <w:b w:val="0"/>
          <w:sz w:val="24"/>
        </w:rPr>
        <w:t>temperature</w:t>
      </w:r>
      <w:r w:rsidRPr="00DC2312">
        <w:rPr>
          <w:rFonts w:ascii="Arial" w:hAnsi="Arial" w:cs="Arial"/>
          <w:b w:val="0"/>
          <w:sz w:val="24"/>
          <w:lang w:val="ru-RU"/>
        </w:rPr>
        <w:t xml:space="preserve"> </w:t>
      </w:r>
      <w:r w:rsidRPr="00DC2312">
        <w:rPr>
          <w:rFonts w:ascii="Arial" w:hAnsi="Arial" w:cs="Arial"/>
          <w:b w:val="0"/>
          <w:sz w:val="24"/>
        </w:rPr>
        <w:t>direct</w:t>
      </w:r>
      <w:r w:rsidRPr="00DC2312">
        <w:rPr>
          <w:rFonts w:ascii="Arial" w:hAnsi="Arial" w:cs="Arial"/>
          <w:b w:val="0"/>
          <w:sz w:val="24"/>
          <w:lang w:val="ru-RU"/>
        </w:rPr>
        <w:t xml:space="preserve"> </w:t>
      </w:r>
      <w:r w:rsidRPr="00DC2312">
        <w:rPr>
          <w:rFonts w:ascii="Arial" w:hAnsi="Arial" w:cs="Arial"/>
          <w:b w:val="0"/>
          <w:sz w:val="24"/>
        </w:rPr>
        <w:t>fired</w:t>
      </w:r>
      <w:r w:rsidRPr="00DC2312">
        <w:rPr>
          <w:rFonts w:ascii="Arial" w:hAnsi="Arial" w:cs="Arial"/>
          <w:b w:val="0"/>
          <w:sz w:val="24"/>
          <w:lang w:val="ru-RU"/>
        </w:rPr>
        <w:t xml:space="preserve"> </w:t>
      </w:r>
      <w:r w:rsidRPr="00DC2312">
        <w:rPr>
          <w:rFonts w:ascii="Arial" w:hAnsi="Arial" w:cs="Arial"/>
          <w:b w:val="0"/>
          <w:sz w:val="24"/>
        </w:rPr>
        <w:t>forced</w:t>
      </w:r>
      <w:r w:rsidRPr="00DC2312">
        <w:rPr>
          <w:rFonts w:ascii="Arial" w:hAnsi="Arial" w:cs="Arial"/>
          <w:b w:val="0"/>
          <w:sz w:val="24"/>
          <w:lang w:val="ru-RU"/>
        </w:rPr>
        <w:t xml:space="preserve"> </w:t>
      </w:r>
      <w:r w:rsidRPr="00DC2312">
        <w:rPr>
          <w:rFonts w:ascii="Arial" w:hAnsi="Arial" w:cs="Arial"/>
          <w:b w:val="0"/>
          <w:sz w:val="24"/>
        </w:rPr>
        <w:t>convection</w:t>
      </w:r>
      <w:r w:rsidRPr="00DC2312">
        <w:rPr>
          <w:rFonts w:ascii="Arial" w:hAnsi="Arial" w:cs="Arial"/>
          <w:b w:val="0"/>
          <w:sz w:val="24"/>
          <w:lang w:val="ru-RU"/>
        </w:rPr>
        <w:t xml:space="preserve"> </w:t>
      </w:r>
      <w:r w:rsidRPr="00DC2312">
        <w:rPr>
          <w:rFonts w:ascii="Arial" w:hAnsi="Arial" w:cs="Arial"/>
          <w:b w:val="0"/>
          <w:sz w:val="24"/>
        </w:rPr>
        <w:t>air</w:t>
      </w:r>
      <w:r w:rsidRPr="00DC2312">
        <w:rPr>
          <w:rFonts w:ascii="Arial" w:hAnsi="Arial" w:cs="Arial"/>
          <w:b w:val="0"/>
          <w:sz w:val="24"/>
          <w:lang w:val="ru-RU"/>
        </w:rPr>
        <w:t xml:space="preserve"> </w:t>
      </w:r>
      <w:r w:rsidRPr="00DC2312">
        <w:rPr>
          <w:rFonts w:ascii="Arial" w:hAnsi="Arial" w:cs="Arial"/>
          <w:b w:val="0"/>
          <w:sz w:val="24"/>
        </w:rPr>
        <w:t>heater</w:t>
      </w:r>
      <w:r w:rsidRPr="00DC2312">
        <w:rPr>
          <w:rFonts w:ascii="Arial" w:hAnsi="Arial" w:cs="Arial"/>
          <w:b w:val="0"/>
          <w:sz w:val="24"/>
          <w:lang w:val="ru-RU"/>
        </w:rPr>
        <w:t>):</w:t>
      </w:r>
      <w:r w:rsidRPr="00DC2312">
        <w:rPr>
          <w:rStyle w:val="FontStyle178"/>
          <w:rFonts w:ascii="Arial" w:hAnsi="Arial" w:cs="Arial"/>
          <w:color w:val="auto"/>
          <w:sz w:val="24"/>
          <w:szCs w:val="24"/>
          <w:lang w:val="ru-RU"/>
        </w:rPr>
        <w:t xml:space="preserve"> </w:t>
      </w:r>
      <w:r w:rsidRPr="00DC2312">
        <w:rPr>
          <w:rStyle w:val="FontStyle175"/>
          <w:rFonts w:ascii="Arial" w:hAnsi="Arial" w:cs="Arial"/>
          <w:b w:val="0"/>
          <w:color w:val="auto"/>
          <w:sz w:val="24"/>
          <w:szCs w:val="24"/>
          <w:lang w:val="ru-RU"/>
        </w:rPr>
        <w:t>воздухонагреватель с принудительной циркуляцией воздуха, предназначенный для работы при подъеме температуры воздуха в приборе более чем на 60 К.</w:t>
      </w:r>
    </w:p>
    <w:p w:rsidR="00207106" w:rsidRPr="00DC2312" w:rsidRDefault="00207106" w:rsidP="00207106">
      <w:pPr>
        <w:pStyle w:val="Style34"/>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 xml:space="preserve">3.1.1.5 </w:t>
      </w:r>
      <w:r w:rsidRPr="00DC2312">
        <w:rPr>
          <w:rStyle w:val="FontStyle178"/>
          <w:rFonts w:ascii="Arial" w:hAnsi="Arial" w:cs="Arial"/>
          <w:color w:val="auto"/>
          <w:sz w:val="24"/>
          <w:szCs w:val="24"/>
          <w:lang w:eastAsia="en-US"/>
        </w:rPr>
        <w:t xml:space="preserve">низкотемпературный воздухонагреватель с принудительной циркуляцией воздуха с непосредственным нагревом </w:t>
      </w:r>
      <w:r w:rsidRPr="00DC2312">
        <w:rPr>
          <w:rStyle w:val="FontStyle178"/>
          <w:rFonts w:ascii="Arial" w:hAnsi="Arial" w:cs="Arial"/>
          <w:b w:val="0"/>
          <w:color w:val="auto"/>
          <w:sz w:val="24"/>
          <w:szCs w:val="24"/>
          <w:lang w:eastAsia="en-US"/>
        </w:rPr>
        <w:t>(</w:t>
      </w:r>
      <w:r w:rsidRPr="00DC2312">
        <w:rPr>
          <w:rFonts w:ascii="Arial" w:hAnsi="Arial" w:cs="Arial"/>
        </w:rPr>
        <w:t xml:space="preserve">low temperature direct fired forced convection air heater): </w:t>
      </w:r>
      <w:r w:rsidRPr="00DC2312">
        <w:rPr>
          <w:rStyle w:val="FontStyle175"/>
          <w:rFonts w:ascii="Arial" w:hAnsi="Arial" w:cs="Arial"/>
          <w:color w:val="auto"/>
          <w:sz w:val="24"/>
          <w:szCs w:val="24"/>
          <w:lang w:eastAsia="en-US"/>
        </w:rPr>
        <w:t>воздухонагреватель с принудительной циркуляцией воздуха, предназначенный для работы при подъеме температуры воздуха в приборе более чем на 60 К или менее.</w:t>
      </w:r>
    </w:p>
    <w:p w:rsidR="00207106" w:rsidRPr="00DC2312" w:rsidRDefault="00207106" w:rsidP="00207106">
      <w:pPr>
        <w:pStyle w:val="Style19"/>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3.1.1.6</w:t>
      </w:r>
      <w:r w:rsidRPr="00DC2312">
        <w:rPr>
          <w:rStyle w:val="FontStyle178"/>
          <w:rFonts w:ascii="Arial" w:hAnsi="Arial" w:cs="Arial"/>
          <w:color w:val="auto"/>
          <w:sz w:val="24"/>
          <w:szCs w:val="24"/>
          <w:lang w:eastAsia="en-US"/>
        </w:rPr>
        <w:t xml:space="preserve">  прибор с устройством для обратной циркуляции воздуха </w:t>
      </w:r>
      <w:r w:rsidRPr="00DC2312">
        <w:rPr>
          <w:rStyle w:val="FontStyle178"/>
          <w:rFonts w:ascii="Arial" w:hAnsi="Arial" w:cs="Arial"/>
          <w:b w:val="0"/>
          <w:color w:val="auto"/>
          <w:sz w:val="24"/>
          <w:szCs w:val="24"/>
          <w:lang w:eastAsia="en-US"/>
        </w:rPr>
        <w:t>(</w:t>
      </w:r>
      <w:r w:rsidRPr="00DC2312">
        <w:rPr>
          <w:color w:val="auto"/>
          <w:lang w:val="en-US"/>
        </w:rPr>
        <w:t>appliance</w:t>
      </w:r>
      <w:r w:rsidRPr="00DC2312">
        <w:rPr>
          <w:color w:val="auto"/>
        </w:rPr>
        <w:t xml:space="preserve"> </w:t>
      </w:r>
      <w:r w:rsidRPr="00DC2312">
        <w:rPr>
          <w:color w:val="auto"/>
          <w:lang w:val="en-US"/>
        </w:rPr>
        <w:t>with</w:t>
      </w:r>
      <w:r w:rsidRPr="00DC2312">
        <w:rPr>
          <w:color w:val="auto"/>
        </w:rPr>
        <w:t xml:space="preserve"> </w:t>
      </w:r>
      <w:r w:rsidRPr="00DC2312">
        <w:rPr>
          <w:color w:val="auto"/>
          <w:lang w:val="en-US"/>
        </w:rPr>
        <w:t>facility</w:t>
      </w:r>
      <w:r w:rsidRPr="00DC2312">
        <w:rPr>
          <w:color w:val="auto"/>
        </w:rPr>
        <w:t xml:space="preserve"> </w:t>
      </w:r>
      <w:r w:rsidRPr="00DC2312">
        <w:rPr>
          <w:color w:val="auto"/>
          <w:lang w:val="en-US"/>
        </w:rPr>
        <w:t>for</w:t>
      </w:r>
      <w:r w:rsidRPr="00DC2312">
        <w:rPr>
          <w:color w:val="auto"/>
        </w:rPr>
        <w:t xml:space="preserve"> </w:t>
      </w:r>
      <w:r w:rsidRPr="00DC2312">
        <w:rPr>
          <w:color w:val="auto"/>
          <w:lang w:val="en-US"/>
        </w:rPr>
        <w:t>downstream</w:t>
      </w:r>
      <w:r w:rsidRPr="00DC2312">
        <w:rPr>
          <w:color w:val="auto"/>
        </w:rPr>
        <w:t xml:space="preserve"> </w:t>
      </w:r>
      <w:r w:rsidRPr="00DC2312">
        <w:rPr>
          <w:color w:val="auto"/>
          <w:lang w:val="en-US"/>
        </w:rPr>
        <w:t>re</w:t>
      </w:r>
      <w:r w:rsidRPr="00DC2312">
        <w:rPr>
          <w:color w:val="auto"/>
        </w:rPr>
        <w:t xml:space="preserve"> </w:t>
      </w:r>
      <w:r w:rsidRPr="00DC2312">
        <w:rPr>
          <w:color w:val="auto"/>
          <w:lang w:val="en-US"/>
        </w:rPr>
        <w:t>circulation</w:t>
      </w:r>
      <w:r w:rsidRPr="00DC2312">
        <w:rPr>
          <w:color w:val="auto"/>
        </w:rPr>
        <w:t xml:space="preserve"> </w:t>
      </w:r>
      <w:r w:rsidRPr="00DC2312">
        <w:rPr>
          <w:color w:val="auto"/>
          <w:lang w:val="en-US"/>
        </w:rPr>
        <w:t>of</w:t>
      </w:r>
      <w:r w:rsidRPr="00DC2312">
        <w:rPr>
          <w:color w:val="auto"/>
        </w:rPr>
        <w:t xml:space="preserve"> </w:t>
      </w:r>
      <w:r w:rsidRPr="00DC2312">
        <w:rPr>
          <w:color w:val="auto"/>
          <w:lang w:val="en-US"/>
        </w:rPr>
        <w:t>air</w:t>
      </w:r>
      <w:r w:rsidRPr="00DC2312">
        <w:rPr>
          <w:color w:val="auto"/>
        </w:rPr>
        <w:t xml:space="preserve">): </w:t>
      </w:r>
      <w:r w:rsidRPr="00DC2312">
        <w:rPr>
          <w:rStyle w:val="FontStyle175"/>
          <w:rFonts w:ascii="Arial" w:hAnsi="Arial" w:cs="Arial"/>
          <w:color w:val="auto"/>
          <w:sz w:val="24"/>
          <w:szCs w:val="24"/>
          <w:lang w:eastAsia="en-US"/>
        </w:rPr>
        <w:t xml:space="preserve">прибор, в котором часть нагретого воздуха может быть возвращена в прибор в точке после горелки и распределена повторно. </w:t>
      </w:r>
    </w:p>
    <w:p w:rsidR="00207106" w:rsidRPr="00DC2312" w:rsidRDefault="00207106" w:rsidP="00883D16">
      <w:pPr>
        <w:pStyle w:val="Style18"/>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3.1.1.7</w:t>
      </w:r>
      <w:r w:rsidRPr="00DC2312">
        <w:rPr>
          <w:rStyle w:val="FontStyle178"/>
          <w:rFonts w:ascii="Arial" w:hAnsi="Arial" w:cs="Arial"/>
          <w:color w:val="auto"/>
          <w:sz w:val="24"/>
          <w:szCs w:val="24"/>
          <w:lang w:eastAsia="en-US"/>
        </w:rPr>
        <w:t xml:space="preserve"> прибор с устройством для рециркуляции воздуха на входе </w:t>
      </w:r>
      <w:r w:rsidRPr="00DC2312">
        <w:rPr>
          <w:rStyle w:val="FontStyle178"/>
          <w:rFonts w:ascii="Arial" w:hAnsi="Arial" w:cs="Arial"/>
          <w:b w:val="0"/>
          <w:color w:val="auto"/>
          <w:sz w:val="24"/>
          <w:szCs w:val="24"/>
          <w:lang w:eastAsia="en-US"/>
        </w:rPr>
        <w:t>(</w:t>
      </w:r>
      <w:r w:rsidRPr="00DC2312">
        <w:rPr>
          <w:color w:val="auto"/>
          <w:lang w:val="en-US"/>
        </w:rPr>
        <w:t>appliance</w:t>
      </w:r>
      <w:r w:rsidRPr="00DC2312">
        <w:rPr>
          <w:color w:val="auto"/>
        </w:rPr>
        <w:t xml:space="preserve"> </w:t>
      </w:r>
      <w:r w:rsidRPr="00DC2312">
        <w:rPr>
          <w:color w:val="auto"/>
          <w:lang w:val="en-US"/>
        </w:rPr>
        <w:t>with</w:t>
      </w:r>
      <w:r w:rsidRPr="00DC2312">
        <w:rPr>
          <w:color w:val="auto"/>
        </w:rPr>
        <w:t xml:space="preserve"> </w:t>
      </w:r>
      <w:r w:rsidRPr="00DC2312">
        <w:rPr>
          <w:color w:val="auto"/>
          <w:lang w:val="en-US"/>
        </w:rPr>
        <w:t>facility</w:t>
      </w:r>
      <w:r w:rsidRPr="00DC2312">
        <w:rPr>
          <w:color w:val="auto"/>
        </w:rPr>
        <w:t xml:space="preserve"> </w:t>
      </w:r>
      <w:r w:rsidRPr="00DC2312">
        <w:rPr>
          <w:color w:val="auto"/>
          <w:lang w:val="en-US"/>
        </w:rPr>
        <w:t>for</w:t>
      </w:r>
      <w:r w:rsidRPr="00DC2312">
        <w:rPr>
          <w:color w:val="auto"/>
        </w:rPr>
        <w:t xml:space="preserve"> </w:t>
      </w:r>
      <w:r w:rsidRPr="00DC2312">
        <w:rPr>
          <w:color w:val="auto"/>
          <w:lang w:val="en-US"/>
        </w:rPr>
        <w:t>upstream</w:t>
      </w:r>
      <w:r w:rsidRPr="00DC2312">
        <w:rPr>
          <w:color w:val="auto"/>
        </w:rPr>
        <w:t xml:space="preserve"> </w:t>
      </w:r>
      <w:r w:rsidRPr="00DC2312">
        <w:rPr>
          <w:color w:val="auto"/>
          <w:lang w:val="en-US"/>
        </w:rPr>
        <w:t>re</w:t>
      </w:r>
      <w:r w:rsidRPr="00DC2312">
        <w:rPr>
          <w:color w:val="auto"/>
        </w:rPr>
        <w:t xml:space="preserve"> </w:t>
      </w:r>
      <w:r w:rsidRPr="00DC2312">
        <w:rPr>
          <w:color w:val="auto"/>
          <w:lang w:val="en-US"/>
        </w:rPr>
        <w:t>circulation</w:t>
      </w:r>
      <w:r w:rsidRPr="00DC2312">
        <w:rPr>
          <w:color w:val="auto"/>
        </w:rPr>
        <w:t xml:space="preserve"> </w:t>
      </w:r>
      <w:r w:rsidRPr="00DC2312">
        <w:rPr>
          <w:color w:val="auto"/>
          <w:lang w:val="en-US"/>
        </w:rPr>
        <w:t>of</w:t>
      </w:r>
      <w:r w:rsidRPr="00DC2312">
        <w:rPr>
          <w:color w:val="auto"/>
        </w:rPr>
        <w:t xml:space="preserve"> </w:t>
      </w:r>
      <w:r w:rsidRPr="00DC2312">
        <w:rPr>
          <w:color w:val="auto"/>
          <w:lang w:val="en-US"/>
        </w:rPr>
        <w:t>air</w:t>
      </w:r>
      <w:r w:rsidR="00883D16" w:rsidRPr="00DC2312">
        <w:rPr>
          <w:color w:val="auto"/>
        </w:rPr>
        <w:t xml:space="preserve">): </w:t>
      </w:r>
      <w:r w:rsidRPr="00DC2312">
        <w:rPr>
          <w:rStyle w:val="FontStyle175"/>
          <w:rFonts w:ascii="Arial" w:hAnsi="Arial" w:cs="Arial"/>
          <w:color w:val="auto"/>
          <w:sz w:val="24"/>
          <w:szCs w:val="24"/>
          <w:lang w:eastAsia="en-US"/>
        </w:rPr>
        <w:t>прибор, в котором часть нагретого воздуха может быть возвращена в прибор в точке перед горелкой и распределена повторно</w:t>
      </w:r>
      <w:r w:rsidR="00883D16" w:rsidRPr="00DC2312">
        <w:rPr>
          <w:rStyle w:val="FontStyle175"/>
          <w:rFonts w:ascii="Arial" w:hAnsi="Arial" w:cs="Arial"/>
          <w:color w:val="auto"/>
          <w:sz w:val="24"/>
          <w:szCs w:val="24"/>
          <w:lang w:eastAsia="en-US"/>
        </w:rPr>
        <w:t>.</w:t>
      </w:r>
      <w:r w:rsidRPr="00DC2312">
        <w:rPr>
          <w:rStyle w:val="FontStyle175"/>
          <w:rFonts w:ascii="Arial" w:hAnsi="Arial" w:cs="Arial"/>
          <w:color w:val="auto"/>
          <w:sz w:val="24"/>
          <w:szCs w:val="24"/>
          <w:lang w:eastAsia="en-US"/>
        </w:rPr>
        <w:t xml:space="preserve"> </w:t>
      </w:r>
    </w:p>
    <w:p w:rsidR="00207106" w:rsidRPr="00DC2312" w:rsidRDefault="00207106" w:rsidP="009A331E">
      <w:pPr>
        <w:pStyle w:val="Style18"/>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3.1.1.8</w:t>
      </w:r>
      <w:r w:rsidR="009A331E"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профилирующие планки</w:t>
      </w:r>
      <w:r w:rsidR="009A331E" w:rsidRPr="00DC2312">
        <w:rPr>
          <w:rStyle w:val="FontStyle178"/>
          <w:rFonts w:ascii="Arial" w:hAnsi="Arial" w:cs="Arial"/>
          <w:color w:val="auto"/>
          <w:sz w:val="24"/>
          <w:szCs w:val="24"/>
          <w:lang w:eastAsia="en-US"/>
        </w:rPr>
        <w:t xml:space="preserve"> </w:t>
      </w:r>
      <w:r w:rsidR="009A331E" w:rsidRPr="00DC2312">
        <w:rPr>
          <w:rStyle w:val="FontStyle178"/>
          <w:rFonts w:ascii="Arial" w:hAnsi="Arial" w:cs="Arial"/>
          <w:b w:val="0"/>
          <w:color w:val="auto"/>
          <w:sz w:val="24"/>
          <w:szCs w:val="24"/>
          <w:lang w:eastAsia="en-US"/>
        </w:rPr>
        <w:t>(</w:t>
      </w:r>
      <w:r w:rsidR="009A331E" w:rsidRPr="00DC2312">
        <w:rPr>
          <w:color w:val="auto"/>
        </w:rPr>
        <w:t xml:space="preserve">profile plates): </w:t>
      </w:r>
      <w:r w:rsidRPr="00DC2312">
        <w:rPr>
          <w:rStyle w:val="FontStyle175"/>
          <w:rFonts w:ascii="Arial" w:hAnsi="Arial" w:cs="Arial"/>
          <w:color w:val="auto"/>
          <w:sz w:val="24"/>
          <w:szCs w:val="24"/>
          <w:lang w:eastAsia="en-US"/>
        </w:rPr>
        <w:t>зафиксированные или регулируемые планки, предназначенные для регулировки скорости воздушного потока через горелку</w:t>
      </w:r>
      <w:r w:rsidR="009A331E" w:rsidRPr="00DC2312">
        <w:rPr>
          <w:rStyle w:val="FontStyle175"/>
          <w:rFonts w:ascii="Arial" w:hAnsi="Arial" w:cs="Arial"/>
          <w:color w:val="auto"/>
          <w:sz w:val="24"/>
          <w:szCs w:val="24"/>
          <w:lang w:eastAsia="en-US"/>
        </w:rPr>
        <w:t>.</w:t>
      </w:r>
    </w:p>
    <w:p w:rsidR="00207106" w:rsidRPr="00DC2312" w:rsidRDefault="00207106" w:rsidP="00207106">
      <w:pPr>
        <w:pStyle w:val="Style19"/>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3.1.1.9</w:t>
      </w:r>
      <w:r w:rsidR="009A331E" w:rsidRPr="00DC2312">
        <w:rPr>
          <w:rStyle w:val="FontStyle178"/>
          <w:rFonts w:ascii="Arial" w:hAnsi="Arial" w:cs="Arial"/>
          <w:b w:val="0"/>
          <w:color w:val="auto"/>
          <w:sz w:val="24"/>
          <w:szCs w:val="24"/>
          <w:lang w:eastAsia="en-US"/>
        </w:rPr>
        <w:t xml:space="preserve"> </w:t>
      </w:r>
      <w:r w:rsidRPr="00DC2312">
        <w:rPr>
          <w:rStyle w:val="FontStyle178"/>
          <w:rFonts w:ascii="Arial" w:hAnsi="Arial" w:cs="Arial"/>
          <w:color w:val="auto"/>
          <w:sz w:val="24"/>
          <w:szCs w:val="24"/>
          <w:lang w:eastAsia="en-US"/>
        </w:rPr>
        <w:t>соединение газовой коммуникации</w:t>
      </w:r>
      <w:r w:rsidR="009A331E" w:rsidRPr="00DC2312">
        <w:rPr>
          <w:rStyle w:val="FontStyle178"/>
          <w:rFonts w:ascii="Arial" w:hAnsi="Arial" w:cs="Arial"/>
          <w:color w:val="auto"/>
          <w:sz w:val="24"/>
          <w:szCs w:val="24"/>
          <w:lang w:eastAsia="en-US"/>
        </w:rPr>
        <w:t xml:space="preserve"> </w:t>
      </w:r>
      <w:r w:rsidR="009A331E" w:rsidRPr="00DC2312">
        <w:rPr>
          <w:rStyle w:val="FontStyle178"/>
          <w:rFonts w:ascii="Arial" w:hAnsi="Arial" w:cs="Arial"/>
          <w:b w:val="0"/>
          <w:color w:val="auto"/>
          <w:sz w:val="24"/>
          <w:szCs w:val="24"/>
          <w:lang w:eastAsia="en-US"/>
        </w:rPr>
        <w:t>(</w:t>
      </w:r>
      <w:r w:rsidR="009A331E" w:rsidRPr="00DC2312">
        <w:rPr>
          <w:color w:val="auto"/>
        </w:rPr>
        <w:t xml:space="preserve">gas inlet connection): </w:t>
      </w:r>
      <w:r w:rsidR="009A331E" w:rsidRPr="00DC2312">
        <w:rPr>
          <w:rStyle w:val="FontStyle175"/>
          <w:rFonts w:ascii="Arial" w:hAnsi="Arial" w:cs="Arial"/>
          <w:color w:val="auto"/>
          <w:sz w:val="24"/>
          <w:szCs w:val="24"/>
          <w:lang w:eastAsia="en-US"/>
        </w:rPr>
        <w:t>ч</w:t>
      </w:r>
      <w:r w:rsidRPr="00DC2312">
        <w:rPr>
          <w:rStyle w:val="FontStyle175"/>
          <w:rFonts w:ascii="Arial" w:hAnsi="Arial" w:cs="Arial"/>
          <w:color w:val="auto"/>
          <w:sz w:val="24"/>
          <w:szCs w:val="24"/>
          <w:lang w:eastAsia="en-US"/>
        </w:rPr>
        <w:t>асть прибора, предназначенная</w:t>
      </w:r>
      <w:r w:rsidR="009A331E"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для подключения подачи газа</w:t>
      </w:r>
      <w:r w:rsidR="009A331E" w:rsidRPr="00DC2312">
        <w:rPr>
          <w:rStyle w:val="FontStyle175"/>
          <w:rFonts w:ascii="Arial" w:hAnsi="Arial" w:cs="Arial"/>
          <w:color w:val="auto"/>
          <w:sz w:val="24"/>
          <w:szCs w:val="24"/>
          <w:lang w:eastAsia="en-US"/>
        </w:rPr>
        <w:t>.</w:t>
      </w:r>
    </w:p>
    <w:p w:rsidR="00207106" w:rsidRPr="00DC2312" w:rsidRDefault="00207106" w:rsidP="009A331E">
      <w:pPr>
        <w:pStyle w:val="Style18"/>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lastRenderedPageBreak/>
        <w:t>3.1.1.10</w:t>
      </w:r>
      <w:r w:rsidR="009A331E"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механическое  соединение</w:t>
      </w:r>
      <w:r w:rsidR="009A331E" w:rsidRPr="00DC2312">
        <w:rPr>
          <w:rStyle w:val="FontStyle178"/>
          <w:rFonts w:ascii="Arial" w:hAnsi="Arial" w:cs="Arial"/>
          <w:color w:val="auto"/>
          <w:sz w:val="24"/>
          <w:szCs w:val="24"/>
          <w:lang w:eastAsia="en-US"/>
        </w:rPr>
        <w:t xml:space="preserve"> </w:t>
      </w:r>
      <w:r w:rsidR="009A331E" w:rsidRPr="00DC2312">
        <w:rPr>
          <w:rStyle w:val="FontStyle178"/>
          <w:rFonts w:ascii="Arial" w:hAnsi="Arial" w:cs="Arial"/>
          <w:b w:val="0"/>
          <w:color w:val="auto"/>
          <w:sz w:val="24"/>
          <w:szCs w:val="24"/>
          <w:lang w:eastAsia="en-US"/>
        </w:rPr>
        <w:t>(</w:t>
      </w:r>
      <w:r w:rsidR="009A331E" w:rsidRPr="00DC2312">
        <w:rPr>
          <w:rFonts w:ascii="Arial" w:hAnsi="Arial" w:cs="Arial"/>
          <w:color w:val="auto"/>
        </w:rPr>
        <w:t xml:space="preserve">mechanical joint): </w:t>
      </w:r>
      <w:r w:rsidRPr="00DC2312">
        <w:rPr>
          <w:rStyle w:val="FontStyle175"/>
          <w:rFonts w:ascii="Arial" w:hAnsi="Arial" w:cs="Arial"/>
          <w:color w:val="auto"/>
          <w:sz w:val="24"/>
          <w:szCs w:val="24"/>
          <w:lang w:eastAsia="en-US"/>
        </w:rPr>
        <w:t>устройство, которое обеспечивает</w:t>
      </w:r>
      <w:r w:rsidR="009A331E"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герметичность и состоит из нескольких (чаще всего металлических) деталей без использования</w:t>
      </w:r>
      <w:r w:rsidR="009A331E"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жидкостей (паст, лент и т. д.)</w:t>
      </w:r>
    </w:p>
    <w:p w:rsidR="009A331E" w:rsidRPr="00DC2312" w:rsidRDefault="009A331E" w:rsidP="009A331E">
      <w:pPr>
        <w:pStyle w:val="Style18"/>
        <w:widowControl/>
        <w:ind w:firstLine="567"/>
        <w:jc w:val="both"/>
        <w:rPr>
          <w:rStyle w:val="FontStyle175"/>
          <w:rFonts w:ascii="Arial" w:hAnsi="Arial" w:cs="Arial"/>
          <w:color w:val="auto"/>
          <w:sz w:val="24"/>
          <w:szCs w:val="24"/>
          <w:lang w:eastAsia="en-US"/>
        </w:rPr>
      </w:pPr>
    </w:p>
    <w:p w:rsidR="001A5565" w:rsidRPr="00DC2312" w:rsidRDefault="00207106" w:rsidP="00207106">
      <w:pPr>
        <w:pStyle w:val="Style26"/>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b/>
          <w:i/>
          <w:color w:val="auto"/>
          <w:sz w:val="20"/>
          <w:szCs w:val="24"/>
          <w:lang w:eastAsia="en-US"/>
        </w:rPr>
        <w:t>П</w:t>
      </w:r>
      <w:r w:rsidR="009A331E" w:rsidRPr="00DC2312">
        <w:rPr>
          <w:rStyle w:val="FontStyle177"/>
          <w:rFonts w:ascii="Arial" w:hAnsi="Arial" w:cs="Arial"/>
          <w:b/>
          <w:i/>
          <w:color w:val="auto"/>
          <w:sz w:val="20"/>
          <w:szCs w:val="24"/>
          <w:lang w:eastAsia="en-US"/>
        </w:rPr>
        <w:t>римеры</w:t>
      </w:r>
      <w:r w:rsidR="009A331E" w:rsidRPr="00DC2312">
        <w:rPr>
          <w:rStyle w:val="FontStyle177"/>
          <w:rFonts w:ascii="Arial" w:hAnsi="Arial" w:cs="Arial"/>
          <w:color w:val="auto"/>
          <w:sz w:val="20"/>
          <w:szCs w:val="24"/>
          <w:lang w:eastAsia="en-US"/>
        </w:rPr>
        <w:t xml:space="preserve"> </w:t>
      </w:r>
    </w:p>
    <w:p w:rsidR="001A5565" w:rsidRPr="00DC2312" w:rsidRDefault="001A5565" w:rsidP="00207106">
      <w:pPr>
        <w:pStyle w:val="Style26"/>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1</w:t>
      </w:r>
      <w:r w:rsidR="009A331E" w:rsidRPr="00DC2312">
        <w:rPr>
          <w:rStyle w:val="FontStyle177"/>
          <w:rFonts w:ascii="Arial" w:hAnsi="Arial" w:cs="Arial"/>
          <w:color w:val="auto"/>
          <w:sz w:val="20"/>
          <w:szCs w:val="24"/>
          <w:lang w:eastAsia="en-US"/>
        </w:rPr>
        <w:t xml:space="preserve"> </w:t>
      </w:r>
      <w:r w:rsidR="00207106" w:rsidRPr="00DC2312">
        <w:rPr>
          <w:rStyle w:val="FontStyle177"/>
          <w:rFonts w:ascii="Arial" w:hAnsi="Arial" w:cs="Arial"/>
          <w:color w:val="auto"/>
          <w:sz w:val="20"/>
          <w:szCs w:val="24"/>
          <w:lang w:eastAsia="en-US"/>
        </w:rPr>
        <w:t>уплотнения металл на металл; уплотнения по конусу</w:t>
      </w:r>
      <w:r w:rsidRPr="00DC2312">
        <w:rPr>
          <w:rStyle w:val="FontStyle177"/>
          <w:rFonts w:ascii="Arial" w:hAnsi="Arial" w:cs="Arial"/>
          <w:color w:val="auto"/>
          <w:sz w:val="20"/>
          <w:szCs w:val="24"/>
          <w:lang w:eastAsia="en-US"/>
        </w:rPr>
        <w:t>.</w:t>
      </w:r>
    </w:p>
    <w:p w:rsidR="00207106" w:rsidRPr="00DC2312" w:rsidRDefault="001A5565" w:rsidP="00207106">
      <w:pPr>
        <w:pStyle w:val="Style26"/>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2</w:t>
      </w:r>
      <w:r w:rsidR="00207106" w:rsidRPr="00DC2312">
        <w:rPr>
          <w:rStyle w:val="FontStyle177"/>
          <w:rFonts w:ascii="Arial" w:hAnsi="Arial" w:cs="Arial"/>
          <w:color w:val="auto"/>
          <w:sz w:val="20"/>
          <w:szCs w:val="24"/>
          <w:lang w:eastAsia="en-US"/>
        </w:rPr>
        <w:t xml:space="preserve"> уплотнительные кольца</w:t>
      </w:r>
      <w:r w:rsidR="009A331E" w:rsidRPr="00DC2312">
        <w:rPr>
          <w:rStyle w:val="FontStyle177"/>
          <w:rFonts w:ascii="Arial" w:hAnsi="Arial" w:cs="Arial"/>
          <w:color w:val="auto"/>
          <w:sz w:val="20"/>
          <w:szCs w:val="24"/>
          <w:lang w:eastAsia="en-US"/>
        </w:rPr>
        <w:t xml:space="preserve"> </w:t>
      </w:r>
      <w:r w:rsidR="00207106" w:rsidRPr="00DC2312">
        <w:rPr>
          <w:rStyle w:val="FontStyle177"/>
          <w:rFonts w:ascii="Arial" w:hAnsi="Arial" w:cs="Arial"/>
          <w:color w:val="auto"/>
          <w:sz w:val="20"/>
          <w:szCs w:val="24"/>
          <w:lang w:eastAsia="en-US"/>
        </w:rPr>
        <w:t>(«0»-кольца); уплотнительные шайбы.</w:t>
      </w:r>
    </w:p>
    <w:p w:rsidR="009A331E" w:rsidRPr="00DC2312" w:rsidRDefault="009A331E" w:rsidP="00207106">
      <w:pPr>
        <w:pStyle w:val="Style26"/>
        <w:widowControl/>
        <w:ind w:firstLine="567"/>
        <w:jc w:val="both"/>
        <w:rPr>
          <w:rStyle w:val="FontStyle177"/>
          <w:rFonts w:ascii="Arial" w:hAnsi="Arial" w:cs="Arial"/>
          <w:color w:val="auto"/>
          <w:sz w:val="24"/>
          <w:szCs w:val="24"/>
          <w:lang w:eastAsia="en-US"/>
        </w:rPr>
      </w:pPr>
    </w:p>
    <w:p w:rsidR="00207106" w:rsidRPr="00DC2312" w:rsidRDefault="00207106" w:rsidP="009A331E">
      <w:pPr>
        <w:pStyle w:val="Terms"/>
        <w:ind w:firstLine="567"/>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3.1.1.11</w:t>
      </w:r>
      <w:r w:rsidR="009A331E" w:rsidRPr="00DC2312">
        <w:rPr>
          <w:rStyle w:val="FontStyle178"/>
          <w:rFonts w:ascii="Arial" w:hAnsi="Arial" w:cs="Arial"/>
          <w:color w:val="auto"/>
          <w:sz w:val="24"/>
          <w:szCs w:val="24"/>
          <w:lang w:val="ru-RU"/>
        </w:rPr>
        <w:t xml:space="preserve"> </w:t>
      </w:r>
      <w:r w:rsidRPr="00DC2312">
        <w:rPr>
          <w:rStyle w:val="FontStyle178"/>
          <w:rFonts w:ascii="Arial" w:hAnsi="Arial" w:cs="Arial"/>
          <w:b/>
          <w:color w:val="auto"/>
          <w:sz w:val="24"/>
          <w:szCs w:val="24"/>
          <w:lang w:val="ru-RU"/>
        </w:rPr>
        <w:t>газовая сеть</w:t>
      </w:r>
      <w:r w:rsidR="009A331E" w:rsidRPr="00DC2312">
        <w:rPr>
          <w:rStyle w:val="FontStyle178"/>
          <w:rFonts w:ascii="Arial" w:hAnsi="Arial" w:cs="Arial"/>
          <w:b/>
          <w:color w:val="auto"/>
          <w:sz w:val="24"/>
          <w:szCs w:val="24"/>
          <w:lang w:val="ru-RU"/>
        </w:rPr>
        <w:t xml:space="preserve"> </w:t>
      </w:r>
      <w:r w:rsidR="009A331E" w:rsidRPr="00DC2312">
        <w:rPr>
          <w:rStyle w:val="FontStyle178"/>
          <w:rFonts w:ascii="Arial" w:hAnsi="Arial" w:cs="Arial"/>
          <w:color w:val="auto"/>
          <w:sz w:val="24"/>
          <w:szCs w:val="24"/>
          <w:lang w:val="ru-RU"/>
        </w:rPr>
        <w:t>(</w:t>
      </w:r>
      <w:r w:rsidR="009A331E" w:rsidRPr="00DC2312">
        <w:rPr>
          <w:rFonts w:ascii="Arial" w:hAnsi="Arial" w:cs="Arial"/>
          <w:b w:val="0"/>
          <w:sz w:val="24"/>
          <w:szCs w:val="24"/>
        </w:rPr>
        <w:t>gas</w:t>
      </w:r>
      <w:r w:rsidR="009A331E" w:rsidRPr="00DC2312">
        <w:rPr>
          <w:rFonts w:ascii="Arial" w:hAnsi="Arial" w:cs="Arial"/>
          <w:b w:val="0"/>
          <w:sz w:val="24"/>
          <w:szCs w:val="24"/>
          <w:lang w:val="ru-RU"/>
        </w:rPr>
        <w:t xml:space="preserve"> </w:t>
      </w:r>
      <w:r w:rsidR="009A331E" w:rsidRPr="00DC2312">
        <w:rPr>
          <w:rFonts w:ascii="Arial" w:hAnsi="Arial" w:cs="Arial"/>
          <w:b w:val="0"/>
          <w:sz w:val="24"/>
          <w:szCs w:val="24"/>
        </w:rPr>
        <w:t>circuit</w:t>
      </w:r>
      <w:r w:rsidR="009A331E"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часть прибора/горелки, которая передает или содержит газ между входным соединением для газа устройства/горелки и горелкой</w:t>
      </w:r>
      <w:r w:rsidR="009A331E" w:rsidRPr="00DC2312">
        <w:rPr>
          <w:rStyle w:val="FontStyle175"/>
          <w:rFonts w:ascii="Arial" w:hAnsi="Arial" w:cs="Arial"/>
          <w:b w:val="0"/>
          <w:color w:val="auto"/>
          <w:sz w:val="24"/>
          <w:szCs w:val="24"/>
          <w:lang w:val="ru-RU"/>
        </w:rPr>
        <w:t>.</w:t>
      </w:r>
      <w:r w:rsidRPr="00DC2312">
        <w:rPr>
          <w:rStyle w:val="FontStyle175"/>
          <w:rFonts w:ascii="Arial" w:hAnsi="Arial" w:cs="Arial"/>
          <w:b w:val="0"/>
          <w:color w:val="auto"/>
          <w:sz w:val="24"/>
          <w:szCs w:val="24"/>
          <w:lang w:val="ru-RU"/>
        </w:rPr>
        <w:t xml:space="preserve"> </w:t>
      </w:r>
    </w:p>
    <w:p w:rsidR="00207106" w:rsidRPr="00DC2312" w:rsidRDefault="00207106" w:rsidP="00D560ED">
      <w:pPr>
        <w:pStyle w:val="Style18"/>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3.1.1.12</w:t>
      </w:r>
      <w:r w:rsidR="009A331E"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дроссель</w:t>
      </w:r>
      <w:r w:rsidR="00D560ED" w:rsidRPr="00DC2312">
        <w:rPr>
          <w:rStyle w:val="FontStyle178"/>
          <w:rFonts w:ascii="Arial" w:hAnsi="Arial" w:cs="Arial"/>
          <w:color w:val="auto"/>
          <w:sz w:val="24"/>
          <w:szCs w:val="24"/>
          <w:lang w:eastAsia="en-US"/>
        </w:rPr>
        <w:t xml:space="preserve"> </w:t>
      </w:r>
      <w:r w:rsidR="00D560ED" w:rsidRPr="00DC2312">
        <w:rPr>
          <w:rStyle w:val="FontStyle178"/>
          <w:rFonts w:ascii="Arial" w:hAnsi="Arial" w:cs="Arial"/>
          <w:b w:val="0"/>
          <w:color w:val="auto"/>
          <w:sz w:val="24"/>
          <w:szCs w:val="24"/>
          <w:lang w:eastAsia="en-US"/>
        </w:rPr>
        <w:t>(</w:t>
      </w:r>
      <w:r w:rsidR="00D560ED" w:rsidRPr="00DC2312">
        <w:rPr>
          <w:color w:val="auto"/>
        </w:rPr>
        <w:t xml:space="preserve">restrictor): </w:t>
      </w:r>
      <w:r w:rsidRPr="00DC2312">
        <w:rPr>
          <w:rStyle w:val="FontStyle175"/>
          <w:rFonts w:ascii="Arial" w:hAnsi="Arial" w:cs="Arial"/>
          <w:color w:val="auto"/>
          <w:sz w:val="24"/>
          <w:szCs w:val="24"/>
          <w:lang w:eastAsia="en-US"/>
        </w:rPr>
        <w:t>устройство с отверстием, которое помещается в газовуюсеть так, чтобы создавался перепад давления и, снижалось давление газа в горелке до заданного входного давления и скорости</w:t>
      </w:r>
      <w:r w:rsidR="00D560ED" w:rsidRPr="00DC2312">
        <w:rPr>
          <w:rStyle w:val="FontStyle175"/>
          <w:rFonts w:ascii="Arial" w:hAnsi="Arial" w:cs="Arial"/>
          <w:color w:val="auto"/>
          <w:sz w:val="24"/>
          <w:szCs w:val="24"/>
          <w:lang w:eastAsia="en-US"/>
        </w:rPr>
        <w:t>.</w:t>
      </w:r>
      <w:r w:rsidRPr="00DC2312">
        <w:rPr>
          <w:rStyle w:val="FontStyle175"/>
          <w:rFonts w:ascii="Arial" w:hAnsi="Arial" w:cs="Arial"/>
          <w:color w:val="auto"/>
          <w:sz w:val="24"/>
          <w:szCs w:val="24"/>
          <w:lang w:eastAsia="en-US"/>
        </w:rPr>
        <w:t xml:space="preserve"> </w:t>
      </w:r>
    </w:p>
    <w:p w:rsidR="00207106" w:rsidRPr="00DC2312" w:rsidRDefault="00207106" w:rsidP="005020FA">
      <w:pPr>
        <w:pStyle w:val="Style18"/>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3.1.1.13</w:t>
      </w:r>
      <w:r w:rsidR="005020FA"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устройство предварительной настройки расхода газа</w:t>
      </w:r>
      <w:r w:rsidR="005020FA" w:rsidRPr="00DC2312">
        <w:rPr>
          <w:rStyle w:val="FontStyle178"/>
          <w:rFonts w:ascii="Arial" w:hAnsi="Arial" w:cs="Arial"/>
          <w:color w:val="auto"/>
          <w:sz w:val="24"/>
          <w:szCs w:val="24"/>
          <w:lang w:eastAsia="en-US"/>
        </w:rPr>
        <w:t xml:space="preserve"> </w:t>
      </w:r>
      <w:r w:rsidR="005020FA" w:rsidRPr="00DC2312">
        <w:rPr>
          <w:rStyle w:val="FontStyle178"/>
          <w:rFonts w:ascii="Arial" w:hAnsi="Arial" w:cs="Arial"/>
          <w:b w:val="0"/>
          <w:color w:val="auto"/>
          <w:sz w:val="24"/>
          <w:szCs w:val="24"/>
          <w:lang w:eastAsia="en-US"/>
        </w:rPr>
        <w:t>(</w:t>
      </w:r>
      <w:r w:rsidR="005020FA" w:rsidRPr="00DC2312">
        <w:rPr>
          <w:color w:val="auto"/>
        </w:rPr>
        <w:t xml:space="preserve">gas rate adjuster): </w:t>
      </w:r>
      <w:r w:rsidRPr="00DC2312">
        <w:rPr>
          <w:rStyle w:val="FontStyle175"/>
          <w:rFonts w:ascii="Arial" w:hAnsi="Arial" w:cs="Arial"/>
          <w:color w:val="auto"/>
          <w:sz w:val="24"/>
          <w:szCs w:val="24"/>
          <w:lang w:eastAsia="en-US"/>
        </w:rPr>
        <w:t>устройство, с помощью которого может устанавливаться заданное значение расхода газа,поступающего к горелке, в соответствии с условиями эксплуатации</w:t>
      </w:r>
      <w:r w:rsidR="005020FA" w:rsidRPr="00DC2312">
        <w:rPr>
          <w:rStyle w:val="FontStyle175"/>
          <w:rFonts w:ascii="Arial" w:hAnsi="Arial" w:cs="Arial"/>
          <w:color w:val="auto"/>
          <w:sz w:val="24"/>
          <w:szCs w:val="24"/>
          <w:lang w:eastAsia="en-US"/>
        </w:rPr>
        <w:t>.</w:t>
      </w:r>
    </w:p>
    <w:p w:rsidR="00207106" w:rsidRPr="00DC2312" w:rsidRDefault="00207106" w:rsidP="00207106">
      <w:pPr>
        <w:pStyle w:val="Style26"/>
        <w:widowControl/>
        <w:ind w:firstLine="567"/>
        <w:jc w:val="both"/>
        <w:rPr>
          <w:rStyle w:val="FontStyle177"/>
          <w:rFonts w:ascii="Arial" w:hAnsi="Arial" w:cs="Arial"/>
          <w:color w:val="auto"/>
          <w:sz w:val="24"/>
          <w:szCs w:val="24"/>
          <w:lang w:eastAsia="en-US"/>
        </w:rPr>
      </w:pPr>
      <w:bookmarkStart w:id="1" w:name="_Hlk64138913"/>
    </w:p>
    <w:p w:rsidR="005020FA" w:rsidRPr="00DC2312" w:rsidRDefault="00207106" w:rsidP="00207106">
      <w:pPr>
        <w:pStyle w:val="Style26"/>
        <w:widowControl/>
        <w:ind w:firstLine="567"/>
        <w:jc w:val="both"/>
        <w:rPr>
          <w:rStyle w:val="FontStyle177"/>
          <w:rFonts w:ascii="Arial" w:hAnsi="Arial" w:cs="Arial"/>
          <w:color w:val="auto"/>
          <w:spacing w:val="60"/>
          <w:sz w:val="20"/>
          <w:szCs w:val="24"/>
          <w:lang w:eastAsia="en-US"/>
        </w:rPr>
      </w:pPr>
      <w:r w:rsidRPr="00DC2312">
        <w:rPr>
          <w:rStyle w:val="FontStyle177"/>
          <w:rFonts w:ascii="Arial" w:hAnsi="Arial" w:cs="Arial"/>
          <w:color w:val="auto"/>
          <w:spacing w:val="60"/>
          <w:sz w:val="20"/>
          <w:szCs w:val="24"/>
          <w:lang w:eastAsia="en-US"/>
        </w:rPr>
        <w:t>П</w:t>
      </w:r>
      <w:r w:rsidR="005020FA" w:rsidRPr="00DC2312">
        <w:rPr>
          <w:rStyle w:val="FontStyle177"/>
          <w:rFonts w:ascii="Arial" w:hAnsi="Arial" w:cs="Arial"/>
          <w:color w:val="auto"/>
          <w:spacing w:val="60"/>
          <w:sz w:val="20"/>
          <w:szCs w:val="24"/>
          <w:lang w:eastAsia="en-US"/>
        </w:rPr>
        <w:t>римечания</w:t>
      </w:r>
      <w:r w:rsidRPr="00DC2312">
        <w:rPr>
          <w:rStyle w:val="FontStyle177"/>
          <w:rFonts w:ascii="Arial" w:hAnsi="Arial" w:cs="Arial"/>
          <w:color w:val="auto"/>
          <w:spacing w:val="60"/>
          <w:sz w:val="20"/>
          <w:szCs w:val="24"/>
          <w:lang w:eastAsia="en-US"/>
        </w:rPr>
        <w:t xml:space="preserve"> </w:t>
      </w:r>
    </w:p>
    <w:p w:rsidR="00207106" w:rsidRPr="00DC2312" w:rsidRDefault="00207106" w:rsidP="00207106">
      <w:pPr>
        <w:pStyle w:val="Style26"/>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1 к определению</w:t>
      </w:r>
      <w:bookmarkEnd w:id="1"/>
      <w:r w:rsidRPr="00DC2312">
        <w:rPr>
          <w:rStyle w:val="FontStyle177"/>
          <w:rFonts w:ascii="Arial" w:hAnsi="Arial" w:cs="Arial"/>
          <w:color w:val="auto"/>
          <w:sz w:val="20"/>
          <w:szCs w:val="24"/>
          <w:lang w:eastAsia="en-US"/>
        </w:rPr>
        <w:t>: настройка может быть прогрессивной (установочный винт) или ступенчатой (путем замены  дросселей).</w:t>
      </w:r>
    </w:p>
    <w:p w:rsidR="00207106" w:rsidRPr="00DC2312" w:rsidRDefault="00207106" w:rsidP="00207106">
      <w:pPr>
        <w:pStyle w:val="Style43"/>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 xml:space="preserve">2 к определению: Механизм настройки настраиваемого регулятора рассматривается как регулятор нормы газа. </w:t>
      </w:r>
    </w:p>
    <w:p w:rsidR="00207106" w:rsidRPr="00DC2312" w:rsidRDefault="00207106" w:rsidP="00207106">
      <w:pPr>
        <w:pStyle w:val="Style43"/>
        <w:widowControl/>
        <w:ind w:firstLine="567"/>
        <w:jc w:val="both"/>
        <w:rPr>
          <w:rStyle w:val="FontStyle177"/>
          <w:rFonts w:ascii="Arial" w:hAnsi="Arial" w:cs="Arial"/>
          <w:color w:val="auto"/>
          <w:sz w:val="20"/>
          <w:szCs w:val="24"/>
          <w:lang w:eastAsia="en-US"/>
        </w:rPr>
      </w:pPr>
      <w:r w:rsidRPr="00DC2312">
        <w:rPr>
          <w:rFonts w:ascii="Arial" w:hAnsi="Arial" w:cs="Arial"/>
          <w:sz w:val="20"/>
          <w:lang w:eastAsia="en-US"/>
        </w:rPr>
        <w:t>3 к определению</w:t>
      </w:r>
      <w:r w:rsidRPr="00DC2312">
        <w:rPr>
          <w:rStyle w:val="FontStyle177"/>
          <w:rFonts w:ascii="Arial" w:hAnsi="Arial" w:cs="Arial"/>
          <w:color w:val="auto"/>
          <w:sz w:val="20"/>
          <w:szCs w:val="24"/>
          <w:lang w:eastAsia="en-US"/>
        </w:rPr>
        <w:t>: Настройка этого устройства называется «настройкой расхода газа».</w:t>
      </w:r>
    </w:p>
    <w:p w:rsidR="00207106" w:rsidRPr="00DC2312" w:rsidRDefault="00207106" w:rsidP="00207106">
      <w:pPr>
        <w:pStyle w:val="Style43"/>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4 к определению: Регулятор расхода газа в заводской упаковке считается не существующим.</w:t>
      </w:r>
    </w:p>
    <w:p w:rsidR="00207106" w:rsidRPr="00DC2312" w:rsidRDefault="00207106" w:rsidP="00207106">
      <w:pPr>
        <w:pStyle w:val="Style18"/>
        <w:widowControl/>
        <w:ind w:firstLine="567"/>
        <w:jc w:val="both"/>
        <w:rPr>
          <w:rStyle w:val="FontStyle178"/>
          <w:rFonts w:ascii="Arial" w:hAnsi="Arial" w:cs="Arial"/>
          <w:color w:val="auto"/>
          <w:sz w:val="24"/>
          <w:szCs w:val="24"/>
          <w:lang w:eastAsia="en-US"/>
        </w:rPr>
      </w:pPr>
    </w:p>
    <w:p w:rsidR="00207106" w:rsidRPr="00DC2312" w:rsidRDefault="00207106" w:rsidP="001A5565">
      <w:pPr>
        <w:pStyle w:val="Style18"/>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3.1.1.14</w:t>
      </w:r>
      <w:r w:rsidR="001A5565" w:rsidRPr="00DC2312">
        <w:rPr>
          <w:rStyle w:val="FontStyle178"/>
          <w:rFonts w:ascii="Arial" w:hAnsi="Arial" w:cs="Arial"/>
          <w:b w:val="0"/>
          <w:color w:val="auto"/>
          <w:sz w:val="24"/>
          <w:szCs w:val="24"/>
          <w:lang w:eastAsia="en-US"/>
        </w:rPr>
        <w:t xml:space="preserve"> </w:t>
      </w:r>
      <w:r w:rsidRPr="00DC2312">
        <w:rPr>
          <w:rStyle w:val="FontStyle175"/>
          <w:rFonts w:ascii="Arial" w:hAnsi="Arial" w:cs="Arial"/>
          <w:b/>
          <w:color w:val="auto"/>
          <w:sz w:val="24"/>
          <w:szCs w:val="24"/>
          <w:lang w:eastAsia="en-US"/>
        </w:rPr>
        <w:t>настройка регулятора</w:t>
      </w:r>
      <w:r w:rsidR="001A5565" w:rsidRPr="00DC2312">
        <w:rPr>
          <w:rStyle w:val="FontStyle175"/>
          <w:rFonts w:ascii="Arial" w:hAnsi="Arial" w:cs="Arial"/>
          <w:color w:val="auto"/>
          <w:sz w:val="24"/>
          <w:szCs w:val="24"/>
          <w:lang w:eastAsia="en-US"/>
        </w:rPr>
        <w:t xml:space="preserve"> (</w:t>
      </w:r>
      <w:r w:rsidR="00945741" w:rsidRPr="00DC2312">
        <w:rPr>
          <w:color w:val="auto"/>
        </w:rPr>
        <w:t>setting an adjuster</w:t>
      </w:r>
      <w:r w:rsidR="001A5565"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фиксация регулятора</w:t>
      </w:r>
      <w:r w:rsidRPr="00DC2312">
        <w:rPr>
          <w:rStyle w:val="FontStyle175"/>
          <w:rFonts w:ascii="Arial" w:hAnsi="Arial" w:cs="Arial"/>
          <w:color w:val="auto"/>
          <w:sz w:val="24"/>
          <w:szCs w:val="24"/>
          <w:vertAlign w:val="superscript"/>
          <w:lang w:eastAsia="en-US"/>
        </w:rPr>
        <w:t>1</w:t>
      </w:r>
      <w:r w:rsidRPr="00DC2312">
        <w:rPr>
          <w:rStyle w:val="FontStyle175"/>
          <w:rFonts w:ascii="Arial" w:hAnsi="Arial" w:cs="Arial"/>
          <w:color w:val="auto"/>
          <w:sz w:val="24"/>
          <w:szCs w:val="24"/>
          <w:lang w:eastAsia="en-US"/>
        </w:rPr>
        <w:t xml:space="preserve"> после настройки расхода газа</w:t>
      </w:r>
      <w:r w:rsidR="001A5565" w:rsidRPr="00DC2312">
        <w:rPr>
          <w:rStyle w:val="FontStyle175"/>
          <w:rFonts w:ascii="Arial" w:hAnsi="Arial" w:cs="Arial"/>
          <w:color w:val="auto"/>
          <w:sz w:val="24"/>
          <w:szCs w:val="24"/>
          <w:lang w:eastAsia="en-US"/>
        </w:rPr>
        <w:t>.</w:t>
      </w:r>
    </w:p>
    <w:p w:rsidR="00207106" w:rsidRPr="00DC2312" w:rsidRDefault="00207106" w:rsidP="00207106">
      <w:pPr>
        <w:pStyle w:val="Style19"/>
        <w:widowControl/>
        <w:ind w:firstLine="567"/>
        <w:jc w:val="both"/>
        <w:rPr>
          <w:rStyle w:val="FontStyle175"/>
          <w:rFonts w:ascii="Arial" w:hAnsi="Arial" w:cs="Arial"/>
          <w:color w:val="auto"/>
          <w:sz w:val="24"/>
          <w:szCs w:val="24"/>
          <w:lang w:eastAsia="en-US"/>
        </w:rPr>
      </w:pPr>
    </w:p>
    <w:p w:rsidR="00207106" w:rsidRPr="00DC2312" w:rsidRDefault="001A5565" w:rsidP="00207106">
      <w:pPr>
        <w:pStyle w:val="Style19"/>
        <w:widowControl/>
        <w:ind w:firstLine="567"/>
        <w:jc w:val="both"/>
        <w:rPr>
          <w:rStyle w:val="FontStyle175"/>
          <w:rFonts w:ascii="Arial" w:hAnsi="Arial" w:cs="Arial"/>
          <w:color w:val="auto"/>
          <w:sz w:val="20"/>
          <w:szCs w:val="24"/>
          <w:lang w:eastAsia="en-US"/>
        </w:rPr>
      </w:pPr>
      <w:r w:rsidRPr="00DC2312">
        <w:rPr>
          <w:rStyle w:val="FontStyle175"/>
          <w:rFonts w:ascii="Arial" w:hAnsi="Arial" w:cs="Arial"/>
          <w:color w:val="auto"/>
          <w:spacing w:val="60"/>
          <w:sz w:val="20"/>
          <w:szCs w:val="24"/>
          <w:lang w:eastAsia="en-US"/>
        </w:rPr>
        <w:t>Примечание</w:t>
      </w:r>
      <w:r w:rsidRPr="00DC2312">
        <w:rPr>
          <w:rStyle w:val="FontStyle175"/>
          <w:rFonts w:ascii="Arial" w:hAnsi="Arial" w:cs="Arial"/>
          <w:color w:val="auto"/>
          <w:sz w:val="20"/>
          <w:szCs w:val="24"/>
          <w:lang w:eastAsia="en-US"/>
        </w:rPr>
        <w:t xml:space="preserve"> -</w:t>
      </w:r>
      <w:r w:rsidR="00207106" w:rsidRPr="00DC2312">
        <w:rPr>
          <w:rStyle w:val="FontStyle175"/>
          <w:rFonts w:ascii="Arial" w:hAnsi="Arial" w:cs="Arial"/>
          <w:color w:val="auto"/>
          <w:sz w:val="20"/>
          <w:szCs w:val="24"/>
          <w:lang w:eastAsia="en-US"/>
        </w:rPr>
        <w:t xml:space="preserve"> при помощи таких средств, как винт</w:t>
      </w:r>
      <w:r w:rsidRPr="00DC2312">
        <w:rPr>
          <w:rStyle w:val="FontStyle175"/>
          <w:rFonts w:ascii="Arial" w:hAnsi="Arial" w:cs="Arial"/>
          <w:color w:val="auto"/>
          <w:sz w:val="20"/>
          <w:szCs w:val="24"/>
          <w:lang w:eastAsia="en-US"/>
        </w:rPr>
        <w:t>.</w:t>
      </w:r>
    </w:p>
    <w:p w:rsidR="00207106" w:rsidRPr="00DC2312" w:rsidRDefault="00207106" w:rsidP="00207106">
      <w:pPr>
        <w:pStyle w:val="Style18"/>
        <w:widowControl/>
        <w:ind w:firstLine="567"/>
        <w:jc w:val="both"/>
        <w:rPr>
          <w:rStyle w:val="FontStyle178"/>
          <w:rFonts w:ascii="Arial" w:hAnsi="Arial" w:cs="Arial"/>
          <w:color w:val="auto"/>
          <w:sz w:val="24"/>
          <w:szCs w:val="24"/>
          <w:lang w:eastAsia="en-US"/>
        </w:rPr>
      </w:pPr>
    </w:p>
    <w:p w:rsidR="00207106" w:rsidRPr="00DC2312" w:rsidRDefault="00207106" w:rsidP="00945741">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3.1.1.15</w:t>
      </w:r>
      <w:r w:rsidR="00945741"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изоляция регулятора</w:t>
      </w:r>
      <w:r w:rsidR="00945741" w:rsidRPr="00DC2312">
        <w:rPr>
          <w:rStyle w:val="FontStyle178"/>
          <w:rFonts w:ascii="Arial" w:hAnsi="Arial" w:cs="Arial"/>
          <w:b/>
          <w:color w:val="auto"/>
          <w:sz w:val="24"/>
          <w:szCs w:val="24"/>
          <w:lang w:val="ru-RU"/>
        </w:rPr>
        <w:t xml:space="preserve"> (</w:t>
      </w:r>
      <w:r w:rsidR="00945741" w:rsidRPr="00DC2312">
        <w:rPr>
          <w:rFonts w:ascii="Arial" w:hAnsi="Arial" w:cs="Arial"/>
          <w:b w:val="0"/>
          <w:sz w:val="24"/>
          <w:szCs w:val="24"/>
        </w:rPr>
        <w:t>sealing</w:t>
      </w:r>
      <w:r w:rsidR="00945741" w:rsidRPr="00DC2312">
        <w:rPr>
          <w:rFonts w:ascii="Arial" w:hAnsi="Arial" w:cs="Arial"/>
          <w:b w:val="0"/>
          <w:sz w:val="24"/>
          <w:szCs w:val="24"/>
          <w:lang w:val="ru-RU"/>
        </w:rPr>
        <w:t xml:space="preserve"> </w:t>
      </w:r>
      <w:r w:rsidR="00945741" w:rsidRPr="00DC2312">
        <w:rPr>
          <w:rFonts w:ascii="Arial" w:hAnsi="Arial" w:cs="Arial"/>
          <w:b w:val="0"/>
          <w:sz w:val="24"/>
          <w:szCs w:val="24"/>
        </w:rPr>
        <w:t>an</w:t>
      </w:r>
      <w:r w:rsidR="00945741" w:rsidRPr="00DC2312">
        <w:rPr>
          <w:rFonts w:ascii="Arial" w:hAnsi="Arial" w:cs="Arial"/>
          <w:b w:val="0"/>
          <w:sz w:val="24"/>
          <w:szCs w:val="24"/>
          <w:lang w:val="ru-RU"/>
        </w:rPr>
        <w:t xml:space="preserve"> </w:t>
      </w:r>
      <w:r w:rsidR="00945741" w:rsidRPr="00DC2312">
        <w:rPr>
          <w:rFonts w:ascii="Arial" w:hAnsi="Arial" w:cs="Arial"/>
          <w:b w:val="0"/>
          <w:sz w:val="24"/>
          <w:szCs w:val="24"/>
        </w:rPr>
        <w:t>adjuster</w:t>
      </w:r>
      <w:r w:rsidR="00945741" w:rsidRPr="00DC2312">
        <w:rPr>
          <w:rFonts w:ascii="Arial" w:hAnsi="Arial" w:cs="Arial"/>
          <w:b w:val="0"/>
          <w:sz w:val="24"/>
          <w:szCs w:val="24"/>
          <w:lang w:val="ru-RU"/>
        </w:rPr>
        <w:t>):</w:t>
      </w:r>
      <w:r w:rsidR="00945741" w:rsidRPr="00DC2312">
        <w:rPr>
          <w:rStyle w:val="FontStyle178"/>
          <w:rFonts w:ascii="Arial" w:hAnsi="Arial" w:cs="Arial"/>
          <w:b/>
          <w:color w:val="auto"/>
          <w:sz w:val="24"/>
          <w:szCs w:val="24"/>
          <w:lang w:val="ru-RU"/>
        </w:rPr>
        <w:t xml:space="preserve"> </w:t>
      </w:r>
      <w:r w:rsidRPr="00DC2312">
        <w:rPr>
          <w:rStyle w:val="FontStyle175"/>
          <w:rFonts w:ascii="Arial" w:hAnsi="Arial" w:cs="Arial"/>
          <w:b w:val="0"/>
          <w:color w:val="auto"/>
          <w:sz w:val="24"/>
          <w:szCs w:val="24"/>
          <w:lang w:val="ru-RU"/>
        </w:rPr>
        <w:t>меры</w:t>
      </w:r>
      <w:r w:rsidRPr="00DC2312">
        <w:rPr>
          <w:rStyle w:val="FontStyle175"/>
          <w:rFonts w:ascii="Arial" w:hAnsi="Arial" w:cs="Arial"/>
          <w:b w:val="0"/>
          <w:color w:val="auto"/>
          <w:sz w:val="24"/>
          <w:szCs w:val="24"/>
          <w:vertAlign w:val="superscript"/>
          <w:lang w:val="ru-RU"/>
        </w:rPr>
        <w:t>2</w:t>
      </w:r>
      <w:r w:rsidRPr="00DC2312">
        <w:rPr>
          <w:rStyle w:val="FontStyle175"/>
          <w:rFonts w:ascii="Arial" w:hAnsi="Arial" w:cs="Arial"/>
          <w:b w:val="0"/>
          <w:color w:val="auto"/>
          <w:sz w:val="24"/>
          <w:szCs w:val="24"/>
          <w:lang w:val="ru-RU"/>
        </w:rPr>
        <w:t>, принятые для того, чтобы сделать очевидной любую попытку изменить настройки, выводя из строя регулятор или элемент управления</w:t>
      </w:r>
      <w:r w:rsidR="00945741" w:rsidRPr="00DC2312">
        <w:rPr>
          <w:rStyle w:val="FontStyle175"/>
          <w:rFonts w:ascii="Arial" w:hAnsi="Arial" w:cs="Arial"/>
          <w:b w:val="0"/>
          <w:color w:val="auto"/>
          <w:sz w:val="24"/>
          <w:szCs w:val="24"/>
          <w:lang w:val="ru-RU"/>
        </w:rPr>
        <w:t>.</w:t>
      </w:r>
    </w:p>
    <w:p w:rsidR="00207106" w:rsidRPr="00DC2312" w:rsidRDefault="00207106" w:rsidP="00207106">
      <w:pPr>
        <w:pStyle w:val="Style18"/>
        <w:widowControl/>
        <w:ind w:firstLine="567"/>
        <w:jc w:val="both"/>
        <w:rPr>
          <w:rStyle w:val="FontStyle178"/>
          <w:rFonts w:ascii="Arial" w:hAnsi="Arial" w:cs="Arial"/>
          <w:color w:val="auto"/>
          <w:sz w:val="24"/>
          <w:szCs w:val="24"/>
          <w:lang w:eastAsia="en-US"/>
        </w:rPr>
      </w:pPr>
    </w:p>
    <w:p w:rsidR="00207106" w:rsidRPr="00DC2312" w:rsidRDefault="00207106" w:rsidP="00945741">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3.1.1.16</w:t>
      </w:r>
      <w:r w:rsidR="00945741" w:rsidRPr="00DC2312">
        <w:rPr>
          <w:rStyle w:val="FontStyle178"/>
          <w:rFonts w:ascii="Arial" w:hAnsi="Arial" w:cs="Arial"/>
          <w:color w:val="auto"/>
          <w:sz w:val="24"/>
          <w:szCs w:val="24"/>
          <w:lang w:val="ru-RU"/>
        </w:rPr>
        <w:t xml:space="preserve"> </w:t>
      </w:r>
      <w:r w:rsidRPr="00DC2312">
        <w:rPr>
          <w:rStyle w:val="FontStyle178"/>
          <w:rFonts w:ascii="Arial" w:hAnsi="Arial" w:cs="Arial"/>
          <w:b/>
          <w:color w:val="auto"/>
          <w:sz w:val="24"/>
          <w:szCs w:val="24"/>
          <w:lang w:val="ru-RU"/>
        </w:rPr>
        <w:t>форсунка</w:t>
      </w:r>
      <w:r w:rsidR="00945741" w:rsidRPr="00DC2312">
        <w:rPr>
          <w:rStyle w:val="FontStyle178"/>
          <w:rFonts w:ascii="Arial" w:hAnsi="Arial" w:cs="Arial"/>
          <w:b/>
          <w:color w:val="auto"/>
          <w:sz w:val="24"/>
          <w:szCs w:val="24"/>
          <w:lang w:val="ru-RU"/>
        </w:rPr>
        <w:t xml:space="preserve"> </w:t>
      </w:r>
      <w:r w:rsidR="00945741" w:rsidRPr="00DC2312">
        <w:rPr>
          <w:rStyle w:val="FontStyle178"/>
          <w:rFonts w:ascii="Arial" w:hAnsi="Arial" w:cs="Arial"/>
          <w:color w:val="auto"/>
          <w:sz w:val="24"/>
          <w:szCs w:val="24"/>
          <w:lang w:val="ru-RU"/>
        </w:rPr>
        <w:t>(</w:t>
      </w:r>
      <w:r w:rsidR="00945741" w:rsidRPr="00DC2312">
        <w:rPr>
          <w:rFonts w:ascii="Arial" w:hAnsi="Arial" w:cs="Arial"/>
          <w:b w:val="0"/>
          <w:sz w:val="24"/>
          <w:szCs w:val="24"/>
        </w:rPr>
        <w:t>injector</w:t>
      </w:r>
      <w:r w:rsidR="00945741"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Устройство, обеспечивающее подачу газа к горелке</w:t>
      </w:r>
      <w:r w:rsidR="00945741" w:rsidRPr="00DC2312">
        <w:rPr>
          <w:rStyle w:val="FontStyle175"/>
          <w:rFonts w:ascii="Arial" w:hAnsi="Arial" w:cs="Arial"/>
          <w:b w:val="0"/>
          <w:color w:val="auto"/>
          <w:sz w:val="24"/>
          <w:szCs w:val="24"/>
          <w:lang w:val="ru-RU"/>
        </w:rPr>
        <w:t>.</w:t>
      </w:r>
    </w:p>
    <w:p w:rsidR="00207106" w:rsidRPr="00DC2312" w:rsidRDefault="00207106" w:rsidP="00945741">
      <w:pPr>
        <w:pStyle w:val="Style18"/>
        <w:widowControl/>
        <w:ind w:firstLine="567"/>
        <w:jc w:val="both"/>
        <w:rPr>
          <w:rStyle w:val="FontStyle175"/>
          <w:rFonts w:ascii="Times New Roman" w:hAnsi="Times New Roman" w:cs="Times New Roman"/>
          <w:color w:val="auto"/>
          <w:sz w:val="28"/>
          <w:szCs w:val="24"/>
          <w:lang w:eastAsia="en-US"/>
        </w:rPr>
      </w:pPr>
      <w:r w:rsidRPr="00DC2312">
        <w:rPr>
          <w:rStyle w:val="FontStyle178"/>
          <w:rFonts w:ascii="Arial" w:hAnsi="Arial" w:cs="Arial"/>
          <w:b w:val="0"/>
          <w:color w:val="auto"/>
          <w:sz w:val="24"/>
          <w:szCs w:val="24"/>
          <w:lang w:eastAsia="en-US"/>
        </w:rPr>
        <w:t>3.1.1.17</w:t>
      </w:r>
      <w:r w:rsidR="00945741"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основная горелка</w:t>
      </w:r>
      <w:r w:rsidR="00945741" w:rsidRPr="00DC2312">
        <w:rPr>
          <w:rStyle w:val="FontStyle178"/>
          <w:rFonts w:ascii="Arial" w:hAnsi="Arial" w:cs="Arial"/>
          <w:color w:val="auto"/>
          <w:sz w:val="24"/>
          <w:szCs w:val="24"/>
          <w:lang w:eastAsia="en-US"/>
        </w:rPr>
        <w:t xml:space="preserve"> </w:t>
      </w:r>
      <w:r w:rsidR="00945741" w:rsidRPr="00DC2312">
        <w:rPr>
          <w:rStyle w:val="FontStyle178"/>
          <w:rFonts w:ascii="Arial" w:hAnsi="Arial" w:cs="Arial"/>
          <w:b w:val="0"/>
          <w:color w:val="auto"/>
          <w:sz w:val="24"/>
          <w:szCs w:val="24"/>
          <w:lang w:eastAsia="en-US"/>
        </w:rPr>
        <w:t>(</w:t>
      </w:r>
      <w:r w:rsidR="00945741" w:rsidRPr="00DC2312">
        <w:rPr>
          <w:color w:val="auto"/>
        </w:rPr>
        <w:t xml:space="preserve">main burner): </w:t>
      </w:r>
      <w:r w:rsidRPr="00DC2312">
        <w:rPr>
          <w:rStyle w:val="FontStyle175"/>
          <w:rFonts w:ascii="Arial" w:hAnsi="Arial" w:cs="Arial"/>
          <w:color w:val="auto"/>
          <w:sz w:val="24"/>
          <w:szCs w:val="24"/>
          <w:lang w:eastAsia="en-US"/>
        </w:rPr>
        <w:t>горелка, которая служит для обеспечения отопительной</w:t>
      </w:r>
      <w:r w:rsidR="00945741"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функции прибора</w:t>
      </w:r>
      <w:r w:rsidR="00945741" w:rsidRPr="00DC2312">
        <w:rPr>
          <w:rStyle w:val="FontStyle175"/>
          <w:rFonts w:ascii="Arial" w:hAnsi="Arial" w:cs="Arial"/>
          <w:color w:val="auto"/>
          <w:sz w:val="24"/>
          <w:szCs w:val="24"/>
          <w:lang w:eastAsia="en-US"/>
        </w:rPr>
        <w:t>.</w:t>
      </w:r>
    </w:p>
    <w:p w:rsidR="00207106" w:rsidRPr="00DC2312" w:rsidRDefault="00207106" w:rsidP="00207106">
      <w:pPr>
        <w:pStyle w:val="Terms"/>
        <w:ind w:firstLine="567"/>
        <w:jc w:val="both"/>
        <w:rPr>
          <w:rStyle w:val="FontStyle178"/>
          <w:rFonts w:ascii="Arial" w:hAnsi="Arial" w:cs="Arial"/>
          <w:b/>
          <w:bCs w:val="0"/>
          <w:color w:val="auto"/>
          <w:sz w:val="24"/>
          <w:szCs w:val="24"/>
          <w:lang w:val="ru-RU"/>
        </w:rPr>
      </w:pPr>
    </w:p>
    <w:p w:rsidR="00945741" w:rsidRPr="00DC2312" w:rsidRDefault="00945741" w:rsidP="00945741">
      <w:pPr>
        <w:pStyle w:val="Style5"/>
        <w:widowControl/>
        <w:ind w:firstLine="567"/>
        <w:jc w:val="both"/>
        <w:rPr>
          <w:rStyle w:val="FontStyle177"/>
          <w:rFonts w:ascii="Arial" w:hAnsi="Arial" w:cs="Arial"/>
          <w:color w:val="auto"/>
          <w:sz w:val="20"/>
          <w:szCs w:val="24"/>
          <w:lang w:eastAsia="en-US"/>
        </w:rPr>
      </w:pPr>
      <w:r w:rsidRPr="00DC2312">
        <w:rPr>
          <w:rStyle w:val="FontStyle175"/>
          <w:rFonts w:ascii="Arial" w:hAnsi="Arial" w:cs="Arial"/>
          <w:color w:val="auto"/>
          <w:spacing w:val="60"/>
          <w:sz w:val="20"/>
          <w:szCs w:val="24"/>
          <w:lang w:eastAsia="en-US"/>
        </w:rPr>
        <w:t>Примечание</w:t>
      </w:r>
      <w:r w:rsidRPr="00DC2312">
        <w:rPr>
          <w:rStyle w:val="FontStyle175"/>
          <w:rFonts w:ascii="Arial" w:hAnsi="Arial" w:cs="Arial"/>
          <w:color w:val="auto"/>
          <w:sz w:val="20"/>
          <w:szCs w:val="24"/>
          <w:lang w:eastAsia="en-US"/>
        </w:rPr>
        <w:t xml:space="preserve"> -</w:t>
      </w:r>
      <w:r w:rsidRPr="00DC2312">
        <w:rPr>
          <w:rStyle w:val="FontStyle177"/>
          <w:rFonts w:ascii="Arial" w:hAnsi="Arial" w:cs="Arial"/>
          <w:color w:val="auto"/>
          <w:sz w:val="20"/>
          <w:szCs w:val="24"/>
          <w:lang w:eastAsia="en-US"/>
        </w:rPr>
        <w:t xml:space="preserve"> Разрушение устройства или изоляционного материала.</w:t>
      </w:r>
    </w:p>
    <w:p w:rsidR="00945741" w:rsidRPr="00DC2312" w:rsidRDefault="00945741" w:rsidP="00207106">
      <w:pPr>
        <w:pStyle w:val="Terms"/>
        <w:ind w:firstLine="567"/>
        <w:jc w:val="both"/>
        <w:rPr>
          <w:rStyle w:val="FontStyle178"/>
          <w:rFonts w:ascii="Arial" w:hAnsi="Arial" w:cs="Arial"/>
          <w:b/>
          <w:bCs w:val="0"/>
          <w:color w:val="auto"/>
          <w:sz w:val="24"/>
          <w:szCs w:val="24"/>
          <w:lang w:val="ru-RU"/>
        </w:rPr>
      </w:pPr>
    </w:p>
    <w:p w:rsidR="00945741" w:rsidRPr="00DC2312" w:rsidRDefault="00945741" w:rsidP="00945741">
      <w:pPr>
        <w:pStyle w:val="Style18"/>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3.1.1.18</w:t>
      </w:r>
      <w:r w:rsidRPr="00DC2312">
        <w:rPr>
          <w:rStyle w:val="FontStyle178"/>
          <w:rFonts w:ascii="Arial" w:hAnsi="Arial" w:cs="Arial"/>
          <w:color w:val="auto"/>
          <w:sz w:val="24"/>
          <w:szCs w:val="24"/>
          <w:lang w:eastAsia="en-US"/>
        </w:rPr>
        <w:t xml:space="preserve"> горелка с искусственной тягой </w:t>
      </w:r>
      <w:r w:rsidRPr="00DC2312">
        <w:rPr>
          <w:rStyle w:val="FontStyle178"/>
          <w:rFonts w:ascii="Arial" w:hAnsi="Arial" w:cs="Arial"/>
          <w:b w:val="0"/>
          <w:color w:val="auto"/>
          <w:sz w:val="24"/>
          <w:szCs w:val="24"/>
          <w:lang w:eastAsia="en-US"/>
        </w:rPr>
        <w:t>(</w:t>
      </w:r>
      <w:r w:rsidRPr="00DC2312">
        <w:rPr>
          <w:rFonts w:ascii="Arial" w:hAnsi="Arial" w:cs="Arial"/>
          <w:color w:val="auto"/>
        </w:rPr>
        <w:t xml:space="preserve">forced draught burner): </w:t>
      </w:r>
      <w:r w:rsidRPr="00DC2312">
        <w:rPr>
          <w:rStyle w:val="FontStyle175"/>
          <w:rFonts w:ascii="Arial" w:hAnsi="Arial" w:cs="Arial"/>
          <w:color w:val="auto"/>
          <w:sz w:val="24"/>
          <w:szCs w:val="24"/>
          <w:lang w:eastAsia="en-US"/>
        </w:rPr>
        <w:t>горелка, в которую воздух для горения вводится при помощи вентилятора.</w:t>
      </w:r>
    </w:p>
    <w:p w:rsidR="00945741" w:rsidRPr="00DC2312" w:rsidRDefault="00945741" w:rsidP="00945741">
      <w:pPr>
        <w:pStyle w:val="Style18"/>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3.1.1.19</w:t>
      </w:r>
      <w:r w:rsidRPr="00DC2312">
        <w:rPr>
          <w:rStyle w:val="FontStyle178"/>
          <w:rFonts w:ascii="Arial" w:hAnsi="Arial" w:cs="Arial"/>
          <w:color w:val="auto"/>
          <w:sz w:val="24"/>
          <w:szCs w:val="24"/>
          <w:lang w:eastAsia="en-US"/>
        </w:rPr>
        <w:t xml:space="preserve"> устройство розжига </w:t>
      </w:r>
      <w:r w:rsidRPr="00DC2312">
        <w:rPr>
          <w:rStyle w:val="FontStyle178"/>
          <w:rFonts w:ascii="Arial" w:hAnsi="Arial" w:cs="Arial"/>
          <w:b w:val="0"/>
          <w:color w:val="auto"/>
          <w:sz w:val="24"/>
          <w:szCs w:val="24"/>
          <w:lang w:eastAsia="en-US"/>
        </w:rPr>
        <w:t>(</w:t>
      </w:r>
      <w:r w:rsidRPr="00DC2312">
        <w:rPr>
          <w:rFonts w:ascii="Arial" w:hAnsi="Arial" w:cs="Arial"/>
          <w:color w:val="auto"/>
        </w:rPr>
        <w:t xml:space="preserve">ignition device): </w:t>
      </w:r>
      <w:r w:rsidRPr="00DC2312">
        <w:rPr>
          <w:rStyle w:val="FontStyle175"/>
          <w:rFonts w:ascii="Arial" w:hAnsi="Arial" w:cs="Arial"/>
          <w:color w:val="auto"/>
          <w:sz w:val="24"/>
          <w:szCs w:val="24"/>
          <w:lang w:eastAsia="en-US"/>
        </w:rPr>
        <w:t>любое средство (пламя, электрическое устройство</w:t>
      </w:r>
      <w:r w:rsidR="005828A1"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розжига или другое устройство), которое служит для воспламенения газа на запальной или основной</w:t>
      </w:r>
      <w:r w:rsidR="005828A1"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горелках.</w:t>
      </w:r>
    </w:p>
    <w:p w:rsidR="005828A1" w:rsidRPr="00DC2312" w:rsidRDefault="005828A1" w:rsidP="005828A1">
      <w:pPr>
        <w:pStyle w:val="Style5"/>
        <w:widowControl/>
        <w:ind w:firstLine="720"/>
        <w:jc w:val="both"/>
        <w:rPr>
          <w:rStyle w:val="FontStyle177"/>
          <w:rFonts w:ascii="Times New Roman" w:hAnsi="Times New Roman" w:cs="Times New Roman"/>
          <w:color w:val="auto"/>
          <w:sz w:val="24"/>
          <w:szCs w:val="24"/>
          <w:lang w:eastAsia="en-US"/>
        </w:rPr>
      </w:pPr>
    </w:p>
    <w:p w:rsidR="005828A1" w:rsidRPr="00DC2312" w:rsidRDefault="005828A1" w:rsidP="005828A1">
      <w:pPr>
        <w:pStyle w:val="Style5"/>
        <w:widowControl/>
        <w:ind w:firstLine="720"/>
        <w:jc w:val="both"/>
        <w:rPr>
          <w:rStyle w:val="FontStyle177"/>
          <w:rFonts w:ascii="Arial" w:hAnsi="Arial" w:cs="Arial"/>
          <w:color w:val="auto"/>
          <w:sz w:val="20"/>
          <w:szCs w:val="24"/>
          <w:lang w:eastAsia="en-US"/>
        </w:rPr>
      </w:pPr>
      <w:r w:rsidRPr="00DC2312">
        <w:rPr>
          <w:rStyle w:val="FontStyle175"/>
          <w:rFonts w:ascii="Arial" w:hAnsi="Arial" w:cs="Arial"/>
          <w:color w:val="auto"/>
          <w:spacing w:val="60"/>
          <w:sz w:val="20"/>
          <w:szCs w:val="24"/>
          <w:lang w:eastAsia="en-US"/>
        </w:rPr>
        <w:t>Примечание</w:t>
      </w:r>
      <w:r w:rsidRPr="00DC2312">
        <w:rPr>
          <w:rStyle w:val="FontStyle175"/>
          <w:rFonts w:ascii="Arial" w:hAnsi="Arial" w:cs="Arial"/>
          <w:color w:val="auto"/>
          <w:sz w:val="20"/>
          <w:szCs w:val="24"/>
          <w:lang w:eastAsia="en-US"/>
        </w:rPr>
        <w:t xml:space="preserve"> - </w:t>
      </w:r>
      <w:r w:rsidRPr="00DC2312">
        <w:rPr>
          <w:rStyle w:val="FontStyle177"/>
          <w:rFonts w:ascii="Arial" w:hAnsi="Arial" w:cs="Arial"/>
          <w:color w:val="auto"/>
          <w:sz w:val="20"/>
          <w:szCs w:val="24"/>
          <w:lang w:eastAsia="en-US"/>
        </w:rPr>
        <w:t>Это устройство может работать прерывисто или непрерывно.</w:t>
      </w:r>
    </w:p>
    <w:p w:rsidR="005828A1" w:rsidRPr="00DC2312" w:rsidRDefault="005828A1" w:rsidP="005828A1">
      <w:pPr>
        <w:pStyle w:val="Style16"/>
        <w:widowControl/>
        <w:jc w:val="both"/>
        <w:rPr>
          <w:rStyle w:val="FontStyle175"/>
          <w:rFonts w:ascii="Times New Roman" w:hAnsi="Times New Roman" w:cs="Times New Roman"/>
          <w:color w:val="auto"/>
          <w:sz w:val="28"/>
          <w:szCs w:val="24"/>
          <w:lang w:eastAsia="en-US"/>
        </w:rPr>
      </w:pPr>
    </w:p>
    <w:p w:rsidR="005828A1" w:rsidRPr="00DC2312" w:rsidRDefault="005828A1" w:rsidP="005828A1">
      <w:pPr>
        <w:pStyle w:val="Style16"/>
        <w:widowControl/>
        <w:jc w:val="both"/>
        <w:rPr>
          <w:rStyle w:val="FontStyle175"/>
          <w:rFonts w:ascii="Times New Roman" w:hAnsi="Times New Roman" w:cs="Times New Roman"/>
          <w:color w:val="auto"/>
          <w:sz w:val="28"/>
          <w:szCs w:val="24"/>
          <w:lang w:eastAsia="en-US"/>
        </w:rPr>
      </w:pPr>
      <w:r w:rsidRPr="00DC2312">
        <w:rPr>
          <w:rStyle w:val="FontStyle175"/>
          <w:rFonts w:ascii="Times New Roman" w:hAnsi="Times New Roman" w:cs="Times New Roman"/>
          <w:color w:val="auto"/>
          <w:sz w:val="28"/>
          <w:szCs w:val="24"/>
          <w:lang w:eastAsia="en-US"/>
        </w:rPr>
        <w:t>__________________</w:t>
      </w:r>
    </w:p>
    <w:p w:rsidR="005828A1" w:rsidRPr="00DC2312" w:rsidRDefault="005828A1" w:rsidP="005828A1">
      <w:pPr>
        <w:pStyle w:val="Style16"/>
        <w:widowControl/>
        <w:ind w:firstLine="720"/>
        <w:jc w:val="both"/>
        <w:rPr>
          <w:rStyle w:val="FontStyle175"/>
          <w:rFonts w:ascii="Arial" w:hAnsi="Arial" w:cs="Arial"/>
          <w:color w:val="auto"/>
          <w:sz w:val="20"/>
          <w:szCs w:val="24"/>
          <w:lang w:eastAsia="en-US"/>
        </w:rPr>
      </w:pPr>
      <w:r w:rsidRPr="00DC2312">
        <w:rPr>
          <w:rStyle w:val="FontStyle175"/>
          <w:rFonts w:ascii="Arial" w:hAnsi="Arial" w:cs="Arial"/>
          <w:color w:val="auto"/>
          <w:sz w:val="20"/>
          <w:szCs w:val="24"/>
          <w:vertAlign w:val="superscript"/>
          <w:lang w:eastAsia="en-US"/>
        </w:rPr>
        <w:t>1)</w:t>
      </w:r>
      <w:r w:rsidRPr="00DC2312">
        <w:rPr>
          <w:rStyle w:val="FontStyle175"/>
          <w:rFonts w:ascii="Arial" w:hAnsi="Arial" w:cs="Arial"/>
          <w:color w:val="auto"/>
          <w:sz w:val="20"/>
          <w:szCs w:val="24"/>
          <w:lang w:eastAsia="en-US"/>
        </w:rPr>
        <w:t xml:space="preserve"> При помощи таких средств, как винт.</w:t>
      </w:r>
    </w:p>
    <w:p w:rsidR="005828A1" w:rsidRPr="00DC2312" w:rsidRDefault="005828A1" w:rsidP="005828A1">
      <w:pPr>
        <w:pStyle w:val="Style16"/>
        <w:widowControl/>
        <w:ind w:firstLine="720"/>
        <w:jc w:val="both"/>
        <w:rPr>
          <w:rStyle w:val="FontStyle175"/>
          <w:rFonts w:ascii="Arial" w:hAnsi="Arial" w:cs="Arial"/>
          <w:color w:val="auto"/>
          <w:sz w:val="20"/>
          <w:szCs w:val="24"/>
          <w:lang w:eastAsia="en-US"/>
        </w:rPr>
      </w:pPr>
      <w:r w:rsidRPr="00DC2312">
        <w:rPr>
          <w:rStyle w:val="FontStyle175"/>
          <w:rFonts w:ascii="Arial" w:hAnsi="Arial" w:cs="Arial"/>
          <w:color w:val="auto"/>
          <w:sz w:val="20"/>
          <w:szCs w:val="24"/>
          <w:vertAlign w:val="superscript"/>
          <w:lang w:eastAsia="en-US"/>
        </w:rPr>
        <w:t xml:space="preserve">2)  </w:t>
      </w:r>
      <w:r w:rsidRPr="00DC2312">
        <w:rPr>
          <w:rStyle w:val="FontStyle177"/>
          <w:rFonts w:ascii="Arial" w:hAnsi="Arial" w:cs="Arial"/>
          <w:color w:val="auto"/>
          <w:sz w:val="20"/>
          <w:szCs w:val="24"/>
          <w:lang w:eastAsia="en-US"/>
        </w:rPr>
        <w:t>Разрушение устройства или изоляционного материала</w:t>
      </w:r>
      <w:r w:rsidRPr="00DC2312">
        <w:rPr>
          <w:rStyle w:val="FontStyle175"/>
          <w:rFonts w:ascii="Arial" w:hAnsi="Arial" w:cs="Arial"/>
          <w:color w:val="auto"/>
          <w:sz w:val="20"/>
          <w:szCs w:val="24"/>
          <w:lang w:eastAsia="en-US"/>
        </w:rPr>
        <w:t>.</w:t>
      </w:r>
    </w:p>
    <w:p w:rsidR="005828A1" w:rsidRPr="00DC2312" w:rsidRDefault="005828A1" w:rsidP="00F23788">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lastRenderedPageBreak/>
        <w:t>3.1.1.20</w:t>
      </w:r>
      <w:r w:rsidRPr="00DC2312">
        <w:rPr>
          <w:rStyle w:val="FontStyle178"/>
          <w:rFonts w:ascii="Arial" w:hAnsi="Arial" w:cs="Arial"/>
          <w:b/>
          <w:color w:val="auto"/>
          <w:sz w:val="24"/>
          <w:szCs w:val="24"/>
          <w:lang w:val="ru-RU"/>
        </w:rPr>
        <w:t xml:space="preserve"> запальная горелка</w:t>
      </w:r>
      <w:r w:rsidR="00F23788" w:rsidRPr="00DC2312">
        <w:rPr>
          <w:rStyle w:val="FontStyle178"/>
          <w:rFonts w:ascii="Arial" w:hAnsi="Arial" w:cs="Arial"/>
          <w:b/>
          <w:color w:val="auto"/>
          <w:sz w:val="24"/>
          <w:szCs w:val="24"/>
          <w:lang w:val="ru-RU"/>
        </w:rPr>
        <w:t xml:space="preserve"> </w:t>
      </w:r>
      <w:r w:rsidR="00F23788" w:rsidRPr="00DC2312">
        <w:rPr>
          <w:rStyle w:val="FontStyle178"/>
          <w:rFonts w:ascii="Arial" w:hAnsi="Arial" w:cs="Arial"/>
          <w:color w:val="auto"/>
          <w:sz w:val="24"/>
          <w:szCs w:val="24"/>
          <w:lang w:val="ru-RU"/>
        </w:rPr>
        <w:t>(</w:t>
      </w:r>
      <w:r w:rsidR="00F23788" w:rsidRPr="00DC2312">
        <w:rPr>
          <w:rFonts w:ascii="Arial" w:hAnsi="Arial" w:cs="Arial"/>
          <w:b w:val="0"/>
          <w:sz w:val="24"/>
          <w:szCs w:val="24"/>
        </w:rPr>
        <w:t>ignition</w:t>
      </w:r>
      <w:r w:rsidR="00F23788" w:rsidRPr="00DC2312">
        <w:rPr>
          <w:rFonts w:ascii="Arial" w:hAnsi="Arial" w:cs="Arial"/>
          <w:b w:val="0"/>
          <w:sz w:val="24"/>
          <w:szCs w:val="24"/>
          <w:lang w:val="ru-RU"/>
        </w:rPr>
        <w:t xml:space="preserve"> </w:t>
      </w:r>
      <w:r w:rsidR="00F23788" w:rsidRPr="00DC2312">
        <w:rPr>
          <w:rFonts w:ascii="Arial" w:hAnsi="Arial" w:cs="Arial"/>
          <w:b w:val="0"/>
          <w:sz w:val="24"/>
          <w:szCs w:val="24"/>
        </w:rPr>
        <w:t>burner</w:t>
      </w:r>
      <w:r w:rsidR="00F23788" w:rsidRPr="00DC2312">
        <w:rPr>
          <w:rFonts w:ascii="Arial" w:hAnsi="Arial" w:cs="Arial"/>
          <w:b w:val="0"/>
          <w:sz w:val="24"/>
          <w:szCs w:val="24"/>
          <w:lang w:val="ru-RU"/>
        </w:rPr>
        <w:t xml:space="preserve">): </w:t>
      </w:r>
      <w:r w:rsidR="00F23788" w:rsidRPr="00DC2312">
        <w:rPr>
          <w:rStyle w:val="FontStyle178"/>
          <w:rFonts w:ascii="Arial" w:hAnsi="Arial" w:cs="Arial"/>
          <w:b/>
          <w:color w:val="auto"/>
          <w:sz w:val="24"/>
          <w:szCs w:val="24"/>
          <w:lang w:val="ru-RU"/>
        </w:rPr>
        <w:t xml:space="preserve"> </w:t>
      </w:r>
      <w:r w:rsidRPr="00DC2312">
        <w:rPr>
          <w:rStyle w:val="FontStyle175"/>
          <w:rFonts w:ascii="Arial" w:hAnsi="Arial" w:cs="Arial"/>
          <w:b w:val="0"/>
          <w:color w:val="auto"/>
          <w:sz w:val="24"/>
          <w:szCs w:val="24"/>
          <w:lang w:val="ru-RU"/>
        </w:rPr>
        <w:t>горелка, пламя которой служит для розжига другой горелки</w:t>
      </w:r>
      <w:r w:rsidR="00F23788" w:rsidRPr="00DC2312">
        <w:rPr>
          <w:rStyle w:val="FontStyle175"/>
          <w:rFonts w:ascii="Arial" w:hAnsi="Arial" w:cs="Arial"/>
          <w:b w:val="0"/>
          <w:color w:val="auto"/>
          <w:sz w:val="24"/>
          <w:szCs w:val="24"/>
          <w:lang w:val="ru-RU"/>
        </w:rPr>
        <w:t>.</w:t>
      </w:r>
    </w:p>
    <w:p w:rsidR="005828A1" w:rsidRPr="00DC2312" w:rsidRDefault="005828A1" w:rsidP="00F23788">
      <w:pPr>
        <w:pStyle w:val="Terms"/>
        <w:ind w:firstLine="567"/>
        <w:jc w:val="both"/>
        <w:rPr>
          <w:rStyle w:val="FontStyle178"/>
          <w:rFonts w:ascii="Arial" w:hAnsi="Arial" w:cs="Arial"/>
          <w:color w:val="auto"/>
          <w:sz w:val="24"/>
          <w:szCs w:val="24"/>
          <w:lang w:val="ru-RU"/>
        </w:rPr>
      </w:pPr>
      <w:r w:rsidRPr="00DC2312">
        <w:rPr>
          <w:rStyle w:val="FontStyle178"/>
          <w:rFonts w:ascii="Arial" w:hAnsi="Arial" w:cs="Arial"/>
          <w:color w:val="auto"/>
          <w:sz w:val="24"/>
          <w:szCs w:val="24"/>
          <w:lang w:val="ru-RU"/>
        </w:rPr>
        <w:t>3.1.1.21</w:t>
      </w:r>
      <w:r w:rsidR="00F23788" w:rsidRPr="00DC2312">
        <w:rPr>
          <w:rStyle w:val="FontStyle178"/>
          <w:rFonts w:ascii="Arial" w:hAnsi="Arial" w:cs="Arial"/>
          <w:color w:val="auto"/>
          <w:sz w:val="24"/>
          <w:szCs w:val="24"/>
          <w:lang w:val="ru-RU"/>
        </w:rPr>
        <w:t xml:space="preserve"> </w:t>
      </w:r>
      <w:r w:rsidRPr="00DC2312">
        <w:rPr>
          <w:rStyle w:val="FontStyle178"/>
          <w:rFonts w:ascii="Arial" w:hAnsi="Arial" w:cs="Arial"/>
          <w:b/>
          <w:color w:val="auto"/>
          <w:sz w:val="24"/>
          <w:szCs w:val="24"/>
          <w:lang w:val="ru-RU"/>
        </w:rPr>
        <w:t>непрерывно горящая запальная горелка</w:t>
      </w:r>
      <w:r w:rsidR="00F23788" w:rsidRPr="00DC2312">
        <w:rPr>
          <w:rStyle w:val="FontStyle178"/>
          <w:rFonts w:ascii="Arial" w:hAnsi="Arial" w:cs="Arial"/>
          <w:color w:val="auto"/>
          <w:sz w:val="24"/>
          <w:szCs w:val="24"/>
          <w:lang w:val="ru-RU"/>
        </w:rPr>
        <w:t xml:space="preserve"> (</w:t>
      </w:r>
      <w:r w:rsidR="00F23788" w:rsidRPr="00DC2312">
        <w:rPr>
          <w:rFonts w:ascii="Arial" w:hAnsi="Arial" w:cs="Arial"/>
          <w:b w:val="0"/>
          <w:sz w:val="24"/>
        </w:rPr>
        <w:t>permanent</w:t>
      </w:r>
      <w:r w:rsidR="00F23788" w:rsidRPr="00DC2312">
        <w:rPr>
          <w:rFonts w:ascii="Arial" w:hAnsi="Arial" w:cs="Arial"/>
          <w:b w:val="0"/>
          <w:sz w:val="24"/>
          <w:lang w:val="ru-RU"/>
        </w:rPr>
        <w:t xml:space="preserve"> </w:t>
      </w:r>
      <w:r w:rsidR="00F23788" w:rsidRPr="00DC2312">
        <w:rPr>
          <w:rFonts w:ascii="Arial" w:hAnsi="Arial" w:cs="Arial"/>
          <w:b w:val="0"/>
          <w:sz w:val="24"/>
        </w:rPr>
        <w:t>ignition</w:t>
      </w:r>
      <w:r w:rsidR="00F23788" w:rsidRPr="00DC2312">
        <w:rPr>
          <w:rFonts w:ascii="Arial" w:hAnsi="Arial" w:cs="Arial"/>
          <w:b w:val="0"/>
          <w:sz w:val="24"/>
          <w:lang w:val="ru-RU"/>
        </w:rPr>
        <w:t xml:space="preserve"> </w:t>
      </w:r>
      <w:r w:rsidR="00F23788" w:rsidRPr="00DC2312">
        <w:rPr>
          <w:rFonts w:ascii="Arial" w:hAnsi="Arial" w:cs="Arial"/>
          <w:b w:val="0"/>
          <w:sz w:val="24"/>
        </w:rPr>
        <w:t>burner</w:t>
      </w:r>
      <w:r w:rsidR="00F23788" w:rsidRPr="00DC2312">
        <w:rPr>
          <w:rFonts w:ascii="Arial" w:hAnsi="Arial" w:cs="Arial"/>
          <w:b w:val="0"/>
          <w:sz w:val="24"/>
          <w:lang w:val="ru-RU"/>
        </w:rPr>
        <w:t>):</w:t>
      </w:r>
      <w:r w:rsidR="00F23788" w:rsidRPr="00DC2312">
        <w:rPr>
          <w:sz w:val="24"/>
          <w:lang w:val="ru-RU"/>
        </w:rPr>
        <w:t xml:space="preserve"> </w:t>
      </w:r>
    </w:p>
    <w:p w:rsidR="005828A1" w:rsidRPr="00DC2312" w:rsidRDefault="00F23788" w:rsidP="00F23788">
      <w:pPr>
        <w:pStyle w:val="Style19"/>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w:t>
      </w:r>
      <w:r w:rsidR="005828A1" w:rsidRPr="00DC2312">
        <w:rPr>
          <w:rStyle w:val="FontStyle175"/>
          <w:rFonts w:ascii="Arial" w:hAnsi="Arial" w:cs="Arial"/>
          <w:color w:val="auto"/>
          <w:sz w:val="24"/>
          <w:szCs w:val="24"/>
          <w:lang w:eastAsia="en-US"/>
        </w:rPr>
        <w:t>апальная</w:t>
      </w:r>
      <w:r w:rsidRPr="00DC2312">
        <w:rPr>
          <w:rStyle w:val="FontStyle175"/>
          <w:rFonts w:ascii="Arial" w:hAnsi="Arial" w:cs="Arial"/>
          <w:color w:val="auto"/>
          <w:sz w:val="24"/>
          <w:szCs w:val="24"/>
          <w:lang w:eastAsia="en-US"/>
        </w:rPr>
        <w:t xml:space="preserve"> </w:t>
      </w:r>
      <w:r w:rsidR="005828A1" w:rsidRPr="00DC2312">
        <w:rPr>
          <w:rStyle w:val="FontStyle175"/>
          <w:rFonts w:ascii="Arial" w:hAnsi="Arial" w:cs="Arial"/>
          <w:color w:val="auto"/>
          <w:sz w:val="24"/>
          <w:szCs w:val="24"/>
          <w:lang w:eastAsia="en-US"/>
        </w:rPr>
        <w:t>горелка, функция которой поддерживается в течение всего времени работы прибора.</w:t>
      </w:r>
    </w:p>
    <w:p w:rsidR="005828A1" w:rsidRPr="00DC2312" w:rsidRDefault="005828A1" w:rsidP="00F23788">
      <w:pPr>
        <w:pStyle w:val="Terms"/>
        <w:ind w:firstLine="567"/>
        <w:jc w:val="both"/>
        <w:rPr>
          <w:rStyle w:val="FontStyle175"/>
          <w:rFonts w:ascii="Cambria" w:hAnsi="Cambria" w:cs="Times New Roman"/>
          <w:color w:val="auto"/>
          <w:sz w:val="22"/>
          <w:szCs w:val="22"/>
          <w:lang w:val="ru-RU"/>
        </w:rPr>
      </w:pPr>
      <w:r w:rsidRPr="00DC2312">
        <w:rPr>
          <w:rStyle w:val="FontStyle178"/>
          <w:rFonts w:ascii="Arial" w:hAnsi="Arial" w:cs="Arial"/>
          <w:color w:val="auto"/>
          <w:sz w:val="24"/>
          <w:szCs w:val="24"/>
          <w:lang w:val="ru-RU"/>
        </w:rPr>
        <w:t>3.1.1.22</w:t>
      </w:r>
      <w:r w:rsidR="00F23788" w:rsidRPr="00DC2312">
        <w:rPr>
          <w:rStyle w:val="FontStyle178"/>
          <w:rFonts w:ascii="Arial" w:hAnsi="Arial" w:cs="Arial"/>
          <w:color w:val="auto"/>
          <w:sz w:val="24"/>
          <w:szCs w:val="24"/>
          <w:lang w:val="ru-RU"/>
        </w:rPr>
        <w:t xml:space="preserve"> </w:t>
      </w:r>
      <w:r w:rsidRPr="00DC2312">
        <w:rPr>
          <w:rStyle w:val="FontStyle178"/>
          <w:rFonts w:ascii="Arial" w:hAnsi="Arial" w:cs="Arial"/>
          <w:b/>
          <w:color w:val="auto"/>
          <w:sz w:val="24"/>
          <w:szCs w:val="24"/>
          <w:lang w:val="ru-RU"/>
        </w:rPr>
        <w:t>синхронно горящая запальная горелка</w:t>
      </w:r>
      <w:r w:rsidR="00F23788" w:rsidRPr="00DC2312">
        <w:rPr>
          <w:rStyle w:val="FontStyle178"/>
          <w:rFonts w:ascii="Arial" w:hAnsi="Arial" w:cs="Arial"/>
          <w:color w:val="auto"/>
          <w:sz w:val="24"/>
          <w:szCs w:val="24"/>
          <w:lang w:val="ru-RU"/>
        </w:rPr>
        <w:t xml:space="preserve"> (</w:t>
      </w:r>
      <w:r w:rsidR="00F23788" w:rsidRPr="00DC2312">
        <w:rPr>
          <w:rFonts w:ascii="Arial" w:hAnsi="Arial" w:cs="Arial"/>
          <w:b w:val="0"/>
          <w:sz w:val="24"/>
        </w:rPr>
        <w:t>intermittent</w:t>
      </w:r>
      <w:r w:rsidR="00F23788" w:rsidRPr="00DC2312">
        <w:rPr>
          <w:rFonts w:ascii="Arial" w:hAnsi="Arial" w:cs="Arial"/>
          <w:b w:val="0"/>
          <w:sz w:val="24"/>
          <w:lang w:val="ru-RU"/>
        </w:rPr>
        <w:t xml:space="preserve"> </w:t>
      </w:r>
      <w:r w:rsidR="00F23788" w:rsidRPr="00DC2312">
        <w:rPr>
          <w:rFonts w:ascii="Arial" w:hAnsi="Arial" w:cs="Arial"/>
          <w:b w:val="0"/>
          <w:sz w:val="24"/>
        </w:rPr>
        <w:t>ignition</w:t>
      </w:r>
      <w:r w:rsidR="00F23788" w:rsidRPr="00DC2312">
        <w:rPr>
          <w:rFonts w:ascii="Arial" w:hAnsi="Arial" w:cs="Arial"/>
          <w:b w:val="0"/>
          <w:sz w:val="24"/>
          <w:lang w:val="ru-RU"/>
        </w:rPr>
        <w:t xml:space="preserve"> </w:t>
      </w:r>
      <w:r w:rsidR="00F23788" w:rsidRPr="00DC2312">
        <w:rPr>
          <w:rFonts w:ascii="Arial" w:hAnsi="Arial" w:cs="Arial"/>
          <w:b w:val="0"/>
          <w:sz w:val="24"/>
        </w:rPr>
        <w:t>burner</w:t>
      </w:r>
      <w:r w:rsidR="00F23788" w:rsidRPr="00DC2312">
        <w:rPr>
          <w:rFonts w:ascii="Arial" w:hAnsi="Arial" w:cs="Arial"/>
          <w:b w:val="0"/>
          <w:sz w:val="24"/>
          <w:lang w:val="ru-RU"/>
        </w:rPr>
        <w:t xml:space="preserve">): </w:t>
      </w:r>
      <w:r w:rsidR="00F23788" w:rsidRPr="00DC2312">
        <w:rPr>
          <w:rStyle w:val="FontStyle175"/>
          <w:rFonts w:ascii="Arial" w:hAnsi="Arial" w:cs="Arial"/>
          <w:b w:val="0"/>
          <w:color w:val="auto"/>
          <w:sz w:val="24"/>
          <w:szCs w:val="24"/>
          <w:lang w:val="ru-RU"/>
        </w:rPr>
        <w:t>з</w:t>
      </w:r>
      <w:r w:rsidRPr="00DC2312">
        <w:rPr>
          <w:rStyle w:val="FontStyle175"/>
          <w:rFonts w:ascii="Arial" w:hAnsi="Arial" w:cs="Arial"/>
          <w:b w:val="0"/>
          <w:color w:val="auto"/>
          <w:sz w:val="24"/>
          <w:szCs w:val="24"/>
          <w:lang w:val="ru-RU"/>
        </w:rPr>
        <w:t>апальная горелка,</w:t>
      </w:r>
      <w:r w:rsidR="00F23788"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розжиг которой происходит от основной горелки, и которая гаснет одновременно с ней.</w:t>
      </w:r>
    </w:p>
    <w:p w:rsidR="005828A1" w:rsidRPr="00DC2312" w:rsidRDefault="005828A1" w:rsidP="00F23788">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3.1.1.23</w:t>
      </w:r>
      <w:r w:rsidR="00F23788"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переменно горящая запальная горелка</w:t>
      </w:r>
      <w:r w:rsidR="00F23788" w:rsidRPr="00DC2312">
        <w:rPr>
          <w:rStyle w:val="FontStyle178"/>
          <w:rFonts w:ascii="Arial" w:hAnsi="Arial" w:cs="Arial"/>
          <w:color w:val="auto"/>
          <w:sz w:val="24"/>
          <w:szCs w:val="24"/>
          <w:lang w:val="ru-RU"/>
        </w:rPr>
        <w:t xml:space="preserve"> (</w:t>
      </w:r>
      <w:r w:rsidR="00F23788" w:rsidRPr="00DC2312">
        <w:rPr>
          <w:rFonts w:ascii="Arial" w:hAnsi="Arial" w:cs="Arial"/>
          <w:b w:val="0"/>
          <w:sz w:val="24"/>
          <w:szCs w:val="24"/>
        </w:rPr>
        <w:t>alternating</w:t>
      </w:r>
      <w:r w:rsidR="00F23788" w:rsidRPr="00DC2312">
        <w:rPr>
          <w:rFonts w:ascii="Arial" w:hAnsi="Arial" w:cs="Arial"/>
          <w:b w:val="0"/>
          <w:sz w:val="24"/>
          <w:szCs w:val="24"/>
          <w:lang w:val="ru-RU"/>
        </w:rPr>
        <w:t xml:space="preserve"> </w:t>
      </w:r>
      <w:r w:rsidR="00F23788" w:rsidRPr="00DC2312">
        <w:rPr>
          <w:rFonts w:ascii="Arial" w:hAnsi="Arial" w:cs="Arial"/>
          <w:b w:val="0"/>
          <w:sz w:val="24"/>
          <w:szCs w:val="24"/>
        </w:rPr>
        <w:t>ignition</w:t>
      </w:r>
      <w:r w:rsidR="00F23788" w:rsidRPr="00DC2312">
        <w:rPr>
          <w:rFonts w:ascii="Arial" w:hAnsi="Arial" w:cs="Arial"/>
          <w:b w:val="0"/>
          <w:sz w:val="24"/>
          <w:szCs w:val="24"/>
          <w:lang w:val="ru-RU"/>
        </w:rPr>
        <w:t xml:space="preserve"> </w:t>
      </w:r>
      <w:r w:rsidR="00F23788" w:rsidRPr="00DC2312">
        <w:rPr>
          <w:rFonts w:ascii="Arial" w:hAnsi="Arial" w:cs="Arial"/>
          <w:b w:val="0"/>
          <w:sz w:val="24"/>
          <w:szCs w:val="24"/>
        </w:rPr>
        <w:t>burner</w:t>
      </w:r>
      <w:r w:rsidR="00F23788" w:rsidRPr="00DC2312">
        <w:rPr>
          <w:rStyle w:val="FontStyle178"/>
          <w:rFonts w:ascii="Arial" w:hAnsi="Arial" w:cs="Arial"/>
          <w:color w:val="auto"/>
          <w:sz w:val="24"/>
          <w:szCs w:val="24"/>
          <w:lang w:val="ru-RU"/>
        </w:rPr>
        <w:t>):</w:t>
      </w:r>
      <w:r w:rsidR="00F23788" w:rsidRPr="00DC2312">
        <w:rPr>
          <w:rStyle w:val="FontStyle178"/>
          <w:rFonts w:ascii="Arial" w:hAnsi="Arial" w:cs="Arial"/>
          <w:b/>
          <w:color w:val="auto"/>
          <w:sz w:val="24"/>
          <w:szCs w:val="24"/>
          <w:lang w:val="ru-RU"/>
        </w:rPr>
        <w:t xml:space="preserve"> </w:t>
      </w:r>
      <w:r w:rsidR="00F23788" w:rsidRPr="00DC2312">
        <w:rPr>
          <w:rStyle w:val="FontStyle175"/>
          <w:rFonts w:ascii="Arial" w:hAnsi="Arial" w:cs="Arial"/>
          <w:b w:val="0"/>
          <w:color w:val="auto"/>
          <w:sz w:val="24"/>
          <w:szCs w:val="24"/>
          <w:lang w:val="ru-RU"/>
        </w:rPr>
        <w:t>з</w:t>
      </w:r>
      <w:r w:rsidRPr="00DC2312">
        <w:rPr>
          <w:rStyle w:val="FontStyle175"/>
          <w:rFonts w:ascii="Arial" w:hAnsi="Arial" w:cs="Arial"/>
          <w:b w:val="0"/>
          <w:color w:val="auto"/>
          <w:sz w:val="24"/>
          <w:szCs w:val="24"/>
          <w:lang w:val="ru-RU"/>
        </w:rPr>
        <w:t>апальная</w:t>
      </w:r>
      <w:r w:rsidR="00F23788"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горелка, которая гаснет после произошедшего розжига. Незадолго до погасания основной горелки</w:t>
      </w:r>
      <w:r w:rsidR="00F23788"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она снова зажигается пламенем основной горелки.</w:t>
      </w:r>
    </w:p>
    <w:p w:rsidR="005828A1" w:rsidRPr="00DC2312" w:rsidRDefault="005828A1" w:rsidP="00F23788">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3.1.1.24</w:t>
      </w:r>
      <w:r w:rsidR="00F23788"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запальная горелка с ограниченным временем розжига</w:t>
      </w:r>
      <w:r w:rsidR="00F23788" w:rsidRPr="00DC2312">
        <w:rPr>
          <w:rStyle w:val="FontStyle178"/>
          <w:rFonts w:ascii="Arial" w:hAnsi="Arial" w:cs="Arial"/>
          <w:b/>
          <w:color w:val="auto"/>
          <w:sz w:val="24"/>
          <w:szCs w:val="24"/>
          <w:lang w:val="ru-RU"/>
        </w:rPr>
        <w:t xml:space="preserve"> </w:t>
      </w:r>
      <w:r w:rsidR="00F23788" w:rsidRPr="00DC2312">
        <w:rPr>
          <w:rStyle w:val="FontStyle178"/>
          <w:rFonts w:ascii="Arial" w:hAnsi="Arial" w:cs="Arial"/>
          <w:color w:val="auto"/>
          <w:sz w:val="24"/>
          <w:szCs w:val="24"/>
          <w:lang w:val="ru-RU"/>
        </w:rPr>
        <w:t>(</w:t>
      </w:r>
      <w:r w:rsidR="00F23788" w:rsidRPr="00DC2312">
        <w:rPr>
          <w:rFonts w:ascii="Arial" w:hAnsi="Arial" w:cs="Arial"/>
          <w:b w:val="0"/>
          <w:sz w:val="24"/>
          <w:szCs w:val="24"/>
        </w:rPr>
        <w:t>interrupted</w:t>
      </w:r>
      <w:r w:rsidR="00F23788" w:rsidRPr="00DC2312">
        <w:rPr>
          <w:rFonts w:ascii="Arial" w:hAnsi="Arial" w:cs="Arial"/>
          <w:b w:val="0"/>
          <w:sz w:val="24"/>
          <w:szCs w:val="24"/>
          <w:lang w:val="ru-RU"/>
        </w:rPr>
        <w:t xml:space="preserve"> </w:t>
      </w:r>
      <w:r w:rsidR="00F23788" w:rsidRPr="00DC2312">
        <w:rPr>
          <w:rFonts w:ascii="Arial" w:hAnsi="Arial" w:cs="Arial"/>
          <w:b w:val="0"/>
          <w:sz w:val="24"/>
          <w:szCs w:val="24"/>
        </w:rPr>
        <w:t>ignition</w:t>
      </w:r>
      <w:r w:rsidR="00F23788" w:rsidRPr="00DC2312">
        <w:rPr>
          <w:rFonts w:ascii="Arial" w:hAnsi="Arial" w:cs="Arial"/>
          <w:b w:val="0"/>
          <w:sz w:val="24"/>
          <w:szCs w:val="24"/>
          <w:lang w:val="ru-RU"/>
        </w:rPr>
        <w:t xml:space="preserve"> </w:t>
      </w:r>
      <w:r w:rsidR="00F23788" w:rsidRPr="00DC2312">
        <w:rPr>
          <w:rFonts w:ascii="Arial" w:hAnsi="Arial" w:cs="Arial"/>
          <w:b w:val="0"/>
          <w:sz w:val="24"/>
          <w:szCs w:val="24"/>
        </w:rPr>
        <w:t>burner</w:t>
      </w:r>
      <w:r w:rsidR="00F23788" w:rsidRPr="00DC2312">
        <w:rPr>
          <w:rFonts w:ascii="Arial" w:hAnsi="Arial" w:cs="Arial"/>
          <w:b w:val="0"/>
          <w:sz w:val="24"/>
          <w:szCs w:val="24"/>
          <w:lang w:val="ru-RU"/>
        </w:rPr>
        <w:t>): з</w:t>
      </w:r>
      <w:r w:rsidRPr="00DC2312">
        <w:rPr>
          <w:rStyle w:val="FontStyle175"/>
          <w:rFonts w:ascii="Arial" w:hAnsi="Arial" w:cs="Arial"/>
          <w:b w:val="0"/>
          <w:color w:val="auto"/>
          <w:sz w:val="24"/>
          <w:szCs w:val="24"/>
          <w:lang w:val="ru-RU"/>
        </w:rPr>
        <w:t>апальная горелка, которая горит только в течение времени розжига</w:t>
      </w:r>
    </w:p>
    <w:p w:rsidR="005828A1" w:rsidRPr="00DC2312" w:rsidRDefault="005828A1" w:rsidP="00F23788">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3.1.1.25</w:t>
      </w:r>
      <w:r w:rsidR="00F23788" w:rsidRPr="00DC2312">
        <w:rPr>
          <w:rStyle w:val="FontStyle178"/>
          <w:rFonts w:ascii="Arial" w:hAnsi="Arial" w:cs="Arial"/>
          <w:color w:val="auto"/>
          <w:sz w:val="24"/>
          <w:szCs w:val="24"/>
          <w:lang w:val="ru-RU"/>
        </w:rPr>
        <w:t xml:space="preserve"> </w:t>
      </w:r>
      <w:r w:rsidRPr="00DC2312">
        <w:rPr>
          <w:rStyle w:val="FontStyle178"/>
          <w:rFonts w:ascii="Arial" w:hAnsi="Arial" w:cs="Arial"/>
          <w:b/>
          <w:color w:val="auto"/>
          <w:sz w:val="24"/>
          <w:szCs w:val="24"/>
          <w:lang w:val="ru-RU"/>
        </w:rPr>
        <w:t>устройство настройки подачи воздуха</w:t>
      </w:r>
      <w:r w:rsidR="00F23788" w:rsidRPr="00DC2312">
        <w:rPr>
          <w:rStyle w:val="FontStyle178"/>
          <w:rFonts w:ascii="Arial" w:hAnsi="Arial" w:cs="Arial"/>
          <w:color w:val="auto"/>
          <w:sz w:val="24"/>
          <w:szCs w:val="24"/>
          <w:lang w:val="ru-RU"/>
        </w:rPr>
        <w:t xml:space="preserve"> (</w:t>
      </w:r>
      <w:r w:rsidR="00F23788" w:rsidRPr="00DC2312">
        <w:rPr>
          <w:rFonts w:ascii="Arial" w:hAnsi="Arial" w:cs="Arial"/>
          <w:b w:val="0"/>
          <w:sz w:val="24"/>
          <w:szCs w:val="24"/>
        </w:rPr>
        <w:t>aeration</w:t>
      </w:r>
      <w:r w:rsidR="00F23788" w:rsidRPr="00DC2312">
        <w:rPr>
          <w:rFonts w:ascii="Arial" w:hAnsi="Arial" w:cs="Arial"/>
          <w:b w:val="0"/>
          <w:sz w:val="24"/>
          <w:szCs w:val="24"/>
          <w:lang w:val="ru-RU"/>
        </w:rPr>
        <w:t xml:space="preserve"> </w:t>
      </w:r>
      <w:r w:rsidR="00F23788" w:rsidRPr="00DC2312">
        <w:rPr>
          <w:rFonts w:ascii="Arial" w:hAnsi="Arial" w:cs="Arial"/>
          <w:b w:val="0"/>
          <w:sz w:val="24"/>
          <w:szCs w:val="24"/>
        </w:rPr>
        <w:t>adjuster</w:t>
      </w:r>
      <w:r w:rsidR="00F23788" w:rsidRPr="00DC2312">
        <w:rPr>
          <w:rFonts w:ascii="Arial" w:hAnsi="Arial" w:cs="Arial"/>
          <w:b w:val="0"/>
          <w:sz w:val="24"/>
          <w:szCs w:val="24"/>
          <w:lang w:val="ru-RU"/>
        </w:rPr>
        <w:t>):</w:t>
      </w:r>
      <w:r w:rsidR="00F23788" w:rsidRPr="00DC2312">
        <w:rPr>
          <w:rStyle w:val="FontStyle178"/>
          <w:rFonts w:ascii="Arial" w:hAnsi="Arial" w:cs="Arial"/>
          <w:color w:val="auto"/>
          <w:sz w:val="24"/>
          <w:szCs w:val="24"/>
          <w:lang w:val="ru-RU"/>
        </w:rPr>
        <w:t xml:space="preserve"> </w:t>
      </w:r>
      <w:r w:rsidR="00F23788" w:rsidRPr="00DC2312">
        <w:rPr>
          <w:rStyle w:val="FontStyle175"/>
          <w:rFonts w:ascii="Arial" w:hAnsi="Arial" w:cs="Arial"/>
          <w:b w:val="0"/>
          <w:color w:val="auto"/>
          <w:sz w:val="24"/>
          <w:szCs w:val="24"/>
          <w:lang w:val="ru-RU"/>
        </w:rPr>
        <w:t>у</w:t>
      </w:r>
      <w:r w:rsidRPr="00DC2312">
        <w:rPr>
          <w:rStyle w:val="FontStyle175"/>
          <w:rFonts w:ascii="Arial" w:hAnsi="Arial" w:cs="Arial"/>
          <w:b w:val="0"/>
          <w:color w:val="auto"/>
          <w:sz w:val="24"/>
          <w:szCs w:val="24"/>
          <w:lang w:val="ru-RU"/>
        </w:rPr>
        <w:t>стройство, которое позволяет</w:t>
      </w:r>
      <w:r w:rsidR="00F23788"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устанавливать требуемое значение расхода воздуха в соответствии с условиями подачи</w:t>
      </w:r>
      <w:r w:rsidR="00F23788" w:rsidRPr="00DC2312">
        <w:rPr>
          <w:rStyle w:val="FontStyle175"/>
          <w:rFonts w:ascii="Arial" w:hAnsi="Arial" w:cs="Arial"/>
          <w:b w:val="0"/>
          <w:color w:val="auto"/>
          <w:sz w:val="24"/>
          <w:szCs w:val="24"/>
          <w:lang w:val="ru-RU"/>
        </w:rPr>
        <w:t>.</w:t>
      </w:r>
    </w:p>
    <w:p w:rsidR="005828A1" w:rsidRPr="00DC2312" w:rsidRDefault="005828A1" w:rsidP="00F23788">
      <w:pPr>
        <w:pStyle w:val="Style43"/>
        <w:widowControl/>
        <w:ind w:firstLine="567"/>
        <w:jc w:val="both"/>
        <w:rPr>
          <w:rStyle w:val="FontStyle177"/>
          <w:rFonts w:ascii="Arial" w:hAnsi="Arial" w:cs="Arial"/>
          <w:color w:val="auto"/>
          <w:sz w:val="24"/>
          <w:szCs w:val="24"/>
          <w:lang w:eastAsia="en-US"/>
        </w:rPr>
      </w:pPr>
    </w:p>
    <w:p w:rsidR="00207106" w:rsidRPr="00DC2312" w:rsidRDefault="00F23788" w:rsidP="00F23788">
      <w:pPr>
        <w:pStyle w:val="Terms"/>
        <w:ind w:firstLine="567"/>
        <w:jc w:val="both"/>
        <w:rPr>
          <w:rStyle w:val="FontStyle175"/>
          <w:rFonts w:ascii="Arial" w:hAnsi="Arial" w:cs="Arial"/>
          <w:b w:val="0"/>
          <w:color w:val="auto"/>
          <w:sz w:val="20"/>
          <w:szCs w:val="20"/>
          <w:lang w:val="ru-RU"/>
        </w:rPr>
      </w:pPr>
      <w:r w:rsidRPr="00DC2312">
        <w:rPr>
          <w:rStyle w:val="FontStyle175"/>
          <w:rFonts w:ascii="Arial" w:hAnsi="Arial" w:cs="Arial"/>
          <w:b w:val="0"/>
          <w:color w:val="auto"/>
          <w:spacing w:val="60"/>
          <w:sz w:val="20"/>
          <w:szCs w:val="20"/>
          <w:lang w:val="ru-RU"/>
        </w:rPr>
        <w:t>Примечание</w:t>
      </w:r>
      <w:r w:rsidRPr="00DC2312">
        <w:rPr>
          <w:rStyle w:val="FontStyle175"/>
          <w:rFonts w:ascii="Arial" w:hAnsi="Arial" w:cs="Arial"/>
          <w:color w:val="auto"/>
          <w:sz w:val="20"/>
          <w:szCs w:val="20"/>
          <w:lang w:val="ru-RU"/>
        </w:rPr>
        <w:t xml:space="preserve"> - </w:t>
      </w:r>
      <w:r w:rsidR="005828A1" w:rsidRPr="00DC2312">
        <w:rPr>
          <w:rStyle w:val="FontStyle177"/>
          <w:rFonts w:ascii="Arial" w:hAnsi="Arial" w:cs="Arial"/>
          <w:b w:val="0"/>
          <w:color w:val="auto"/>
          <w:sz w:val="20"/>
          <w:szCs w:val="20"/>
          <w:lang w:val="ru-RU"/>
        </w:rPr>
        <w:t>На это устройство должна быть нанесена надпись «Настройка подачи воздуха»</w:t>
      </w:r>
    </w:p>
    <w:p w:rsidR="003E5E4F" w:rsidRPr="00DC2312" w:rsidRDefault="003E5E4F" w:rsidP="003E5E4F">
      <w:pPr>
        <w:ind w:firstLine="567"/>
        <w:jc w:val="both"/>
        <w:rPr>
          <w:bCs/>
          <w:color w:val="auto"/>
          <w:szCs w:val="24"/>
        </w:rPr>
      </w:pPr>
    </w:p>
    <w:p w:rsidR="00F23788" w:rsidRPr="00DC2312" w:rsidRDefault="00F23788" w:rsidP="00FA15A5">
      <w:pPr>
        <w:pStyle w:val="Style43"/>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3.1.1.26</w:t>
      </w:r>
      <w:r w:rsidR="00FA15A5" w:rsidRPr="00DC2312">
        <w:rPr>
          <w:rStyle w:val="FontStyle178"/>
          <w:rFonts w:ascii="Arial" w:hAnsi="Arial" w:cs="Arial"/>
          <w:b w:val="0"/>
          <w:color w:val="auto"/>
          <w:sz w:val="24"/>
          <w:szCs w:val="24"/>
          <w:lang w:eastAsia="en-US"/>
        </w:rPr>
        <w:t xml:space="preserve"> </w:t>
      </w:r>
      <w:r w:rsidRPr="00DC2312">
        <w:rPr>
          <w:rStyle w:val="FontStyle178"/>
          <w:rFonts w:ascii="Arial" w:hAnsi="Arial" w:cs="Arial"/>
          <w:color w:val="auto"/>
          <w:sz w:val="24"/>
          <w:szCs w:val="24"/>
          <w:lang w:eastAsia="en-US"/>
        </w:rPr>
        <w:t>цепь горения</w:t>
      </w:r>
      <w:r w:rsidR="00FA15A5" w:rsidRPr="00DC2312">
        <w:rPr>
          <w:rStyle w:val="FontStyle178"/>
          <w:rFonts w:ascii="Arial" w:hAnsi="Arial" w:cs="Arial"/>
          <w:color w:val="auto"/>
          <w:sz w:val="24"/>
          <w:szCs w:val="24"/>
          <w:lang w:eastAsia="en-US"/>
        </w:rPr>
        <w:t xml:space="preserve"> </w:t>
      </w:r>
      <w:r w:rsidR="00FA15A5" w:rsidRPr="00DC2312">
        <w:rPr>
          <w:rStyle w:val="FontStyle178"/>
          <w:rFonts w:ascii="Arial" w:hAnsi="Arial" w:cs="Arial"/>
          <w:b w:val="0"/>
          <w:color w:val="auto"/>
          <w:sz w:val="24"/>
          <w:szCs w:val="24"/>
          <w:lang w:eastAsia="en-US"/>
        </w:rPr>
        <w:t>(</w:t>
      </w:r>
      <w:r w:rsidR="00FA15A5" w:rsidRPr="00DC2312">
        <w:rPr>
          <w:rFonts w:ascii="Arial" w:hAnsi="Arial" w:cs="Arial"/>
        </w:rPr>
        <w:t>combustion circuit):</w:t>
      </w:r>
      <w:r w:rsidR="00FA15A5" w:rsidRPr="00DC2312">
        <w:t xml:space="preserve">  </w:t>
      </w:r>
      <w:r w:rsidRPr="00DC2312">
        <w:rPr>
          <w:rStyle w:val="FontStyle175"/>
          <w:rFonts w:ascii="Arial" w:hAnsi="Arial" w:cs="Arial"/>
          <w:color w:val="auto"/>
          <w:sz w:val="24"/>
          <w:szCs w:val="24"/>
          <w:lang w:eastAsia="en-US"/>
        </w:rPr>
        <w:t>цепь от воздухозаборного отверстия к выходу продуктов горения прибора</w:t>
      </w:r>
      <w:r w:rsidR="00FA15A5" w:rsidRPr="00DC2312">
        <w:rPr>
          <w:rStyle w:val="FontStyle175"/>
          <w:rFonts w:ascii="Arial" w:hAnsi="Arial" w:cs="Arial"/>
          <w:color w:val="auto"/>
          <w:sz w:val="24"/>
          <w:szCs w:val="24"/>
          <w:lang w:eastAsia="en-US"/>
        </w:rPr>
        <w:t>.</w:t>
      </w:r>
    </w:p>
    <w:p w:rsidR="00FA15A5" w:rsidRPr="00DC2312" w:rsidRDefault="00FA15A5" w:rsidP="00FA15A5">
      <w:pPr>
        <w:pStyle w:val="Style43"/>
        <w:widowControl/>
        <w:ind w:firstLine="567"/>
        <w:jc w:val="both"/>
        <w:rPr>
          <w:rStyle w:val="FontStyle175"/>
          <w:rFonts w:ascii="Arial" w:hAnsi="Arial" w:cs="Arial"/>
          <w:color w:val="auto"/>
          <w:sz w:val="24"/>
          <w:szCs w:val="24"/>
          <w:lang w:eastAsia="en-US"/>
        </w:rPr>
      </w:pPr>
    </w:p>
    <w:p w:rsidR="00F23788" w:rsidRPr="00DC2312" w:rsidRDefault="00FA15A5" w:rsidP="00F23788">
      <w:pPr>
        <w:pStyle w:val="Style19"/>
        <w:widowControl/>
        <w:ind w:firstLine="567"/>
        <w:jc w:val="both"/>
        <w:rPr>
          <w:rStyle w:val="FontStyle177"/>
          <w:rFonts w:ascii="Arial" w:hAnsi="Arial" w:cs="Arial"/>
          <w:color w:val="auto"/>
          <w:sz w:val="20"/>
          <w:szCs w:val="20"/>
          <w:lang w:eastAsia="en-US"/>
        </w:rPr>
      </w:pPr>
      <w:r w:rsidRPr="00DC2312">
        <w:rPr>
          <w:rStyle w:val="FontStyle175"/>
          <w:rFonts w:ascii="Arial" w:hAnsi="Arial" w:cs="Arial"/>
          <w:color w:val="auto"/>
          <w:spacing w:val="60"/>
          <w:sz w:val="20"/>
          <w:szCs w:val="20"/>
          <w:lang w:eastAsia="en-US"/>
        </w:rPr>
        <w:t>Примечание</w:t>
      </w:r>
      <w:r w:rsidRPr="00DC2312">
        <w:rPr>
          <w:rStyle w:val="FontStyle175"/>
          <w:rFonts w:ascii="Arial" w:hAnsi="Arial" w:cs="Arial"/>
          <w:color w:val="auto"/>
          <w:sz w:val="20"/>
          <w:szCs w:val="20"/>
          <w:lang w:eastAsia="en-US"/>
        </w:rPr>
        <w:t xml:space="preserve"> -</w:t>
      </w:r>
      <w:r w:rsidRPr="00DC2312">
        <w:rPr>
          <w:rStyle w:val="FontStyle175"/>
          <w:rFonts w:ascii="Arial" w:hAnsi="Arial" w:cs="Arial"/>
          <w:color w:val="auto"/>
          <w:sz w:val="20"/>
          <w:szCs w:val="20"/>
        </w:rPr>
        <w:t xml:space="preserve"> </w:t>
      </w:r>
      <w:r w:rsidR="00F23788" w:rsidRPr="00DC2312">
        <w:rPr>
          <w:rStyle w:val="FontStyle175"/>
          <w:rFonts w:ascii="Arial" w:hAnsi="Arial" w:cs="Arial"/>
          <w:color w:val="auto"/>
          <w:sz w:val="20"/>
          <w:szCs w:val="20"/>
          <w:lang w:eastAsia="en-US"/>
        </w:rPr>
        <w:t>Сюда входит камера сгорания и теплообменник и, в зависимости от типа, канал подачи воздуха, канал отвода продуктов сгорания, фитинг, соединение с выводом, впускной вывод, выпускной вывод</w:t>
      </w:r>
      <w:r w:rsidR="00F23788" w:rsidRPr="00DC2312">
        <w:rPr>
          <w:rStyle w:val="FontStyle177"/>
          <w:rFonts w:ascii="Arial" w:hAnsi="Arial" w:cs="Arial"/>
          <w:color w:val="auto"/>
          <w:sz w:val="20"/>
          <w:szCs w:val="20"/>
          <w:lang w:eastAsia="en-US"/>
        </w:rPr>
        <w:t>.</w:t>
      </w:r>
    </w:p>
    <w:p w:rsidR="00F23788" w:rsidRPr="00DC2312" w:rsidRDefault="00F23788" w:rsidP="00F23788">
      <w:pPr>
        <w:pStyle w:val="Style18"/>
        <w:widowControl/>
        <w:ind w:firstLine="567"/>
        <w:jc w:val="both"/>
        <w:rPr>
          <w:rStyle w:val="FontStyle178"/>
          <w:rFonts w:ascii="Arial" w:hAnsi="Arial" w:cs="Arial"/>
          <w:color w:val="auto"/>
          <w:sz w:val="24"/>
          <w:szCs w:val="24"/>
          <w:lang w:eastAsia="en-US"/>
        </w:rPr>
      </w:pPr>
    </w:p>
    <w:p w:rsidR="00F23788" w:rsidRPr="00DC2312" w:rsidRDefault="00F23788" w:rsidP="00FA15A5">
      <w:pPr>
        <w:pStyle w:val="Style18"/>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3.1.1.27</w:t>
      </w:r>
      <w:r w:rsidR="00FA15A5"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канал подачи воздуха</w:t>
      </w:r>
      <w:r w:rsidR="00FA15A5" w:rsidRPr="00DC2312">
        <w:rPr>
          <w:rStyle w:val="FontStyle178"/>
          <w:rFonts w:ascii="Arial" w:hAnsi="Arial" w:cs="Arial"/>
          <w:color w:val="auto"/>
          <w:sz w:val="24"/>
          <w:szCs w:val="24"/>
          <w:lang w:eastAsia="en-US"/>
        </w:rPr>
        <w:t xml:space="preserve"> (</w:t>
      </w:r>
      <w:r w:rsidR="00FA15A5" w:rsidRPr="00DC2312">
        <w:rPr>
          <w:color w:val="auto"/>
        </w:rPr>
        <w:t>air supply duct): с</w:t>
      </w:r>
      <w:r w:rsidRPr="00DC2312">
        <w:rPr>
          <w:rStyle w:val="FontStyle175"/>
          <w:rFonts w:ascii="Arial" w:hAnsi="Arial" w:cs="Arial"/>
          <w:color w:val="auto"/>
          <w:sz w:val="24"/>
          <w:szCs w:val="24"/>
          <w:lang w:eastAsia="en-US"/>
        </w:rPr>
        <w:t>редства переноса воздуха для горения в горелку</w:t>
      </w:r>
      <w:r w:rsidR="00FA15A5" w:rsidRPr="00DC2312">
        <w:rPr>
          <w:rStyle w:val="FontStyle175"/>
          <w:rFonts w:ascii="Arial" w:hAnsi="Arial" w:cs="Arial"/>
          <w:color w:val="auto"/>
          <w:sz w:val="24"/>
          <w:szCs w:val="24"/>
          <w:lang w:eastAsia="en-US"/>
        </w:rPr>
        <w:t>.</w:t>
      </w:r>
    </w:p>
    <w:p w:rsidR="00F23788" w:rsidRPr="00DC2312" w:rsidRDefault="00F23788" w:rsidP="00FA15A5">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3.1.1.28</w:t>
      </w:r>
      <w:r w:rsidR="00FA15A5"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камера горения</w:t>
      </w:r>
      <w:r w:rsidR="00FA15A5" w:rsidRPr="00DC2312">
        <w:rPr>
          <w:rStyle w:val="FontStyle178"/>
          <w:rFonts w:ascii="Arial" w:hAnsi="Arial" w:cs="Arial"/>
          <w:b/>
          <w:color w:val="auto"/>
          <w:sz w:val="24"/>
          <w:szCs w:val="24"/>
          <w:lang w:val="ru-RU"/>
        </w:rPr>
        <w:t xml:space="preserve"> </w:t>
      </w:r>
      <w:r w:rsidR="00FA15A5" w:rsidRPr="00DC2312">
        <w:rPr>
          <w:rStyle w:val="FontStyle178"/>
          <w:rFonts w:ascii="Arial" w:hAnsi="Arial" w:cs="Arial"/>
          <w:color w:val="auto"/>
          <w:sz w:val="24"/>
          <w:szCs w:val="24"/>
          <w:lang w:val="ru-RU"/>
        </w:rPr>
        <w:t>(</w:t>
      </w:r>
      <w:r w:rsidR="00FA15A5" w:rsidRPr="00DC2312">
        <w:rPr>
          <w:rFonts w:ascii="Arial" w:hAnsi="Arial" w:cs="Arial"/>
          <w:b w:val="0"/>
          <w:sz w:val="24"/>
          <w:szCs w:val="24"/>
        </w:rPr>
        <w:t>combustion</w:t>
      </w:r>
      <w:r w:rsidR="00FA15A5" w:rsidRPr="00DC2312">
        <w:rPr>
          <w:rFonts w:ascii="Arial" w:hAnsi="Arial" w:cs="Arial"/>
          <w:b w:val="0"/>
          <w:sz w:val="24"/>
          <w:szCs w:val="24"/>
          <w:lang w:val="ru-RU"/>
        </w:rPr>
        <w:t xml:space="preserve"> </w:t>
      </w:r>
      <w:r w:rsidR="00FA15A5" w:rsidRPr="00DC2312">
        <w:rPr>
          <w:rFonts w:ascii="Arial" w:hAnsi="Arial" w:cs="Arial"/>
          <w:b w:val="0"/>
          <w:sz w:val="24"/>
          <w:szCs w:val="24"/>
        </w:rPr>
        <w:t>chamber</w:t>
      </w:r>
      <w:r w:rsidR="00FA15A5" w:rsidRPr="00DC2312">
        <w:rPr>
          <w:rFonts w:ascii="Arial" w:hAnsi="Arial" w:cs="Arial"/>
          <w:b w:val="0"/>
          <w:sz w:val="24"/>
          <w:szCs w:val="24"/>
          <w:lang w:val="ru-RU"/>
        </w:rPr>
        <w:t>): у</w:t>
      </w:r>
      <w:r w:rsidRPr="00DC2312">
        <w:rPr>
          <w:rStyle w:val="FontStyle175"/>
          <w:rFonts w:ascii="Arial" w:hAnsi="Arial" w:cs="Arial"/>
          <w:b w:val="0"/>
          <w:color w:val="auto"/>
          <w:sz w:val="24"/>
          <w:szCs w:val="24"/>
          <w:lang w:val="ru-RU"/>
        </w:rPr>
        <w:t>стройство, в котором происходит горение газовоздушной</w:t>
      </w:r>
      <w:r w:rsidR="00FA15A5"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смеси</w:t>
      </w:r>
      <w:r w:rsidR="00FA15A5" w:rsidRPr="00DC2312">
        <w:rPr>
          <w:rStyle w:val="FontStyle175"/>
          <w:rFonts w:ascii="Arial" w:hAnsi="Arial" w:cs="Arial"/>
          <w:b w:val="0"/>
          <w:color w:val="auto"/>
          <w:sz w:val="24"/>
          <w:szCs w:val="24"/>
          <w:lang w:val="ru-RU"/>
        </w:rPr>
        <w:t>.</w:t>
      </w:r>
    </w:p>
    <w:p w:rsidR="00F23788" w:rsidRPr="00DC2312" w:rsidRDefault="00F23788" w:rsidP="00FA15A5">
      <w:pPr>
        <w:pStyle w:val="Style18"/>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3.1.1.29</w:t>
      </w:r>
      <w:r w:rsidR="00FA15A5"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патрубок для отвода продуктов сгорания</w:t>
      </w:r>
      <w:r w:rsidR="00FA15A5" w:rsidRPr="00DC2312">
        <w:rPr>
          <w:rStyle w:val="FontStyle178"/>
          <w:rFonts w:ascii="Arial" w:hAnsi="Arial" w:cs="Arial"/>
          <w:color w:val="auto"/>
          <w:sz w:val="24"/>
          <w:szCs w:val="24"/>
          <w:lang w:eastAsia="en-US"/>
        </w:rPr>
        <w:t xml:space="preserve"> </w:t>
      </w:r>
      <w:r w:rsidR="00FA15A5" w:rsidRPr="00DC2312">
        <w:rPr>
          <w:rStyle w:val="FontStyle178"/>
          <w:rFonts w:ascii="Arial" w:hAnsi="Arial" w:cs="Arial"/>
          <w:b w:val="0"/>
          <w:color w:val="auto"/>
          <w:sz w:val="24"/>
          <w:szCs w:val="24"/>
          <w:lang w:eastAsia="en-US"/>
        </w:rPr>
        <w:t>(</w:t>
      </w:r>
      <w:r w:rsidR="00FA15A5" w:rsidRPr="00DC2312">
        <w:rPr>
          <w:rFonts w:ascii="Arial" w:hAnsi="Arial" w:cs="Arial"/>
          <w:color w:val="auto"/>
        </w:rPr>
        <w:t xml:space="preserve">flue outlet): </w:t>
      </w:r>
      <w:r w:rsidRPr="00DC2312">
        <w:rPr>
          <w:rStyle w:val="FontStyle175"/>
          <w:rFonts w:ascii="Arial" w:hAnsi="Arial" w:cs="Arial"/>
          <w:color w:val="auto"/>
          <w:sz w:val="24"/>
          <w:szCs w:val="24"/>
          <w:lang w:eastAsia="en-US"/>
        </w:rPr>
        <w:t>часть прибора Типа В, через которую</w:t>
      </w:r>
      <w:r w:rsidR="00171CE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продукты сгорания поступают в дымовую трубу.</w:t>
      </w:r>
    </w:p>
    <w:p w:rsidR="00F23788" w:rsidRPr="00DC2312" w:rsidRDefault="00F23788" w:rsidP="00991F5C">
      <w:pPr>
        <w:pStyle w:val="Style18"/>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3.1.1.30</w:t>
      </w:r>
      <w:r w:rsidR="00991F5C"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регулятор тяги</w:t>
      </w:r>
      <w:r w:rsidR="00991F5C" w:rsidRPr="00DC2312">
        <w:rPr>
          <w:rStyle w:val="FontStyle178"/>
          <w:rFonts w:ascii="Arial" w:hAnsi="Arial" w:cs="Arial"/>
          <w:color w:val="auto"/>
          <w:sz w:val="24"/>
          <w:szCs w:val="24"/>
          <w:lang w:eastAsia="en-US"/>
        </w:rPr>
        <w:t xml:space="preserve"> </w:t>
      </w:r>
      <w:r w:rsidR="00991F5C" w:rsidRPr="00DC2312">
        <w:rPr>
          <w:rStyle w:val="FontStyle178"/>
          <w:rFonts w:ascii="Arial" w:hAnsi="Arial" w:cs="Arial"/>
          <w:b w:val="0"/>
          <w:color w:val="auto"/>
          <w:sz w:val="24"/>
          <w:szCs w:val="24"/>
          <w:lang w:eastAsia="en-US"/>
        </w:rPr>
        <w:t>(</w:t>
      </w:r>
      <w:r w:rsidR="00991F5C" w:rsidRPr="00DC2312">
        <w:rPr>
          <w:color w:val="auto"/>
        </w:rPr>
        <w:t>draught diverter):</w:t>
      </w:r>
      <w:r w:rsidR="00991F5C" w:rsidRPr="00DC2312">
        <w:rPr>
          <w:rStyle w:val="FontStyle178"/>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устройство, которое расположено в коммуникации</w:t>
      </w:r>
      <w:r w:rsidR="00171CE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для отвода продуктов сгорания, предназначенное для снижения влияния восходящего потока и предотвращения</w:t>
      </w:r>
      <w:r w:rsidR="00171CE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влияния обратного потока продуктов сгорания на мощность горелки и процесс горения</w:t>
      </w:r>
      <w:r w:rsidR="00991F5C" w:rsidRPr="00DC2312">
        <w:rPr>
          <w:rStyle w:val="FontStyle175"/>
          <w:rFonts w:ascii="Arial" w:hAnsi="Arial" w:cs="Arial"/>
          <w:color w:val="auto"/>
          <w:sz w:val="24"/>
          <w:szCs w:val="24"/>
          <w:lang w:eastAsia="en-US"/>
        </w:rPr>
        <w:t>.</w:t>
      </w:r>
    </w:p>
    <w:p w:rsidR="00F23788" w:rsidRPr="00DC2312" w:rsidRDefault="00F23788" w:rsidP="00991F5C">
      <w:pPr>
        <w:pStyle w:val="Style18"/>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3.1.1.31</w:t>
      </w:r>
      <w:r w:rsidR="00991F5C"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заслонка продуктов сгорания</w:t>
      </w:r>
      <w:r w:rsidR="00991F5C" w:rsidRPr="00DC2312">
        <w:rPr>
          <w:rStyle w:val="FontStyle178"/>
          <w:rFonts w:ascii="Arial" w:hAnsi="Arial" w:cs="Arial"/>
          <w:color w:val="auto"/>
          <w:sz w:val="24"/>
          <w:szCs w:val="24"/>
          <w:lang w:eastAsia="en-US"/>
        </w:rPr>
        <w:t xml:space="preserve"> </w:t>
      </w:r>
      <w:r w:rsidR="00991F5C" w:rsidRPr="00DC2312">
        <w:rPr>
          <w:rStyle w:val="FontStyle178"/>
          <w:rFonts w:ascii="Arial" w:hAnsi="Arial" w:cs="Arial"/>
          <w:b w:val="0"/>
          <w:color w:val="auto"/>
          <w:sz w:val="24"/>
          <w:szCs w:val="24"/>
          <w:lang w:eastAsia="en-US"/>
        </w:rPr>
        <w:t>(</w:t>
      </w:r>
      <w:r w:rsidR="00991F5C" w:rsidRPr="00DC2312">
        <w:rPr>
          <w:rFonts w:ascii="Arial" w:hAnsi="Arial" w:cs="Arial"/>
          <w:color w:val="auto"/>
        </w:rPr>
        <w:t>flue damper):</w:t>
      </w:r>
      <w:r w:rsidR="00991F5C" w:rsidRPr="00DC2312">
        <w:rPr>
          <w:color w:val="auto"/>
        </w:rPr>
        <w:t xml:space="preserve"> </w:t>
      </w:r>
      <w:r w:rsidRPr="00DC2312">
        <w:rPr>
          <w:rStyle w:val="FontStyle175"/>
          <w:rFonts w:ascii="Arial" w:hAnsi="Arial" w:cs="Arial"/>
          <w:color w:val="auto"/>
          <w:sz w:val="24"/>
          <w:szCs w:val="24"/>
          <w:lang w:eastAsia="en-US"/>
        </w:rPr>
        <w:t>ручное или автоматическое устройство, размещенное в POCED, предназначенное для ограничения или полного закрытия каналов для удаления продуктов сгорания, если</w:t>
      </w:r>
      <w:r w:rsidR="00991F5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прибор не используется</w:t>
      </w:r>
      <w:r w:rsidR="00991F5C" w:rsidRPr="00DC2312">
        <w:rPr>
          <w:rStyle w:val="FontStyle175"/>
          <w:rFonts w:ascii="Arial" w:hAnsi="Arial" w:cs="Arial"/>
          <w:color w:val="auto"/>
          <w:sz w:val="24"/>
          <w:szCs w:val="24"/>
          <w:lang w:eastAsia="en-US"/>
        </w:rPr>
        <w:t>.</w:t>
      </w:r>
    </w:p>
    <w:p w:rsidR="00F23788" w:rsidRPr="00DC2312" w:rsidRDefault="00F23788" w:rsidP="00991F5C">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3.1.1.32</w:t>
      </w:r>
      <w:r w:rsidR="00991F5C"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окончание дымохода</w:t>
      </w:r>
      <w:r w:rsidR="00991F5C" w:rsidRPr="00DC2312">
        <w:rPr>
          <w:rStyle w:val="FontStyle178"/>
          <w:rFonts w:ascii="Arial" w:hAnsi="Arial" w:cs="Arial"/>
          <w:b/>
          <w:color w:val="auto"/>
          <w:sz w:val="24"/>
          <w:szCs w:val="24"/>
          <w:lang w:val="ru-RU"/>
        </w:rPr>
        <w:t xml:space="preserve"> </w:t>
      </w:r>
      <w:r w:rsidR="00991F5C" w:rsidRPr="00DC2312">
        <w:rPr>
          <w:rStyle w:val="FontStyle178"/>
          <w:rFonts w:ascii="Arial" w:hAnsi="Arial" w:cs="Arial"/>
          <w:color w:val="auto"/>
          <w:sz w:val="24"/>
          <w:szCs w:val="24"/>
          <w:lang w:val="ru-RU"/>
        </w:rPr>
        <w:t>(</w:t>
      </w:r>
      <w:r w:rsidR="00991F5C" w:rsidRPr="00DC2312">
        <w:rPr>
          <w:rFonts w:ascii="Arial" w:hAnsi="Arial" w:cs="Arial"/>
          <w:b w:val="0"/>
          <w:sz w:val="24"/>
          <w:szCs w:val="24"/>
        </w:rPr>
        <w:t>flue</w:t>
      </w:r>
      <w:r w:rsidR="00991F5C" w:rsidRPr="00DC2312">
        <w:rPr>
          <w:rFonts w:ascii="Arial" w:hAnsi="Arial" w:cs="Arial"/>
          <w:b w:val="0"/>
          <w:sz w:val="24"/>
          <w:szCs w:val="24"/>
          <w:lang w:val="ru-RU"/>
        </w:rPr>
        <w:t xml:space="preserve"> </w:t>
      </w:r>
      <w:r w:rsidR="00991F5C" w:rsidRPr="00DC2312">
        <w:rPr>
          <w:rFonts w:ascii="Arial" w:hAnsi="Arial" w:cs="Arial"/>
          <w:b w:val="0"/>
          <w:sz w:val="24"/>
          <w:szCs w:val="24"/>
        </w:rPr>
        <w:t>terminal</w:t>
      </w:r>
      <w:r w:rsidR="00991F5C" w:rsidRPr="00DC2312">
        <w:rPr>
          <w:rFonts w:ascii="Arial" w:hAnsi="Arial" w:cs="Arial"/>
          <w:b w:val="0"/>
          <w:sz w:val="24"/>
          <w:szCs w:val="24"/>
          <w:lang w:val="ru-RU"/>
        </w:rPr>
        <w:t>)</w:t>
      </w:r>
      <w:r w:rsidR="00171CE7" w:rsidRPr="00DC2312">
        <w:rPr>
          <w:rFonts w:ascii="Arial" w:hAnsi="Arial" w:cs="Arial"/>
          <w:b w:val="0"/>
          <w:sz w:val="24"/>
          <w:szCs w:val="24"/>
          <w:lang w:val="ru-RU"/>
        </w:rPr>
        <w:t>:</w:t>
      </w:r>
      <w:r w:rsidR="00991F5C"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устройство, установленное на конце системы воздуховодов, которое отводит дымовые газы и в то же время может пропускать воздух для горения</w:t>
      </w:r>
      <w:r w:rsidR="00991F5C" w:rsidRPr="00DC2312">
        <w:rPr>
          <w:rStyle w:val="FontStyle175"/>
          <w:rFonts w:ascii="Arial" w:hAnsi="Arial" w:cs="Arial"/>
          <w:b w:val="0"/>
          <w:color w:val="auto"/>
          <w:sz w:val="24"/>
          <w:szCs w:val="24"/>
          <w:lang w:val="ru-RU"/>
        </w:rPr>
        <w:t>.</w:t>
      </w:r>
      <w:r w:rsidRPr="00DC2312">
        <w:rPr>
          <w:rStyle w:val="FontStyle175"/>
          <w:rFonts w:ascii="Arial" w:hAnsi="Arial" w:cs="Arial"/>
          <w:b w:val="0"/>
          <w:color w:val="auto"/>
          <w:sz w:val="24"/>
          <w:szCs w:val="24"/>
          <w:lang w:val="ru-RU"/>
        </w:rPr>
        <w:t xml:space="preserve"> </w:t>
      </w:r>
    </w:p>
    <w:p w:rsidR="00F23788" w:rsidRPr="00DC2312" w:rsidRDefault="00F23788" w:rsidP="00171CE7">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3.1.1.33</w:t>
      </w:r>
      <w:r w:rsidR="00171CE7"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rPr>
        <w:t>C</w:t>
      </w:r>
      <w:r w:rsidRPr="00DC2312">
        <w:rPr>
          <w:rStyle w:val="FontStyle167"/>
          <w:rFonts w:ascii="Arial" w:hAnsi="Arial" w:cs="Arial"/>
          <w:b/>
          <w:color w:val="auto"/>
          <w:sz w:val="24"/>
          <w:szCs w:val="24"/>
          <w:vertAlign w:val="subscript"/>
          <w:lang w:val="ru-RU"/>
        </w:rPr>
        <w:t>6</w:t>
      </w:r>
      <w:r w:rsidRPr="00DC2312">
        <w:rPr>
          <w:rStyle w:val="FontStyle178"/>
          <w:rFonts w:ascii="Arial" w:hAnsi="Arial" w:cs="Arial"/>
          <w:b/>
          <w:color w:val="auto"/>
          <w:sz w:val="24"/>
          <w:szCs w:val="24"/>
          <w:lang w:val="ru-RU"/>
        </w:rPr>
        <w:t>клемма дымохода</w:t>
      </w:r>
      <w:r w:rsidR="00171CE7" w:rsidRPr="00DC2312">
        <w:rPr>
          <w:rStyle w:val="FontStyle178"/>
          <w:rFonts w:ascii="Arial" w:hAnsi="Arial" w:cs="Arial"/>
          <w:b/>
          <w:color w:val="auto"/>
          <w:sz w:val="24"/>
          <w:szCs w:val="24"/>
          <w:lang w:val="ru-RU"/>
        </w:rPr>
        <w:t xml:space="preserve"> </w:t>
      </w:r>
      <w:r w:rsidR="00171CE7" w:rsidRPr="00DC2312">
        <w:rPr>
          <w:rStyle w:val="FontStyle178"/>
          <w:rFonts w:ascii="Arial" w:hAnsi="Arial" w:cs="Arial"/>
          <w:color w:val="auto"/>
          <w:sz w:val="24"/>
          <w:szCs w:val="24"/>
          <w:lang w:val="ru-RU"/>
        </w:rPr>
        <w:t>(</w:t>
      </w:r>
      <w:r w:rsidR="00171CE7" w:rsidRPr="00DC2312">
        <w:rPr>
          <w:rFonts w:ascii="Arial" w:hAnsi="Arial" w:cs="Arial"/>
          <w:b w:val="0"/>
          <w:sz w:val="24"/>
          <w:szCs w:val="24"/>
        </w:rPr>
        <w:t>C</w:t>
      </w:r>
      <w:r w:rsidR="00171CE7" w:rsidRPr="00DC2312">
        <w:rPr>
          <w:rFonts w:ascii="Arial" w:hAnsi="Arial" w:cs="Arial"/>
          <w:b w:val="0"/>
          <w:sz w:val="24"/>
          <w:szCs w:val="24"/>
          <w:vertAlign w:val="subscript"/>
          <w:lang w:val="ru-RU"/>
        </w:rPr>
        <w:t>6</w:t>
      </w:r>
      <w:r w:rsidR="00171CE7" w:rsidRPr="00DC2312">
        <w:rPr>
          <w:rFonts w:ascii="Arial" w:hAnsi="Arial" w:cs="Arial"/>
          <w:b w:val="0"/>
          <w:sz w:val="24"/>
          <w:szCs w:val="24"/>
          <w:lang w:val="ru-RU"/>
        </w:rPr>
        <w:t xml:space="preserve"> </w:t>
      </w:r>
      <w:r w:rsidR="00171CE7" w:rsidRPr="00DC2312">
        <w:rPr>
          <w:rFonts w:ascii="Arial" w:hAnsi="Arial" w:cs="Arial"/>
          <w:b w:val="0"/>
          <w:sz w:val="24"/>
          <w:szCs w:val="24"/>
        </w:rPr>
        <w:t>flue</w:t>
      </w:r>
      <w:r w:rsidR="00171CE7" w:rsidRPr="00DC2312">
        <w:rPr>
          <w:rFonts w:ascii="Arial" w:hAnsi="Arial" w:cs="Arial"/>
          <w:b w:val="0"/>
          <w:sz w:val="24"/>
          <w:szCs w:val="24"/>
          <w:lang w:val="ru-RU"/>
        </w:rPr>
        <w:t xml:space="preserve"> </w:t>
      </w:r>
      <w:r w:rsidR="00171CE7" w:rsidRPr="00DC2312">
        <w:rPr>
          <w:rFonts w:ascii="Arial" w:hAnsi="Arial" w:cs="Arial"/>
          <w:b w:val="0"/>
          <w:sz w:val="24"/>
          <w:szCs w:val="24"/>
        </w:rPr>
        <w:t>terminal</w:t>
      </w:r>
      <w:r w:rsidR="00171CE7" w:rsidRPr="00DC2312">
        <w:rPr>
          <w:rFonts w:ascii="Arial" w:hAnsi="Arial" w:cs="Arial"/>
          <w:b w:val="0"/>
          <w:sz w:val="24"/>
          <w:szCs w:val="24"/>
          <w:lang w:val="ru-RU"/>
        </w:rPr>
        <w:t xml:space="preserve">): </w:t>
      </w:r>
      <w:r w:rsidR="00171CE7" w:rsidRPr="00DC2312">
        <w:rPr>
          <w:rStyle w:val="FontStyle178"/>
          <w:rFonts w:ascii="Arial" w:hAnsi="Arial" w:cs="Arial"/>
          <w:b/>
          <w:color w:val="auto"/>
          <w:sz w:val="24"/>
          <w:szCs w:val="24"/>
          <w:lang w:val="ru-RU"/>
        </w:rPr>
        <w:t xml:space="preserve"> </w:t>
      </w:r>
      <w:r w:rsidRPr="00DC2312">
        <w:rPr>
          <w:rStyle w:val="FontStyle175"/>
          <w:rFonts w:ascii="Arial" w:hAnsi="Arial" w:cs="Arial"/>
          <w:b w:val="0"/>
          <w:color w:val="auto"/>
          <w:sz w:val="24"/>
          <w:szCs w:val="24"/>
          <w:lang w:val="ru-RU"/>
        </w:rPr>
        <w:t xml:space="preserve">клемма, специально утвержденная для приборов типа </w:t>
      </w:r>
      <w:r w:rsidRPr="00DC2312">
        <w:rPr>
          <w:rStyle w:val="FontStyle175"/>
          <w:rFonts w:ascii="Arial" w:hAnsi="Arial" w:cs="Arial"/>
          <w:b w:val="0"/>
          <w:color w:val="auto"/>
          <w:sz w:val="24"/>
          <w:szCs w:val="24"/>
        </w:rPr>
        <w:t>C</w:t>
      </w:r>
      <w:r w:rsidRPr="00DC2312">
        <w:rPr>
          <w:rStyle w:val="FontStyle175"/>
          <w:rFonts w:ascii="Arial" w:hAnsi="Arial" w:cs="Arial"/>
          <w:b w:val="0"/>
          <w:color w:val="auto"/>
          <w:sz w:val="24"/>
          <w:szCs w:val="24"/>
          <w:vertAlign w:val="subscript"/>
          <w:lang w:val="ru-RU"/>
        </w:rPr>
        <w:t>6</w:t>
      </w:r>
      <w:r w:rsidR="00921A99" w:rsidRPr="00DC2312">
        <w:rPr>
          <w:rStyle w:val="FontStyle175"/>
          <w:rFonts w:ascii="Arial" w:hAnsi="Arial" w:cs="Arial"/>
          <w:b w:val="0"/>
          <w:color w:val="auto"/>
          <w:sz w:val="24"/>
          <w:szCs w:val="24"/>
          <w:vertAlign w:val="subscript"/>
          <w:lang w:val="ru-RU"/>
        </w:rPr>
        <w:t>.</w:t>
      </w:r>
    </w:p>
    <w:p w:rsidR="00F23788" w:rsidRPr="00DC2312" w:rsidRDefault="00F23788" w:rsidP="00921A99">
      <w:pPr>
        <w:pStyle w:val="Style19"/>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3.1.1.34</w:t>
      </w:r>
      <w:r w:rsidR="00921A99"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конечный предохранитель</w:t>
      </w:r>
      <w:r w:rsidR="00921A99" w:rsidRPr="00DC2312">
        <w:rPr>
          <w:rStyle w:val="FontStyle178"/>
          <w:rFonts w:ascii="Arial" w:hAnsi="Arial" w:cs="Arial"/>
          <w:color w:val="auto"/>
          <w:sz w:val="24"/>
          <w:szCs w:val="24"/>
          <w:lang w:eastAsia="en-US"/>
        </w:rPr>
        <w:t xml:space="preserve"> </w:t>
      </w:r>
      <w:r w:rsidR="00921A99" w:rsidRPr="00DC2312">
        <w:rPr>
          <w:rStyle w:val="FontStyle178"/>
          <w:rFonts w:ascii="Arial" w:hAnsi="Arial" w:cs="Arial"/>
          <w:b w:val="0"/>
          <w:color w:val="auto"/>
          <w:sz w:val="24"/>
          <w:szCs w:val="24"/>
          <w:lang w:eastAsia="en-US"/>
        </w:rPr>
        <w:t>(</w:t>
      </w:r>
      <w:r w:rsidR="00921A99" w:rsidRPr="00DC2312">
        <w:rPr>
          <w:color w:val="auto"/>
        </w:rPr>
        <w:t xml:space="preserve">terminal guard): </w:t>
      </w:r>
      <w:r w:rsidRPr="00DC2312">
        <w:rPr>
          <w:rStyle w:val="FontStyle175"/>
          <w:rFonts w:ascii="Arial" w:hAnsi="Arial" w:cs="Arial"/>
          <w:color w:val="auto"/>
          <w:sz w:val="24"/>
          <w:szCs w:val="24"/>
          <w:lang w:eastAsia="en-US"/>
        </w:rPr>
        <w:t>прибор, защищающий</w:t>
      </w:r>
      <w:r w:rsidR="00921A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клемму от механических повреждений из-за внешнего воздействия</w:t>
      </w:r>
      <w:r w:rsidR="00921A99" w:rsidRPr="00DC2312">
        <w:rPr>
          <w:rStyle w:val="FontStyle175"/>
          <w:rFonts w:ascii="Arial" w:hAnsi="Arial" w:cs="Arial"/>
          <w:color w:val="auto"/>
          <w:sz w:val="24"/>
          <w:szCs w:val="24"/>
          <w:lang w:eastAsia="en-US"/>
        </w:rPr>
        <w:t>.</w:t>
      </w:r>
    </w:p>
    <w:p w:rsidR="00F23788" w:rsidRPr="00DC2312" w:rsidRDefault="00F23788" w:rsidP="00921A99">
      <w:pPr>
        <w:pStyle w:val="Style18"/>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3.1.1.35</w:t>
      </w:r>
      <w:r w:rsidR="00921A99"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коробка адаптера дымохода</w:t>
      </w:r>
      <w:r w:rsidR="00921A99" w:rsidRPr="00DC2312">
        <w:rPr>
          <w:rStyle w:val="FontStyle178"/>
          <w:rFonts w:ascii="Arial" w:hAnsi="Arial" w:cs="Arial"/>
          <w:color w:val="auto"/>
          <w:sz w:val="24"/>
          <w:szCs w:val="24"/>
          <w:lang w:eastAsia="en-US"/>
        </w:rPr>
        <w:t xml:space="preserve"> </w:t>
      </w:r>
      <w:r w:rsidR="00921A99" w:rsidRPr="00DC2312">
        <w:rPr>
          <w:rStyle w:val="FontStyle178"/>
          <w:rFonts w:ascii="Arial" w:hAnsi="Arial" w:cs="Arial"/>
          <w:b w:val="0"/>
          <w:color w:val="auto"/>
          <w:sz w:val="24"/>
          <w:szCs w:val="24"/>
          <w:lang w:eastAsia="en-US"/>
        </w:rPr>
        <w:t>(</w:t>
      </w:r>
      <w:r w:rsidR="00921A99" w:rsidRPr="00DC2312">
        <w:rPr>
          <w:rFonts w:ascii="Arial" w:hAnsi="Arial" w:cs="Arial"/>
          <w:color w:val="auto"/>
        </w:rPr>
        <w:t>flue adaptor box</w:t>
      </w:r>
      <w:r w:rsidR="00921A99" w:rsidRPr="00DC2312">
        <w:rPr>
          <w:rStyle w:val="FontStyle178"/>
          <w:rFonts w:ascii="Arial" w:hAnsi="Arial" w:cs="Arial"/>
          <w:b w:val="0"/>
          <w:color w:val="auto"/>
          <w:sz w:val="24"/>
          <w:szCs w:val="24"/>
          <w:lang w:eastAsia="en-US"/>
        </w:rPr>
        <w:t>):</w:t>
      </w:r>
      <w:r w:rsidR="00921A99" w:rsidRPr="00DC2312">
        <w:rPr>
          <w:rStyle w:val="FontStyle178"/>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средства адаптации прибора для соединения с различными системами воздуховодов</w:t>
      </w:r>
      <w:r w:rsidR="00921A99" w:rsidRPr="00DC2312">
        <w:rPr>
          <w:rStyle w:val="FontStyle175"/>
          <w:rFonts w:ascii="Arial" w:hAnsi="Arial" w:cs="Arial"/>
          <w:color w:val="auto"/>
          <w:sz w:val="24"/>
          <w:szCs w:val="24"/>
          <w:lang w:eastAsia="en-US"/>
        </w:rPr>
        <w:t>.</w:t>
      </w:r>
      <w:r w:rsidRPr="00DC2312">
        <w:rPr>
          <w:rStyle w:val="FontStyle175"/>
          <w:rFonts w:ascii="Arial" w:hAnsi="Arial" w:cs="Arial"/>
          <w:color w:val="auto"/>
          <w:sz w:val="24"/>
          <w:szCs w:val="24"/>
          <w:lang w:eastAsia="en-US"/>
        </w:rPr>
        <w:t xml:space="preserve"> </w:t>
      </w:r>
    </w:p>
    <w:p w:rsidR="00921A99" w:rsidRPr="00DC2312" w:rsidRDefault="00921A99" w:rsidP="00F23788">
      <w:pPr>
        <w:pStyle w:val="Style56"/>
        <w:widowControl/>
        <w:ind w:firstLine="567"/>
        <w:jc w:val="both"/>
        <w:rPr>
          <w:rStyle w:val="FontStyle175"/>
          <w:rFonts w:ascii="Arial" w:hAnsi="Arial" w:cs="Arial"/>
          <w:color w:val="auto"/>
          <w:sz w:val="24"/>
          <w:szCs w:val="24"/>
          <w:lang w:eastAsia="en-US"/>
        </w:rPr>
      </w:pPr>
    </w:p>
    <w:p w:rsidR="00F23788" w:rsidRPr="00DC2312" w:rsidRDefault="00921A99" w:rsidP="00F23788">
      <w:pPr>
        <w:pStyle w:val="Style56"/>
        <w:widowControl/>
        <w:ind w:firstLine="567"/>
        <w:jc w:val="both"/>
        <w:rPr>
          <w:rStyle w:val="FontStyle177"/>
          <w:rFonts w:ascii="Arial" w:hAnsi="Arial" w:cs="Arial"/>
          <w:color w:val="auto"/>
          <w:sz w:val="20"/>
          <w:szCs w:val="24"/>
          <w:lang w:eastAsia="en-US"/>
        </w:rPr>
      </w:pPr>
      <w:r w:rsidRPr="00DC2312">
        <w:rPr>
          <w:rStyle w:val="FontStyle175"/>
          <w:rFonts w:ascii="Arial" w:hAnsi="Arial" w:cs="Arial"/>
          <w:b/>
          <w:i/>
          <w:color w:val="auto"/>
          <w:sz w:val="20"/>
          <w:szCs w:val="24"/>
          <w:lang w:eastAsia="en-US"/>
        </w:rPr>
        <w:t>Пример</w:t>
      </w:r>
      <w:r w:rsidRPr="00DC2312">
        <w:rPr>
          <w:rStyle w:val="FontStyle175"/>
          <w:rFonts w:ascii="Arial" w:hAnsi="Arial" w:cs="Arial"/>
          <w:color w:val="auto"/>
          <w:sz w:val="20"/>
          <w:szCs w:val="24"/>
          <w:lang w:eastAsia="en-US"/>
        </w:rPr>
        <w:t xml:space="preserve"> -</w:t>
      </w:r>
      <w:r w:rsidR="00F23788" w:rsidRPr="00DC2312">
        <w:rPr>
          <w:rStyle w:val="FontStyle175"/>
          <w:rFonts w:ascii="Arial" w:hAnsi="Arial" w:cs="Arial"/>
          <w:color w:val="auto"/>
          <w:sz w:val="20"/>
          <w:szCs w:val="24"/>
          <w:lang w:eastAsia="en-US"/>
        </w:rPr>
        <w:t xml:space="preserve"> От концентрических до отдельных воздуховодов</w:t>
      </w:r>
      <w:r w:rsidR="00F23788" w:rsidRPr="00DC2312">
        <w:rPr>
          <w:rStyle w:val="FontStyle177"/>
          <w:rFonts w:ascii="Arial" w:hAnsi="Arial" w:cs="Arial"/>
          <w:color w:val="auto"/>
          <w:sz w:val="20"/>
          <w:szCs w:val="24"/>
          <w:lang w:eastAsia="en-US"/>
        </w:rPr>
        <w:t>.</w:t>
      </w:r>
    </w:p>
    <w:p w:rsidR="00F23788" w:rsidRPr="00DC2312" w:rsidRDefault="00F23788" w:rsidP="00921A99">
      <w:pPr>
        <w:pStyle w:val="Style18"/>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lastRenderedPageBreak/>
        <w:t>3.1.1.36</w:t>
      </w:r>
      <w:r w:rsidR="00921A99"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POCED</w:t>
      </w:r>
      <w:r w:rsidR="00921A99" w:rsidRPr="00DC2312">
        <w:rPr>
          <w:rStyle w:val="FontStyle178"/>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канал для отвода продуктов сгорания, предназначенный для использования только с определенным устройством/системой; этот канал или</w:t>
      </w:r>
      <w:r w:rsidR="00921A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входит в комплект поставки устройства/системы, или указан в инструкциях производителя.</w:t>
      </w:r>
    </w:p>
    <w:p w:rsidR="00F23788" w:rsidRPr="00DC2312" w:rsidRDefault="00F23788" w:rsidP="005A5806">
      <w:pPr>
        <w:pStyle w:val="Terms"/>
        <w:ind w:firstLine="567"/>
        <w:jc w:val="both"/>
        <w:rPr>
          <w:rStyle w:val="FontStyle175"/>
          <w:rFonts w:ascii="Arial" w:hAnsi="Arial" w:cs="Arial"/>
          <w:color w:val="auto"/>
          <w:sz w:val="24"/>
          <w:szCs w:val="24"/>
          <w:lang w:val="ru-RU"/>
        </w:rPr>
      </w:pPr>
      <w:r w:rsidRPr="00DC2312">
        <w:rPr>
          <w:rStyle w:val="FontStyle178"/>
          <w:rFonts w:ascii="Arial" w:hAnsi="Arial" w:cs="Arial"/>
          <w:color w:val="auto"/>
          <w:sz w:val="24"/>
          <w:szCs w:val="24"/>
          <w:lang w:val="ru-RU"/>
        </w:rPr>
        <w:t>3.1.1.37</w:t>
      </w:r>
      <w:r w:rsidR="00921A99"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горелка с предварительным смешением</w:t>
      </w:r>
      <w:r w:rsidR="005A5806" w:rsidRPr="00DC2312">
        <w:rPr>
          <w:rStyle w:val="FontStyle178"/>
          <w:rFonts w:ascii="Arial" w:hAnsi="Arial" w:cs="Arial"/>
          <w:b/>
          <w:color w:val="auto"/>
          <w:sz w:val="24"/>
          <w:szCs w:val="24"/>
          <w:lang w:val="ru-RU"/>
        </w:rPr>
        <w:t xml:space="preserve"> </w:t>
      </w:r>
      <w:r w:rsidR="005A5806" w:rsidRPr="00DC2312">
        <w:rPr>
          <w:rStyle w:val="FontStyle178"/>
          <w:rFonts w:ascii="Arial" w:hAnsi="Arial" w:cs="Arial"/>
          <w:color w:val="auto"/>
          <w:sz w:val="24"/>
          <w:szCs w:val="24"/>
          <w:lang w:val="ru-RU"/>
        </w:rPr>
        <w:t>(</w:t>
      </w:r>
      <w:r w:rsidR="005A5806" w:rsidRPr="00DC2312">
        <w:rPr>
          <w:rFonts w:ascii="Arial" w:hAnsi="Arial" w:cs="Arial"/>
          <w:b w:val="0"/>
          <w:sz w:val="24"/>
          <w:szCs w:val="24"/>
        </w:rPr>
        <w:t>fully</w:t>
      </w:r>
      <w:r w:rsidR="005A5806" w:rsidRPr="00DC2312">
        <w:rPr>
          <w:rFonts w:ascii="Arial" w:hAnsi="Arial" w:cs="Arial"/>
          <w:b w:val="0"/>
          <w:sz w:val="24"/>
          <w:szCs w:val="24"/>
          <w:lang w:val="ru-RU"/>
        </w:rPr>
        <w:t xml:space="preserve"> </w:t>
      </w:r>
      <w:r w:rsidR="005A5806" w:rsidRPr="00DC2312">
        <w:rPr>
          <w:rFonts w:ascii="Arial" w:hAnsi="Arial" w:cs="Arial"/>
          <w:b w:val="0"/>
          <w:sz w:val="24"/>
          <w:szCs w:val="24"/>
        </w:rPr>
        <w:t>premixed</w:t>
      </w:r>
      <w:r w:rsidR="005A5806" w:rsidRPr="00DC2312">
        <w:rPr>
          <w:rFonts w:ascii="Arial" w:hAnsi="Arial" w:cs="Arial"/>
          <w:b w:val="0"/>
          <w:sz w:val="24"/>
          <w:szCs w:val="24"/>
          <w:lang w:val="ru-RU"/>
        </w:rPr>
        <w:t xml:space="preserve"> </w:t>
      </w:r>
      <w:r w:rsidR="005A5806" w:rsidRPr="00DC2312">
        <w:rPr>
          <w:rFonts w:ascii="Arial" w:hAnsi="Arial" w:cs="Arial"/>
          <w:b w:val="0"/>
          <w:sz w:val="24"/>
          <w:szCs w:val="24"/>
        </w:rPr>
        <w:t>burner</w:t>
      </w:r>
      <w:r w:rsidR="005A5806"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система горелки с предварительным смешением, в которой газ смешивается в заранее заданной и регулируемой</w:t>
      </w:r>
      <w:r w:rsidRPr="00DC2312">
        <w:rPr>
          <w:rStyle w:val="FontStyle175"/>
          <w:rFonts w:ascii="Arial" w:hAnsi="Arial" w:cs="Arial"/>
          <w:color w:val="auto"/>
          <w:sz w:val="24"/>
          <w:szCs w:val="24"/>
          <w:lang w:val="ru-RU"/>
        </w:rPr>
        <w:t xml:space="preserve"> </w:t>
      </w:r>
      <w:r w:rsidRPr="00DC2312">
        <w:rPr>
          <w:rStyle w:val="FontStyle175"/>
          <w:rFonts w:ascii="Arial" w:hAnsi="Arial" w:cs="Arial"/>
          <w:b w:val="0"/>
          <w:color w:val="auto"/>
          <w:sz w:val="24"/>
          <w:szCs w:val="24"/>
          <w:lang w:val="ru-RU"/>
        </w:rPr>
        <w:t>пропорции со всем воздухом, необходимым для горения</w:t>
      </w:r>
      <w:r w:rsidR="005A5806" w:rsidRPr="00DC2312">
        <w:rPr>
          <w:rStyle w:val="FontStyle175"/>
          <w:rFonts w:ascii="Arial" w:hAnsi="Arial" w:cs="Arial"/>
          <w:b w:val="0"/>
          <w:color w:val="auto"/>
          <w:sz w:val="24"/>
          <w:szCs w:val="24"/>
          <w:lang w:val="ru-RU"/>
        </w:rPr>
        <w:t>.</w:t>
      </w:r>
      <w:r w:rsidRPr="00DC2312">
        <w:rPr>
          <w:rStyle w:val="FontStyle175"/>
          <w:rFonts w:ascii="Arial" w:hAnsi="Arial" w:cs="Arial"/>
          <w:color w:val="auto"/>
          <w:sz w:val="24"/>
          <w:szCs w:val="24"/>
          <w:lang w:val="ru-RU"/>
        </w:rPr>
        <w:t xml:space="preserve"> </w:t>
      </w:r>
    </w:p>
    <w:p w:rsidR="00F23788" w:rsidRPr="00DC2312" w:rsidRDefault="00F23788" w:rsidP="00B162E2">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3.1.1.38</w:t>
      </w:r>
      <w:r w:rsidR="00B162E2"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контроль коэффициента избытка воздуха/газа</w:t>
      </w:r>
      <w:r w:rsidR="00B162E2" w:rsidRPr="00DC2312">
        <w:rPr>
          <w:rStyle w:val="FontStyle178"/>
          <w:rFonts w:ascii="Arial" w:hAnsi="Arial" w:cs="Arial"/>
          <w:b/>
          <w:color w:val="auto"/>
          <w:sz w:val="24"/>
          <w:szCs w:val="24"/>
          <w:lang w:val="ru-RU"/>
        </w:rPr>
        <w:t xml:space="preserve"> (</w:t>
      </w:r>
      <w:r w:rsidR="00B162E2" w:rsidRPr="00DC2312">
        <w:rPr>
          <w:rFonts w:ascii="Arial" w:hAnsi="Arial" w:cs="Arial"/>
          <w:b w:val="0"/>
          <w:sz w:val="24"/>
          <w:szCs w:val="24"/>
        </w:rPr>
        <w:t>gas</w:t>
      </w:r>
      <w:r w:rsidR="00B162E2" w:rsidRPr="00DC2312">
        <w:rPr>
          <w:rFonts w:ascii="Arial" w:hAnsi="Arial" w:cs="Arial"/>
          <w:b w:val="0"/>
          <w:sz w:val="24"/>
          <w:szCs w:val="24"/>
          <w:lang w:val="ru-RU"/>
        </w:rPr>
        <w:t>/</w:t>
      </w:r>
      <w:r w:rsidR="00B162E2" w:rsidRPr="00DC2312">
        <w:rPr>
          <w:rFonts w:ascii="Arial" w:hAnsi="Arial" w:cs="Arial"/>
          <w:b w:val="0"/>
          <w:sz w:val="24"/>
          <w:szCs w:val="24"/>
        </w:rPr>
        <w:t>air</w:t>
      </w:r>
      <w:r w:rsidR="00B162E2" w:rsidRPr="00DC2312">
        <w:rPr>
          <w:rFonts w:ascii="Arial" w:hAnsi="Arial" w:cs="Arial"/>
          <w:b w:val="0"/>
          <w:sz w:val="24"/>
          <w:szCs w:val="24"/>
          <w:lang w:val="ru-RU"/>
        </w:rPr>
        <w:t xml:space="preserve"> </w:t>
      </w:r>
      <w:r w:rsidR="00B162E2" w:rsidRPr="00DC2312">
        <w:rPr>
          <w:rFonts w:ascii="Arial" w:hAnsi="Arial" w:cs="Arial"/>
          <w:b w:val="0"/>
          <w:sz w:val="24"/>
          <w:szCs w:val="24"/>
        </w:rPr>
        <w:t>ratio</w:t>
      </w:r>
      <w:r w:rsidR="00B162E2" w:rsidRPr="00DC2312">
        <w:rPr>
          <w:rFonts w:ascii="Arial" w:hAnsi="Arial" w:cs="Arial"/>
          <w:b w:val="0"/>
          <w:sz w:val="24"/>
          <w:szCs w:val="24"/>
          <w:lang w:val="ru-RU"/>
        </w:rPr>
        <w:t xml:space="preserve"> </w:t>
      </w:r>
      <w:r w:rsidR="00B162E2" w:rsidRPr="00DC2312">
        <w:rPr>
          <w:rFonts w:ascii="Arial" w:hAnsi="Arial" w:cs="Arial"/>
          <w:b w:val="0"/>
          <w:sz w:val="24"/>
          <w:szCs w:val="24"/>
        </w:rPr>
        <w:t>control</w:t>
      </w:r>
      <w:r w:rsidR="00B162E2"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устройство, которое автоматически адаптирует расход воздуха для горения к расходу газа и наоборот</w:t>
      </w:r>
      <w:r w:rsidR="00B162E2" w:rsidRPr="00DC2312">
        <w:rPr>
          <w:rStyle w:val="FontStyle175"/>
          <w:rFonts w:ascii="Arial" w:hAnsi="Arial" w:cs="Arial"/>
          <w:b w:val="0"/>
          <w:color w:val="auto"/>
          <w:sz w:val="24"/>
          <w:szCs w:val="24"/>
          <w:lang w:val="ru-RU"/>
        </w:rPr>
        <w:t>.</w:t>
      </w:r>
    </w:p>
    <w:p w:rsidR="005828A1" w:rsidRPr="00DC2312" w:rsidRDefault="005828A1" w:rsidP="0038791E">
      <w:pPr>
        <w:pStyle w:val="Style15"/>
        <w:widowControl/>
        <w:ind w:firstLine="567"/>
        <w:jc w:val="both"/>
        <w:rPr>
          <w:rFonts w:ascii="Arial" w:hAnsi="Arial" w:cs="Arial"/>
          <w:b/>
          <w:bCs/>
          <w:color w:val="auto"/>
        </w:rPr>
      </w:pPr>
    </w:p>
    <w:p w:rsidR="00F553F0" w:rsidRPr="00DC2312" w:rsidRDefault="00F553F0" w:rsidP="00F553F0">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3.1.2 Устройства настройки, регулировки и защиты</w:t>
      </w:r>
    </w:p>
    <w:p w:rsidR="00F553F0" w:rsidRPr="00DC2312" w:rsidRDefault="00F553F0" w:rsidP="00F553F0">
      <w:pPr>
        <w:pStyle w:val="Style18"/>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3.1.2.1</w:t>
      </w:r>
      <w:r w:rsidRPr="00DC2312">
        <w:rPr>
          <w:rStyle w:val="FontStyle178"/>
          <w:rFonts w:ascii="Arial" w:hAnsi="Arial" w:cs="Arial"/>
          <w:color w:val="auto"/>
          <w:sz w:val="24"/>
          <w:szCs w:val="24"/>
          <w:lang w:eastAsia="en-US"/>
        </w:rPr>
        <w:t xml:space="preserve"> устройство измерения величины изменения расстояния </w:t>
      </w:r>
      <w:r w:rsidRPr="00DC2312">
        <w:rPr>
          <w:rStyle w:val="FontStyle178"/>
          <w:rFonts w:ascii="Arial" w:hAnsi="Arial" w:cs="Arial"/>
          <w:b w:val="0"/>
          <w:color w:val="auto"/>
          <w:sz w:val="24"/>
          <w:szCs w:val="24"/>
          <w:lang w:eastAsia="en-US"/>
        </w:rPr>
        <w:t>(</w:t>
      </w:r>
      <w:r w:rsidRPr="00DC2312">
        <w:rPr>
          <w:rFonts w:ascii="Arial" w:hAnsi="Arial" w:cs="Arial"/>
          <w:color w:val="auto"/>
        </w:rPr>
        <w:t>range rating device</w:t>
      </w:r>
      <w:r w:rsidRPr="00DC2312">
        <w:rPr>
          <w:rStyle w:val="FontStyle178"/>
          <w:rFonts w:ascii="Arial" w:hAnsi="Arial" w:cs="Arial"/>
          <w:b w:val="0"/>
          <w:color w:val="auto"/>
          <w:sz w:val="24"/>
          <w:szCs w:val="24"/>
          <w:lang w:eastAsia="en-US"/>
        </w:rPr>
        <w:t>):</w:t>
      </w:r>
      <w:r w:rsidRPr="00DC2312">
        <w:rPr>
          <w:rStyle w:val="FontStyle178"/>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компонент на приборе, предназначенный для использования установщиком для настройки подводимого тепла к прибору в пределах диапазона подводимого тепла, указанного в инструкциях по установке, в соответствии с фактическими требованиями к теплу установки.</w:t>
      </w:r>
    </w:p>
    <w:p w:rsidR="00F553F0" w:rsidRPr="00DC2312" w:rsidRDefault="00F553F0" w:rsidP="00F553F0">
      <w:pPr>
        <w:pStyle w:val="Style19"/>
        <w:widowControl/>
        <w:ind w:firstLine="567"/>
        <w:jc w:val="both"/>
        <w:rPr>
          <w:rStyle w:val="FontStyle175"/>
          <w:rFonts w:ascii="Arial" w:hAnsi="Arial" w:cs="Arial"/>
          <w:color w:val="auto"/>
          <w:sz w:val="24"/>
          <w:szCs w:val="24"/>
          <w:lang w:eastAsia="en-US"/>
        </w:rPr>
      </w:pPr>
    </w:p>
    <w:p w:rsidR="00F553F0" w:rsidRPr="00DC2312" w:rsidRDefault="00F553F0" w:rsidP="00F553F0">
      <w:pPr>
        <w:pStyle w:val="Style19"/>
        <w:widowControl/>
        <w:ind w:firstLine="567"/>
        <w:jc w:val="both"/>
        <w:rPr>
          <w:rStyle w:val="FontStyle175"/>
          <w:rFonts w:ascii="Arial" w:hAnsi="Arial" w:cs="Arial"/>
          <w:color w:val="auto"/>
          <w:sz w:val="20"/>
          <w:szCs w:val="20"/>
          <w:lang w:eastAsia="en-US"/>
        </w:rPr>
      </w:pPr>
      <w:r w:rsidRPr="00DC2312">
        <w:rPr>
          <w:rStyle w:val="FontStyle175"/>
          <w:rFonts w:ascii="Arial" w:hAnsi="Arial" w:cs="Arial"/>
          <w:color w:val="auto"/>
          <w:spacing w:val="60"/>
          <w:sz w:val="20"/>
          <w:szCs w:val="20"/>
        </w:rPr>
        <w:t>Примечание</w:t>
      </w:r>
      <w:r w:rsidRPr="00DC2312">
        <w:rPr>
          <w:rStyle w:val="FontStyle175"/>
          <w:rFonts w:ascii="Arial" w:hAnsi="Arial" w:cs="Arial"/>
          <w:color w:val="auto"/>
          <w:sz w:val="20"/>
          <w:szCs w:val="20"/>
        </w:rPr>
        <w:t xml:space="preserve"> - </w:t>
      </w:r>
      <w:r w:rsidRPr="00DC2312">
        <w:rPr>
          <w:rStyle w:val="FontStyle175"/>
          <w:rFonts w:ascii="Arial" w:hAnsi="Arial" w:cs="Arial"/>
          <w:color w:val="auto"/>
          <w:sz w:val="20"/>
          <w:szCs w:val="20"/>
          <w:lang w:eastAsia="en-US"/>
        </w:rPr>
        <w:t>Эта настройка может быть прогрессивной (например, при помощи установочного винта) или ступенчатой  (например, путем замены  дросселей).</w:t>
      </w:r>
    </w:p>
    <w:p w:rsidR="00F553F0" w:rsidRPr="00DC2312" w:rsidRDefault="00F553F0" w:rsidP="00F553F0">
      <w:pPr>
        <w:pStyle w:val="Style18"/>
        <w:widowControl/>
        <w:ind w:firstLine="567"/>
        <w:jc w:val="both"/>
        <w:rPr>
          <w:rStyle w:val="FontStyle178"/>
          <w:rFonts w:ascii="Arial" w:hAnsi="Arial" w:cs="Arial"/>
          <w:color w:val="auto"/>
          <w:sz w:val="24"/>
          <w:szCs w:val="24"/>
          <w:lang w:eastAsia="en-US"/>
        </w:rPr>
      </w:pPr>
    </w:p>
    <w:p w:rsidR="00F553F0" w:rsidRPr="00DC2312" w:rsidRDefault="00F553F0" w:rsidP="0002271A">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 xml:space="preserve">3.1.2.2 </w:t>
      </w:r>
      <w:r w:rsidRPr="00DC2312">
        <w:rPr>
          <w:rStyle w:val="FontStyle178"/>
          <w:rFonts w:ascii="Arial" w:hAnsi="Arial" w:cs="Arial"/>
          <w:b/>
          <w:color w:val="auto"/>
          <w:sz w:val="24"/>
          <w:szCs w:val="24"/>
          <w:lang w:val="ru-RU"/>
        </w:rPr>
        <w:t xml:space="preserve">система управления автоматической горелкой </w:t>
      </w:r>
      <w:r w:rsidR="0002271A" w:rsidRPr="00DC2312">
        <w:rPr>
          <w:rStyle w:val="FontStyle178"/>
          <w:rFonts w:ascii="Arial" w:hAnsi="Arial" w:cs="Arial"/>
          <w:color w:val="auto"/>
          <w:sz w:val="24"/>
          <w:szCs w:val="24"/>
          <w:lang w:val="ru-RU"/>
        </w:rPr>
        <w:t>(</w:t>
      </w:r>
      <w:r w:rsidR="0002271A" w:rsidRPr="00DC2312">
        <w:rPr>
          <w:rFonts w:ascii="Arial" w:hAnsi="Arial" w:cs="Arial"/>
          <w:b w:val="0"/>
          <w:sz w:val="24"/>
          <w:szCs w:val="24"/>
        </w:rPr>
        <w:t>automatic</w:t>
      </w:r>
      <w:r w:rsidR="0002271A" w:rsidRPr="00DC2312">
        <w:rPr>
          <w:rFonts w:ascii="Arial" w:hAnsi="Arial" w:cs="Arial"/>
          <w:b w:val="0"/>
          <w:sz w:val="24"/>
          <w:szCs w:val="24"/>
          <w:lang w:val="ru-RU"/>
        </w:rPr>
        <w:t xml:space="preserve"> </w:t>
      </w:r>
      <w:r w:rsidR="0002271A" w:rsidRPr="00DC2312">
        <w:rPr>
          <w:rFonts w:ascii="Arial" w:hAnsi="Arial" w:cs="Arial"/>
          <w:b w:val="0"/>
          <w:sz w:val="24"/>
          <w:szCs w:val="24"/>
        </w:rPr>
        <w:t>burner</w:t>
      </w:r>
      <w:r w:rsidR="0002271A" w:rsidRPr="00DC2312">
        <w:rPr>
          <w:rFonts w:ascii="Arial" w:hAnsi="Arial" w:cs="Arial"/>
          <w:b w:val="0"/>
          <w:sz w:val="24"/>
          <w:szCs w:val="24"/>
          <w:lang w:val="ru-RU"/>
        </w:rPr>
        <w:t xml:space="preserve"> </w:t>
      </w:r>
      <w:r w:rsidR="0002271A" w:rsidRPr="00DC2312">
        <w:rPr>
          <w:rFonts w:ascii="Arial" w:hAnsi="Arial" w:cs="Arial"/>
          <w:b w:val="0"/>
          <w:sz w:val="24"/>
          <w:szCs w:val="24"/>
        </w:rPr>
        <w:t>control</w:t>
      </w:r>
      <w:r w:rsidR="0002271A" w:rsidRPr="00DC2312">
        <w:rPr>
          <w:rFonts w:ascii="Arial" w:hAnsi="Arial" w:cs="Arial"/>
          <w:b w:val="0"/>
          <w:sz w:val="24"/>
          <w:szCs w:val="24"/>
          <w:lang w:val="ru-RU"/>
        </w:rPr>
        <w:t xml:space="preserve"> </w:t>
      </w:r>
      <w:r w:rsidR="0002271A" w:rsidRPr="00DC2312">
        <w:rPr>
          <w:rFonts w:ascii="Arial" w:hAnsi="Arial" w:cs="Arial"/>
          <w:b w:val="0"/>
          <w:sz w:val="24"/>
          <w:szCs w:val="24"/>
        </w:rPr>
        <w:t>system</w:t>
      </w:r>
      <w:r w:rsidR="0002271A"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система, состоящая из программного модуля и всех элементов прибора индикатора пламени</w:t>
      </w:r>
      <w:r w:rsidR="0002271A" w:rsidRPr="00DC2312">
        <w:rPr>
          <w:rStyle w:val="FontStyle175"/>
          <w:rFonts w:ascii="Arial" w:hAnsi="Arial" w:cs="Arial"/>
          <w:b w:val="0"/>
          <w:color w:val="auto"/>
          <w:sz w:val="24"/>
          <w:szCs w:val="24"/>
          <w:lang w:val="ru-RU"/>
        </w:rPr>
        <w:t>.</w:t>
      </w:r>
    </w:p>
    <w:p w:rsidR="00F553F0" w:rsidRPr="00DC2312" w:rsidRDefault="00F553F0" w:rsidP="00F553F0">
      <w:pPr>
        <w:pStyle w:val="Style56"/>
        <w:widowControl/>
        <w:ind w:firstLine="567"/>
        <w:jc w:val="both"/>
        <w:rPr>
          <w:rStyle w:val="FontStyle175"/>
          <w:rFonts w:ascii="Arial" w:hAnsi="Arial" w:cs="Arial"/>
          <w:color w:val="auto"/>
          <w:sz w:val="24"/>
          <w:szCs w:val="24"/>
          <w:lang w:eastAsia="en-US"/>
        </w:rPr>
      </w:pPr>
    </w:p>
    <w:p w:rsidR="00F553F0" w:rsidRPr="00DC2312" w:rsidRDefault="0002271A" w:rsidP="00F553F0">
      <w:pPr>
        <w:pStyle w:val="Style56"/>
        <w:widowControl/>
        <w:ind w:firstLine="567"/>
        <w:jc w:val="both"/>
        <w:rPr>
          <w:rStyle w:val="FontStyle175"/>
          <w:rFonts w:ascii="Arial" w:hAnsi="Arial" w:cs="Arial"/>
          <w:color w:val="auto"/>
          <w:sz w:val="20"/>
          <w:szCs w:val="20"/>
          <w:lang w:eastAsia="en-US"/>
        </w:rPr>
      </w:pPr>
      <w:r w:rsidRPr="00DC2312">
        <w:rPr>
          <w:rStyle w:val="FontStyle175"/>
          <w:rFonts w:ascii="Arial" w:hAnsi="Arial" w:cs="Arial"/>
          <w:color w:val="auto"/>
          <w:spacing w:val="60"/>
          <w:sz w:val="20"/>
          <w:szCs w:val="20"/>
        </w:rPr>
        <w:t>Примечание</w:t>
      </w:r>
      <w:r w:rsidRPr="00DC2312">
        <w:rPr>
          <w:rStyle w:val="FontStyle175"/>
          <w:rFonts w:ascii="Arial" w:hAnsi="Arial" w:cs="Arial"/>
          <w:color w:val="auto"/>
          <w:sz w:val="20"/>
          <w:szCs w:val="20"/>
        </w:rPr>
        <w:t xml:space="preserve"> - </w:t>
      </w:r>
      <w:r w:rsidR="00F553F0" w:rsidRPr="00DC2312">
        <w:rPr>
          <w:rStyle w:val="FontStyle175"/>
          <w:rFonts w:ascii="Arial" w:hAnsi="Arial" w:cs="Arial"/>
          <w:color w:val="auto"/>
          <w:sz w:val="20"/>
          <w:szCs w:val="20"/>
          <w:lang w:eastAsia="en-US"/>
        </w:rPr>
        <w:t>Различные функции системы управления автоматической горелкой могут выполняться в одном или нескольких корпусах.</w:t>
      </w:r>
    </w:p>
    <w:p w:rsidR="00F553F0" w:rsidRPr="00DC2312" w:rsidRDefault="00F553F0" w:rsidP="00F553F0">
      <w:pPr>
        <w:pStyle w:val="Style56"/>
        <w:widowControl/>
        <w:ind w:firstLine="567"/>
        <w:jc w:val="both"/>
        <w:rPr>
          <w:rStyle w:val="FontStyle175"/>
          <w:rFonts w:ascii="Arial" w:hAnsi="Arial" w:cs="Arial"/>
          <w:color w:val="auto"/>
          <w:sz w:val="24"/>
          <w:szCs w:val="24"/>
          <w:lang w:eastAsia="en-US"/>
        </w:rPr>
      </w:pPr>
    </w:p>
    <w:p w:rsidR="00F553F0" w:rsidRPr="00DC2312" w:rsidRDefault="00F553F0" w:rsidP="00C322D8">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b/>
          <w:color w:val="auto"/>
          <w:sz w:val="24"/>
          <w:szCs w:val="24"/>
          <w:lang w:val="ru-RU"/>
        </w:rPr>
        <w:t>3.1.2.3</w:t>
      </w:r>
      <w:r w:rsidR="0002271A"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программный модуль</w:t>
      </w:r>
      <w:r w:rsidR="00C322D8" w:rsidRPr="00DC2312">
        <w:rPr>
          <w:rFonts w:ascii="Arial" w:hAnsi="Arial" w:cs="Arial"/>
          <w:b w:val="0"/>
          <w:sz w:val="24"/>
          <w:szCs w:val="24"/>
          <w:lang w:val="ru-RU"/>
        </w:rPr>
        <w:t xml:space="preserve"> (</w:t>
      </w:r>
      <w:r w:rsidR="00C322D8" w:rsidRPr="00DC2312">
        <w:rPr>
          <w:rFonts w:ascii="Arial" w:hAnsi="Arial" w:cs="Arial"/>
          <w:b w:val="0"/>
          <w:sz w:val="24"/>
          <w:szCs w:val="24"/>
        </w:rPr>
        <w:t>programming</w:t>
      </w:r>
      <w:r w:rsidR="00C322D8" w:rsidRPr="00DC2312">
        <w:rPr>
          <w:rFonts w:ascii="Arial" w:hAnsi="Arial" w:cs="Arial"/>
          <w:b w:val="0"/>
          <w:sz w:val="24"/>
          <w:szCs w:val="24"/>
          <w:lang w:val="ru-RU"/>
        </w:rPr>
        <w:t xml:space="preserve"> </w:t>
      </w:r>
      <w:r w:rsidR="00C322D8" w:rsidRPr="00DC2312">
        <w:rPr>
          <w:rFonts w:ascii="Arial" w:hAnsi="Arial" w:cs="Arial"/>
          <w:b w:val="0"/>
          <w:sz w:val="24"/>
          <w:szCs w:val="24"/>
        </w:rPr>
        <w:t>unit</w:t>
      </w:r>
      <w:r w:rsidR="00C322D8"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устройство, которое исполняет программу, реагируя на сигналы от устройств управления и безопасности, подает команды управления, контролирует последовательность запуска, контролирует работу горелки и вызывает управляемое отключение и, при необходимости, аварийное отключение и блокировку</w:t>
      </w:r>
      <w:r w:rsidR="00C322D8" w:rsidRPr="00DC2312">
        <w:rPr>
          <w:rStyle w:val="FontStyle175"/>
          <w:rFonts w:ascii="Arial" w:hAnsi="Arial" w:cs="Arial"/>
          <w:b w:val="0"/>
          <w:color w:val="auto"/>
          <w:sz w:val="24"/>
          <w:szCs w:val="24"/>
          <w:lang w:val="ru-RU"/>
        </w:rPr>
        <w:t>.</w:t>
      </w:r>
    </w:p>
    <w:p w:rsidR="00F553F0" w:rsidRPr="00DC2312" w:rsidRDefault="00F553F0" w:rsidP="00F553F0">
      <w:pPr>
        <w:pStyle w:val="Style26"/>
        <w:widowControl/>
        <w:ind w:firstLine="567"/>
        <w:jc w:val="both"/>
        <w:rPr>
          <w:rStyle w:val="FontStyle175"/>
          <w:rFonts w:ascii="Arial" w:hAnsi="Arial" w:cs="Arial"/>
          <w:color w:val="auto"/>
          <w:sz w:val="24"/>
          <w:szCs w:val="24"/>
          <w:lang w:eastAsia="en-US"/>
        </w:rPr>
      </w:pPr>
    </w:p>
    <w:p w:rsidR="00F553F0" w:rsidRPr="00DC2312" w:rsidRDefault="00C322D8" w:rsidP="00F553F0">
      <w:pPr>
        <w:pStyle w:val="Style26"/>
        <w:widowControl/>
        <w:ind w:firstLine="567"/>
        <w:jc w:val="both"/>
        <w:rPr>
          <w:rStyle w:val="FontStyle177"/>
          <w:rFonts w:ascii="Arial" w:hAnsi="Arial" w:cs="Arial"/>
          <w:color w:val="auto"/>
          <w:sz w:val="20"/>
          <w:szCs w:val="20"/>
          <w:lang w:eastAsia="en-US"/>
        </w:rPr>
      </w:pPr>
      <w:r w:rsidRPr="00DC2312">
        <w:rPr>
          <w:rStyle w:val="FontStyle175"/>
          <w:rFonts w:ascii="Arial" w:hAnsi="Arial" w:cs="Arial"/>
          <w:color w:val="auto"/>
          <w:spacing w:val="60"/>
          <w:sz w:val="20"/>
          <w:szCs w:val="20"/>
        </w:rPr>
        <w:t>Примечание</w:t>
      </w:r>
      <w:r w:rsidRPr="00DC2312">
        <w:rPr>
          <w:rStyle w:val="FontStyle175"/>
          <w:rFonts w:ascii="Arial" w:hAnsi="Arial" w:cs="Arial"/>
          <w:color w:val="auto"/>
          <w:sz w:val="20"/>
          <w:szCs w:val="20"/>
        </w:rPr>
        <w:t xml:space="preserve"> -</w:t>
      </w:r>
      <w:r w:rsidR="00F553F0" w:rsidRPr="00DC2312">
        <w:rPr>
          <w:rStyle w:val="FontStyle177"/>
          <w:rFonts w:ascii="Arial" w:hAnsi="Arial" w:cs="Arial"/>
          <w:color w:val="auto"/>
          <w:sz w:val="20"/>
          <w:szCs w:val="20"/>
          <w:lang w:eastAsia="en-US"/>
        </w:rPr>
        <w:t xml:space="preserve"> Программный модуль соблюдает заранее определенную последовательность действий и всегда работает совместно с детектором пламени. </w:t>
      </w:r>
    </w:p>
    <w:p w:rsidR="00C322D8" w:rsidRPr="00DC2312" w:rsidRDefault="00C322D8" w:rsidP="00F553F0">
      <w:pPr>
        <w:pStyle w:val="Style18"/>
        <w:widowControl/>
        <w:ind w:firstLine="567"/>
        <w:jc w:val="both"/>
        <w:rPr>
          <w:rStyle w:val="FontStyle178"/>
          <w:rFonts w:ascii="Arial" w:hAnsi="Arial" w:cs="Arial"/>
          <w:color w:val="auto"/>
          <w:sz w:val="24"/>
          <w:szCs w:val="24"/>
          <w:lang w:eastAsia="en-US"/>
        </w:rPr>
      </w:pPr>
    </w:p>
    <w:p w:rsidR="00F553F0" w:rsidRPr="00DC2312" w:rsidRDefault="00F553F0" w:rsidP="00EE0A5A">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3.1.2.4</w:t>
      </w:r>
      <w:r w:rsidR="00EE0A5A"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прибор детектора пламени</w:t>
      </w:r>
      <w:r w:rsidR="00EE0A5A" w:rsidRPr="00DC2312">
        <w:rPr>
          <w:rStyle w:val="FontStyle178"/>
          <w:rFonts w:ascii="Arial" w:hAnsi="Arial" w:cs="Arial"/>
          <w:b/>
          <w:color w:val="auto"/>
          <w:sz w:val="24"/>
          <w:szCs w:val="24"/>
          <w:lang w:val="ru-RU"/>
        </w:rPr>
        <w:t xml:space="preserve"> </w:t>
      </w:r>
      <w:r w:rsidR="00EE0A5A" w:rsidRPr="00DC2312">
        <w:rPr>
          <w:rStyle w:val="FontStyle178"/>
          <w:rFonts w:ascii="Arial" w:hAnsi="Arial" w:cs="Arial"/>
          <w:color w:val="auto"/>
          <w:sz w:val="24"/>
          <w:szCs w:val="24"/>
          <w:lang w:val="ru-RU"/>
        </w:rPr>
        <w:t>(</w:t>
      </w:r>
      <w:r w:rsidR="00EE0A5A" w:rsidRPr="00DC2312">
        <w:rPr>
          <w:rFonts w:ascii="Arial" w:hAnsi="Arial" w:cs="Arial"/>
          <w:b w:val="0"/>
          <w:sz w:val="24"/>
          <w:szCs w:val="24"/>
        </w:rPr>
        <w:t>flame</w:t>
      </w:r>
      <w:r w:rsidR="00EE0A5A" w:rsidRPr="00DC2312">
        <w:rPr>
          <w:rFonts w:ascii="Arial" w:hAnsi="Arial" w:cs="Arial"/>
          <w:b w:val="0"/>
          <w:sz w:val="24"/>
          <w:szCs w:val="24"/>
          <w:lang w:val="ru-RU"/>
        </w:rPr>
        <w:t xml:space="preserve"> </w:t>
      </w:r>
      <w:r w:rsidR="00EE0A5A" w:rsidRPr="00DC2312">
        <w:rPr>
          <w:rFonts w:ascii="Arial" w:hAnsi="Arial" w:cs="Arial"/>
          <w:b w:val="0"/>
          <w:sz w:val="24"/>
          <w:szCs w:val="24"/>
        </w:rPr>
        <w:t>detector</w:t>
      </w:r>
      <w:r w:rsidR="00EE0A5A" w:rsidRPr="00DC2312">
        <w:rPr>
          <w:rFonts w:ascii="Arial" w:hAnsi="Arial" w:cs="Arial"/>
          <w:b w:val="0"/>
          <w:sz w:val="24"/>
          <w:szCs w:val="24"/>
          <w:lang w:val="ru-RU"/>
        </w:rPr>
        <w:t xml:space="preserve"> </w:t>
      </w:r>
      <w:r w:rsidR="00EE0A5A" w:rsidRPr="00DC2312">
        <w:rPr>
          <w:rFonts w:ascii="Arial" w:hAnsi="Arial" w:cs="Arial"/>
          <w:b w:val="0"/>
          <w:sz w:val="24"/>
          <w:szCs w:val="24"/>
        </w:rPr>
        <w:t>device</w:t>
      </w:r>
      <w:r w:rsidR="00EE0A5A" w:rsidRPr="00DC2312">
        <w:rPr>
          <w:rFonts w:ascii="Arial" w:hAnsi="Arial" w:cs="Arial"/>
          <w:b w:val="0"/>
          <w:sz w:val="24"/>
          <w:szCs w:val="24"/>
          <w:lang w:val="ru-RU"/>
        </w:rPr>
        <w:t>):</w:t>
      </w:r>
      <w:r w:rsidR="00E51969"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устройство, при помощи которого обнаруживается и сигнализируется о наличии пламени</w:t>
      </w:r>
    </w:p>
    <w:p w:rsidR="00F553F0" w:rsidRPr="00DC2312" w:rsidRDefault="00F553F0" w:rsidP="00F553F0">
      <w:pPr>
        <w:pStyle w:val="Style56"/>
        <w:widowControl/>
        <w:ind w:firstLine="567"/>
        <w:jc w:val="both"/>
        <w:rPr>
          <w:rStyle w:val="FontStyle175"/>
          <w:rFonts w:ascii="Arial" w:hAnsi="Arial" w:cs="Arial"/>
          <w:color w:val="auto"/>
          <w:sz w:val="24"/>
          <w:szCs w:val="24"/>
          <w:lang w:eastAsia="en-US"/>
        </w:rPr>
      </w:pPr>
    </w:p>
    <w:p w:rsidR="00F553F0" w:rsidRPr="00DC2312" w:rsidRDefault="00EE0A5A" w:rsidP="00F553F0">
      <w:pPr>
        <w:pStyle w:val="Style56"/>
        <w:widowControl/>
        <w:ind w:firstLine="567"/>
        <w:jc w:val="both"/>
        <w:rPr>
          <w:rStyle w:val="FontStyle177"/>
          <w:rFonts w:ascii="Arial" w:hAnsi="Arial" w:cs="Arial"/>
          <w:color w:val="auto"/>
          <w:sz w:val="20"/>
          <w:szCs w:val="20"/>
          <w:lang w:eastAsia="en-US"/>
        </w:rPr>
      </w:pPr>
      <w:r w:rsidRPr="00DC2312">
        <w:rPr>
          <w:rStyle w:val="FontStyle175"/>
          <w:rFonts w:ascii="Arial" w:hAnsi="Arial" w:cs="Arial"/>
          <w:color w:val="auto"/>
          <w:spacing w:val="60"/>
          <w:sz w:val="20"/>
          <w:szCs w:val="20"/>
        </w:rPr>
        <w:t>Примечание</w:t>
      </w:r>
      <w:r w:rsidRPr="00DC2312">
        <w:rPr>
          <w:rStyle w:val="FontStyle175"/>
          <w:rFonts w:ascii="Arial" w:hAnsi="Arial" w:cs="Arial"/>
          <w:color w:val="auto"/>
          <w:sz w:val="20"/>
          <w:szCs w:val="20"/>
        </w:rPr>
        <w:t xml:space="preserve"> -</w:t>
      </w:r>
      <w:r w:rsidR="00F553F0" w:rsidRPr="00DC2312">
        <w:rPr>
          <w:rStyle w:val="FontStyle175"/>
          <w:rFonts w:ascii="Arial" w:hAnsi="Arial" w:cs="Arial"/>
          <w:color w:val="auto"/>
          <w:sz w:val="20"/>
          <w:szCs w:val="20"/>
          <w:lang w:eastAsia="en-US"/>
        </w:rPr>
        <w:t xml:space="preserve"> детектор пламени может состоять из датчика пламени, усилителя и реле для передачи сигнала. Эти части, за исключением, возможно, самого детектора пламени, могут быть собраны в одном корпусе для использования вместе с программным модулем</w:t>
      </w:r>
      <w:r w:rsidR="00F553F0" w:rsidRPr="00DC2312">
        <w:rPr>
          <w:rStyle w:val="FontStyle177"/>
          <w:rFonts w:ascii="Arial" w:hAnsi="Arial" w:cs="Arial"/>
          <w:color w:val="auto"/>
          <w:sz w:val="20"/>
          <w:szCs w:val="20"/>
          <w:lang w:eastAsia="en-US"/>
        </w:rPr>
        <w:t>.</w:t>
      </w:r>
    </w:p>
    <w:p w:rsidR="00F553F0" w:rsidRPr="00DC2312" w:rsidRDefault="00F553F0" w:rsidP="00F553F0">
      <w:pPr>
        <w:pStyle w:val="Style56"/>
        <w:widowControl/>
        <w:ind w:firstLine="567"/>
        <w:jc w:val="both"/>
        <w:rPr>
          <w:rStyle w:val="FontStyle175"/>
          <w:rFonts w:ascii="Arial" w:hAnsi="Arial" w:cs="Arial"/>
          <w:color w:val="auto"/>
          <w:sz w:val="24"/>
          <w:szCs w:val="24"/>
          <w:lang w:eastAsia="en-US"/>
        </w:rPr>
      </w:pPr>
    </w:p>
    <w:p w:rsidR="00F553F0" w:rsidRPr="00DC2312" w:rsidRDefault="00F553F0" w:rsidP="00EE0A5A">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3.1.2.5</w:t>
      </w:r>
      <w:r w:rsidR="00EE0A5A"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сигнал наличия пламени</w:t>
      </w:r>
      <w:r w:rsidR="00EE0A5A" w:rsidRPr="00DC2312">
        <w:rPr>
          <w:rStyle w:val="FontStyle178"/>
          <w:rFonts w:ascii="Arial" w:hAnsi="Arial" w:cs="Arial"/>
          <w:b/>
          <w:color w:val="auto"/>
          <w:sz w:val="24"/>
          <w:szCs w:val="24"/>
          <w:lang w:val="ru-RU"/>
        </w:rPr>
        <w:t xml:space="preserve"> </w:t>
      </w:r>
      <w:r w:rsidR="00EE0A5A" w:rsidRPr="00DC2312">
        <w:rPr>
          <w:rStyle w:val="FontStyle178"/>
          <w:rFonts w:ascii="Arial" w:hAnsi="Arial" w:cs="Arial"/>
          <w:color w:val="auto"/>
          <w:sz w:val="24"/>
          <w:szCs w:val="24"/>
          <w:lang w:val="ru-RU"/>
        </w:rPr>
        <w:t>(</w:t>
      </w:r>
      <w:r w:rsidR="00EE0A5A" w:rsidRPr="00DC2312">
        <w:rPr>
          <w:rFonts w:ascii="Arial" w:hAnsi="Arial" w:cs="Arial"/>
          <w:b w:val="0"/>
          <w:sz w:val="24"/>
          <w:szCs w:val="24"/>
        </w:rPr>
        <w:t>flame</w:t>
      </w:r>
      <w:r w:rsidR="00EE0A5A" w:rsidRPr="00DC2312">
        <w:rPr>
          <w:rFonts w:ascii="Arial" w:hAnsi="Arial" w:cs="Arial"/>
          <w:b w:val="0"/>
          <w:sz w:val="24"/>
          <w:szCs w:val="24"/>
          <w:lang w:val="ru-RU"/>
        </w:rPr>
        <w:t xml:space="preserve"> </w:t>
      </w:r>
      <w:r w:rsidR="00EE0A5A" w:rsidRPr="00DC2312">
        <w:rPr>
          <w:rFonts w:ascii="Arial" w:hAnsi="Arial" w:cs="Arial"/>
          <w:b w:val="0"/>
          <w:sz w:val="24"/>
          <w:szCs w:val="24"/>
        </w:rPr>
        <w:t>signal</w:t>
      </w:r>
      <w:r w:rsidR="00EE0A5A" w:rsidRPr="00DC2312">
        <w:rPr>
          <w:rFonts w:ascii="Arial" w:hAnsi="Arial" w:cs="Arial"/>
          <w:b w:val="0"/>
          <w:sz w:val="24"/>
          <w:szCs w:val="24"/>
          <w:lang w:val="ru-RU"/>
        </w:rPr>
        <w:t>):</w:t>
      </w:r>
      <w:r w:rsidR="00EE0A5A" w:rsidRPr="00DC2312">
        <w:rPr>
          <w:rStyle w:val="FontStyle178"/>
          <w:rFonts w:ascii="Arial" w:hAnsi="Arial" w:cs="Arial"/>
          <w:b/>
          <w:color w:val="auto"/>
          <w:sz w:val="24"/>
          <w:szCs w:val="24"/>
          <w:lang w:val="ru-RU"/>
        </w:rPr>
        <w:t xml:space="preserve"> </w:t>
      </w:r>
      <w:r w:rsidRPr="00DC2312">
        <w:rPr>
          <w:rStyle w:val="FontStyle175"/>
          <w:rFonts w:ascii="Arial" w:hAnsi="Arial" w:cs="Arial"/>
          <w:b w:val="0"/>
          <w:color w:val="auto"/>
          <w:sz w:val="24"/>
          <w:szCs w:val="24"/>
          <w:lang w:val="ru-RU"/>
        </w:rPr>
        <w:t>сигнал, вырабатываемый датчиком контроля</w:t>
      </w:r>
      <w:r w:rsidR="00EE0A5A"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 xml:space="preserve">пламени, если чувствительный элемент определяет наличие пламени. </w:t>
      </w:r>
    </w:p>
    <w:p w:rsidR="00F553F0" w:rsidRPr="00DC2312" w:rsidRDefault="00F553F0" w:rsidP="00F553F0">
      <w:pPr>
        <w:pStyle w:val="Style18"/>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3.1.2.6</w:t>
      </w:r>
      <w:r w:rsidR="00E51969"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регулятор давления</w:t>
      </w:r>
      <w:r w:rsidR="00E51969" w:rsidRPr="00DC2312">
        <w:rPr>
          <w:rStyle w:val="FontStyle178"/>
          <w:rFonts w:ascii="Arial" w:hAnsi="Arial" w:cs="Arial"/>
          <w:color w:val="auto"/>
          <w:sz w:val="24"/>
          <w:szCs w:val="24"/>
          <w:lang w:eastAsia="en-US"/>
        </w:rPr>
        <w:t xml:space="preserve"> </w:t>
      </w:r>
      <w:r w:rsidR="00E51969" w:rsidRPr="00DC2312">
        <w:rPr>
          <w:rStyle w:val="FontStyle178"/>
          <w:rFonts w:ascii="Arial" w:hAnsi="Arial" w:cs="Arial"/>
          <w:b w:val="0"/>
          <w:color w:val="auto"/>
          <w:sz w:val="24"/>
          <w:szCs w:val="24"/>
          <w:lang w:eastAsia="en-US"/>
        </w:rPr>
        <w:t>(</w:t>
      </w:r>
      <w:r w:rsidR="00E51969" w:rsidRPr="00DC2312">
        <w:rPr>
          <w:rFonts w:ascii="Arial" w:hAnsi="Arial" w:cs="Arial"/>
          <w:color w:val="auto"/>
        </w:rPr>
        <w:t>pressure regulator): у</w:t>
      </w:r>
      <w:r w:rsidRPr="00DC2312">
        <w:rPr>
          <w:rStyle w:val="FontStyle175"/>
          <w:rFonts w:ascii="Arial" w:hAnsi="Arial" w:cs="Arial"/>
          <w:color w:val="auto"/>
          <w:sz w:val="24"/>
          <w:szCs w:val="24"/>
          <w:lang w:eastAsia="en-US"/>
        </w:rPr>
        <w:t>стройство, которое поддерживает постоянноедавление на выходе прибора в установленных пределах вне зависимости от колебаний давления навходе прибора и/или от расхода газа</w:t>
      </w:r>
      <w:r w:rsidR="00E51969" w:rsidRPr="00DC2312">
        <w:rPr>
          <w:rStyle w:val="FontStyle175"/>
          <w:rFonts w:ascii="Arial" w:hAnsi="Arial" w:cs="Arial"/>
          <w:color w:val="auto"/>
          <w:sz w:val="24"/>
          <w:szCs w:val="24"/>
          <w:lang w:eastAsia="en-US"/>
        </w:rPr>
        <w:t>.</w:t>
      </w:r>
    </w:p>
    <w:p w:rsidR="00E51969" w:rsidRPr="00DC2312" w:rsidRDefault="00E51969" w:rsidP="00F553F0">
      <w:pPr>
        <w:pStyle w:val="Style18"/>
        <w:widowControl/>
        <w:ind w:firstLine="567"/>
        <w:jc w:val="both"/>
        <w:rPr>
          <w:rStyle w:val="FontStyle178"/>
          <w:rFonts w:ascii="Arial" w:hAnsi="Arial" w:cs="Arial"/>
          <w:color w:val="auto"/>
          <w:sz w:val="24"/>
          <w:szCs w:val="24"/>
          <w:lang w:eastAsia="en-US"/>
        </w:rPr>
      </w:pPr>
    </w:p>
    <w:p w:rsidR="00E51969" w:rsidRPr="00DC2312" w:rsidRDefault="00E51969" w:rsidP="00F553F0">
      <w:pPr>
        <w:pStyle w:val="Style18"/>
        <w:widowControl/>
        <w:ind w:firstLine="567"/>
        <w:jc w:val="both"/>
        <w:rPr>
          <w:rStyle w:val="FontStyle178"/>
          <w:rFonts w:ascii="Arial" w:hAnsi="Arial" w:cs="Arial"/>
          <w:color w:val="auto"/>
          <w:sz w:val="24"/>
          <w:szCs w:val="24"/>
          <w:lang w:eastAsia="en-US"/>
        </w:rPr>
      </w:pPr>
    </w:p>
    <w:p w:rsidR="00F553F0" w:rsidRPr="00DC2312" w:rsidRDefault="00F553F0" w:rsidP="00E51969">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3.1.2.7</w:t>
      </w:r>
      <w:r w:rsidR="00E51969"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настраиваемый регулятор давления газа</w:t>
      </w:r>
      <w:r w:rsidR="00E51969" w:rsidRPr="00DC2312">
        <w:rPr>
          <w:rStyle w:val="FontStyle178"/>
          <w:rFonts w:ascii="Arial" w:hAnsi="Arial" w:cs="Arial"/>
          <w:b/>
          <w:color w:val="auto"/>
          <w:sz w:val="24"/>
          <w:szCs w:val="24"/>
          <w:lang w:val="ru-RU"/>
        </w:rPr>
        <w:t xml:space="preserve"> </w:t>
      </w:r>
      <w:r w:rsidR="00E51969" w:rsidRPr="00DC2312">
        <w:rPr>
          <w:rStyle w:val="FontStyle178"/>
          <w:rFonts w:ascii="Arial" w:hAnsi="Arial" w:cs="Arial"/>
          <w:color w:val="auto"/>
          <w:sz w:val="24"/>
          <w:szCs w:val="24"/>
          <w:lang w:val="ru-RU"/>
        </w:rPr>
        <w:t>(</w:t>
      </w:r>
      <w:r w:rsidR="00E51969" w:rsidRPr="00DC2312">
        <w:rPr>
          <w:rFonts w:ascii="Arial" w:hAnsi="Arial" w:cs="Arial"/>
          <w:b w:val="0"/>
          <w:sz w:val="24"/>
          <w:szCs w:val="24"/>
        </w:rPr>
        <w:t>adjustable</w:t>
      </w:r>
      <w:r w:rsidR="00E51969" w:rsidRPr="00DC2312">
        <w:rPr>
          <w:rFonts w:ascii="Arial" w:hAnsi="Arial" w:cs="Arial"/>
          <w:b w:val="0"/>
          <w:sz w:val="24"/>
          <w:szCs w:val="24"/>
          <w:lang w:val="ru-RU"/>
        </w:rPr>
        <w:t xml:space="preserve"> </w:t>
      </w:r>
      <w:r w:rsidR="00E51969" w:rsidRPr="00DC2312">
        <w:rPr>
          <w:rFonts w:ascii="Arial" w:hAnsi="Arial" w:cs="Arial"/>
          <w:b w:val="0"/>
          <w:sz w:val="24"/>
          <w:szCs w:val="24"/>
        </w:rPr>
        <w:t>pressure</w:t>
      </w:r>
      <w:r w:rsidR="00E51969" w:rsidRPr="00DC2312">
        <w:rPr>
          <w:rFonts w:ascii="Arial" w:hAnsi="Arial" w:cs="Arial"/>
          <w:b w:val="0"/>
          <w:sz w:val="24"/>
          <w:szCs w:val="24"/>
          <w:lang w:val="ru-RU"/>
        </w:rPr>
        <w:t xml:space="preserve"> </w:t>
      </w:r>
      <w:r w:rsidR="00E51969" w:rsidRPr="00DC2312">
        <w:rPr>
          <w:rFonts w:ascii="Arial" w:hAnsi="Arial" w:cs="Arial"/>
          <w:b w:val="0"/>
          <w:sz w:val="24"/>
          <w:szCs w:val="24"/>
        </w:rPr>
        <w:t>regulator</w:t>
      </w:r>
      <w:r w:rsidR="00E51969" w:rsidRPr="00DC2312">
        <w:rPr>
          <w:rFonts w:ascii="Arial" w:hAnsi="Arial" w:cs="Arial"/>
          <w:b w:val="0"/>
          <w:sz w:val="24"/>
          <w:szCs w:val="24"/>
          <w:lang w:val="ru-RU"/>
        </w:rPr>
        <w:t xml:space="preserve">): </w:t>
      </w:r>
      <w:r w:rsidR="00E51969" w:rsidRPr="00DC2312">
        <w:rPr>
          <w:rStyle w:val="FontStyle175"/>
          <w:rFonts w:ascii="Arial" w:hAnsi="Arial" w:cs="Arial"/>
          <w:b w:val="0"/>
          <w:color w:val="auto"/>
          <w:sz w:val="24"/>
          <w:szCs w:val="24"/>
          <w:lang w:val="ru-RU"/>
        </w:rPr>
        <w:t>р</w:t>
      </w:r>
      <w:r w:rsidRPr="00DC2312">
        <w:rPr>
          <w:rStyle w:val="FontStyle175"/>
          <w:rFonts w:ascii="Arial" w:hAnsi="Arial" w:cs="Arial"/>
          <w:b w:val="0"/>
          <w:color w:val="auto"/>
          <w:sz w:val="24"/>
          <w:szCs w:val="24"/>
          <w:lang w:val="ru-RU"/>
        </w:rPr>
        <w:t>егулятор давления</w:t>
      </w:r>
      <w:r w:rsidR="00E51969"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газа, который оснащен устройством настройки давления на выходе прибора</w:t>
      </w:r>
      <w:r w:rsidR="00E51969" w:rsidRPr="00DC2312">
        <w:rPr>
          <w:rStyle w:val="FontStyle175"/>
          <w:rFonts w:ascii="Arial" w:hAnsi="Arial" w:cs="Arial"/>
          <w:b w:val="0"/>
          <w:color w:val="auto"/>
          <w:sz w:val="24"/>
          <w:szCs w:val="24"/>
          <w:lang w:val="ru-RU"/>
        </w:rPr>
        <w:t>.</w:t>
      </w:r>
    </w:p>
    <w:p w:rsidR="00F553F0" w:rsidRPr="00DC2312" w:rsidRDefault="00F553F0" w:rsidP="004264E0">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3.1.2.8</w:t>
      </w:r>
      <w:r w:rsidR="004264E0"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регулятор расхода</w:t>
      </w:r>
      <w:r w:rsidR="004264E0" w:rsidRPr="00DC2312">
        <w:rPr>
          <w:rStyle w:val="FontStyle178"/>
          <w:rFonts w:ascii="Arial" w:hAnsi="Arial" w:cs="Arial"/>
          <w:b/>
          <w:color w:val="auto"/>
          <w:sz w:val="24"/>
          <w:szCs w:val="24"/>
          <w:lang w:val="ru-RU"/>
        </w:rPr>
        <w:t xml:space="preserve"> </w:t>
      </w:r>
      <w:r w:rsidR="004264E0" w:rsidRPr="00DC2312">
        <w:rPr>
          <w:rStyle w:val="FontStyle178"/>
          <w:rFonts w:ascii="Arial" w:hAnsi="Arial" w:cs="Arial"/>
          <w:color w:val="auto"/>
          <w:sz w:val="24"/>
          <w:szCs w:val="24"/>
          <w:lang w:val="ru-RU"/>
        </w:rPr>
        <w:t>(</w:t>
      </w:r>
      <w:r w:rsidR="004264E0" w:rsidRPr="00DC2312">
        <w:rPr>
          <w:rFonts w:ascii="Arial" w:hAnsi="Arial" w:cs="Arial"/>
          <w:b w:val="0"/>
          <w:sz w:val="24"/>
          <w:szCs w:val="24"/>
        </w:rPr>
        <w:t>volume</w:t>
      </w:r>
      <w:r w:rsidR="004264E0" w:rsidRPr="00DC2312">
        <w:rPr>
          <w:rFonts w:ascii="Arial" w:hAnsi="Arial" w:cs="Arial"/>
          <w:b w:val="0"/>
          <w:sz w:val="24"/>
          <w:szCs w:val="24"/>
          <w:lang w:val="ru-RU"/>
        </w:rPr>
        <w:t xml:space="preserve"> </w:t>
      </w:r>
      <w:r w:rsidR="004264E0" w:rsidRPr="00DC2312">
        <w:rPr>
          <w:rFonts w:ascii="Arial" w:hAnsi="Arial" w:cs="Arial"/>
          <w:b w:val="0"/>
          <w:sz w:val="24"/>
          <w:szCs w:val="24"/>
        </w:rPr>
        <w:t>regulator</w:t>
      </w:r>
      <w:r w:rsidR="004264E0"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устройство, которое поддерживает постоянный расход газа в пределах заданного допуска, независимо от входного давления</w:t>
      </w:r>
      <w:r w:rsidR="004264E0" w:rsidRPr="00DC2312">
        <w:rPr>
          <w:rStyle w:val="FontStyle175"/>
          <w:rFonts w:ascii="Arial" w:hAnsi="Arial" w:cs="Arial"/>
          <w:b w:val="0"/>
          <w:color w:val="auto"/>
          <w:sz w:val="24"/>
          <w:szCs w:val="24"/>
          <w:lang w:val="ru-RU"/>
        </w:rPr>
        <w:t>.</w:t>
      </w:r>
      <w:r w:rsidRPr="00DC2312">
        <w:rPr>
          <w:rStyle w:val="FontStyle175"/>
          <w:rFonts w:ascii="Arial" w:hAnsi="Arial" w:cs="Arial"/>
          <w:b w:val="0"/>
          <w:color w:val="auto"/>
          <w:sz w:val="24"/>
          <w:szCs w:val="24"/>
          <w:lang w:val="ru-RU"/>
        </w:rPr>
        <w:t xml:space="preserve"> </w:t>
      </w:r>
    </w:p>
    <w:p w:rsidR="00F553F0" w:rsidRPr="00DC2312" w:rsidRDefault="00F553F0" w:rsidP="004264E0">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3.1.2.9</w:t>
      </w:r>
      <w:r w:rsidR="004264E0" w:rsidRPr="00DC2312">
        <w:rPr>
          <w:rStyle w:val="FontStyle178"/>
          <w:rFonts w:ascii="Arial" w:hAnsi="Arial" w:cs="Arial"/>
          <w:color w:val="auto"/>
          <w:sz w:val="24"/>
          <w:szCs w:val="24"/>
          <w:lang w:val="ru-RU"/>
        </w:rPr>
        <w:t xml:space="preserve"> </w:t>
      </w:r>
      <w:r w:rsidRPr="00DC2312">
        <w:rPr>
          <w:rStyle w:val="FontStyle178"/>
          <w:rFonts w:ascii="Arial" w:hAnsi="Arial" w:cs="Arial"/>
          <w:b/>
          <w:color w:val="auto"/>
          <w:sz w:val="24"/>
          <w:szCs w:val="24"/>
          <w:lang w:val="ru-RU"/>
        </w:rPr>
        <w:t>устройство контроля пламени</w:t>
      </w:r>
      <w:r w:rsidR="004264E0" w:rsidRPr="00DC2312">
        <w:rPr>
          <w:rStyle w:val="FontStyle178"/>
          <w:rFonts w:ascii="Arial" w:hAnsi="Arial" w:cs="Arial"/>
          <w:b/>
          <w:color w:val="auto"/>
          <w:sz w:val="24"/>
          <w:szCs w:val="24"/>
          <w:lang w:val="ru-RU"/>
        </w:rPr>
        <w:t xml:space="preserve"> </w:t>
      </w:r>
      <w:r w:rsidR="004264E0" w:rsidRPr="00DC2312">
        <w:rPr>
          <w:rStyle w:val="FontStyle178"/>
          <w:rFonts w:ascii="Arial" w:hAnsi="Arial" w:cs="Arial"/>
          <w:color w:val="auto"/>
          <w:sz w:val="24"/>
          <w:szCs w:val="24"/>
          <w:lang w:val="ru-RU"/>
        </w:rPr>
        <w:t>(</w:t>
      </w:r>
      <w:r w:rsidR="004264E0" w:rsidRPr="00DC2312">
        <w:rPr>
          <w:rFonts w:ascii="Arial" w:hAnsi="Arial" w:cs="Arial"/>
          <w:b w:val="0"/>
          <w:sz w:val="24"/>
          <w:szCs w:val="24"/>
        </w:rPr>
        <w:t>flame</w:t>
      </w:r>
      <w:r w:rsidR="004264E0" w:rsidRPr="00DC2312">
        <w:rPr>
          <w:rFonts w:ascii="Arial" w:hAnsi="Arial" w:cs="Arial"/>
          <w:b w:val="0"/>
          <w:sz w:val="24"/>
          <w:szCs w:val="24"/>
          <w:lang w:val="ru-RU"/>
        </w:rPr>
        <w:t xml:space="preserve"> </w:t>
      </w:r>
      <w:r w:rsidR="004264E0" w:rsidRPr="00DC2312">
        <w:rPr>
          <w:rFonts w:ascii="Arial" w:hAnsi="Arial" w:cs="Arial"/>
          <w:b w:val="0"/>
          <w:sz w:val="24"/>
          <w:szCs w:val="24"/>
        </w:rPr>
        <w:t>supervision</w:t>
      </w:r>
      <w:r w:rsidR="004264E0" w:rsidRPr="00DC2312">
        <w:rPr>
          <w:rFonts w:ascii="Arial" w:hAnsi="Arial" w:cs="Arial"/>
          <w:b w:val="0"/>
          <w:sz w:val="24"/>
          <w:szCs w:val="24"/>
          <w:lang w:val="ru-RU"/>
        </w:rPr>
        <w:t xml:space="preserve"> </w:t>
      </w:r>
      <w:r w:rsidR="004264E0" w:rsidRPr="00DC2312">
        <w:rPr>
          <w:rFonts w:ascii="Arial" w:hAnsi="Arial" w:cs="Arial"/>
          <w:b w:val="0"/>
          <w:sz w:val="24"/>
          <w:szCs w:val="24"/>
        </w:rPr>
        <w:t>device</w:t>
      </w:r>
      <w:r w:rsidR="004264E0" w:rsidRPr="00DC2312">
        <w:rPr>
          <w:rStyle w:val="FontStyle178"/>
          <w:rFonts w:ascii="Arial" w:hAnsi="Arial" w:cs="Arial"/>
          <w:color w:val="auto"/>
          <w:sz w:val="24"/>
          <w:szCs w:val="24"/>
          <w:lang w:val="ru-RU"/>
        </w:rPr>
        <w:t>):</w:t>
      </w:r>
      <w:r w:rsidR="004264E0" w:rsidRPr="00DC2312">
        <w:rPr>
          <w:rStyle w:val="FontStyle178"/>
          <w:rFonts w:ascii="Arial" w:hAnsi="Arial" w:cs="Arial"/>
          <w:b/>
          <w:color w:val="auto"/>
          <w:sz w:val="24"/>
          <w:szCs w:val="24"/>
          <w:lang w:val="ru-RU"/>
        </w:rPr>
        <w:t xml:space="preserve"> </w:t>
      </w:r>
      <w:r w:rsidRPr="00DC2312">
        <w:rPr>
          <w:rStyle w:val="FontStyle175"/>
          <w:rFonts w:ascii="Arial" w:hAnsi="Arial" w:cs="Arial"/>
          <w:b w:val="0"/>
          <w:color w:val="auto"/>
          <w:sz w:val="24"/>
          <w:szCs w:val="24"/>
          <w:lang w:val="ru-RU"/>
        </w:rPr>
        <w:t>устройство, которое</w:t>
      </w:r>
      <w:r w:rsidR="004264E0"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по сигналу датчика контроля пламени открывает подачу газа и перекрывает ее при отсутствии контролируемого</w:t>
      </w:r>
      <w:r w:rsidR="004264E0"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пламени</w:t>
      </w:r>
      <w:r w:rsidR="004264E0" w:rsidRPr="00DC2312">
        <w:rPr>
          <w:rStyle w:val="FontStyle175"/>
          <w:rFonts w:ascii="Arial" w:hAnsi="Arial" w:cs="Arial"/>
          <w:b w:val="0"/>
          <w:color w:val="auto"/>
          <w:sz w:val="24"/>
          <w:szCs w:val="24"/>
          <w:lang w:val="ru-RU"/>
        </w:rPr>
        <w:t>.</w:t>
      </w:r>
    </w:p>
    <w:p w:rsidR="00F553F0" w:rsidRPr="00DC2312" w:rsidRDefault="00F553F0" w:rsidP="004264E0">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3.1.2.10</w:t>
      </w:r>
      <w:r w:rsidR="004264E0"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автоматический запорный клапан</w:t>
      </w:r>
      <w:r w:rsidR="004264E0" w:rsidRPr="00DC2312">
        <w:rPr>
          <w:rStyle w:val="FontStyle178"/>
          <w:rFonts w:ascii="Arial" w:hAnsi="Arial" w:cs="Arial"/>
          <w:b/>
          <w:color w:val="auto"/>
          <w:sz w:val="24"/>
          <w:szCs w:val="24"/>
          <w:lang w:val="ru-RU"/>
        </w:rPr>
        <w:t xml:space="preserve"> </w:t>
      </w:r>
      <w:r w:rsidR="004264E0" w:rsidRPr="00DC2312">
        <w:rPr>
          <w:rStyle w:val="FontStyle178"/>
          <w:rFonts w:ascii="Arial" w:hAnsi="Arial" w:cs="Arial"/>
          <w:color w:val="auto"/>
          <w:sz w:val="24"/>
          <w:szCs w:val="24"/>
          <w:lang w:val="ru-RU"/>
        </w:rPr>
        <w:t>(</w:t>
      </w:r>
      <w:r w:rsidR="004264E0" w:rsidRPr="00DC2312">
        <w:rPr>
          <w:rFonts w:ascii="Arial" w:hAnsi="Arial" w:cs="Arial"/>
          <w:b w:val="0"/>
          <w:sz w:val="24"/>
          <w:szCs w:val="24"/>
        </w:rPr>
        <w:t>automatic</w:t>
      </w:r>
      <w:r w:rsidR="004264E0" w:rsidRPr="00DC2312">
        <w:rPr>
          <w:rFonts w:ascii="Arial" w:hAnsi="Arial" w:cs="Arial"/>
          <w:b w:val="0"/>
          <w:sz w:val="24"/>
          <w:szCs w:val="24"/>
          <w:lang w:val="ru-RU"/>
        </w:rPr>
        <w:t xml:space="preserve"> </w:t>
      </w:r>
      <w:r w:rsidR="004264E0" w:rsidRPr="00DC2312">
        <w:rPr>
          <w:rFonts w:ascii="Arial" w:hAnsi="Arial" w:cs="Arial"/>
          <w:b w:val="0"/>
          <w:sz w:val="24"/>
          <w:szCs w:val="24"/>
        </w:rPr>
        <w:t>shut</w:t>
      </w:r>
      <w:r w:rsidR="004264E0" w:rsidRPr="00DC2312">
        <w:rPr>
          <w:rFonts w:ascii="Arial" w:hAnsi="Arial" w:cs="Arial"/>
          <w:b w:val="0"/>
          <w:sz w:val="24"/>
          <w:szCs w:val="24"/>
          <w:lang w:val="ru-RU"/>
        </w:rPr>
        <w:t>-</w:t>
      </w:r>
      <w:r w:rsidR="004264E0" w:rsidRPr="00DC2312">
        <w:rPr>
          <w:rFonts w:ascii="Arial" w:hAnsi="Arial" w:cs="Arial"/>
          <w:b w:val="0"/>
          <w:sz w:val="24"/>
          <w:szCs w:val="24"/>
        </w:rPr>
        <w:t>off</w:t>
      </w:r>
      <w:r w:rsidR="004264E0" w:rsidRPr="00DC2312">
        <w:rPr>
          <w:rFonts w:ascii="Arial" w:hAnsi="Arial" w:cs="Arial"/>
          <w:b w:val="0"/>
          <w:sz w:val="24"/>
          <w:szCs w:val="24"/>
          <w:lang w:val="ru-RU"/>
        </w:rPr>
        <w:t xml:space="preserve"> </w:t>
      </w:r>
      <w:r w:rsidR="004264E0" w:rsidRPr="00DC2312">
        <w:rPr>
          <w:rFonts w:ascii="Arial" w:hAnsi="Arial" w:cs="Arial"/>
          <w:b w:val="0"/>
          <w:sz w:val="24"/>
          <w:szCs w:val="24"/>
        </w:rPr>
        <w:t>valve</w:t>
      </w:r>
      <w:r w:rsidR="004264E0"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клапан, предназначенный для открытия под напряжением и автоматического закрывания при обесточивании</w:t>
      </w:r>
      <w:r w:rsidR="004264E0" w:rsidRPr="00DC2312">
        <w:rPr>
          <w:rStyle w:val="FontStyle175"/>
          <w:rFonts w:ascii="Arial" w:hAnsi="Arial" w:cs="Arial"/>
          <w:b w:val="0"/>
          <w:color w:val="auto"/>
          <w:sz w:val="24"/>
          <w:szCs w:val="24"/>
          <w:lang w:val="ru-RU"/>
        </w:rPr>
        <w:t>.</w:t>
      </w:r>
    </w:p>
    <w:p w:rsidR="00F553F0" w:rsidRPr="00DC2312" w:rsidRDefault="00F553F0" w:rsidP="004264E0">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3.1.2.11</w:t>
      </w:r>
      <w:r w:rsidR="004264E0"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термостат контроля/термостат контроля температуры в помещении</w:t>
      </w:r>
      <w:r w:rsidR="004264E0" w:rsidRPr="00DC2312">
        <w:rPr>
          <w:rStyle w:val="FontStyle178"/>
          <w:rFonts w:ascii="Arial" w:hAnsi="Arial" w:cs="Arial"/>
          <w:b/>
          <w:color w:val="auto"/>
          <w:sz w:val="24"/>
          <w:szCs w:val="24"/>
          <w:lang w:val="ru-RU"/>
        </w:rPr>
        <w:t xml:space="preserve"> </w:t>
      </w:r>
      <w:r w:rsidR="004264E0" w:rsidRPr="00DC2312">
        <w:rPr>
          <w:rStyle w:val="FontStyle178"/>
          <w:rFonts w:ascii="Arial" w:hAnsi="Arial" w:cs="Arial"/>
          <w:color w:val="auto"/>
          <w:sz w:val="24"/>
          <w:szCs w:val="24"/>
          <w:lang w:val="ru-RU"/>
        </w:rPr>
        <w:t>(</w:t>
      </w:r>
      <w:r w:rsidR="004264E0" w:rsidRPr="00DC2312">
        <w:rPr>
          <w:rFonts w:ascii="Arial" w:hAnsi="Arial" w:cs="Arial"/>
          <w:b w:val="0"/>
          <w:sz w:val="24"/>
          <w:szCs w:val="24"/>
        </w:rPr>
        <w:t>control</w:t>
      </w:r>
      <w:r w:rsidR="004264E0" w:rsidRPr="00DC2312">
        <w:rPr>
          <w:rFonts w:ascii="Arial" w:hAnsi="Arial" w:cs="Arial"/>
          <w:b w:val="0"/>
          <w:sz w:val="24"/>
          <w:szCs w:val="24"/>
          <w:lang w:val="ru-RU"/>
        </w:rPr>
        <w:t xml:space="preserve"> </w:t>
      </w:r>
      <w:r w:rsidR="004264E0" w:rsidRPr="00DC2312">
        <w:rPr>
          <w:rFonts w:ascii="Arial" w:hAnsi="Arial" w:cs="Arial"/>
          <w:b w:val="0"/>
          <w:sz w:val="24"/>
          <w:szCs w:val="24"/>
        </w:rPr>
        <w:t>thermostat</w:t>
      </w:r>
      <w:r w:rsidR="004264E0" w:rsidRPr="00DC2312">
        <w:rPr>
          <w:rFonts w:ascii="Arial" w:hAnsi="Arial" w:cs="Arial"/>
          <w:b w:val="0"/>
          <w:sz w:val="24"/>
          <w:szCs w:val="24"/>
          <w:lang w:val="ru-RU"/>
        </w:rPr>
        <w:t xml:space="preserve"> / </w:t>
      </w:r>
      <w:r w:rsidR="004264E0" w:rsidRPr="00DC2312">
        <w:rPr>
          <w:rFonts w:ascii="Arial" w:hAnsi="Arial" w:cs="Arial"/>
          <w:b w:val="0"/>
          <w:sz w:val="24"/>
          <w:szCs w:val="24"/>
        </w:rPr>
        <w:t>room</w:t>
      </w:r>
      <w:r w:rsidR="004264E0" w:rsidRPr="00DC2312">
        <w:rPr>
          <w:rFonts w:ascii="Arial" w:hAnsi="Arial" w:cs="Arial"/>
          <w:b w:val="0"/>
          <w:sz w:val="24"/>
          <w:szCs w:val="24"/>
          <w:lang w:val="ru-RU"/>
        </w:rPr>
        <w:t xml:space="preserve"> </w:t>
      </w:r>
      <w:r w:rsidR="004264E0" w:rsidRPr="00DC2312">
        <w:rPr>
          <w:rFonts w:ascii="Arial" w:hAnsi="Arial" w:cs="Arial"/>
          <w:b w:val="0"/>
          <w:sz w:val="24"/>
          <w:szCs w:val="24"/>
        </w:rPr>
        <w:t>temperature</w:t>
      </w:r>
      <w:r w:rsidR="004264E0" w:rsidRPr="00DC2312">
        <w:rPr>
          <w:rFonts w:ascii="Arial" w:hAnsi="Arial" w:cs="Arial"/>
          <w:b w:val="0"/>
          <w:sz w:val="24"/>
          <w:szCs w:val="24"/>
          <w:lang w:val="ru-RU"/>
        </w:rPr>
        <w:t xml:space="preserve"> </w:t>
      </w:r>
      <w:r w:rsidR="004264E0" w:rsidRPr="00DC2312">
        <w:rPr>
          <w:rFonts w:ascii="Arial" w:hAnsi="Arial" w:cs="Arial"/>
          <w:b w:val="0"/>
          <w:sz w:val="24"/>
          <w:szCs w:val="24"/>
        </w:rPr>
        <w:t>control</w:t>
      </w:r>
      <w:r w:rsidR="004264E0" w:rsidRPr="00DC2312">
        <w:rPr>
          <w:rFonts w:ascii="Arial" w:hAnsi="Arial" w:cs="Arial"/>
          <w:b w:val="0"/>
          <w:sz w:val="24"/>
          <w:szCs w:val="24"/>
          <w:lang w:val="ru-RU"/>
        </w:rPr>
        <w:t xml:space="preserve"> </w:t>
      </w:r>
      <w:r w:rsidR="004264E0" w:rsidRPr="00DC2312">
        <w:rPr>
          <w:rFonts w:ascii="Arial" w:hAnsi="Arial" w:cs="Arial"/>
          <w:b w:val="0"/>
          <w:sz w:val="24"/>
          <w:szCs w:val="24"/>
        </w:rPr>
        <w:t>thermostat</w:t>
      </w:r>
      <w:r w:rsidR="004264E0"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устройство, контролирующее работу прибора (путем включения/выключения, высокого/низкого или плавного регулирования) и позволяющее автоматически поддерживать температуру в помещении в пределах заданного допуска на заданном уровне</w:t>
      </w:r>
      <w:r w:rsidR="004264E0" w:rsidRPr="00DC2312">
        <w:rPr>
          <w:rStyle w:val="FontStyle175"/>
          <w:rFonts w:ascii="Arial" w:hAnsi="Arial" w:cs="Arial"/>
          <w:b w:val="0"/>
          <w:color w:val="auto"/>
          <w:sz w:val="24"/>
          <w:szCs w:val="24"/>
          <w:lang w:val="ru-RU"/>
        </w:rPr>
        <w:t>.</w:t>
      </w:r>
    </w:p>
    <w:p w:rsidR="00F553F0" w:rsidRPr="00DC2312" w:rsidRDefault="00F553F0" w:rsidP="004264E0">
      <w:pPr>
        <w:pStyle w:val="Style18"/>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3.1.2.12</w:t>
      </w:r>
      <w:r w:rsidR="004264E0"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устройство отключения при перегреве</w:t>
      </w:r>
      <w:r w:rsidR="004264E0" w:rsidRPr="00DC2312">
        <w:rPr>
          <w:rStyle w:val="FontStyle178"/>
          <w:rFonts w:ascii="Arial" w:hAnsi="Arial" w:cs="Arial"/>
          <w:color w:val="auto"/>
          <w:sz w:val="24"/>
          <w:szCs w:val="24"/>
          <w:lang w:eastAsia="en-US"/>
        </w:rPr>
        <w:t xml:space="preserve"> </w:t>
      </w:r>
      <w:r w:rsidR="004264E0" w:rsidRPr="00DC2312">
        <w:rPr>
          <w:rStyle w:val="FontStyle178"/>
          <w:rFonts w:ascii="Arial" w:hAnsi="Arial" w:cs="Arial"/>
          <w:b w:val="0"/>
          <w:color w:val="auto"/>
          <w:sz w:val="24"/>
          <w:szCs w:val="24"/>
          <w:lang w:eastAsia="en-US"/>
        </w:rPr>
        <w:t>(</w:t>
      </w:r>
      <w:r w:rsidR="004264E0" w:rsidRPr="00DC2312">
        <w:rPr>
          <w:rFonts w:ascii="Arial" w:hAnsi="Arial" w:cs="Arial"/>
          <w:color w:val="auto"/>
        </w:rPr>
        <w:t xml:space="preserve">overheat cut-off device): </w:t>
      </w:r>
      <w:r w:rsidRPr="00DC2312">
        <w:rPr>
          <w:rStyle w:val="FontStyle175"/>
          <w:rFonts w:ascii="Arial" w:hAnsi="Arial" w:cs="Arial"/>
          <w:color w:val="auto"/>
          <w:sz w:val="24"/>
          <w:szCs w:val="24"/>
          <w:lang w:eastAsia="en-US"/>
        </w:rPr>
        <w:t>устройство, вызывающее аварийное отключение и энергонезависимую блокировку при заданном значении до того, как устройство будет повреждено и/или до того, как безопасност</w:t>
      </w:r>
      <w:r w:rsidR="004264E0" w:rsidRPr="00DC2312">
        <w:rPr>
          <w:rStyle w:val="FontStyle175"/>
          <w:rFonts w:ascii="Arial" w:hAnsi="Arial" w:cs="Arial"/>
          <w:color w:val="auto"/>
          <w:sz w:val="24"/>
          <w:szCs w:val="24"/>
          <w:lang w:eastAsia="en-US"/>
        </w:rPr>
        <w:t>ь будет поставлена под сомнение.</w:t>
      </w:r>
    </w:p>
    <w:p w:rsidR="00F553F0" w:rsidRPr="00DC2312" w:rsidRDefault="00F553F0" w:rsidP="00F553F0">
      <w:pPr>
        <w:pStyle w:val="Style19"/>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3.1.2.13</w:t>
      </w:r>
      <w:r w:rsidR="006673D4"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ограничитель нагрева</w:t>
      </w:r>
      <w:r w:rsidR="006673D4" w:rsidRPr="00DC2312">
        <w:rPr>
          <w:rStyle w:val="FontStyle178"/>
          <w:rFonts w:ascii="Arial" w:hAnsi="Arial" w:cs="Arial"/>
          <w:color w:val="auto"/>
          <w:sz w:val="24"/>
          <w:szCs w:val="24"/>
          <w:lang w:eastAsia="en-US"/>
        </w:rPr>
        <w:t xml:space="preserve"> </w:t>
      </w:r>
      <w:r w:rsidR="006673D4" w:rsidRPr="00DC2312">
        <w:rPr>
          <w:rStyle w:val="FontStyle178"/>
          <w:rFonts w:ascii="Arial" w:hAnsi="Arial" w:cs="Arial"/>
          <w:b w:val="0"/>
          <w:color w:val="auto"/>
          <w:sz w:val="24"/>
          <w:szCs w:val="24"/>
          <w:lang w:eastAsia="en-US"/>
        </w:rPr>
        <w:t>(</w:t>
      </w:r>
      <w:r w:rsidR="006673D4" w:rsidRPr="00DC2312">
        <w:rPr>
          <w:rFonts w:ascii="Arial" w:hAnsi="Arial" w:cs="Arial"/>
          <w:color w:val="auto"/>
        </w:rPr>
        <w:t xml:space="preserve">overheat limit device): </w:t>
      </w:r>
      <w:r w:rsidRPr="00DC2312">
        <w:rPr>
          <w:rStyle w:val="FontStyle175"/>
          <w:rFonts w:ascii="Arial" w:hAnsi="Arial" w:cs="Arial"/>
          <w:color w:val="auto"/>
          <w:sz w:val="24"/>
          <w:szCs w:val="24"/>
          <w:lang w:eastAsia="en-US"/>
        </w:rPr>
        <w:t>устройство, предназначенное для поддержания температуры ниже одного определенного значения в ненормальных условиях эксплуатации и которое или не имеет возможности настройки, или снабжено ограничителем максимальной температуры</w:t>
      </w:r>
      <w:r w:rsidR="006673D4" w:rsidRPr="00DC2312">
        <w:rPr>
          <w:rStyle w:val="FontStyle175"/>
          <w:rFonts w:ascii="Arial" w:hAnsi="Arial" w:cs="Arial"/>
          <w:color w:val="auto"/>
          <w:sz w:val="24"/>
          <w:szCs w:val="24"/>
          <w:lang w:eastAsia="en-US"/>
        </w:rPr>
        <w:t>.</w:t>
      </w:r>
    </w:p>
    <w:p w:rsidR="00F553F0" w:rsidRPr="00DC2312" w:rsidRDefault="00F553F0" w:rsidP="00F553F0">
      <w:pPr>
        <w:pStyle w:val="Style19"/>
        <w:widowControl/>
        <w:ind w:firstLine="567"/>
        <w:jc w:val="both"/>
        <w:rPr>
          <w:rStyle w:val="FontStyle175"/>
          <w:rFonts w:ascii="Arial" w:hAnsi="Arial" w:cs="Arial"/>
          <w:color w:val="auto"/>
          <w:sz w:val="24"/>
          <w:szCs w:val="24"/>
          <w:lang w:eastAsia="en-US"/>
        </w:rPr>
      </w:pPr>
    </w:p>
    <w:p w:rsidR="00F553F0" w:rsidRPr="00DC2312" w:rsidRDefault="002C5DE8" w:rsidP="00F553F0">
      <w:pPr>
        <w:pStyle w:val="Style19"/>
        <w:widowControl/>
        <w:ind w:firstLine="567"/>
        <w:jc w:val="both"/>
        <w:rPr>
          <w:rStyle w:val="FontStyle175"/>
          <w:rFonts w:ascii="Arial" w:hAnsi="Arial" w:cs="Arial"/>
          <w:color w:val="auto"/>
          <w:sz w:val="20"/>
          <w:szCs w:val="20"/>
          <w:lang w:eastAsia="en-US"/>
        </w:rPr>
      </w:pPr>
      <w:r w:rsidRPr="00DC2312">
        <w:rPr>
          <w:rStyle w:val="FontStyle175"/>
          <w:rFonts w:ascii="Arial" w:hAnsi="Arial" w:cs="Arial"/>
          <w:color w:val="auto"/>
          <w:spacing w:val="60"/>
          <w:sz w:val="20"/>
          <w:szCs w:val="20"/>
        </w:rPr>
        <w:t>Примечание</w:t>
      </w:r>
      <w:r w:rsidRPr="00DC2312">
        <w:rPr>
          <w:rStyle w:val="FontStyle175"/>
          <w:rFonts w:ascii="Arial" w:hAnsi="Arial" w:cs="Arial"/>
          <w:color w:val="auto"/>
          <w:sz w:val="20"/>
          <w:szCs w:val="20"/>
        </w:rPr>
        <w:t xml:space="preserve"> - </w:t>
      </w:r>
      <w:r w:rsidR="00F553F0" w:rsidRPr="00DC2312">
        <w:rPr>
          <w:rStyle w:val="FontStyle175"/>
          <w:rFonts w:ascii="Arial" w:hAnsi="Arial" w:cs="Arial"/>
          <w:color w:val="auto"/>
          <w:sz w:val="20"/>
          <w:szCs w:val="20"/>
          <w:lang w:eastAsia="en-US"/>
        </w:rPr>
        <w:t>Устройство ограничения перегрева может быть с автоматическим или ручным сбросом.</w:t>
      </w:r>
    </w:p>
    <w:p w:rsidR="00F553F0" w:rsidRPr="00DC2312" w:rsidRDefault="00F553F0" w:rsidP="00F553F0">
      <w:pPr>
        <w:pStyle w:val="Style19"/>
        <w:widowControl/>
        <w:ind w:firstLine="567"/>
        <w:jc w:val="both"/>
        <w:rPr>
          <w:rStyle w:val="FontStyle178"/>
          <w:rFonts w:ascii="Arial" w:hAnsi="Arial" w:cs="Arial"/>
          <w:color w:val="auto"/>
          <w:sz w:val="24"/>
          <w:szCs w:val="24"/>
          <w:lang w:eastAsia="en-US"/>
        </w:rPr>
      </w:pPr>
    </w:p>
    <w:p w:rsidR="00F553F0" w:rsidRPr="00DC2312" w:rsidRDefault="00F553F0" w:rsidP="00F553F0">
      <w:pPr>
        <w:pStyle w:val="Style19"/>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3.1.2.14</w:t>
      </w:r>
      <w:r w:rsidR="002C5DE8"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управление вентилятором/управление остановкой вентилятора</w:t>
      </w:r>
      <w:r w:rsidR="002C5DE8" w:rsidRPr="00DC2312">
        <w:rPr>
          <w:rStyle w:val="FontStyle178"/>
          <w:rFonts w:ascii="Arial" w:hAnsi="Arial" w:cs="Arial"/>
          <w:color w:val="auto"/>
          <w:sz w:val="24"/>
          <w:szCs w:val="24"/>
          <w:lang w:eastAsia="en-US"/>
        </w:rPr>
        <w:t xml:space="preserve"> </w:t>
      </w:r>
      <w:r w:rsidR="002C5DE8" w:rsidRPr="00DC2312">
        <w:rPr>
          <w:rStyle w:val="FontStyle178"/>
          <w:rFonts w:ascii="Arial" w:hAnsi="Arial" w:cs="Arial"/>
          <w:b w:val="0"/>
          <w:color w:val="auto"/>
          <w:sz w:val="24"/>
          <w:szCs w:val="24"/>
          <w:lang w:eastAsia="en-US"/>
        </w:rPr>
        <w:t>(</w:t>
      </w:r>
      <w:r w:rsidR="002C5DE8" w:rsidRPr="00DC2312">
        <w:rPr>
          <w:rFonts w:ascii="Arial" w:hAnsi="Arial" w:cs="Arial"/>
          <w:color w:val="auto"/>
        </w:rPr>
        <w:t xml:space="preserve">fan control / fan delay control): </w:t>
      </w:r>
      <w:r w:rsidRPr="00DC2312">
        <w:rPr>
          <w:rStyle w:val="FontStyle175"/>
          <w:rFonts w:ascii="Arial" w:hAnsi="Arial" w:cs="Arial"/>
          <w:color w:val="auto"/>
          <w:sz w:val="24"/>
          <w:szCs w:val="24"/>
          <w:lang w:eastAsia="en-US"/>
        </w:rPr>
        <w:t>управление, которое запускает и/или останавливает вентилятор подачи воздуха, когда температура подаваемого воздуха достигает определенных заданных значений</w:t>
      </w:r>
      <w:r w:rsidR="002C5DE8" w:rsidRPr="00DC2312">
        <w:rPr>
          <w:rStyle w:val="FontStyle175"/>
          <w:rFonts w:ascii="Arial" w:hAnsi="Arial" w:cs="Arial"/>
          <w:color w:val="auto"/>
          <w:sz w:val="24"/>
          <w:szCs w:val="24"/>
          <w:lang w:eastAsia="en-US"/>
        </w:rPr>
        <w:t>.</w:t>
      </w:r>
      <w:r w:rsidRPr="00DC2312">
        <w:rPr>
          <w:rStyle w:val="FontStyle175"/>
          <w:rFonts w:ascii="Arial" w:hAnsi="Arial" w:cs="Arial"/>
          <w:color w:val="auto"/>
          <w:sz w:val="24"/>
          <w:szCs w:val="24"/>
          <w:lang w:eastAsia="en-US"/>
        </w:rPr>
        <w:t xml:space="preserve"> </w:t>
      </w:r>
    </w:p>
    <w:p w:rsidR="00F553F0" w:rsidRPr="00DC2312" w:rsidRDefault="00F553F0" w:rsidP="002C5DE8">
      <w:pPr>
        <w:pStyle w:val="Style18"/>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3.1.2.15</w:t>
      </w:r>
      <w:r w:rsidR="002C5DE8"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термочувствительный элемент/индикатор температуры</w:t>
      </w:r>
      <w:r w:rsidR="002C5DE8" w:rsidRPr="00DC2312">
        <w:rPr>
          <w:rStyle w:val="FontStyle178"/>
          <w:rFonts w:ascii="Arial" w:hAnsi="Arial" w:cs="Arial"/>
          <w:color w:val="auto"/>
          <w:sz w:val="24"/>
          <w:szCs w:val="24"/>
          <w:lang w:eastAsia="en-US"/>
        </w:rPr>
        <w:t xml:space="preserve"> </w:t>
      </w:r>
      <w:r w:rsidR="002C5DE8" w:rsidRPr="00DC2312">
        <w:rPr>
          <w:rStyle w:val="FontStyle178"/>
          <w:rFonts w:ascii="Arial" w:hAnsi="Arial" w:cs="Arial"/>
          <w:b w:val="0"/>
          <w:color w:val="auto"/>
          <w:sz w:val="24"/>
          <w:szCs w:val="24"/>
          <w:lang w:eastAsia="en-US"/>
        </w:rPr>
        <w:t>(</w:t>
      </w:r>
      <w:r w:rsidR="002C5DE8" w:rsidRPr="00DC2312">
        <w:rPr>
          <w:rFonts w:ascii="Arial" w:hAnsi="Arial" w:cs="Arial"/>
          <w:color w:val="auto"/>
          <w:lang w:val="en-US"/>
        </w:rPr>
        <w:t>temperature</w:t>
      </w:r>
      <w:r w:rsidR="002C5DE8" w:rsidRPr="00DC2312">
        <w:rPr>
          <w:rFonts w:ascii="Arial" w:hAnsi="Arial" w:cs="Arial"/>
          <w:color w:val="auto"/>
        </w:rPr>
        <w:t xml:space="preserve"> </w:t>
      </w:r>
      <w:r w:rsidR="002C5DE8" w:rsidRPr="00DC2312">
        <w:rPr>
          <w:rFonts w:ascii="Arial" w:hAnsi="Arial" w:cs="Arial"/>
          <w:color w:val="auto"/>
          <w:lang w:val="en-US"/>
        </w:rPr>
        <w:t>sensing</w:t>
      </w:r>
      <w:r w:rsidR="002C5DE8" w:rsidRPr="00DC2312">
        <w:rPr>
          <w:rFonts w:ascii="Arial" w:hAnsi="Arial" w:cs="Arial"/>
          <w:color w:val="auto"/>
        </w:rPr>
        <w:t xml:space="preserve"> </w:t>
      </w:r>
      <w:r w:rsidR="002C5DE8" w:rsidRPr="00DC2312">
        <w:rPr>
          <w:rFonts w:ascii="Arial" w:hAnsi="Arial" w:cs="Arial"/>
          <w:color w:val="auto"/>
          <w:lang w:val="en-US"/>
        </w:rPr>
        <w:t>element</w:t>
      </w:r>
      <w:r w:rsidR="002C5DE8" w:rsidRPr="00DC2312">
        <w:rPr>
          <w:rFonts w:ascii="Arial" w:hAnsi="Arial" w:cs="Arial"/>
          <w:color w:val="auto"/>
        </w:rPr>
        <w:t xml:space="preserve"> / </w:t>
      </w:r>
      <w:r w:rsidR="002C5DE8" w:rsidRPr="00DC2312">
        <w:rPr>
          <w:rFonts w:ascii="Arial" w:hAnsi="Arial" w:cs="Arial"/>
          <w:color w:val="auto"/>
          <w:lang w:val="en-US"/>
        </w:rPr>
        <w:t>temperature</w:t>
      </w:r>
      <w:r w:rsidR="002C5DE8" w:rsidRPr="00DC2312">
        <w:rPr>
          <w:rFonts w:ascii="Arial" w:hAnsi="Arial" w:cs="Arial"/>
          <w:color w:val="auto"/>
        </w:rPr>
        <w:t xml:space="preserve"> </w:t>
      </w:r>
      <w:r w:rsidR="002C5DE8" w:rsidRPr="00DC2312">
        <w:rPr>
          <w:rFonts w:ascii="Arial" w:hAnsi="Arial" w:cs="Arial"/>
          <w:color w:val="auto"/>
          <w:lang w:val="en-US"/>
        </w:rPr>
        <w:t>sensor</w:t>
      </w:r>
      <w:r w:rsidR="002C5DE8" w:rsidRPr="00DC2312">
        <w:rPr>
          <w:rFonts w:ascii="Arial" w:hAnsi="Arial" w:cs="Arial"/>
          <w:color w:val="auto"/>
        </w:rPr>
        <w:t xml:space="preserve">): </w:t>
      </w:r>
      <w:r w:rsidRPr="00DC2312">
        <w:rPr>
          <w:rStyle w:val="FontStyle175"/>
          <w:rFonts w:ascii="Arial" w:hAnsi="Arial" w:cs="Arial"/>
          <w:color w:val="auto"/>
          <w:sz w:val="24"/>
          <w:szCs w:val="24"/>
          <w:lang w:eastAsia="en-US"/>
        </w:rPr>
        <w:t>компонент, который определяет температуру окружающей среды, за которой необходимо следить или контролировать</w:t>
      </w:r>
      <w:r w:rsidR="002C5DE8" w:rsidRPr="00DC2312">
        <w:rPr>
          <w:rStyle w:val="FontStyle175"/>
          <w:rFonts w:ascii="Arial" w:hAnsi="Arial" w:cs="Arial"/>
          <w:color w:val="auto"/>
          <w:sz w:val="24"/>
          <w:szCs w:val="24"/>
          <w:lang w:eastAsia="en-US"/>
        </w:rPr>
        <w:t>.</w:t>
      </w:r>
    </w:p>
    <w:p w:rsidR="00F553F0" w:rsidRPr="00DC2312" w:rsidRDefault="00F553F0" w:rsidP="00805983">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3.1.2.16</w:t>
      </w:r>
      <w:r w:rsidR="00805983"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система безопасности отвода продуктов горения</w:t>
      </w:r>
      <w:r w:rsidR="00805983" w:rsidRPr="00DC2312">
        <w:rPr>
          <w:rStyle w:val="FontStyle178"/>
          <w:rFonts w:ascii="Arial" w:hAnsi="Arial" w:cs="Arial"/>
          <w:b/>
          <w:color w:val="auto"/>
          <w:sz w:val="24"/>
          <w:szCs w:val="24"/>
          <w:lang w:val="ru-RU"/>
        </w:rPr>
        <w:t xml:space="preserve"> </w:t>
      </w:r>
      <w:r w:rsidR="00805983" w:rsidRPr="00DC2312">
        <w:rPr>
          <w:rStyle w:val="FontStyle178"/>
          <w:rFonts w:ascii="Arial" w:hAnsi="Arial" w:cs="Arial"/>
          <w:color w:val="auto"/>
          <w:sz w:val="24"/>
          <w:szCs w:val="24"/>
          <w:lang w:val="ru-RU"/>
        </w:rPr>
        <w:t>(</w:t>
      </w:r>
      <w:r w:rsidR="00805983" w:rsidRPr="00DC2312">
        <w:rPr>
          <w:rFonts w:ascii="Arial" w:hAnsi="Arial" w:cs="Arial"/>
          <w:b w:val="0"/>
          <w:sz w:val="24"/>
          <w:szCs w:val="24"/>
        </w:rPr>
        <w:t>combustion</w:t>
      </w:r>
      <w:r w:rsidR="00805983" w:rsidRPr="00DC2312">
        <w:rPr>
          <w:rFonts w:ascii="Arial" w:hAnsi="Arial" w:cs="Arial"/>
          <w:b w:val="0"/>
          <w:sz w:val="24"/>
          <w:szCs w:val="24"/>
          <w:lang w:val="ru-RU"/>
        </w:rPr>
        <w:t xml:space="preserve"> </w:t>
      </w:r>
      <w:r w:rsidR="00805983" w:rsidRPr="00DC2312">
        <w:rPr>
          <w:rFonts w:ascii="Arial" w:hAnsi="Arial" w:cs="Arial"/>
          <w:b w:val="0"/>
          <w:sz w:val="24"/>
          <w:szCs w:val="24"/>
        </w:rPr>
        <w:t>products</w:t>
      </w:r>
      <w:r w:rsidR="00805983" w:rsidRPr="00DC2312">
        <w:rPr>
          <w:rFonts w:ascii="Arial" w:hAnsi="Arial" w:cs="Arial"/>
          <w:b w:val="0"/>
          <w:sz w:val="24"/>
          <w:szCs w:val="24"/>
          <w:lang w:val="ru-RU"/>
        </w:rPr>
        <w:t xml:space="preserve"> </w:t>
      </w:r>
      <w:r w:rsidR="00805983" w:rsidRPr="00DC2312">
        <w:rPr>
          <w:rFonts w:ascii="Arial" w:hAnsi="Arial" w:cs="Arial"/>
          <w:b w:val="0"/>
          <w:sz w:val="24"/>
          <w:szCs w:val="24"/>
        </w:rPr>
        <w:t>discharge</w:t>
      </w:r>
      <w:r w:rsidR="00805983" w:rsidRPr="00DC2312">
        <w:rPr>
          <w:rFonts w:ascii="Arial" w:hAnsi="Arial" w:cs="Arial"/>
          <w:b w:val="0"/>
          <w:sz w:val="24"/>
          <w:szCs w:val="24"/>
          <w:lang w:val="ru-RU"/>
        </w:rPr>
        <w:t xml:space="preserve"> </w:t>
      </w:r>
      <w:r w:rsidR="00805983" w:rsidRPr="00DC2312">
        <w:rPr>
          <w:rFonts w:ascii="Arial" w:hAnsi="Arial" w:cs="Arial"/>
          <w:b w:val="0"/>
          <w:sz w:val="24"/>
          <w:szCs w:val="24"/>
        </w:rPr>
        <w:t>safety</w:t>
      </w:r>
      <w:r w:rsidR="00805983" w:rsidRPr="00DC2312">
        <w:rPr>
          <w:rFonts w:ascii="Arial" w:hAnsi="Arial" w:cs="Arial"/>
          <w:b w:val="0"/>
          <w:sz w:val="24"/>
          <w:szCs w:val="24"/>
          <w:lang w:val="ru-RU"/>
        </w:rPr>
        <w:t xml:space="preserve"> </w:t>
      </w:r>
      <w:r w:rsidR="00805983" w:rsidRPr="00DC2312">
        <w:rPr>
          <w:rFonts w:ascii="Arial" w:hAnsi="Arial" w:cs="Arial"/>
          <w:b w:val="0"/>
          <w:sz w:val="24"/>
          <w:szCs w:val="24"/>
        </w:rPr>
        <w:t>system</w:t>
      </w:r>
      <w:r w:rsidR="00805983"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система, которая автоматически отключает подачу газа к основной горелке, а возможно, и к запальной горелке, при обнаружении разлива продуктов сгорания из преобразователя тяги</w:t>
      </w:r>
      <w:r w:rsidR="00805983" w:rsidRPr="00DC2312">
        <w:rPr>
          <w:rStyle w:val="FontStyle175"/>
          <w:rFonts w:ascii="Arial" w:hAnsi="Arial" w:cs="Arial"/>
          <w:b w:val="0"/>
          <w:color w:val="auto"/>
          <w:sz w:val="24"/>
          <w:szCs w:val="24"/>
          <w:lang w:val="ru-RU"/>
        </w:rPr>
        <w:t>.</w:t>
      </w:r>
    </w:p>
    <w:p w:rsidR="00F553F0" w:rsidRPr="00DC2312" w:rsidRDefault="00F553F0" w:rsidP="00805983">
      <w:pPr>
        <w:pStyle w:val="Style18"/>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3.1.2.17</w:t>
      </w:r>
      <w:r w:rsidR="00805983" w:rsidRPr="00DC2312">
        <w:rPr>
          <w:rStyle w:val="FontStyle178"/>
          <w:rFonts w:ascii="Arial" w:hAnsi="Arial" w:cs="Arial"/>
          <w:b w:val="0"/>
          <w:color w:val="auto"/>
          <w:sz w:val="24"/>
          <w:szCs w:val="24"/>
          <w:lang w:eastAsia="en-US"/>
        </w:rPr>
        <w:t xml:space="preserve"> </w:t>
      </w:r>
      <w:r w:rsidRPr="00DC2312">
        <w:rPr>
          <w:rStyle w:val="FontStyle178"/>
          <w:rFonts w:ascii="Arial" w:hAnsi="Arial" w:cs="Arial"/>
          <w:color w:val="auto"/>
          <w:sz w:val="24"/>
          <w:szCs w:val="24"/>
          <w:lang w:eastAsia="en-US"/>
        </w:rPr>
        <w:t>атмосферное сенсорное устройство</w:t>
      </w:r>
      <w:r w:rsidR="00805983" w:rsidRPr="00DC2312">
        <w:rPr>
          <w:rStyle w:val="FontStyle178"/>
          <w:rFonts w:ascii="Arial" w:hAnsi="Arial" w:cs="Arial"/>
          <w:color w:val="auto"/>
          <w:sz w:val="24"/>
          <w:szCs w:val="24"/>
          <w:lang w:eastAsia="en-US"/>
        </w:rPr>
        <w:t xml:space="preserve"> </w:t>
      </w:r>
      <w:r w:rsidR="00805983" w:rsidRPr="00DC2312">
        <w:rPr>
          <w:rStyle w:val="FontStyle178"/>
          <w:rFonts w:ascii="Arial" w:hAnsi="Arial" w:cs="Arial"/>
          <w:b w:val="0"/>
          <w:color w:val="auto"/>
          <w:sz w:val="24"/>
          <w:szCs w:val="24"/>
          <w:lang w:eastAsia="en-US"/>
        </w:rPr>
        <w:t>(</w:t>
      </w:r>
      <w:r w:rsidR="00805983" w:rsidRPr="00DC2312">
        <w:rPr>
          <w:rFonts w:ascii="Arial" w:hAnsi="Arial" w:cs="Arial"/>
          <w:color w:val="auto"/>
        </w:rPr>
        <w:t xml:space="preserve">atmosphere sensing device): </w:t>
      </w:r>
      <w:r w:rsidRPr="00DC2312">
        <w:rPr>
          <w:rStyle w:val="FontStyle175"/>
          <w:rFonts w:ascii="Arial" w:hAnsi="Arial" w:cs="Arial"/>
          <w:color w:val="auto"/>
          <w:sz w:val="24"/>
          <w:szCs w:val="24"/>
          <w:lang w:eastAsia="en-US"/>
        </w:rPr>
        <w:t>устройство, предназначенное для отключения подачи газа до того, как концентрация продуктов сгорания в окружающей атмосфере достигнет заданного значения</w:t>
      </w:r>
      <w:r w:rsidR="00805983" w:rsidRPr="00DC2312">
        <w:rPr>
          <w:rStyle w:val="FontStyle175"/>
          <w:rFonts w:ascii="Arial" w:hAnsi="Arial" w:cs="Arial"/>
          <w:color w:val="auto"/>
          <w:sz w:val="24"/>
          <w:szCs w:val="24"/>
          <w:lang w:eastAsia="en-US"/>
        </w:rPr>
        <w:t>.</w:t>
      </w:r>
    </w:p>
    <w:p w:rsidR="00F553F0" w:rsidRPr="00DC2312" w:rsidRDefault="00F553F0" w:rsidP="00805983">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3.1.2.18</w:t>
      </w:r>
      <w:r w:rsidR="00805983" w:rsidRPr="00DC2312">
        <w:rPr>
          <w:rStyle w:val="FontStyle178"/>
          <w:rFonts w:ascii="Arial" w:hAnsi="Arial" w:cs="Arial"/>
          <w:color w:val="auto"/>
          <w:sz w:val="24"/>
          <w:szCs w:val="24"/>
          <w:lang w:val="ru-RU"/>
        </w:rPr>
        <w:t xml:space="preserve"> </w:t>
      </w:r>
      <w:r w:rsidRPr="00DC2312">
        <w:rPr>
          <w:rStyle w:val="FontStyle178"/>
          <w:rFonts w:ascii="Arial" w:hAnsi="Arial" w:cs="Arial"/>
          <w:b/>
          <w:color w:val="auto"/>
          <w:sz w:val="24"/>
          <w:szCs w:val="24"/>
          <w:lang w:val="ru-RU"/>
        </w:rPr>
        <w:t>регулятор плавного действия</w:t>
      </w:r>
      <w:r w:rsidR="00805983" w:rsidRPr="00DC2312">
        <w:rPr>
          <w:rStyle w:val="FontStyle178"/>
          <w:rFonts w:ascii="Arial" w:hAnsi="Arial" w:cs="Arial"/>
          <w:b/>
          <w:color w:val="auto"/>
          <w:sz w:val="24"/>
          <w:szCs w:val="24"/>
          <w:lang w:val="ru-RU"/>
        </w:rPr>
        <w:t xml:space="preserve"> </w:t>
      </w:r>
      <w:r w:rsidR="00805983" w:rsidRPr="00DC2312">
        <w:rPr>
          <w:rStyle w:val="FontStyle178"/>
          <w:rFonts w:ascii="Arial" w:hAnsi="Arial" w:cs="Arial"/>
          <w:color w:val="auto"/>
          <w:sz w:val="24"/>
          <w:szCs w:val="24"/>
          <w:lang w:val="ru-RU"/>
        </w:rPr>
        <w:t>(</w:t>
      </w:r>
      <w:r w:rsidR="00805983" w:rsidRPr="00DC2312">
        <w:rPr>
          <w:rFonts w:ascii="Arial" w:hAnsi="Arial" w:cs="Arial"/>
          <w:b w:val="0"/>
          <w:sz w:val="24"/>
          <w:szCs w:val="24"/>
        </w:rPr>
        <w:t>modulating</w:t>
      </w:r>
      <w:r w:rsidR="00805983" w:rsidRPr="00DC2312">
        <w:rPr>
          <w:rFonts w:ascii="Arial" w:hAnsi="Arial" w:cs="Arial"/>
          <w:b w:val="0"/>
          <w:sz w:val="24"/>
          <w:szCs w:val="24"/>
          <w:lang w:val="ru-RU"/>
        </w:rPr>
        <w:t xml:space="preserve"> </w:t>
      </w:r>
      <w:r w:rsidR="00805983" w:rsidRPr="00DC2312">
        <w:rPr>
          <w:rFonts w:ascii="Arial" w:hAnsi="Arial" w:cs="Arial"/>
          <w:b w:val="0"/>
          <w:sz w:val="24"/>
          <w:szCs w:val="24"/>
        </w:rPr>
        <w:t>control</w:t>
      </w:r>
      <w:r w:rsidR="00805983"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автоматическое управление, при помощи которого потребление тепла устройства может непрерывно изменяться от номинального потребления тепла до минимального значения</w:t>
      </w:r>
      <w:r w:rsidR="00805983" w:rsidRPr="00DC2312">
        <w:rPr>
          <w:rStyle w:val="FontStyle175"/>
          <w:rFonts w:ascii="Arial" w:hAnsi="Arial" w:cs="Arial"/>
          <w:b w:val="0"/>
          <w:color w:val="auto"/>
          <w:sz w:val="24"/>
          <w:szCs w:val="24"/>
          <w:lang w:val="ru-RU"/>
        </w:rPr>
        <w:t>.</w:t>
      </w:r>
    </w:p>
    <w:p w:rsidR="00F553F0" w:rsidRPr="00DC2312" w:rsidRDefault="00F553F0" w:rsidP="00805983">
      <w:pPr>
        <w:pStyle w:val="Style18"/>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3.1.2.19</w:t>
      </w:r>
      <w:r w:rsidR="00805983"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двухпозиционное регулирование</w:t>
      </w:r>
      <w:r w:rsidR="00805983" w:rsidRPr="00DC2312">
        <w:rPr>
          <w:rStyle w:val="FontStyle178"/>
          <w:rFonts w:ascii="Arial" w:hAnsi="Arial" w:cs="Arial"/>
          <w:color w:val="auto"/>
          <w:sz w:val="24"/>
          <w:szCs w:val="24"/>
          <w:lang w:eastAsia="en-US"/>
        </w:rPr>
        <w:t xml:space="preserve"> </w:t>
      </w:r>
      <w:r w:rsidR="00805983" w:rsidRPr="00DC2312">
        <w:rPr>
          <w:rStyle w:val="FontStyle178"/>
          <w:rFonts w:ascii="Arial" w:hAnsi="Arial" w:cs="Arial"/>
          <w:b w:val="0"/>
          <w:color w:val="auto"/>
          <w:sz w:val="24"/>
          <w:szCs w:val="24"/>
          <w:lang w:eastAsia="en-US"/>
        </w:rPr>
        <w:t>(</w:t>
      </w:r>
      <w:r w:rsidR="00805983" w:rsidRPr="00DC2312">
        <w:rPr>
          <w:rFonts w:ascii="Arial" w:hAnsi="Arial" w:cs="Arial"/>
          <w:color w:val="auto"/>
        </w:rPr>
        <w:t xml:space="preserve">high/low control): </w:t>
      </w:r>
      <w:r w:rsidRPr="00DC2312">
        <w:rPr>
          <w:rStyle w:val="FontStyle175"/>
          <w:rFonts w:ascii="Arial" w:hAnsi="Arial" w:cs="Arial"/>
          <w:color w:val="auto"/>
          <w:sz w:val="24"/>
          <w:szCs w:val="24"/>
          <w:lang w:eastAsia="en-US"/>
        </w:rPr>
        <w:t>автоматическое управление, которое позволяет прибору работать или при номинальном</w:t>
      </w:r>
      <w:r w:rsidR="00805983"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потреблении тепла, или при фиксированном</w:t>
      </w:r>
      <w:r w:rsidR="00805983"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сниженном</w:t>
      </w:r>
      <w:r w:rsidR="00805983"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потреблении тепла</w:t>
      </w:r>
      <w:r w:rsidR="00805983" w:rsidRPr="00DC2312">
        <w:rPr>
          <w:rStyle w:val="FontStyle175"/>
          <w:rFonts w:ascii="Arial" w:hAnsi="Arial" w:cs="Arial"/>
          <w:color w:val="auto"/>
          <w:sz w:val="24"/>
          <w:szCs w:val="24"/>
          <w:lang w:eastAsia="en-US"/>
        </w:rPr>
        <w:t>.</w:t>
      </w:r>
    </w:p>
    <w:p w:rsidR="00F553F0" w:rsidRPr="00DC2312" w:rsidRDefault="00F553F0" w:rsidP="00805983">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lastRenderedPageBreak/>
        <w:t>3.1.2.20</w:t>
      </w:r>
      <w:r w:rsidR="00805983"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впускной клапан</w:t>
      </w:r>
      <w:r w:rsidR="00805983" w:rsidRPr="00DC2312">
        <w:rPr>
          <w:rStyle w:val="FontStyle178"/>
          <w:rFonts w:ascii="Arial" w:hAnsi="Arial" w:cs="Arial"/>
          <w:b/>
          <w:color w:val="auto"/>
          <w:sz w:val="24"/>
          <w:szCs w:val="24"/>
          <w:lang w:val="ru-RU"/>
        </w:rPr>
        <w:t xml:space="preserve"> </w:t>
      </w:r>
      <w:r w:rsidR="00805983" w:rsidRPr="00DC2312">
        <w:rPr>
          <w:rStyle w:val="FontStyle178"/>
          <w:rFonts w:ascii="Arial" w:hAnsi="Arial" w:cs="Arial"/>
          <w:color w:val="auto"/>
          <w:sz w:val="24"/>
          <w:szCs w:val="24"/>
          <w:lang w:val="ru-RU"/>
        </w:rPr>
        <w:t>(</w:t>
      </w:r>
      <w:r w:rsidR="00805983" w:rsidRPr="00DC2312">
        <w:rPr>
          <w:rFonts w:ascii="Arial" w:hAnsi="Arial" w:cs="Arial"/>
          <w:b w:val="0"/>
          <w:sz w:val="24"/>
          <w:szCs w:val="24"/>
        </w:rPr>
        <w:t>vent</w:t>
      </w:r>
      <w:r w:rsidR="00805983" w:rsidRPr="00DC2312">
        <w:rPr>
          <w:rFonts w:ascii="Arial" w:hAnsi="Arial" w:cs="Arial"/>
          <w:b w:val="0"/>
          <w:sz w:val="24"/>
          <w:szCs w:val="24"/>
          <w:lang w:val="ru-RU"/>
        </w:rPr>
        <w:t xml:space="preserve"> </w:t>
      </w:r>
      <w:r w:rsidR="00805983" w:rsidRPr="00DC2312">
        <w:rPr>
          <w:rFonts w:ascii="Arial" w:hAnsi="Arial" w:cs="Arial"/>
          <w:b w:val="0"/>
          <w:sz w:val="24"/>
          <w:szCs w:val="24"/>
        </w:rPr>
        <w:t>valve</w:t>
      </w:r>
      <w:r w:rsidR="00805983" w:rsidRPr="00DC2312">
        <w:rPr>
          <w:rFonts w:ascii="Arial" w:hAnsi="Arial" w:cs="Arial"/>
          <w:b w:val="0"/>
          <w:sz w:val="24"/>
          <w:szCs w:val="24"/>
          <w:lang w:val="ru-RU"/>
        </w:rPr>
        <w:t>):</w:t>
      </w:r>
      <w:r w:rsidR="00805983" w:rsidRPr="00DC2312">
        <w:rPr>
          <w:rStyle w:val="FontStyle178"/>
          <w:rFonts w:ascii="Arial" w:hAnsi="Arial" w:cs="Arial"/>
          <w:b/>
          <w:color w:val="auto"/>
          <w:sz w:val="24"/>
          <w:szCs w:val="24"/>
          <w:lang w:val="ru-RU"/>
        </w:rPr>
        <w:t xml:space="preserve"> </w:t>
      </w:r>
      <w:r w:rsidRPr="00DC2312">
        <w:rPr>
          <w:rStyle w:val="FontStyle175"/>
          <w:rFonts w:ascii="Arial" w:hAnsi="Arial" w:cs="Arial"/>
          <w:b w:val="0"/>
          <w:color w:val="auto"/>
          <w:sz w:val="24"/>
          <w:szCs w:val="24"/>
          <w:lang w:val="ru-RU"/>
        </w:rPr>
        <w:t>обычно открытый автоматический клапан, установленный между двумя автоматическими запорными клапанами и предназначенный для удаления любых небольших утечек газа</w:t>
      </w:r>
      <w:r w:rsidR="00805983" w:rsidRPr="00DC2312">
        <w:rPr>
          <w:rStyle w:val="FontStyle175"/>
          <w:rFonts w:ascii="Arial" w:hAnsi="Arial" w:cs="Arial"/>
          <w:b w:val="0"/>
          <w:color w:val="auto"/>
          <w:sz w:val="24"/>
          <w:szCs w:val="24"/>
          <w:lang w:val="ru-RU"/>
        </w:rPr>
        <w:t>.</w:t>
      </w:r>
    </w:p>
    <w:p w:rsidR="00F553F0" w:rsidRPr="00DC2312" w:rsidRDefault="00F553F0" w:rsidP="00805983">
      <w:pPr>
        <w:pStyle w:val="Style18"/>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3.1.2.21</w:t>
      </w:r>
      <w:r w:rsidR="00805983"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устройство проверки потока воздуха</w:t>
      </w:r>
      <w:r w:rsidR="00805983" w:rsidRPr="00DC2312">
        <w:rPr>
          <w:rStyle w:val="FontStyle178"/>
          <w:rFonts w:ascii="Arial" w:hAnsi="Arial" w:cs="Arial"/>
          <w:color w:val="auto"/>
          <w:sz w:val="24"/>
          <w:szCs w:val="24"/>
          <w:lang w:eastAsia="en-US"/>
        </w:rPr>
        <w:t xml:space="preserve"> </w:t>
      </w:r>
      <w:r w:rsidR="00805983" w:rsidRPr="00DC2312">
        <w:rPr>
          <w:rStyle w:val="FontStyle178"/>
          <w:rFonts w:ascii="Arial" w:hAnsi="Arial" w:cs="Arial"/>
          <w:b w:val="0"/>
          <w:color w:val="auto"/>
          <w:sz w:val="24"/>
          <w:szCs w:val="24"/>
          <w:lang w:eastAsia="en-US"/>
        </w:rPr>
        <w:t>(</w:t>
      </w:r>
      <w:r w:rsidR="00805983" w:rsidRPr="00DC2312">
        <w:rPr>
          <w:rFonts w:ascii="Arial" w:hAnsi="Arial" w:cs="Arial"/>
          <w:color w:val="auto"/>
        </w:rPr>
        <w:t xml:space="preserve">air flow proving device): </w:t>
      </w:r>
      <w:r w:rsidRPr="00DC2312">
        <w:rPr>
          <w:rStyle w:val="FontStyle175"/>
          <w:rFonts w:ascii="Arial" w:hAnsi="Arial" w:cs="Arial"/>
          <w:color w:val="auto"/>
          <w:sz w:val="24"/>
          <w:szCs w:val="24"/>
          <w:lang w:eastAsia="en-US"/>
        </w:rPr>
        <w:t>устройство, которое контролирует и доказывает наличие соответствующего потока воздуха для горения и, при необходимости, для разбавления</w:t>
      </w:r>
      <w:r w:rsidR="00805983" w:rsidRPr="00DC2312">
        <w:rPr>
          <w:rStyle w:val="FontStyle175"/>
          <w:rFonts w:ascii="Arial" w:hAnsi="Arial" w:cs="Arial"/>
          <w:color w:val="auto"/>
          <w:sz w:val="24"/>
          <w:szCs w:val="24"/>
          <w:lang w:eastAsia="en-US"/>
        </w:rPr>
        <w:t>.</w:t>
      </w:r>
    </w:p>
    <w:p w:rsidR="00F553F0" w:rsidRPr="00DC2312" w:rsidRDefault="00F553F0" w:rsidP="00805983">
      <w:pPr>
        <w:pStyle w:val="Style18"/>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3.1.2.22</w:t>
      </w:r>
      <w:r w:rsidR="00805983"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переключатель замкнутого положения</w:t>
      </w:r>
      <w:r w:rsidR="00805983" w:rsidRPr="00DC2312">
        <w:rPr>
          <w:rStyle w:val="FontStyle178"/>
          <w:rFonts w:ascii="Arial" w:hAnsi="Arial" w:cs="Arial"/>
          <w:color w:val="auto"/>
          <w:sz w:val="24"/>
          <w:szCs w:val="24"/>
          <w:lang w:eastAsia="en-US"/>
        </w:rPr>
        <w:t xml:space="preserve"> </w:t>
      </w:r>
      <w:r w:rsidR="00805983" w:rsidRPr="00DC2312">
        <w:rPr>
          <w:rStyle w:val="FontStyle178"/>
          <w:rFonts w:ascii="Arial" w:hAnsi="Arial" w:cs="Arial"/>
          <w:b w:val="0"/>
          <w:color w:val="auto"/>
          <w:sz w:val="24"/>
          <w:szCs w:val="24"/>
          <w:lang w:eastAsia="en-US"/>
        </w:rPr>
        <w:t>(</w:t>
      </w:r>
      <w:r w:rsidR="00805983" w:rsidRPr="00DC2312">
        <w:rPr>
          <w:rFonts w:ascii="Arial" w:hAnsi="Arial" w:cs="Arial"/>
          <w:color w:val="auto"/>
        </w:rPr>
        <w:t xml:space="preserve">closed position indicator switch): </w:t>
      </w:r>
      <w:r w:rsidRPr="00DC2312">
        <w:rPr>
          <w:rStyle w:val="FontStyle175"/>
          <w:rFonts w:ascii="Arial" w:hAnsi="Arial" w:cs="Arial"/>
          <w:color w:val="auto"/>
          <w:sz w:val="24"/>
          <w:szCs w:val="24"/>
          <w:lang w:eastAsia="en-US"/>
        </w:rPr>
        <w:t>переключатель, установленный на автоматический запорный клапан, который указывает, когда запорный элемент находится в закрытом положении</w:t>
      </w:r>
      <w:r w:rsidR="00805983" w:rsidRPr="00DC2312">
        <w:rPr>
          <w:rStyle w:val="FontStyle175"/>
          <w:rFonts w:ascii="Arial" w:hAnsi="Arial" w:cs="Arial"/>
          <w:color w:val="auto"/>
          <w:sz w:val="24"/>
          <w:szCs w:val="24"/>
          <w:lang w:eastAsia="en-US"/>
        </w:rPr>
        <w:t>.</w:t>
      </w:r>
    </w:p>
    <w:p w:rsidR="00F553F0" w:rsidRPr="00DC2312" w:rsidRDefault="00F553F0" w:rsidP="00805983">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3.1.2.23</w:t>
      </w:r>
      <w:r w:rsidR="00805983"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проверка переключателя закрытия</w:t>
      </w:r>
      <w:r w:rsidR="00805983" w:rsidRPr="00DC2312">
        <w:rPr>
          <w:rStyle w:val="FontStyle178"/>
          <w:rFonts w:ascii="Arial" w:hAnsi="Arial" w:cs="Arial"/>
          <w:b/>
          <w:color w:val="auto"/>
          <w:sz w:val="24"/>
          <w:szCs w:val="24"/>
          <w:lang w:val="ru-RU"/>
        </w:rPr>
        <w:t xml:space="preserve"> </w:t>
      </w:r>
      <w:r w:rsidR="00805983" w:rsidRPr="00DC2312">
        <w:rPr>
          <w:rStyle w:val="FontStyle178"/>
          <w:rFonts w:ascii="Arial" w:hAnsi="Arial" w:cs="Arial"/>
          <w:color w:val="auto"/>
          <w:sz w:val="24"/>
          <w:szCs w:val="24"/>
          <w:lang w:val="ru-RU"/>
        </w:rPr>
        <w:t>(</w:t>
      </w:r>
      <w:r w:rsidR="00805983" w:rsidRPr="00DC2312">
        <w:rPr>
          <w:rFonts w:ascii="Arial" w:hAnsi="Arial" w:cs="Arial"/>
          <w:b w:val="0"/>
          <w:sz w:val="24"/>
          <w:szCs w:val="24"/>
        </w:rPr>
        <w:t>proof</w:t>
      </w:r>
      <w:r w:rsidR="00805983" w:rsidRPr="00DC2312">
        <w:rPr>
          <w:rFonts w:ascii="Arial" w:hAnsi="Arial" w:cs="Arial"/>
          <w:b w:val="0"/>
          <w:sz w:val="24"/>
          <w:szCs w:val="24"/>
          <w:lang w:val="ru-RU"/>
        </w:rPr>
        <w:t xml:space="preserve"> </w:t>
      </w:r>
      <w:r w:rsidR="00805983" w:rsidRPr="00DC2312">
        <w:rPr>
          <w:rFonts w:ascii="Arial" w:hAnsi="Arial" w:cs="Arial"/>
          <w:b w:val="0"/>
          <w:sz w:val="24"/>
          <w:szCs w:val="24"/>
        </w:rPr>
        <w:t>of</w:t>
      </w:r>
      <w:r w:rsidR="00805983" w:rsidRPr="00DC2312">
        <w:rPr>
          <w:rFonts w:ascii="Arial" w:hAnsi="Arial" w:cs="Arial"/>
          <w:b w:val="0"/>
          <w:sz w:val="24"/>
          <w:szCs w:val="24"/>
          <w:lang w:val="ru-RU"/>
        </w:rPr>
        <w:t xml:space="preserve"> </w:t>
      </w:r>
      <w:r w:rsidR="00805983" w:rsidRPr="00DC2312">
        <w:rPr>
          <w:rFonts w:ascii="Arial" w:hAnsi="Arial" w:cs="Arial"/>
          <w:b w:val="0"/>
          <w:sz w:val="24"/>
          <w:szCs w:val="24"/>
        </w:rPr>
        <w:t>closure</w:t>
      </w:r>
      <w:r w:rsidR="00805983" w:rsidRPr="00DC2312">
        <w:rPr>
          <w:rFonts w:ascii="Arial" w:hAnsi="Arial" w:cs="Arial"/>
          <w:b w:val="0"/>
          <w:sz w:val="24"/>
          <w:szCs w:val="24"/>
          <w:lang w:val="ru-RU"/>
        </w:rPr>
        <w:t xml:space="preserve"> </w:t>
      </w:r>
      <w:r w:rsidR="00805983" w:rsidRPr="00DC2312">
        <w:rPr>
          <w:rFonts w:ascii="Arial" w:hAnsi="Arial" w:cs="Arial"/>
          <w:b w:val="0"/>
          <w:sz w:val="24"/>
          <w:szCs w:val="24"/>
        </w:rPr>
        <w:t>switch</w:t>
      </w:r>
      <w:r w:rsidR="00805983"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переключатель, установленный на автоматический запорный клапан с механическим  перебегом, который указывает, когда запорный элемент находится в закрытом положении</w:t>
      </w:r>
      <w:r w:rsidR="00805983" w:rsidRPr="00DC2312">
        <w:rPr>
          <w:rStyle w:val="FontStyle175"/>
          <w:rFonts w:ascii="Arial" w:hAnsi="Arial" w:cs="Arial"/>
          <w:b w:val="0"/>
          <w:color w:val="auto"/>
          <w:sz w:val="24"/>
          <w:szCs w:val="24"/>
          <w:lang w:val="ru-RU"/>
        </w:rPr>
        <w:t>.</w:t>
      </w:r>
    </w:p>
    <w:p w:rsidR="00F553F0" w:rsidRPr="00DC2312" w:rsidRDefault="00F553F0" w:rsidP="00805983">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3.1.2.24</w:t>
      </w:r>
      <w:r w:rsidR="00805983" w:rsidRPr="00DC2312">
        <w:rPr>
          <w:rStyle w:val="FontStyle178"/>
          <w:rFonts w:ascii="Arial" w:hAnsi="Arial" w:cs="Arial"/>
          <w:color w:val="auto"/>
          <w:sz w:val="24"/>
          <w:szCs w:val="24"/>
          <w:lang w:val="ru-RU"/>
        </w:rPr>
        <w:t xml:space="preserve"> </w:t>
      </w:r>
      <w:r w:rsidRPr="00DC2312">
        <w:rPr>
          <w:rStyle w:val="FontStyle178"/>
          <w:rFonts w:ascii="Arial" w:hAnsi="Arial" w:cs="Arial"/>
          <w:b/>
          <w:color w:val="auto"/>
          <w:sz w:val="24"/>
          <w:szCs w:val="24"/>
          <w:lang w:val="ru-RU"/>
        </w:rPr>
        <w:t>система контроля герметичности клапанов</w:t>
      </w:r>
      <w:r w:rsidR="00805983" w:rsidRPr="00DC2312">
        <w:rPr>
          <w:rStyle w:val="FontStyle178"/>
          <w:rFonts w:ascii="Arial" w:hAnsi="Arial" w:cs="Arial"/>
          <w:b/>
          <w:color w:val="auto"/>
          <w:sz w:val="24"/>
          <w:szCs w:val="24"/>
          <w:lang w:val="ru-RU"/>
        </w:rPr>
        <w:t xml:space="preserve"> </w:t>
      </w:r>
      <w:r w:rsidR="00805983" w:rsidRPr="00DC2312">
        <w:rPr>
          <w:rStyle w:val="FontStyle178"/>
          <w:rFonts w:ascii="Arial" w:hAnsi="Arial" w:cs="Arial"/>
          <w:color w:val="auto"/>
          <w:sz w:val="24"/>
          <w:szCs w:val="24"/>
          <w:lang w:val="ru-RU"/>
        </w:rPr>
        <w:t>(</w:t>
      </w:r>
      <w:r w:rsidR="00805983" w:rsidRPr="00DC2312">
        <w:rPr>
          <w:rFonts w:ascii="Arial" w:hAnsi="Arial" w:cs="Arial"/>
          <w:b w:val="0"/>
          <w:sz w:val="24"/>
          <w:szCs w:val="24"/>
        </w:rPr>
        <w:t>valve</w:t>
      </w:r>
      <w:r w:rsidR="00805983" w:rsidRPr="00DC2312">
        <w:rPr>
          <w:rFonts w:ascii="Arial" w:hAnsi="Arial" w:cs="Arial"/>
          <w:b w:val="0"/>
          <w:sz w:val="24"/>
          <w:szCs w:val="24"/>
          <w:lang w:val="ru-RU"/>
        </w:rPr>
        <w:t xml:space="preserve"> </w:t>
      </w:r>
      <w:r w:rsidR="00805983" w:rsidRPr="00DC2312">
        <w:rPr>
          <w:rFonts w:ascii="Arial" w:hAnsi="Arial" w:cs="Arial"/>
          <w:b w:val="0"/>
          <w:sz w:val="24"/>
          <w:szCs w:val="24"/>
        </w:rPr>
        <w:t>proving</w:t>
      </w:r>
      <w:r w:rsidR="00805983" w:rsidRPr="00DC2312">
        <w:rPr>
          <w:rFonts w:ascii="Arial" w:hAnsi="Arial" w:cs="Arial"/>
          <w:b w:val="0"/>
          <w:sz w:val="24"/>
          <w:szCs w:val="24"/>
          <w:lang w:val="ru-RU"/>
        </w:rPr>
        <w:t xml:space="preserve"> </w:t>
      </w:r>
      <w:r w:rsidR="00805983" w:rsidRPr="00DC2312">
        <w:rPr>
          <w:rFonts w:ascii="Arial" w:hAnsi="Arial" w:cs="Arial"/>
          <w:b w:val="0"/>
          <w:sz w:val="24"/>
          <w:szCs w:val="24"/>
        </w:rPr>
        <w:t>system</w:t>
      </w:r>
      <w:r w:rsidR="00805983"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система проверки эффективного закрытия запорных клапанов пусковых или основных газовых, способная выявлять небольшие скорости утечки газа (например, при помощи системы проверки давления или вакуума)</w:t>
      </w:r>
      <w:r w:rsidR="00805983" w:rsidRPr="00DC2312">
        <w:rPr>
          <w:rStyle w:val="FontStyle175"/>
          <w:rFonts w:ascii="Arial" w:hAnsi="Arial" w:cs="Arial"/>
          <w:b w:val="0"/>
          <w:color w:val="auto"/>
          <w:sz w:val="24"/>
          <w:szCs w:val="24"/>
          <w:lang w:val="ru-RU"/>
        </w:rPr>
        <w:t>.</w:t>
      </w:r>
    </w:p>
    <w:p w:rsidR="00805983" w:rsidRPr="00DC2312" w:rsidRDefault="00805983" w:rsidP="00805983">
      <w:pPr>
        <w:pStyle w:val="Terms"/>
        <w:ind w:firstLine="567"/>
        <w:jc w:val="both"/>
        <w:rPr>
          <w:rStyle w:val="FontStyle175"/>
          <w:rFonts w:ascii="Arial" w:hAnsi="Arial" w:cs="Arial"/>
          <w:b w:val="0"/>
          <w:color w:val="auto"/>
          <w:sz w:val="24"/>
          <w:szCs w:val="24"/>
          <w:lang w:val="ru-RU"/>
        </w:rPr>
      </w:pPr>
    </w:p>
    <w:p w:rsidR="00307F77" w:rsidRPr="00DC2312" w:rsidRDefault="00307F77" w:rsidP="00307F77">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3.1.3 Работа прибора</w:t>
      </w:r>
    </w:p>
    <w:p w:rsidR="00307F77" w:rsidRPr="00DC2312" w:rsidRDefault="00307F77" w:rsidP="00307F77">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3.1.3.1</w:t>
      </w:r>
      <w:r w:rsidRPr="00DC2312">
        <w:rPr>
          <w:rStyle w:val="FontStyle178"/>
          <w:rFonts w:ascii="Arial" w:hAnsi="Arial" w:cs="Arial"/>
          <w:b/>
          <w:color w:val="auto"/>
          <w:sz w:val="24"/>
          <w:szCs w:val="24"/>
          <w:lang w:val="ru-RU"/>
        </w:rPr>
        <w:t xml:space="preserve"> объёмный расход </w:t>
      </w:r>
      <w:r w:rsidRPr="00DC2312">
        <w:rPr>
          <w:rStyle w:val="FontStyle178"/>
          <w:rFonts w:ascii="Arial" w:hAnsi="Arial" w:cs="Arial"/>
          <w:color w:val="auto"/>
          <w:sz w:val="24"/>
          <w:szCs w:val="24"/>
          <w:lang w:val="ru-RU"/>
        </w:rPr>
        <w:t>(</w:t>
      </w:r>
      <w:r w:rsidRPr="00DC2312">
        <w:rPr>
          <w:rFonts w:ascii="Arial" w:hAnsi="Arial" w:cs="Arial"/>
          <w:b w:val="0"/>
          <w:sz w:val="24"/>
          <w:szCs w:val="24"/>
        </w:rPr>
        <w:t>volume</w:t>
      </w:r>
      <w:r w:rsidRPr="00DC2312">
        <w:rPr>
          <w:rFonts w:ascii="Arial" w:hAnsi="Arial" w:cs="Arial"/>
          <w:b w:val="0"/>
          <w:sz w:val="24"/>
          <w:szCs w:val="24"/>
          <w:lang w:val="ru-RU"/>
        </w:rPr>
        <w:t xml:space="preserve"> </w:t>
      </w:r>
      <w:r w:rsidRPr="00DC2312">
        <w:rPr>
          <w:rFonts w:ascii="Arial" w:hAnsi="Arial" w:cs="Arial"/>
          <w:b w:val="0"/>
          <w:sz w:val="24"/>
          <w:szCs w:val="24"/>
        </w:rPr>
        <w:t>flow</w:t>
      </w:r>
      <w:r w:rsidRPr="00DC2312">
        <w:rPr>
          <w:rFonts w:ascii="Arial" w:hAnsi="Arial" w:cs="Arial"/>
          <w:b w:val="0"/>
          <w:sz w:val="24"/>
          <w:szCs w:val="24"/>
          <w:lang w:val="ru-RU"/>
        </w:rPr>
        <w:t xml:space="preserve"> </w:t>
      </w:r>
      <w:r w:rsidRPr="00DC2312">
        <w:rPr>
          <w:rFonts w:ascii="Arial" w:hAnsi="Arial" w:cs="Arial"/>
          <w:b w:val="0"/>
          <w:sz w:val="24"/>
          <w:szCs w:val="24"/>
        </w:rPr>
        <w:t>rate</w:t>
      </w:r>
      <w:r w:rsidRPr="00DC2312">
        <w:rPr>
          <w:rFonts w:ascii="Arial" w:hAnsi="Arial" w:cs="Arial"/>
          <w:b w:val="0"/>
          <w:sz w:val="24"/>
          <w:szCs w:val="24"/>
          <w:lang w:val="ru-RU"/>
        </w:rPr>
        <w:t>):</w:t>
      </w:r>
      <w:r w:rsidRPr="00DC2312">
        <w:rPr>
          <w:rStyle w:val="FontStyle178"/>
          <w:rFonts w:ascii="Arial" w:hAnsi="Arial" w:cs="Arial"/>
          <w:b/>
          <w:color w:val="auto"/>
          <w:sz w:val="24"/>
          <w:szCs w:val="24"/>
          <w:lang w:val="ru-RU"/>
        </w:rPr>
        <w:t xml:space="preserve"> </w:t>
      </w:r>
      <w:r w:rsidRPr="00DC2312">
        <w:rPr>
          <w:rStyle w:val="FontStyle175"/>
          <w:rFonts w:ascii="Arial" w:hAnsi="Arial" w:cs="Arial"/>
          <w:b w:val="0"/>
          <w:color w:val="auto"/>
          <w:sz w:val="24"/>
          <w:szCs w:val="24"/>
          <w:lang w:val="ru-RU"/>
        </w:rPr>
        <w:t>объем газа, потребляемый прибором в единицу времени во время непрерывной работы.</w:t>
      </w:r>
    </w:p>
    <w:p w:rsidR="00307F77" w:rsidRPr="00DC2312" w:rsidRDefault="00307F77" w:rsidP="00307F77">
      <w:pPr>
        <w:pStyle w:val="Terms"/>
        <w:ind w:firstLine="567"/>
        <w:jc w:val="both"/>
        <w:rPr>
          <w:rStyle w:val="FontStyle175"/>
          <w:rFonts w:ascii="Arial" w:hAnsi="Arial" w:cs="Arial"/>
          <w:b w:val="0"/>
          <w:color w:val="auto"/>
          <w:sz w:val="24"/>
          <w:szCs w:val="24"/>
          <w:lang w:val="ru-RU"/>
        </w:rPr>
      </w:pPr>
    </w:p>
    <w:p w:rsidR="00307F77" w:rsidRPr="00DC2312" w:rsidRDefault="00307F77" w:rsidP="00307F77">
      <w:pPr>
        <w:pStyle w:val="Style19"/>
        <w:widowControl/>
        <w:ind w:firstLine="567"/>
        <w:jc w:val="both"/>
        <w:rPr>
          <w:rStyle w:val="FontStyle175"/>
          <w:rFonts w:ascii="Arial" w:hAnsi="Arial" w:cs="Arial"/>
          <w:color w:val="auto"/>
          <w:sz w:val="20"/>
          <w:szCs w:val="20"/>
          <w:lang w:eastAsia="en-US"/>
        </w:rPr>
      </w:pPr>
      <w:r w:rsidRPr="00DC2312">
        <w:rPr>
          <w:rStyle w:val="FontStyle175"/>
          <w:rFonts w:ascii="Arial" w:hAnsi="Arial" w:cs="Arial"/>
          <w:color w:val="auto"/>
          <w:spacing w:val="60"/>
          <w:sz w:val="20"/>
          <w:szCs w:val="20"/>
        </w:rPr>
        <w:t>Примечание</w:t>
      </w:r>
      <w:r w:rsidRPr="00DC2312">
        <w:rPr>
          <w:rStyle w:val="FontStyle175"/>
          <w:rFonts w:ascii="Arial" w:hAnsi="Arial" w:cs="Arial"/>
          <w:color w:val="auto"/>
          <w:sz w:val="20"/>
          <w:szCs w:val="20"/>
        </w:rPr>
        <w:t xml:space="preserve"> - </w:t>
      </w:r>
      <w:r w:rsidRPr="00DC2312">
        <w:rPr>
          <w:rStyle w:val="FontStyle175"/>
          <w:rFonts w:ascii="Arial" w:hAnsi="Arial" w:cs="Arial"/>
          <w:color w:val="auto"/>
          <w:sz w:val="20"/>
          <w:szCs w:val="20"/>
          <w:lang w:eastAsia="en-US"/>
        </w:rPr>
        <w:t>Объемный расход выражается в кубических метрах в час (м</w:t>
      </w:r>
      <w:r w:rsidRPr="00DC2312">
        <w:rPr>
          <w:rStyle w:val="FontStyle175"/>
          <w:rFonts w:ascii="Arial" w:hAnsi="Arial" w:cs="Arial"/>
          <w:color w:val="auto"/>
          <w:sz w:val="20"/>
          <w:szCs w:val="20"/>
          <w:vertAlign w:val="superscript"/>
          <w:lang w:eastAsia="en-US"/>
        </w:rPr>
        <w:t>3</w:t>
      </w:r>
      <w:r w:rsidRPr="00DC2312">
        <w:rPr>
          <w:rStyle w:val="FontStyle175"/>
          <w:rFonts w:ascii="Arial" w:hAnsi="Arial" w:cs="Arial"/>
          <w:color w:val="auto"/>
          <w:sz w:val="20"/>
          <w:szCs w:val="20"/>
          <w:lang w:eastAsia="en-US"/>
        </w:rPr>
        <w:t>/ч), литрах в минуту (л/мин), кубических дециметрах в час (дм</w:t>
      </w:r>
      <w:r w:rsidRPr="00DC2312">
        <w:rPr>
          <w:rStyle w:val="FontStyle175"/>
          <w:rFonts w:ascii="Arial" w:hAnsi="Arial" w:cs="Arial"/>
          <w:color w:val="auto"/>
          <w:sz w:val="20"/>
          <w:szCs w:val="20"/>
          <w:vertAlign w:val="superscript"/>
          <w:lang w:eastAsia="en-US"/>
        </w:rPr>
        <w:t>3</w:t>
      </w:r>
      <w:r w:rsidRPr="00DC2312">
        <w:rPr>
          <w:rStyle w:val="FontStyle175"/>
          <w:rFonts w:ascii="Arial" w:hAnsi="Arial" w:cs="Arial"/>
          <w:color w:val="auto"/>
          <w:sz w:val="20"/>
          <w:szCs w:val="20"/>
          <w:lang w:eastAsia="en-US"/>
        </w:rPr>
        <w:t>/ч) или кубических дециметрах в секунду (дм</w:t>
      </w:r>
      <w:r w:rsidRPr="00DC2312">
        <w:rPr>
          <w:rStyle w:val="FontStyle175"/>
          <w:rFonts w:ascii="Arial" w:hAnsi="Arial" w:cs="Arial"/>
          <w:color w:val="auto"/>
          <w:sz w:val="20"/>
          <w:szCs w:val="20"/>
          <w:vertAlign w:val="superscript"/>
          <w:lang w:eastAsia="en-US"/>
        </w:rPr>
        <w:t>3</w:t>
      </w:r>
      <w:r w:rsidRPr="00DC2312">
        <w:rPr>
          <w:rStyle w:val="FontStyle175"/>
          <w:rFonts w:ascii="Arial" w:hAnsi="Arial" w:cs="Arial"/>
          <w:color w:val="auto"/>
          <w:sz w:val="20"/>
          <w:szCs w:val="20"/>
          <w:lang w:eastAsia="en-US"/>
        </w:rPr>
        <w:t>/с).</w:t>
      </w:r>
    </w:p>
    <w:p w:rsidR="00307F77" w:rsidRPr="00DC2312" w:rsidRDefault="00307F77" w:rsidP="00307F77">
      <w:pPr>
        <w:pStyle w:val="Style19"/>
        <w:widowControl/>
        <w:ind w:firstLine="567"/>
        <w:jc w:val="both"/>
        <w:rPr>
          <w:rStyle w:val="FontStyle175"/>
          <w:rFonts w:ascii="Arial" w:hAnsi="Arial" w:cs="Arial"/>
          <w:color w:val="auto"/>
          <w:sz w:val="24"/>
          <w:szCs w:val="24"/>
          <w:lang w:eastAsia="en-US"/>
        </w:rPr>
      </w:pPr>
    </w:p>
    <w:p w:rsidR="00307F77" w:rsidRPr="00DC2312" w:rsidRDefault="00307F77" w:rsidP="00307F77">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3.1.3.2</w:t>
      </w:r>
      <w:r w:rsidRPr="00DC2312">
        <w:rPr>
          <w:rStyle w:val="FontStyle178"/>
          <w:rFonts w:ascii="Arial" w:hAnsi="Arial" w:cs="Arial"/>
          <w:b/>
          <w:color w:val="auto"/>
          <w:sz w:val="24"/>
          <w:szCs w:val="24"/>
          <w:lang w:val="ru-RU"/>
        </w:rPr>
        <w:t xml:space="preserve"> массовый расход </w:t>
      </w:r>
      <w:r w:rsidRPr="00DC2312">
        <w:rPr>
          <w:rStyle w:val="FontStyle178"/>
          <w:rFonts w:ascii="Arial" w:hAnsi="Arial" w:cs="Arial"/>
          <w:color w:val="auto"/>
          <w:sz w:val="24"/>
          <w:szCs w:val="24"/>
          <w:lang w:val="ru-RU"/>
        </w:rPr>
        <w:t>(</w:t>
      </w:r>
      <w:r w:rsidRPr="00DC2312">
        <w:rPr>
          <w:rFonts w:ascii="Arial" w:hAnsi="Arial" w:cs="Arial"/>
          <w:b w:val="0"/>
          <w:sz w:val="24"/>
          <w:szCs w:val="24"/>
        </w:rPr>
        <w:t>mass</w:t>
      </w:r>
      <w:r w:rsidRPr="00DC2312">
        <w:rPr>
          <w:rFonts w:ascii="Arial" w:hAnsi="Arial" w:cs="Arial"/>
          <w:b w:val="0"/>
          <w:sz w:val="24"/>
          <w:szCs w:val="24"/>
          <w:lang w:val="ru-RU"/>
        </w:rPr>
        <w:t xml:space="preserve"> </w:t>
      </w:r>
      <w:r w:rsidRPr="00DC2312">
        <w:rPr>
          <w:rFonts w:ascii="Arial" w:hAnsi="Arial" w:cs="Arial"/>
          <w:b w:val="0"/>
          <w:sz w:val="24"/>
          <w:szCs w:val="24"/>
        </w:rPr>
        <w:t>flow</w:t>
      </w:r>
      <w:r w:rsidRPr="00DC2312">
        <w:rPr>
          <w:rFonts w:ascii="Arial" w:hAnsi="Arial" w:cs="Arial"/>
          <w:b w:val="0"/>
          <w:sz w:val="24"/>
          <w:szCs w:val="24"/>
          <w:lang w:val="ru-RU"/>
        </w:rPr>
        <w:t xml:space="preserve"> </w:t>
      </w:r>
      <w:r w:rsidRPr="00DC2312">
        <w:rPr>
          <w:rFonts w:ascii="Arial" w:hAnsi="Arial" w:cs="Arial"/>
          <w:b w:val="0"/>
          <w:sz w:val="24"/>
          <w:szCs w:val="24"/>
        </w:rPr>
        <w:t>rate</w:t>
      </w:r>
      <w:r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масса газа, расходуемого прибором при непрерывной работе за единицу времени.</w:t>
      </w:r>
    </w:p>
    <w:p w:rsidR="00307F77" w:rsidRPr="00DC2312" w:rsidRDefault="00307F77" w:rsidP="00307F77">
      <w:pPr>
        <w:pStyle w:val="Style26"/>
        <w:widowControl/>
        <w:ind w:firstLine="567"/>
        <w:jc w:val="both"/>
        <w:rPr>
          <w:rStyle w:val="FontStyle177"/>
          <w:rFonts w:ascii="Arial" w:hAnsi="Arial" w:cs="Arial"/>
          <w:color w:val="auto"/>
          <w:sz w:val="24"/>
          <w:szCs w:val="24"/>
          <w:lang w:eastAsia="en-US"/>
        </w:rPr>
      </w:pPr>
    </w:p>
    <w:p w:rsidR="00307F77" w:rsidRPr="00DC2312" w:rsidRDefault="00307F77" w:rsidP="00307F77">
      <w:pPr>
        <w:pStyle w:val="Style26"/>
        <w:widowControl/>
        <w:ind w:firstLine="567"/>
        <w:jc w:val="both"/>
        <w:rPr>
          <w:rStyle w:val="FontStyle177"/>
          <w:rFonts w:ascii="Arial" w:hAnsi="Arial" w:cs="Arial"/>
          <w:color w:val="auto"/>
          <w:sz w:val="20"/>
          <w:szCs w:val="20"/>
          <w:lang w:eastAsia="en-US"/>
        </w:rPr>
      </w:pPr>
      <w:r w:rsidRPr="00DC2312">
        <w:rPr>
          <w:rStyle w:val="FontStyle175"/>
          <w:rFonts w:ascii="Arial" w:hAnsi="Arial" w:cs="Arial"/>
          <w:color w:val="auto"/>
          <w:spacing w:val="60"/>
          <w:sz w:val="20"/>
          <w:szCs w:val="20"/>
        </w:rPr>
        <w:t>Примечание</w:t>
      </w:r>
      <w:r w:rsidRPr="00DC2312">
        <w:rPr>
          <w:rStyle w:val="FontStyle175"/>
          <w:rFonts w:ascii="Arial" w:hAnsi="Arial" w:cs="Arial"/>
          <w:color w:val="auto"/>
          <w:sz w:val="20"/>
          <w:szCs w:val="20"/>
        </w:rPr>
        <w:t xml:space="preserve"> - </w:t>
      </w:r>
      <w:r w:rsidRPr="00DC2312">
        <w:rPr>
          <w:rStyle w:val="FontStyle177"/>
          <w:rFonts w:ascii="Arial" w:hAnsi="Arial" w:cs="Arial"/>
          <w:color w:val="auto"/>
          <w:sz w:val="20"/>
          <w:szCs w:val="20"/>
          <w:lang w:eastAsia="en-US"/>
        </w:rPr>
        <w:t>Единицы измерения массового расхода - килограмм в час (кг/ч) или грамм в час (г/ч).</w:t>
      </w:r>
    </w:p>
    <w:p w:rsidR="00307F77" w:rsidRPr="00DC2312" w:rsidRDefault="00307F77" w:rsidP="00307F77">
      <w:pPr>
        <w:pStyle w:val="Style19"/>
        <w:widowControl/>
        <w:ind w:firstLine="567"/>
        <w:jc w:val="both"/>
        <w:rPr>
          <w:rStyle w:val="FontStyle175"/>
          <w:rFonts w:ascii="Arial" w:hAnsi="Arial" w:cs="Arial"/>
          <w:color w:val="auto"/>
          <w:sz w:val="24"/>
          <w:szCs w:val="24"/>
          <w:lang w:eastAsia="en-US"/>
        </w:rPr>
      </w:pPr>
    </w:p>
    <w:p w:rsidR="00307F77" w:rsidRPr="00DC2312" w:rsidRDefault="00307F77" w:rsidP="00307F77">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3.1.3.3</w:t>
      </w:r>
      <w:r w:rsidRPr="00DC2312">
        <w:rPr>
          <w:rStyle w:val="FontStyle178"/>
          <w:rFonts w:ascii="Arial" w:hAnsi="Arial" w:cs="Arial"/>
          <w:b/>
          <w:color w:val="auto"/>
          <w:sz w:val="24"/>
          <w:szCs w:val="24"/>
          <w:lang w:val="ru-RU"/>
        </w:rPr>
        <w:t xml:space="preserve"> поглощаемое тепло </w:t>
      </w:r>
      <w:r w:rsidRPr="00DC2312">
        <w:rPr>
          <w:rStyle w:val="FontStyle178"/>
          <w:rFonts w:ascii="Arial" w:hAnsi="Arial" w:cs="Arial"/>
          <w:color w:val="auto"/>
          <w:sz w:val="24"/>
          <w:szCs w:val="24"/>
          <w:lang w:val="ru-RU"/>
        </w:rPr>
        <w:t>(</w:t>
      </w:r>
      <w:r w:rsidRPr="00DC2312">
        <w:rPr>
          <w:rFonts w:ascii="Arial" w:hAnsi="Arial" w:cs="Arial"/>
          <w:b w:val="0"/>
          <w:sz w:val="24"/>
          <w:szCs w:val="24"/>
        </w:rPr>
        <w:t>heat</w:t>
      </w:r>
      <w:r w:rsidRPr="00DC2312">
        <w:rPr>
          <w:rFonts w:ascii="Arial" w:hAnsi="Arial" w:cs="Arial"/>
          <w:b w:val="0"/>
          <w:sz w:val="24"/>
          <w:szCs w:val="24"/>
          <w:lang w:val="ru-RU"/>
        </w:rPr>
        <w:t xml:space="preserve"> </w:t>
      </w:r>
      <w:r w:rsidRPr="00DC2312">
        <w:rPr>
          <w:rFonts w:ascii="Arial" w:hAnsi="Arial" w:cs="Arial"/>
          <w:b w:val="0"/>
          <w:sz w:val="24"/>
          <w:szCs w:val="24"/>
        </w:rPr>
        <w:t>input</w:t>
      </w:r>
      <w:r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количество энергии, использованное в единицу времени, соответствующее объемному или массовому расходу, теплотворная способность является чистой или высшей теплотой сгорания.</w:t>
      </w:r>
    </w:p>
    <w:p w:rsidR="00307F77" w:rsidRPr="00DC2312" w:rsidRDefault="00307F77" w:rsidP="00307F77">
      <w:pPr>
        <w:pStyle w:val="Style19"/>
        <w:widowControl/>
        <w:ind w:firstLine="567"/>
        <w:jc w:val="both"/>
        <w:rPr>
          <w:rStyle w:val="FontStyle175"/>
          <w:rFonts w:ascii="Arial" w:hAnsi="Arial" w:cs="Arial"/>
          <w:color w:val="auto"/>
          <w:sz w:val="24"/>
          <w:szCs w:val="24"/>
          <w:lang w:eastAsia="en-US"/>
        </w:rPr>
      </w:pPr>
    </w:p>
    <w:p w:rsidR="00307F77" w:rsidRPr="00DC2312" w:rsidRDefault="00307F77" w:rsidP="00307F77">
      <w:pPr>
        <w:pStyle w:val="Style19"/>
        <w:widowControl/>
        <w:ind w:firstLine="567"/>
        <w:jc w:val="both"/>
        <w:rPr>
          <w:rStyle w:val="FontStyle175"/>
          <w:rFonts w:ascii="Arial" w:hAnsi="Arial" w:cs="Arial"/>
          <w:color w:val="auto"/>
          <w:sz w:val="20"/>
          <w:szCs w:val="20"/>
          <w:lang w:eastAsia="en-US"/>
        </w:rPr>
      </w:pPr>
      <w:r w:rsidRPr="00DC2312">
        <w:rPr>
          <w:rStyle w:val="FontStyle175"/>
          <w:rFonts w:ascii="Arial" w:hAnsi="Arial" w:cs="Arial"/>
          <w:color w:val="auto"/>
          <w:spacing w:val="60"/>
          <w:sz w:val="20"/>
          <w:szCs w:val="20"/>
        </w:rPr>
        <w:t>Примечание</w:t>
      </w:r>
      <w:r w:rsidRPr="00DC2312">
        <w:rPr>
          <w:rStyle w:val="FontStyle175"/>
          <w:rFonts w:ascii="Arial" w:hAnsi="Arial" w:cs="Arial"/>
          <w:color w:val="auto"/>
          <w:sz w:val="20"/>
          <w:szCs w:val="20"/>
        </w:rPr>
        <w:t xml:space="preserve"> - </w:t>
      </w:r>
      <w:r w:rsidRPr="00DC2312">
        <w:rPr>
          <w:rStyle w:val="FontStyle175"/>
          <w:rFonts w:ascii="Arial" w:hAnsi="Arial" w:cs="Arial"/>
          <w:color w:val="auto"/>
          <w:sz w:val="20"/>
          <w:szCs w:val="20"/>
          <w:lang w:eastAsia="en-US"/>
        </w:rPr>
        <w:t>Поглощаемое тепло выражается в киловаттах (кВт).</w:t>
      </w:r>
    </w:p>
    <w:p w:rsidR="00307F77" w:rsidRPr="00DC2312" w:rsidRDefault="00307F77" w:rsidP="00307F77">
      <w:pPr>
        <w:pStyle w:val="Style19"/>
        <w:widowControl/>
        <w:ind w:firstLine="567"/>
        <w:jc w:val="both"/>
        <w:rPr>
          <w:rStyle w:val="FontStyle175"/>
          <w:rFonts w:ascii="Arial" w:hAnsi="Arial" w:cs="Arial"/>
          <w:color w:val="auto"/>
          <w:sz w:val="24"/>
          <w:szCs w:val="24"/>
          <w:lang w:eastAsia="en-US"/>
        </w:rPr>
      </w:pPr>
    </w:p>
    <w:p w:rsidR="00307F77" w:rsidRPr="00DC2312" w:rsidRDefault="00307F77" w:rsidP="00307F77">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3.1.3.4</w:t>
      </w:r>
      <w:r w:rsidRPr="00DC2312">
        <w:rPr>
          <w:rStyle w:val="FontStyle178"/>
          <w:rFonts w:ascii="Arial" w:hAnsi="Arial" w:cs="Arial"/>
          <w:b/>
          <w:color w:val="auto"/>
          <w:sz w:val="24"/>
          <w:szCs w:val="24"/>
          <w:lang w:val="ru-RU"/>
        </w:rPr>
        <w:t xml:space="preserve"> номинальное поглощаемое тепло </w:t>
      </w:r>
      <w:r w:rsidRPr="00DC2312">
        <w:rPr>
          <w:rStyle w:val="FontStyle178"/>
          <w:rFonts w:ascii="Arial" w:hAnsi="Arial" w:cs="Arial"/>
          <w:color w:val="auto"/>
          <w:sz w:val="24"/>
          <w:szCs w:val="24"/>
          <w:lang w:val="ru-RU"/>
        </w:rPr>
        <w:t>(</w:t>
      </w:r>
      <w:r w:rsidRPr="00DC2312">
        <w:rPr>
          <w:rFonts w:ascii="Arial" w:hAnsi="Arial" w:cs="Arial"/>
          <w:b w:val="0"/>
          <w:sz w:val="24"/>
          <w:szCs w:val="24"/>
        </w:rPr>
        <w:t>nominal</w:t>
      </w:r>
      <w:r w:rsidRPr="00DC2312">
        <w:rPr>
          <w:rFonts w:ascii="Arial" w:hAnsi="Arial" w:cs="Arial"/>
          <w:b w:val="0"/>
          <w:sz w:val="24"/>
          <w:szCs w:val="24"/>
          <w:lang w:val="ru-RU"/>
        </w:rPr>
        <w:t xml:space="preserve"> </w:t>
      </w:r>
      <w:r w:rsidRPr="00DC2312">
        <w:rPr>
          <w:rFonts w:ascii="Arial" w:hAnsi="Arial" w:cs="Arial"/>
          <w:b w:val="0"/>
          <w:sz w:val="24"/>
          <w:szCs w:val="24"/>
        </w:rPr>
        <w:t>heat</w:t>
      </w:r>
      <w:r w:rsidRPr="00DC2312">
        <w:rPr>
          <w:rFonts w:ascii="Arial" w:hAnsi="Arial" w:cs="Arial"/>
          <w:b w:val="0"/>
          <w:sz w:val="24"/>
          <w:szCs w:val="24"/>
          <w:lang w:val="ru-RU"/>
        </w:rPr>
        <w:t xml:space="preserve"> </w:t>
      </w:r>
      <w:r w:rsidRPr="00DC2312">
        <w:rPr>
          <w:rFonts w:ascii="Arial" w:hAnsi="Arial" w:cs="Arial"/>
          <w:b w:val="0"/>
          <w:sz w:val="24"/>
          <w:szCs w:val="24"/>
        </w:rPr>
        <w:t>input</w:t>
      </w:r>
      <w:r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 xml:space="preserve">значение поглощаемого тепла, указанное в инструкциях по установке. </w:t>
      </w:r>
    </w:p>
    <w:p w:rsidR="00307F77" w:rsidRPr="00DC2312" w:rsidRDefault="00307F77" w:rsidP="00307F77">
      <w:pPr>
        <w:pStyle w:val="Style56"/>
        <w:widowControl/>
        <w:ind w:firstLine="567"/>
        <w:jc w:val="both"/>
        <w:rPr>
          <w:rStyle w:val="FontStyle177"/>
          <w:rFonts w:ascii="Arial" w:hAnsi="Arial" w:cs="Arial"/>
          <w:color w:val="auto"/>
          <w:sz w:val="24"/>
          <w:szCs w:val="24"/>
          <w:lang w:eastAsia="en-US"/>
        </w:rPr>
      </w:pPr>
    </w:p>
    <w:p w:rsidR="00307F77" w:rsidRPr="00DC2312" w:rsidRDefault="00307F77" w:rsidP="00307F77">
      <w:pPr>
        <w:pStyle w:val="Style56"/>
        <w:widowControl/>
        <w:ind w:firstLine="567"/>
        <w:jc w:val="both"/>
        <w:rPr>
          <w:rStyle w:val="FontStyle177"/>
          <w:rFonts w:ascii="Arial" w:hAnsi="Arial" w:cs="Arial"/>
          <w:color w:val="auto"/>
          <w:sz w:val="20"/>
          <w:szCs w:val="20"/>
          <w:lang w:eastAsia="en-US"/>
        </w:rPr>
      </w:pPr>
      <w:r w:rsidRPr="00DC2312">
        <w:rPr>
          <w:rStyle w:val="FontStyle175"/>
          <w:rFonts w:ascii="Arial" w:hAnsi="Arial" w:cs="Arial"/>
          <w:color w:val="auto"/>
          <w:spacing w:val="60"/>
          <w:sz w:val="20"/>
          <w:szCs w:val="20"/>
        </w:rPr>
        <w:t>Примечание</w:t>
      </w:r>
      <w:r w:rsidRPr="00DC2312">
        <w:rPr>
          <w:rStyle w:val="FontStyle175"/>
          <w:rFonts w:ascii="Arial" w:hAnsi="Arial" w:cs="Arial"/>
          <w:color w:val="auto"/>
          <w:sz w:val="20"/>
          <w:szCs w:val="20"/>
        </w:rPr>
        <w:t xml:space="preserve"> - </w:t>
      </w:r>
      <w:r w:rsidRPr="00DC2312">
        <w:rPr>
          <w:rStyle w:val="FontStyle177"/>
          <w:rFonts w:ascii="Arial" w:hAnsi="Arial" w:cs="Arial"/>
          <w:color w:val="auto"/>
          <w:sz w:val="20"/>
          <w:szCs w:val="20"/>
          <w:lang w:eastAsia="en-US"/>
        </w:rPr>
        <w:t xml:space="preserve">Номинальное поглощаемое тепло выражается в киловаттах (кВт). </w:t>
      </w:r>
    </w:p>
    <w:p w:rsidR="00307F77" w:rsidRPr="00DC2312" w:rsidRDefault="00307F77" w:rsidP="00307F77">
      <w:pPr>
        <w:pStyle w:val="Style56"/>
        <w:widowControl/>
        <w:ind w:firstLine="567"/>
        <w:jc w:val="both"/>
        <w:rPr>
          <w:rStyle w:val="FontStyle177"/>
          <w:rFonts w:ascii="Arial" w:hAnsi="Arial" w:cs="Arial"/>
          <w:color w:val="auto"/>
          <w:sz w:val="24"/>
          <w:szCs w:val="24"/>
          <w:lang w:eastAsia="en-US"/>
        </w:rPr>
      </w:pPr>
    </w:p>
    <w:p w:rsidR="00307F77" w:rsidRPr="00DC2312" w:rsidRDefault="00307F77" w:rsidP="00307F77">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3.1.3.5</w:t>
      </w:r>
      <w:r w:rsidRPr="00DC2312">
        <w:rPr>
          <w:rStyle w:val="FontStyle178"/>
          <w:rFonts w:ascii="Arial" w:hAnsi="Arial" w:cs="Arial"/>
          <w:b/>
          <w:color w:val="auto"/>
          <w:sz w:val="24"/>
          <w:szCs w:val="24"/>
          <w:lang w:val="ru-RU"/>
        </w:rPr>
        <w:t xml:space="preserve"> стабильность пламени </w:t>
      </w:r>
      <w:r w:rsidRPr="00DC2312">
        <w:rPr>
          <w:rStyle w:val="FontStyle178"/>
          <w:rFonts w:ascii="Arial" w:hAnsi="Arial" w:cs="Arial"/>
          <w:color w:val="auto"/>
          <w:sz w:val="24"/>
          <w:szCs w:val="24"/>
          <w:lang w:val="ru-RU"/>
        </w:rPr>
        <w:t>(</w:t>
      </w:r>
      <w:r w:rsidRPr="00DC2312">
        <w:rPr>
          <w:rFonts w:ascii="Arial" w:hAnsi="Arial" w:cs="Arial"/>
          <w:b w:val="0"/>
          <w:sz w:val="24"/>
          <w:szCs w:val="24"/>
        </w:rPr>
        <w:t>flame</w:t>
      </w:r>
      <w:r w:rsidRPr="00DC2312">
        <w:rPr>
          <w:rFonts w:ascii="Arial" w:hAnsi="Arial" w:cs="Arial"/>
          <w:b w:val="0"/>
          <w:sz w:val="24"/>
          <w:szCs w:val="24"/>
          <w:lang w:val="ru-RU"/>
        </w:rPr>
        <w:t xml:space="preserve"> </w:t>
      </w:r>
      <w:r w:rsidRPr="00DC2312">
        <w:rPr>
          <w:rFonts w:ascii="Arial" w:hAnsi="Arial" w:cs="Arial"/>
          <w:b w:val="0"/>
          <w:sz w:val="24"/>
          <w:szCs w:val="24"/>
        </w:rPr>
        <w:t>stability</w:t>
      </w:r>
      <w:r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свойство пламени удерживаться на выходных отверстиях горелки или в предусмотренной конструкцией зоне.</w:t>
      </w:r>
    </w:p>
    <w:p w:rsidR="00307F77" w:rsidRPr="00DC2312" w:rsidRDefault="00307F77" w:rsidP="00307F77">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3.1.3.6</w:t>
      </w:r>
      <w:r w:rsidRPr="00DC2312">
        <w:rPr>
          <w:rStyle w:val="FontStyle178"/>
          <w:rFonts w:ascii="Arial" w:hAnsi="Arial" w:cs="Arial"/>
          <w:b/>
          <w:color w:val="auto"/>
          <w:sz w:val="24"/>
          <w:szCs w:val="24"/>
          <w:lang w:val="ru-RU"/>
        </w:rPr>
        <w:t xml:space="preserve"> отрыв пламени </w:t>
      </w:r>
      <w:r w:rsidRPr="00DC2312">
        <w:rPr>
          <w:rStyle w:val="FontStyle178"/>
          <w:rFonts w:ascii="Arial" w:hAnsi="Arial" w:cs="Arial"/>
          <w:color w:val="auto"/>
          <w:sz w:val="24"/>
          <w:szCs w:val="24"/>
          <w:lang w:val="ru-RU"/>
        </w:rPr>
        <w:t>(</w:t>
      </w:r>
      <w:r w:rsidRPr="00DC2312">
        <w:rPr>
          <w:rFonts w:ascii="Arial" w:hAnsi="Arial" w:cs="Arial"/>
          <w:b w:val="0"/>
          <w:sz w:val="24"/>
          <w:szCs w:val="24"/>
        </w:rPr>
        <w:t>flame</w:t>
      </w:r>
      <w:r w:rsidRPr="00DC2312">
        <w:rPr>
          <w:rFonts w:ascii="Arial" w:hAnsi="Arial" w:cs="Arial"/>
          <w:b w:val="0"/>
          <w:sz w:val="24"/>
          <w:szCs w:val="24"/>
          <w:lang w:val="ru-RU"/>
        </w:rPr>
        <w:t xml:space="preserve"> </w:t>
      </w:r>
      <w:r w:rsidRPr="00DC2312">
        <w:rPr>
          <w:rFonts w:ascii="Arial" w:hAnsi="Arial" w:cs="Arial"/>
          <w:b w:val="0"/>
          <w:sz w:val="24"/>
          <w:szCs w:val="24"/>
        </w:rPr>
        <w:t>lift</w:t>
      </w:r>
      <w:r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явление, при котором основание пламени полностью или частично отрывается от выходного отверстия горелки или от предусмотренной конструкцией зоны сохранения пламени.</w:t>
      </w:r>
    </w:p>
    <w:p w:rsidR="00307F77" w:rsidRPr="00DC2312" w:rsidRDefault="00307F77" w:rsidP="00307F77">
      <w:pPr>
        <w:pStyle w:val="Style5"/>
        <w:widowControl/>
        <w:ind w:firstLine="567"/>
        <w:jc w:val="both"/>
        <w:rPr>
          <w:rStyle w:val="FontStyle177"/>
          <w:rFonts w:ascii="Arial" w:hAnsi="Arial" w:cs="Arial"/>
          <w:color w:val="auto"/>
          <w:sz w:val="24"/>
          <w:szCs w:val="24"/>
          <w:lang w:eastAsia="en-US"/>
        </w:rPr>
      </w:pPr>
    </w:p>
    <w:p w:rsidR="00307F77" w:rsidRPr="00DC2312" w:rsidRDefault="00307F77" w:rsidP="00307F77">
      <w:pPr>
        <w:pStyle w:val="Style5"/>
        <w:widowControl/>
        <w:ind w:firstLine="567"/>
        <w:jc w:val="both"/>
        <w:rPr>
          <w:rStyle w:val="FontStyle177"/>
          <w:rFonts w:ascii="Arial" w:hAnsi="Arial" w:cs="Arial"/>
          <w:color w:val="auto"/>
          <w:sz w:val="20"/>
          <w:szCs w:val="20"/>
          <w:lang w:eastAsia="en-US"/>
        </w:rPr>
      </w:pPr>
      <w:r w:rsidRPr="00DC2312">
        <w:rPr>
          <w:rStyle w:val="FontStyle175"/>
          <w:rFonts w:ascii="Arial" w:hAnsi="Arial" w:cs="Arial"/>
          <w:color w:val="auto"/>
          <w:spacing w:val="60"/>
          <w:sz w:val="20"/>
          <w:szCs w:val="20"/>
        </w:rPr>
        <w:t>Примечание</w:t>
      </w:r>
      <w:r w:rsidRPr="00DC2312">
        <w:rPr>
          <w:rStyle w:val="FontStyle175"/>
          <w:rFonts w:ascii="Arial" w:hAnsi="Arial" w:cs="Arial"/>
          <w:color w:val="auto"/>
          <w:sz w:val="20"/>
          <w:szCs w:val="20"/>
        </w:rPr>
        <w:t xml:space="preserve"> - </w:t>
      </w:r>
      <w:r w:rsidRPr="00DC2312">
        <w:rPr>
          <w:rStyle w:val="FontStyle177"/>
          <w:rFonts w:ascii="Arial" w:hAnsi="Arial" w:cs="Arial"/>
          <w:color w:val="auto"/>
          <w:sz w:val="20"/>
          <w:szCs w:val="20"/>
          <w:lang w:eastAsia="en-US"/>
        </w:rPr>
        <w:t>Отрыв пламени может привести к тому, что пламя погаснет (т.е. тушение горючей смеси).</w:t>
      </w:r>
    </w:p>
    <w:p w:rsidR="00307F77" w:rsidRPr="00DC2312" w:rsidRDefault="00307F77" w:rsidP="00307F77">
      <w:pPr>
        <w:pStyle w:val="Style34"/>
        <w:widowControl/>
        <w:ind w:firstLine="567"/>
        <w:jc w:val="both"/>
        <w:rPr>
          <w:rStyle w:val="FontStyle178"/>
          <w:rFonts w:ascii="Arial" w:hAnsi="Arial" w:cs="Arial"/>
          <w:color w:val="auto"/>
          <w:sz w:val="24"/>
          <w:szCs w:val="24"/>
          <w:lang w:eastAsia="en-US"/>
        </w:rPr>
      </w:pPr>
    </w:p>
    <w:p w:rsidR="00307F77" w:rsidRPr="00DC2312" w:rsidRDefault="00307F77" w:rsidP="00307F77">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lastRenderedPageBreak/>
        <w:t>3.1.3.7</w:t>
      </w:r>
      <w:r w:rsidRPr="00DC2312">
        <w:rPr>
          <w:rStyle w:val="FontStyle178"/>
          <w:rFonts w:ascii="Arial" w:hAnsi="Arial" w:cs="Arial"/>
          <w:b/>
          <w:color w:val="auto"/>
          <w:sz w:val="24"/>
          <w:szCs w:val="24"/>
          <w:lang w:val="ru-RU"/>
        </w:rPr>
        <w:t xml:space="preserve"> проскок пламени </w:t>
      </w:r>
      <w:r w:rsidRPr="00DC2312">
        <w:rPr>
          <w:rStyle w:val="FontStyle178"/>
          <w:rFonts w:ascii="Arial" w:hAnsi="Arial" w:cs="Arial"/>
          <w:color w:val="auto"/>
          <w:sz w:val="24"/>
          <w:szCs w:val="24"/>
          <w:lang w:val="ru-RU"/>
        </w:rPr>
        <w:t>(</w:t>
      </w:r>
      <w:r w:rsidRPr="00DC2312">
        <w:rPr>
          <w:rFonts w:ascii="Arial" w:hAnsi="Arial" w:cs="Arial"/>
          <w:b w:val="0"/>
          <w:sz w:val="24"/>
          <w:szCs w:val="24"/>
        </w:rPr>
        <w:t>light</w:t>
      </w:r>
      <w:r w:rsidRPr="00DC2312">
        <w:rPr>
          <w:rFonts w:ascii="Arial" w:hAnsi="Arial" w:cs="Arial"/>
          <w:b w:val="0"/>
          <w:sz w:val="24"/>
          <w:szCs w:val="24"/>
          <w:lang w:val="ru-RU"/>
        </w:rPr>
        <w:t>-</w:t>
      </w:r>
      <w:r w:rsidRPr="00DC2312">
        <w:rPr>
          <w:rFonts w:ascii="Arial" w:hAnsi="Arial" w:cs="Arial"/>
          <w:b w:val="0"/>
          <w:sz w:val="24"/>
          <w:szCs w:val="24"/>
        </w:rPr>
        <w:t>back</w:t>
      </w:r>
      <w:r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явление, характеризующееся перемещением</w:t>
      </w:r>
      <w:r w:rsidR="00464733"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пламени в корпус горелки</w:t>
      </w:r>
      <w:r w:rsidR="00464733" w:rsidRPr="00DC2312">
        <w:rPr>
          <w:rStyle w:val="FontStyle175"/>
          <w:rFonts w:ascii="Arial" w:hAnsi="Arial" w:cs="Arial"/>
          <w:b w:val="0"/>
          <w:color w:val="auto"/>
          <w:sz w:val="24"/>
          <w:szCs w:val="24"/>
          <w:lang w:val="ru-RU"/>
        </w:rPr>
        <w:t>.</w:t>
      </w:r>
    </w:p>
    <w:p w:rsidR="00307F77" w:rsidRPr="00DC2312" w:rsidRDefault="00307F77" w:rsidP="00CD3D62">
      <w:pPr>
        <w:pStyle w:val="Style34"/>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3.1.3.8</w:t>
      </w:r>
      <w:r w:rsidR="00CD3D62" w:rsidRPr="00DC2312">
        <w:rPr>
          <w:rStyle w:val="FontStyle178"/>
          <w:rFonts w:ascii="Arial" w:hAnsi="Arial" w:cs="Arial"/>
          <w:b w:val="0"/>
          <w:color w:val="auto"/>
          <w:sz w:val="24"/>
          <w:szCs w:val="24"/>
          <w:lang w:eastAsia="en-US"/>
        </w:rPr>
        <w:t xml:space="preserve"> </w:t>
      </w:r>
      <w:r w:rsidRPr="00DC2312">
        <w:rPr>
          <w:rStyle w:val="FontStyle178"/>
          <w:rFonts w:ascii="Arial" w:hAnsi="Arial" w:cs="Arial"/>
          <w:color w:val="auto"/>
          <w:sz w:val="24"/>
          <w:szCs w:val="24"/>
          <w:lang w:eastAsia="en-US"/>
        </w:rPr>
        <w:t>обратное воспламенение в сопле</w:t>
      </w:r>
      <w:r w:rsidR="00CD3D62" w:rsidRPr="00DC2312">
        <w:rPr>
          <w:rStyle w:val="FontStyle178"/>
          <w:rFonts w:ascii="Arial" w:hAnsi="Arial" w:cs="Arial"/>
          <w:color w:val="auto"/>
          <w:sz w:val="24"/>
          <w:szCs w:val="24"/>
          <w:lang w:eastAsia="en-US"/>
        </w:rPr>
        <w:t xml:space="preserve"> </w:t>
      </w:r>
      <w:r w:rsidR="00CD3D62" w:rsidRPr="00DC2312">
        <w:rPr>
          <w:rStyle w:val="FontStyle178"/>
          <w:rFonts w:ascii="Arial" w:hAnsi="Arial" w:cs="Arial"/>
          <w:b w:val="0"/>
          <w:color w:val="auto"/>
          <w:sz w:val="24"/>
          <w:szCs w:val="24"/>
          <w:lang w:eastAsia="en-US"/>
        </w:rPr>
        <w:t>(</w:t>
      </w:r>
      <w:r w:rsidR="00CD3D62" w:rsidRPr="00DC2312">
        <w:rPr>
          <w:rFonts w:ascii="Arial" w:hAnsi="Arial" w:cs="Arial"/>
        </w:rPr>
        <w:t xml:space="preserve">light-back at the injector): </w:t>
      </w:r>
      <w:r w:rsidRPr="00DC2312">
        <w:rPr>
          <w:rStyle w:val="FontStyle175"/>
          <w:rFonts w:ascii="Arial" w:hAnsi="Arial" w:cs="Arial"/>
          <w:color w:val="auto"/>
          <w:sz w:val="24"/>
          <w:szCs w:val="24"/>
          <w:lang w:eastAsia="en-US"/>
        </w:rPr>
        <w:t>воспламенение газа в соплеза счет проскока пламени в горелку или распространения пламени за пределы горелки</w:t>
      </w:r>
      <w:r w:rsidR="00CD3D62" w:rsidRPr="00DC2312">
        <w:rPr>
          <w:rStyle w:val="FontStyle175"/>
          <w:rFonts w:ascii="Arial" w:hAnsi="Arial" w:cs="Arial"/>
          <w:color w:val="auto"/>
          <w:sz w:val="24"/>
          <w:szCs w:val="24"/>
          <w:lang w:eastAsia="en-US"/>
        </w:rPr>
        <w:t>.</w:t>
      </w:r>
    </w:p>
    <w:p w:rsidR="00307F77" w:rsidRPr="00DC2312" w:rsidRDefault="00307F77" w:rsidP="00CD3D62">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3.1.3.9</w:t>
      </w:r>
      <w:r w:rsidR="00CD3D62"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образование нагара</w:t>
      </w:r>
      <w:r w:rsidR="00CD3D62" w:rsidRPr="00DC2312">
        <w:rPr>
          <w:rStyle w:val="FontStyle178"/>
          <w:rFonts w:ascii="Arial" w:hAnsi="Arial" w:cs="Arial"/>
          <w:b/>
          <w:color w:val="auto"/>
          <w:sz w:val="24"/>
          <w:szCs w:val="24"/>
          <w:lang w:val="ru-RU"/>
        </w:rPr>
        <w:t xml:space="preserve"> </w:t>
      </w:r>
      <w:r w:rsidR="00CD3D62" w:rsidRPr="00DC2312">
        <w:rPr>
          <w:rStyle w:val="FontStyle178"/>
          <w:rFonts w:ascii="Arial" w:hAnsi="Arial" w:cs="Arial"/>
          <w:color w:val="auto"/>
          <w:sz w:val="24"/>
          <w:szCs w:val="24"/>
          <w:lang w:val="ru-RU"/>
        </w:rPr>
        <w:t>(</w:t>
      </w:r>
      <w:r w:rsidR="00CD3D62" w:rsidRPr="00DC2312">
        <w:rPr>
          <w:rFonts w:ascii="Arial" w:hAnsi="Arial" w:cs="Arial"/>
          <w:b w:val="0"/>
          <w:sz w:val="24"/>
          <w:szCs w:val="24"/>
        </w:rPr>
        <w:t>sooting</w:t>
      </w:r>
      <w:r w:rsidR="00CD3D62"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явление, которое наблюдается при неполном</w:t>
      </w:r>
      <w:r w:rsidR="00CD3D62"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сгорании газа вследствие отложения углерода на поверхности деталей, соприкасающихся с продуктами</w:t>
      </w:r>
      <w:r w:rsidR="00CD3D62"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сгорания или пламенем.</w:t>
      </w:r>
    </w:p>
    <w:p w:rsidR="00307F77" w:rsidRPr="00DC2312" w:rsidRDefault="00307F77" w:rsidP="00CD3D62">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3.1.3.10</w:t>
      </w:r>
      <w:r w:rsidR="00CD3D62" w:rsidRPr="00DC2312">
        <w:rPr>
          <w:rStyle w:val="FontStyle178"/>
          <w:rFonts w:ascii="Arial" w:hAnsi="Arial" w:cs="Arial"/>
          <w:color w:val="auto"/>
          <w:sz w:val="24"/>
          <w:szCs w:val="24"/>
          <w:lang w:val="ru-RU"/>
        </w:rPr>
        <w:t xml:space="preserve"> </w:t>
      </w:r>
      <w:r w:rsidRPr="00DC2312">
        <w:rPr>
          <w:rStyle w:val="FontStyle178"/>
          <w:rFonts w:ascii="Arial" w:hAnsi="Arial" w:cs="Arial"/>
          <w:b/>
          <w:color w:val="auto"/>
          <w:sz w:val="24"/>
          <w:szCs w:val="24"/>
          <w:lang w:val="ru-RU"/>
        </w:rPr>
        <w:t>желтые верхушки пламени</w:t>
      </w:r>
      <w:r w:rsidR="00CD3D62" w:rsidRPr="00DC2312">
        <w:rPr>
          <w:rStyle w:val="FontStyle178"/>
          <w:rFonts w:ascii="Arial" w:hAnsi="Arial" w:cs="Arial"/>
          <w:color w:val="auto"/>
          <w:sz w:val="24"/>
          <w:szCs w:val="24"/>
          <w:lang w:val="ru-RU"/>
        </w:rPr>
        <w:t xml:space="preserve"> (</w:t>
      </w:r>
      <w:r w:rsidR="00CD3D62" w:rsidRPr="00DC2312">
        <w:rPr>
          <w:rFonts w:ascii="Arial" w:hAnsi="Arial" w:cs="Arial"/>
          <w:b w:val="0"/>
          <w:sz w:val="24"/>
          <w:szCs w:val="24"/>
        </w:rPr>
        <w:t>yellow</w:t>
      </w:r>
      <w:r w:rsidR="00CD3D62" w:rsidRPr="00DC2312">
        <w:rPr>
          <w:rFonts w:ascii="Arial" w:hAnsi="Arial" w:cs="Arial"/>
          <w:b w:val="0"/>
          <w:sz w:val="24"/>
          <w:szCs w:val="24"/>
          <w:lang w:val="ru-RU"/>
        </w:rPr>
        <w:t xml:space="preserve"> </w:t>
      </w:r>
      <w:r w:rsidR="00CD3D62" w:rsidRPr="00DC2312">
        <w:rPr>
          <w:rFonts w:ascii="Arial" w:hAnsi="Arial" w:cs="Arial"/>
          <w:b w:val="0"/>
          <w:sz w:val="24"/>
          <w:szCs w:val="24"/>
        </w:rPr>
        <w:t>tipping</w:t>
      </w:r>
      <w:r w:rsidR="00CD3D62"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явление, при котором верхушки голубых конусов</w:t>
      </w:r>
      <w:r w:rsidR="00CD3D62"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пламени при горении газовоздушной смеси окрашиваются в желтый цвет</w:t>
      </w:r>
      <w:r w:rsidR="00CD3D62" w:rsidRPr="00DC2312">
        <w:rPr>
          <w:rStyle w:val="FontStyle175"/>
          <w:rFonts w:ascii="Arial" w:hAnsi="Arial" w:cs="Arial"/>
          <w:b w:val="0"/>
          <w:color w:val="auto"/>
          <w:sz w:val="24"/>
          <w:szCs w:val="24"/>
          <w:lang w:val="ru-RU"/>
        </w:rPr>
        <w:t>.</w:t>
      </w:r>
    </w:p>
    <w:p w:rsidR="00CD3D62" w:rsidRPr="00DC2312" w:rsidRDefault="00307F77" w:rsidP="00CD3D62">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3.1.3.11</w:t>
      </w:r>
      <w:r w:rsidR="00CD3D62"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первое защитное время</w:t>
      </w:r>
      <w:r w:rsidR="00CD3D62" w:rsidRPr="00DC2312">
        <w:rPr>
          <w:rStyle w:val="FontStyle178"/>
          <w:rFonts w:ascii="Arial" w:hAnsi="Arial" w:cs="Arial"/>
          <w:b/>
          <w:color w:val="auto"/>
          <w:sz w:val="24"/>
          <w:szCs w:val="24"/>
          <w:lang w:val="ru-RU"/>
        </w:rPr>
        <w:t xml:space="preserve"> </w:t>
      </w:r>
      <w:r w:rsidR="00CD3D62" w:rsidRPr="00DC2312">
        <w:rPr>
          <w:rStyle w:val="FontStyle178"/>
          <w:rFonts w:ascii="Arial" w:hAnsi="Arial" w:cs="Arial"/>
          <w:color w:val="auto"/>
          <w:sz w:val="24"/>
          <w:szCs w:val="24"/>
          <w:lang w:val="ru-RU"/>
        </w:rPr>
        <w:t>(</w:t>
      </w:r>
      <w:r w:rsidR="00CD3D62" w:rsidRPr="00DC2312">
        <w:rPr>
          <w:rFonts w:ascii="Arial" w:hAnsi="Arial" w:cs="Arial"/>
          <w:b w:val="0"/>
          <w:sz w:val="24"/>
          <w:szCs w:val="24"/>
        </w:rPr>
        <w:t>first</w:t>
      </w:r>
      <w:r w:rsidR="00CD3D62" w:rsidRPr="00DC2312">
        <w:rPr>
          <w:rFonts w:ascii="Arial" w:hAnsi="Arial" w:cs="Arial"/>
          <w:b w:val="0"/>
          <w:sz w:val="24"/>
          <w:szCs w:val="24"/>
          <w:lang w:val="ru-RU"/>
        </w:rPr>
        <w:t xml:space="preserve"> </w:t>
      </w:r>
      <w:r w:rsidR="00CD3D62" w:rsidRPr="00DC2312">
        <w:rPr>
          <w:rFonts w:ascii="Arial" w:hAnsi="Arial" w:cs="Arial"/>
          <w:b w:val="0"/>
          <w:sz w:val="24"/>
          <w:szCs w:val="24"/>
        </w:rPr>
        <w:t>safety</w:t>
      </w:r>
      <w:r w:rsidR="00CD3D62" w:rsidRPr="00DC2312">
        <w:rPr>
          <w:rFonts w:ascii="Arial" w:hAnsi="Arial" w:cs="Arial"/>
          <w:b w:val="0"/>
          <w:sz w:val="24"/>
          <w:szCs w:val="24"/>
          <w:lang w:val="ru-RU"/>
        </w:rPr>
        <w:t xml:space="preserve"> </w:t>
      </w:r>
      <w:r w:rsidR="00CD3D62" w:rsidRPr="00DC2312">
        <w:rPr>
          <w:rFonts w:ascii="Arial" w:hAnsi="Arial" w:cs="Arial"/>
          <w:b w:val="0"/>
          <w:sz w:val="24"/>
          <w:szCs w:val="24"/>
        </w:rPr>
        <w:t>time</w:t>
      </w:r>
      <w:r w:rsidR="00CD3D62"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интервал между вентилем для газа запальной горелки, главного газового клапана или пускового газа, и обесточиванием газового клапана запальной горелки, главного газового крана или пускового газа, если детектор пламени сигнализирует об отсутствии пламени в конце этого интервала</w:t>
      </w:r>
      <w:r w:rsidR="00CD3D62" w:rsidRPr="00DC2312">
        <w:rPr>
          <w:rStyle w:val="FontStyle175"/>
          <w:rFonts w:ascii="Arial" w:hAnsi="Arial" w:cs="Arial"/>
          <w:b w:val="0"/>
          <w:color w:val="auto"/>
          <w:sz w:val="24"/>
          <w:szCs w:val="24"/>
          <w:lang w:val="ru-RU"/>
        </w:rPr>
        <w:t>.</w:t>
      </w:r>
    </w:p>
    <w:p w:rsidR="00CD3D62" w:rsidRPr="00DC2312" w:rsidRDefault="00CD3D62" w:rsidP="00CD3D62">
      <w:pPr>
        <w:pStyle w:val="Terms"/>
        <w:ind w:firstLine="567"/>
        <w:jc w:val="both"/>
        <w:rPr>
          <w:rStyle w:val="FontStyle175"/>
          <w:rFonts w:ascii="Arial" w:hAnsi="Arial" w:cs="Arial"/>
          <w:b w:val="0"/>
          <w:color w:val="auto"/>
          <w:sz w:val="24"/>
          <w:szCs w:val="24"/>
          <w:lang w:val="ru-RU"/>
        </w:rPr>
      </w:pPr>
    </w:p>
    <w:p w:rsidR="00307F77" w:rsidRPr="00DC2312" w:rsidRDefault="00CD3D62" w:rsidP="00307F77">
      <w:pPr>
        <w:pStyle w:val="Style19"/>
        <w:widowControl/>
        <w:ind w:firstLine="567"/>
        <w:jc w:val="both"/>
        <w:rPr>
          <w:rStyle w:val="FontStyle177"/>
          <w:rFonts w:ascii="Arial" w:hAnsi="Arial" w:cs="Arial"/>
          <w:color w:val="auto"/>
          <w:sz w:val="20"/>
          <w:szCs w:val="20"/>
          <w:lang w:eastAsia="en-US"/>
        </w:rPr>
      </w:pPr>
      <w:r w:rsidRPr="00DC2312">
        <w:rPr>
          <w:rStyle w:val="FontStyle175"/>
          <w:rFonts w:ascii="Arial" w:hAnsi="Arial" w:cs="Arial"/>
          <w:color w:val="auto"/>
          <w:spacing w:val="60"/>
          <w:sz w:val="20"/>
          <w:szCs w:val="20"/>
        </w:rPr>
        <w:t>Примечание</w:t>
      </w:r>
      <w:r w:rsidRPr="00DC2312">
        <w:rPr>
          <w:rStyle w:val="FontStyle175"/>
          <w:rFonts w:ascii="Arial" w:hAnsi="Arial" w:cs="Arial"/>
          <w:color w:val="auto"/>
          <w:sz w:val="20"/>
          <w:szCs w:val="20"/>
        </w:rPr>
        <w:t xml:space="preserve"> - </w:t>
      </w:r>
      <w:r w:rsidR="00307F77" w:rsidRPr="00DC2312">
        <w:rPr>
          <w:rStyle w:val="FontStyle175"/>
          <w:rFonts w:ascii="Arial" w:hAnsi="Arial" w:cs="Arial"/>
          <w:color w:val="auto"/>
          <w:sz w:val="20"/>
          <w:szCs w:val="20"/>
          <w:lang w:eastAsia="en-US"/>
        </w:rPr>
        <w:t>Если второе защитное время отсутствует, оно называется безопасным временем</w:t>
      </w:r>
      <w:r w:rsidR="00307F77" w:rsidRPr="00DC2312">
        <w:rPr>
          <w:rStyle w:val="FontStyle177"/>
          <w:rFonts w:ascii="Arial" w:hAnsi="Arial" w:cs="Arial"/>
          <w:color w:val="auto"/>
          <w:sz w:val="20"/>
          <w:szCs w:val="20"/>
          <w:lang w:eastAsia="en-US"/>
        </w:rPr>
        <w:t>.</w:t>
      </w:r>
    </w:p>
    <w:p w:rsidR="00307F77" w:rsidRPr="00DC2312" w:rsidRDefault="00307F77" w:rsidP="00307F77">
      <w:pPr>
        <w:pStyle w:val="Style34"/>
        <w:widowControl/>
        <w:ind w:firstLine="567"/>
        <w:jc w:val="both"/>
        <w:rPr>
          <w:rStyle w:val="FontStyle178"/>
          <w:rFonts w:ascii="Arial" w:hAnsi="Arial" w:cs="Arial"/>
          <w:color w:val="auto"/>
          <w:sz w:val="24"/>
          <w:szCs w:val="24"/>
          <w:lang w:eastAsia="en-US"/>
        </w:rPr>
      </w:pPr>
    </w:p>
    <w:p w:rsidR="00307F77" w:rsidRPr="00DC2312" w:rsidRDefault="00307F77" w:rsidP="00CD3D62">
      <w:pPr>
        <w:pStyle w:val="Style34"/>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3.1.3.12</w:t>
      </w:r>
      <w:r w:rsidR="00CD3D62"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второе защитное время</w:t>
      </w:r>
      <w:r w:rsidR="00CD3D62" w:rsidRPr="00DC2312">
        <w:rPr>
          <w:rStyle w:val="FontStyle178"/>
          <w:rFonts w:ascii="Arial" w:hAnsi="Arial" w:cs="Arial"/>
          <w:color w:val="auto"/>
          <w:sz w:val="24"/>
          <w:szCs w:val="24"/>
          <w:lang w:eastAsia="en-US"/>
        </w:rPr>
        <w:t xml:space="preserve"> </w:t>
      </w:r>
      <w:r w:rsidR="00CD3D62" w:rsidRPr="00DC2312">
        <w:rPr>
          <w:rStyle w:val="FontStyle178"/>
          <w:rFonts w:ascii="Arial" w:hAnsi="Arial" w:cs="Arial"/>
          <w:b w:val="0"/>
          <w:color w:val="auto"/>
          <w:sz w:val="24"/>
          <w:szCs w:val="24"/>
          <w:lang w:eastAsia="en-US"/>
        </w:rPr>
        <w:t>(</w:t>
      </w:r>
      <w:r w:rsidR="00CD3D62" w:rsidRPr="00DC2312">
        <w:rPr>
          <w:rFonts w:ascii="Arial" w:hAnsi="Arial" w:cs="Arial"/>
        </w:rPr>
        <w:t xml:space="preserve">second safety time): </w:t>
      </w:r>
      <w:r w:rsidRPr="00DC2312">
        <w:rPr>
          <w:rStyle w:val="FontStyle175"/>
          <w:rFonts w:ascii="Arial" w:hAnsi="Arial" w:cs="Arial"/>
          <w:color w:val="auto"/>
          <w:sz w:val="24"/>
          <w:szCs w:val="24"/>
          <w:lang w:eastAsia="en-US"/>
        </w:rPr>
        <w:t>там, где имеется первое защитное время</w:t>
      </w:r>
      <w:r w:rsidR="00CD3D62"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или для запальной горелки, или только для факела пускового газа, интервал между включением главного газового крана и его отключением, если детектор пламени сигнализирует об отсутствии пламени</w:t>
      </w:r>
      <w:r w:rsidR="00CD3D62" w:rsidRPr="00DC2312">
        <w:rPr>
          <w:rStyle w:val="FontStyle175"/>
          <w:rFonts w:ascii="Arial" w:hAnsi="Arial" w:cs="Arial"/>
          <w:color w:val="auto"/>
          <w:sz w:val="24"/>
          <w:szCs w:val="24"/>
          <w:lang w:eastAsia="en-US"/>
        </w:rPr>
        <w:t>.</w:t>
      </w:r>
    </w:p>
    <w:p w:rsidR="00307F77" w:rsidRPr="00DC2312" w:rsidRDefault="00307F77" w:rsidP="00CD3D62">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3.1.3.13</w:t>
      </w:r>
      <w:r w:rsidR="00CD3D62"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время ожидания</w:t>
      </w:r>
      <w:r w:rsidR="00CD3D62" w:rsidRPr="00DC2312">
        <w:rPr>
          <w:rStyle w:val="FontStyle178"/>
          <w:rFonts w:ascii="Arial" w:hAnsi="Arial" w:cs="Arial"/>
          <w:b/>
          <w:color w:val="auto"/>
          <w:sz w:val="24"/>
          <w:szCs w:val="24"/>
          <w:lang w:val="ru-RU"/>
        </w:rPr>
        <w:t xml:space="preserve"> </w:t>
      </w:r>
      <w:r w:rsidR="00CD3D62" w:rsidRPr="00DC2312">
        <w:rPr>
          <w:rStyle w:val="FontStyle178"/>
          <w:rFonts w:ascii="Arial" w:hAnsi="Arial" w:cs="Arial"/>
          <w:color w:val="auto"/>
          <w:sz w:val="24"/>
          <w:szCs w:val="24"/>
          <w:lang w:val="ru-RU"/>
        </w:rPr>
        <w:t>(</w:t>
      </w:r>
      <w:r w:rsidR="00CD3D62" w:rsidRPr="00DC2312">
        <w:rPr>
          <w:rFonts w:ascii="Arial" w:hAnsi="Arial" w:cs="Arial"/>
          <w:b w:val="0"/>
          <w:sz w:val="24"/>
          <w:szCs w:val="24"/>
        </w:rPr>
        <w:t>waiting</w:t>
      </w:r>
      <w:r w:rsidR="00CD3D62" w:rsidRPr="00DC2312">
        <w:rPr>
          <w:rFonts w:ascii="Arial" w:hAnsi="Arial" w:cs="Arial"/>
          <w:b w:val="0"/>
          <w:sz w:val="24"/>
          <w:szCs w:val="24"/>
          <w:lang w:val="ru-RU"/>
        </w:rPr>
        <w:t xml:space="preserve"> </w:t>
      </w:r>
      <w:r w:rsidR="00CD3D62" w:rsidRPr="00DC2312">
        <w:rPr>
          <w:rFonts w:ascii="Arial" w:hAnsi="Arial" w:cs="Arial"/>
          <w:b w:val="0"/>
          <w:sz w:val="24"/>
          <w:szCs w:val="24"/>
        </w:rPr>
        <w:t>time</w:t>
      </w:r>
      <w:r w:rsidR="00CD3D62" w:rsidRPr="00DC2312">
        <w:rPr>
          <w:rFonts w:ascii="Arial" w:hAnsi="Arial" w:cs="Arial"/>
          <w:b w:val="0"/>
          <w:sz w:val="24"/>
          <w:szCs w:val="24"/>
          <w:lang w:val="ru-RU"/>
        </w:rPr>
        <w:t>):</w:t>
      </w:r>
      <w:r w:rsidR="00CD3D62" w:rsidRPr="00DC2312">
        <w:rPr>
          <w:rStyle w:val="FontStyle178"/>
          <w:rFonts w:ascii="Arial" w:hAnsi="Arial" w:cs="Arial"/>
          <w:b/>
          <w:color w:val="auto"/>
          <w:sz w:val="24"/>
          <w:szCs w:val="24"/>
          <w:lang w:val="ru-RU"/>
        </w:rPr>
        <w:t xml:space="preserve"> </w:t>
      </w:r>
      <w:r w:rsidRPr="00DC2312">
        <w:rPr>
          <w:rStyle w:val="FontStyle175"/>
          <w:rFonts w:ascii="Arial" w:hAnsi="Arial" w:cs="Arial"/>
          <w:b w:val="0"/>
          <w:color w:val="auto"/>
          <w:sz w:val="24"/>
          <w:szCs w:val="24"/>
          <w:lang w:val="ru-RU"/>
        </w:rPr>
        <w:t>время между защитным выключением</w:t>
      </w:r>
      <w:r w:rsidR="00CD3D62"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и любой попыткой запуска</w:t>
      </w:r>
      <w:r w:rsidR="00CD3D62" w:rsidRPr="00DC2312">
        <w:rPr>
          <w:rStyle w:val="FontStyle175"/>
          <w:rFonts w:ascii="Arial" w:hAnsi="Arial" w:cs="Arial"/>
          <w:b w:val="0"/>
          <w:color w:val="auto"/>
          <w:sz w:val="24"/>
          <w:szCs w:val="24"/>
          <w:lang w:val="ru-RU"/>
        </w:rPr>
        <w:t>.</w:t>
      </w:r>
    </w:p>
    <w:p w:rsidR="00307F77" w:rsidRPr="00DC2312" w:rsidRDefault="00307F77" w:rsidP="00CD3D62">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3.1.3.14</w:t>
      </w:r>
      <w:r w:rsidR="00CD3D62"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пусковой газ</w:t>
      </w:r>
      <w:r w:rsidR="00CD3D62" w:rsidRPr="00DC2312">
        <w:rPr>
          <w:rStyle w:val="FontStyle178"/>
          <w:rFonts w:ascii="Arial" w:hAnsi="Arial" w:cs="Arial"/>
          <w:b/>
          <w:color w:val="auto"/>
          <w:sz w:val="24"/>
          <w:szCs w:val="24"/>
          <w:lang w:val="ru-RU"/>
        </w:rPr>
        <w:t xml:space="preserve"> </w:t>
      </w:r>
      <w:r w:rsidR="00CD3D62" w:rsidRPr="00DC2312">
        <w:rPr>
          <w:rStyle w:val="FontStyle178"/>
          <w:rFonts w:ascii="Arial" w:hAnsi="Arial" w:cs="Arial"/>
          <w:color w:val="auto"/>
          <w:sz w:val="24"/>
          <w:szCs w:val="24"/>
          <w:lang w:val="ru-RU"/>
        </w:rPr>
        <w:t>(</w:t>
      </w:r>
      <w:r w:rsidR="00CD3D62" w:rsidRPr="00DC2312">
        <w:rPr>
          <w:rFonts w:ascii="Arial" w:hAnsi="Arial" w:cs="Arial"/>
          <w:b w:val="0"/>
          <w:sz w:val="24"/>
          <w:szCs w:val="24"/>
        </w:rPr>
        <w:t>start</w:t>
      </w:r>
      <w:r w:rsidR="00CD3D62" w:rsidRPr="00DC2312">
        <w:rPr>
          <w:rFonts w:ascii="Arial" w:hAnsi="Arial" w:cs="Arial"/>
          <w:b w:val="0"/>
          <w:sz w:val="24"/>
          <w:szCs w:val="24"/>
          <w:lang w:val="ru-RU"/>
        </w:rPr>
        <w:t xml:space="preserve"> </w:t>
      </w:r>
      <w:r w:rsidR="00CD3D62" w:rsidRPr="00DC2312">
        <w:rPr>
          <w:rFonts w:ascii="Arial" w:hAnsi="Arial" w:cs="Arial"/>
          <w:b w:val="0"/>
          <w:sz w:val="24"/>
          <w:szCs w:val="24"/>
        </w:rPr>
        <w:t>gas</w:t>
      </w:r>
      <w:r w:rsidR="00CD3D62"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газ, необходимый для образования пламени пускового газа</w:t>
      </w:r>
      <w:r w:rsidR="00CD3D62" w:rsidRPr="00DC2312">
        <w:rPr>
          <w:rStyle w:val="FontStyle175"/>
          <w:rFonts w:ascii="Arial" w:hAnsi="Arial" w:cs="Arial"/>
          <w:b w:val="0"/>
          <w:color w:val="auto"/>
          <w:sz w:val="24"/>
          <w:szCs w:val="24"/>
          <w:lang w:val="ru-RU"/>
        </w:rPr>
        <w:t>.</w:t>
      </w:r>
    </w:p>
    <w:p w:rsidR="00307F77" w:rsidRPr="00DC2312" w:rsidRDefault="00307F77" w:rsidP="00CD3D62">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3.1.3.15</w:t>
      </w:r>
      <w:r w:rsidR="00CD3D62"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расход пускового газа</w:t>
      </w:r>
      <w:r w:rsidR="00CD3D62" w:rsidRPr="00DC2312">
        <w:rPr>
          <w:rStyle w:val="FontStyle178"/>
          <w:rFonts w:ascii="Arial" w:hAnsi="Arial" w:cs="Arial"/>
          <w:b/>
          <w:color w:val="auto"/>
          <w:sz w:val="24"/>
          <w:szCs w:val="24"/>
          <w:lang w:val="ru-RU"/>
        </w:rPr>
        <w:t xml:space="preserve"> </w:t>
      </w:r>
      <w:r w:rsidR="00CD3D62" w:rsidRPr="00DC2312">
        <w:rPr>
          <w:rStyle w:val="FontStyle178"/>
          <w:rFonts w:ascii="Arial" w:hAnsi="Arial" w:cs="Arial"/>
          <w:color w:val="auto"/>
          <w:sz w:val="24"/>
          <w:szCs w:val="24"/>
          <w:lang w:val="ru-RU"/>
        </w:rPr>
        <w:t>(</w:t>
      </w:r>
      <w:r w:rsidR="00CD3D62" w:rsidRPr="00DC2312">
        <w:rPr>
          <w:rFonts w:ascii="Arial" w:hAnsi="Arial" w:cs="Arial"/>
          <w:b w:val="0"/>
          <w:sz w:val="24"/>
          <w:szCs w:val="24"/>
        </w:rPr>
        <w:t>start</w:t>
      </w:r>
      <w:r w:rsidR="00CD3D62" w:rsidRPr="00DC2312">
        <w:rPr>
          <w:rFonts w:ascii="Arial" w:hAnsi="Arial" w:cs="Arial"/>
          <w:b w:val="0"/>
          <w:sz w:val="24"/>
          <w:szCs w:val="24"/>
          <w:lang w:val="ru-RU"/>
        </w:rPr>
        <w:t xml:space="preserve"> </w:t>
      </w:r>
      <w:r w:rsidR="00CD3D62" w:rsidRPr="00DC2312">
        <w:rPr>
          <w:rFonts w:ascii="Arial" w:hAnsi="Arial" w:cs="Arial"/>
          <w:b w:val="0"/>
          <w:sz w:val="24"/>
          <w:szCs w:val="24"/>
        </w:rPr>
        <w:t>gas</w:t>
      </w:r>
      <w:r w:rsidR="00CD3D62" w:rsidRPr="00DC2312">
        <w:rPr>
          <w:rFonts w:ascii="Arial" w:hAnsi="Arial" w:cs="Arial"/>
          <w:b w:val="0"/>
          <w:sz w:val="24"/>
          <w:szCs w:val="24"/>
          <w:lang w:val="ru-RU"/>
        </w:rPr>
        <w:t xml:space="preserve"> </w:t>
      </w:r>
      <w:r w:rsidR="00CD3D62" w:rsidRPr="00DC2312">
        <w:rPr>
          <w:rFonts w:ascii="Arial" w:hAnsi="Arial" w:cs="Arial"/>
          <w:b w:val="0"/>
          <w:sz w:val="24"/>
          <w:szCs w:val="24"/>
        </w:rPr>
        <w:t>rate</w:t>
      </w:r>
      <w:r w:rsidR="00CD3D62"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ограниченный расход газа, поступающего к отдельной</w:t>
      </w:r>
      <w:r w:rsidR="00CD3D62"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запальной горелке или основной горелке в течение первого защитного времени</w:t>
      </w:r>
      <w:r w:rsidR="00CD3D62" w:rsidRPr="00DC2312">
        <w:rPr>
          <w:rStyle w:val="FontStyle175"/>
          <w:rFonts w:ascii="Arial" w:hAnsi="Arial" w:cs="Arial"/>
          <w:b w:val="0"/>
          <w:color w:val="auto"/>
          <w:sz w:val="24"/>
          <w:szCs w:val="24"/>
          <w:lang w:val="ru-RU"/>
        </w:rPr>
        <w:t>.</w:t>
      </w:r>
    </w:p>
    <w:p w:rsidR="00307F77" w:rsidRPr="00DC2312" w:rsidRDefault="00307F77" w:rsidP="00FA4EC8">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3.1.3.16</w:t>
      </w:r>
      <w:r w:rsidR="00FA4EC8"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пламя пускового газа</w:t>
      </w:r>
      <w:r w:rsidR="00FA4EC8" w:rsidRPr="00DC2312">
        <w:rPr>
          <w:rStyle w:val="FontStyle178"/>
          <w:rFonts w:ascii="Arial" w:hAnsi="Arial" w:cs="Arial"/>
          <w:b/>
          <w:color w:val="auto"/>
          <w:sz w:val="24"/>
          <w:szCs w:val="24"/>
          <w:lang w:val="ru-RU"/>
        </w:rPr>
        <w:t xml:space="preserve"> </w:t>
      </w:r>
      <w:r w:rsidR="00FA4EC8" w:rsidRPr="00DC2312">
        <w:rPr>
          <w:rStyle w:val="FontStyle178"/>
          <w:rFonts w:ascii="Arial" w:hAnsi="Arial" w:cs="Arial"/>
          <w:color w:val="auto"/>
          <w:sz w:val="24"/>
          <w:szCs w:val="24"/>
          <w:lang w:val="ru-RU"/>
        </w:rPr>
        <w:t>(</w:t>
      </w:r>
      <w:r w:rsidR="00FA4EC8" w:rsidRPr="00DC2312">
        <w:rPr>
          <w:rFonts w:ascii="Arial" w:hAnsi="Arial" w:cs="Arial"/>
          <w:b w:val="0"/>
          <w:sz w:val="24"/>
          <w:szCs w:val="24"/>
        </w:rPr>
        <w:t>start</w:t>
      </w:r>
      <w:r w:rsidR="00FA4EC8" w:rsidRPr="00DC2312">
        <w:rPr>
          <w:rFonts w:ascii="Arial" w:hAnsi="Arial" w:cs="Arial"/>
          <w:b w:val="0"/>
          <w:sz w:val="24"/>
          <w:szCs w:val="24"/>
          <w:lang w:val="ru-RU"/>
        </w:rPr>
        <w:t xml:space="preserve"> </w:t>
      </w:r>
      <w:r w:rsidR="00FA4EC8" w:rsidRPr="00DC2312">
        <w:rPr>
          <w:rFonts w:ascii="Arial" w:hAnsi="Arial" w:cs="Arial"/>
          <w:b w:val="0"/>
          <w:sz w:val="24"/>
          <w:szCs w:val="24"/>
        </w:rPr>
        <w:t>gas</w:t>
      </w:r>
      <w:r w:rsidR="00FA4EC8" w:rsidRPr="00DC2312">
        <w:rPr>
          <w:rFonts w:ascii="Arial" w:hAnsi="Arial" w:cs="Arial"/>
          <w:b w:val="0"/>
          <w:sz w:val="24"/>
          <w:szCs w:val="24"/>
          <w:lang w:val="ru-RU"/>
        </w:rPr>
        <w:t xml:space="preserve"> </w:t>
      </w:r>
      <w:r w:rsidR="00FA4EC8" w:rsidRPr="00DC2312">
        <w:rPr>
          <w:rFonts w:ascii="Arial" w:hAnsi="Arial" w:cs="Arial"/>
          <w:b w:val="0"/>
          <w:sz w:val="24"/>
          <w:szCs w:val="24"/>
        </w:rPr>
        <w:t>flame</w:t>
      </w:r>
      <w:r w:rsidR="00FA4EC8"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пламя, которое образуется при воспламенении</w:t>
      </w:r>
      <w:r w:rsidR="00FA4EC8"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пускового газа на основной горелке или отдельной запальной горелке</w:t>
      </w:r>
      <w:r w:rsidR="00FA4EC8" w:rsidRPr="00DC2312">
        <w:rPr>
          <w:rStyle w:val="FontStyle175"/>
          <w:rFonts w:ascii="Arial" w:hAnsi="Arial" w:cs="Arial"/>
          <w:b w:val="0"/>
          <w:color w:val="auto"/>
          <w:sz w:val="24"/>
          <w:szCs w:val="24"/>
          <w:lang w:val="ru-RU"/>
        </w:rPr>
        <w:t>.</w:t>
      </w:r>
    </w:p>
    <w:p w:rsidR="00307F77" w:rsidRPr="00DC2312" w:rsidRDefault="00307F77" w:rsidP="00FA4EC8">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3.1.3.17</w:t>
      </w:r>
      <w:r w:rsidR="00FA4EC8"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рабочее состояние системы</w:t>
      </w:r>
      <w:r w:rsidR="00FA4EC8" w:rsidRPr="00DC2312">
        <w:rPr>
          <w:rStyle w:val="FontStyle178"/>
          <w:rFonts w:ascii="Arial" w:hAnsi="Arial" w:cs="Arial"/>
          <w:b/>
          <w:color w:val="auto"/>
          <w:sz w:val="24"/>
          <w:szCs w:val="24"/>
          <w:lang w:val="ru-RU"/>
        </w:rPr>
        <w:t xml:space="preserve"> </w:t>
      </w:r>
      <w:r w:rsidR="00FA4EC8" w:rsidRPr="00DC2312">
        <w:rPr>
          <w:rStyle w:val="FontStyle178"/>
          <w:rFonts w:ascii="Arial" w:hAnsi="Arial" w:cs="Arial"/>
          <w:color w:val="auto"/>
          <w:sz w:val="24"/>
          <w:szCs w:val="24"/>
          <w:lang w:val="ru-RU"/>
        </w:rPr>
        <w:t>(</w:t>
      </w:r>
      <w:r w:rsidR="00FA4EC8" w:rsidRPr="00DC2312">
        <w:rPr>
          <w:rFonts w:ascii="Arial" w:hAnsi="Arial" w:cs="Arial"/>
          <w:b w:val="0"/>
          <w:sz w:val="24"/>
          <w:szCs w:val="24"/>
        </w:rPr>
        <w:t>running</w:t>
      </w:r>
      <w:r w:rsidR="00FA4EC8" w:rsidRPr="00DC2312">
        <w:rPr>
          <w:rFonts w:ascii="Arial" w:hAnsi="Arial" w:cs="Arial"/>
          <w:b w:val="0"/>
          <w:sz w:val="24"/>
          <w:szCs w:val="24"/>
          <w:lang w:val="ru-RU"/>
        </w:rPr>
        <w:t xml:space="preserve"> </w:t>
      </w:r>
      <w:r w:rsidR="00FA4EC8" w:rsidRPr="00DC2312">
        <w:rPr>
          <w:rFonts w:ascii="Arial" w:hAnsi="Arial" w:cs="Arial"/>
          <w:b w:val="0"/>
          <w:sz w:val="24"/>
          <w:szCs w:val="24"/>
        </w:rPr>
        <w:t>condition</w:t>
      </w:r>
      <w:r w:rsidR="00FA4EC8" w:rsidRPr="00DC2312">
        <w:rPr>
          <w:rFonts w:ascii="Arial" w:hAnsi="Arial" w:cs="Arial"/>
          <w:b w:val="0"/>
          <w:sz w:val="24"/>
          <w:szCs w:val="24"/>
          <w:lang w:val="ru-RU"/>
        </w:rPr>
        <w:t xml:space="preserve"> </w:t>
      </w:r>
      <w:r w:rsidR="00FA4EC8" w:rsidRPr="00DC2312">
        <w:rPr>
          <w:rFonts w:ascii="Arial" w:hAnsi="Arial" w:cs="Arial"/>
          <w:b w:val="0"/>
          <w:sz w:val="24"/>
          <w:szCs w:val="24"/>
        </w:rPr>
        <w:t>of</w:t>
      </w:r>
      <w:r w:rsidR="00FA4EC8" w:rsidRPr="00DC2312">
        <w:rPr>
          <w:rFonts w:ascii="Arial" w:hAnsi="Arial" w:cs="Arial"/>
          <w:b w:val="0"/>
          <w:sz w:val="24"/>
          <w:szCs w:val="24"/>
          <w:lang w:val="ru-RU"/>
        </w:rPr>
        <w:t xml:space="preserve"> </w:t>
      </w:r>
      <w:r w:rsidR="00FA4EC8" w:rsidRPr="00DC2312">
        <w:rPr>
          <w:rFonts w:ascii="Arial" w:hAnsi="Arial" w:cs="Arial"/>
          <w:b w:val="0"/>
          <w:sz w:val="24"/>
          <w:szCs w:val="24"/>
        </w:rPr>
        <w:t>the</w:t>
      </w:r>
      <w:r w:rsidR="00FA4EC8" w:rsidRPr="00DC2312">
        <w:rPr>
          <w:rFonts w:ascii="Arial" w:hAnsi="Arial" w:cs="Arial"/>
          <w:b w:val="0"/>
          <w:sz w:val="24"/>
          <w:szCs w:val="24"/>
          <w:lang w:val="ru-RU"/>
        </w:rPr>
        <w:t xml:space="preserve"> </w:t>
      </w:r>
      <w:r w:rsidR="00FA4EC8" w:rsidRPr="00DC2312">
        <w:rPr>
          <w:rFonts w:ascii="Arial" w:hAnsi="Arial" w:cs="Arial"/>
          <w:b w:val="0"/>
          <w:sz w:val="24"/>
          <w:szCs w:val="24"/>
        </w:rPr>
        <w:t>system</w:t>
      </w:r>
      <w:r w:rsidR="00FA4EC8"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состояние системы, при котором</w:t>
      </w:r>
      <w:r w:rsidR="00FA4EC8"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горелка в установленном режиме контролируется устройством управления и устройством контроля</w:t>
      </w:r>
      <w:r w:rsidR="00FA4EC8"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пламени</w:t>
      </w:r>
      <w:r w:rsidR="00FA4EC8" w:rsidRPr="00DC2312">
        <w:rPr>
          <w:rStyle w:val="FontStyle175"/>
          <w:rFonts w:ascii="Arial" w:hAnsi="Arial" w:cs="Arial"/>
          <w:b w:val="0"/>
          <w:color w:val="auto"/>
          <w:sz w:val="24"/>
          <w:szCs w:val="24"/>
          <w:lang w:val="ru-RU"/>
        </w:rPr>
        <w:t>.</w:t>
      </w:r>
    </w:p>
    <w:p w:rsidR="00307F77" w:rsidRPr="00DC2312" w:rsidRDefault="00307F77" w:rsidP="00FA4EC8">
      <w:pPr>
        <w:pStyle w:val="Style18"/>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3.1.3.18</w:t>
      </w:r>
      <w:r w:rsidR="00FA4EC8"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автоматическое отключение</w:t>
      </w:r>
      <w:r w:rsidR="00FA4EC8" w:rsidRPr="00DC2312">
        <w:rPr>
          <w:rStyle w:val="FontStyle178"/>
          <w:rFonts w:ascii="Arial" w:hAnsi="Arial" w:cs="Arial"/>
          <w:color w:val="auto"/>
          <w:sz w:val="24"/>
          <w:szCs w:val="24"/>
          <w:lang w:eastAsia="en-US"/>
        </w:rPr>
        <w:t xml:space="preserve"> </w:t>
      </w:r>
      <w:r w:rsidR="00FA4EC8" w:rsidRPr="00DC2312">
        <w:rPr>
          <w:rStyle w:val="FontStyle178"/>
          <w:rFonts w:ascii="Arial" w:hAnsi="Arial" w:cs="Arial"/>
          <w:b w:val="0"/>
          <w:color w:val="auto"/>
          <w:sz w:val="24"/>
          <w:szCs w:val="24"/>
          <w:lang w:eastAsia="en-US"/>
        </w:rPr>
        <w:t>(</w:t>
      </w:r>
      <w:r w:rsidR="00FA4EC8" w:rsidRPr="00DC2312">
        <w:rPr>
          <w:rFonts w:ascii="Arial" w:hAnsi="Arial" w:cs="Arial"/>
          <w:color w:val="auto"/>
        </w:rPr>
        <w:t xml:space="preserve">controlled shut-down): </w:t>
      </w:r>
      <w:r w:rsidRPr="00DC2312">
        <w:rPr>
          <w:rStyle w:val="FontStyle175"/>
          <w:rFonts w:ascii="Arial" w:hAnsi="Arial" w:cs="Arial"/>
          <w:color w:val="auto"/>
          <w:sz w:val="24"/>
          <w:szCs w:val="24"/>
          <w:lang w:eastAsia="en-US"/>
        </w:rPr>
        <w:t>процесс немедленной блокировки подачи</w:t>
      </w:r>
      <w:r w:rsidR="00FA4EC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газа от запорного клапана, например выполняемый при помощи регулировки</w:t>
      </w:r>
      <w:r w:rsidR="00FA4EC8" w:rsidRPr="00DC2312">
        <w:rPr>
          <w:rStyle w:val="FontStyle175"/>
          <w:rFonts w:ascii="Arial" w:hAnsi="Arial" w:cs="Arial"/>
          <w:color w:val="auto"/>
          <w:sz w:val="24"/>
          <w:szCs w:val="24"/>
          <w:lang w:eastAsia="en-US"/>
        </w:rPr>
        <w:t>.</w:t>
      </w:r>
    </w:p>
    <w:p w:rsidR="00307F77" w:rsidRPr="00DC2312" w:rsidRDefault="00307F77" w:rsidP="00FA4EC8">
      <w:pPr>
        <w:pStyle w:val="Style18"/>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3.1.3.19</w:t>
      </w:r>
      <w:r w:rsidR="00FA4EC8"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защитное отключение</w:t>
      </w:r>
      <w:r w:rsidR="00FA4EC8" w:rsidRPr="00DC2312">
        <w:rPr>
          <w:rStyle w:val="FontStyle178"/>
          <w:rFonts w:ascii="Arial" w:hAnsi="Arial" w:cs="Arial"/>
          <w:color w:val="auto"/>
          <w:sz w:val="24"/>
          <w:szCs w:val="24"/>
          <w:lang w:eastAsia="en-US"/>
        </w:rPr>
        <w:t xml:space="preserve"> </w:t>
      </w:r>
      <w:r w:rsidR="00FA4EC8" w:rsidRPr="00DC2312">
        <w:rPr>
          <w:rStyle w:val="FontStyle178"/>
          <w:rFonts w:ascii="Arial" w:hAnsi="Arial" w:cs="Arial"/>
          <w:b w:val="0"/>
          <w:color w:val="auto"/>
          <w:sz w:val="24"/>
          <w:szCs w:val="24"/>
          <w:lang w:eastAsia="en-US"/>
        </w:rPr>
        <w:t>(</w:t>
      </w:r>
      <w:r w:rsidR="00FA4EC8" w:rsidRPr="00DC2312">
        <w:rPr>
          <w:color w:val="auto"/>
        </w:rPr>
        <w:t xml:space="preserve">safety shut-down): </w:t>
      </w:r>
      <w:r w:rsidRPr="00DC2312">
        <w:rPr>
          <w:rStyle w:val="FontStyle175"/>
          <w:rFonts w:ascii="Arial" w:hAnsi="Arial" w:cs="Arial"/>
          <w:color w:val="auto"/>
          <w:sz w:val="24"/>
          <w:szCs w:val="24"/>
          <w:lang w:eastAsia="en-US"/>
        </w:rPr>
        <w:t>процесс, который выполняется сразу же после срабатывания защитного устройства или неисправности в системе управления автоматической горелкой и выключает горелку</w:t>
      </w:r>
      <w:r w:rsidR="00FA4EC8" w:rsidRPr="00DC2312">
        <w:rPr>
          <w:rStyle w:val="FontStyle175"/>
          <w:rFonts w:ascii="Arial" w:hAnsi="Arial" w:cs="Arial"/>
          <w:color w:val="auto"/>
          <w:sz w:val="24"/>
          <w:szCs w:val="24"/>
          <w:lang w:eastAsia="en-US"/>
        </w:rPr>
        <w:t>.</w:t>
      </w:r>
    </w:p>
    <w:p w:rsidR="00307F77" w:rsidRPr="00DC2312" w:rsidRDefault="00307F77" w:rsidP="00307F77">
      <w:pPr>
        <w:pStyle w:val="Style19"/>
        <w:widowControl/>
        <w:ind w:firstLine="567"/>
        <w:jc w:val="both"/>
        <w:rPr>
          <w:rStyle w:val="FontStyle175"/>
          <w:rFonts w:ascii="Arial" w:hAnsi="Arial" w:cs="Arial"/>
          <w:color w:val="auto"/>
          <w:sz w:val="24"/>
          <w:szCs w:val="24"/>
          <w:lang w:eastAsia="en-US"/>
        </w:rPr>
      </w:pPr>
    </w:p>
    <w:p w:rsidR="00307F77" w:rsidRPr="00DC2312" w:rsidRDefault="00FA4EC8" w:rsidP="00307F77">
      <w:pPr>
        <w:pStyle w:val="Style19"/>
        <w:widowControl/>
        <w:ind w:firstLine="567"/>
        <w:jc w:val="both"/>
        <w:rPr>
          <w:rStyle w:val="FontStyle175"/>
          <w:rFonts w:ascii="Arial" w:hAnsi="Arial" w:cs="Arial"/>
          <w:color w:val="auto"/>
          <w:sz w:val="20"/>
          <w:szCs w:val="20"/>
          <w:lang w:eastAsia="en-US"/>
        </w:rPr>
      </w:pPr>
      <w:r w:rsidRPr="00DC2312">
        <w:rPr>
          <w:rStyle w:val="FontStyle175"/>
          <w:rFonts w:ascii="Arial" w:hAnsi="Arial" w:cs="Arial"/>
          <w:color w:val="auto"/>
          <w:spacing w:val="60"/>
          <w:sz w:val="20"/>
          <w:szCs w:val="20"/>
        </w:rPr>
        <w:t>Примечание</w:t>
      </w:r>
      <w:r w:rsidRPr="00DC2312">
        <w:rPr>
          <w:rStyle w:val="FontStyle175"/>
          <w:rFonts w:ascii="Arial" w:hAnsi="Arial" w:cs="Arial"/>
          <w:color w:val="auto"/>
          <w:sz w:val="20"/>
          <w:szCs w:val="20"/>
        </w:rPr>
        <w:t xml:space="preserve"> - </w:t>
      </w:r>
      <w:r w:rsidR="00307F77" w:rsidRPr="00DC2312">
        <w:rPr>
          <w:rStyle w:val="FontStyle175"/>
          <w:rFonts w:ascii="Arial" w:hAnsi="Arial" w:cs="Arial"/>
          <w:color w:val="auto"/>
          <w:sz w:val="20"/>
          <w:szCs w:val="20"/>
          <w:lang w:eastAsia="en-US"/>
        </w:rPr>
        <w:t>Состояние системы определяется отключенными клеммами газовых запорных клапанов и устройства зажигания.</w:t>
      </w:r>
    </w:p>
    <w:p w:rsidR="00307F77" w:rsidRPr="00DC2312" w:rsidRDefault="00307F77" w:rsidP="00307F77">
      <w:pPr>
        <w:pStyle w:val="Style19"/>
        <w:widowControl/>
        <w:ind w:firstLine="567"/>
        <w:jc w:val="both"/>
        <w:rPr>
          <w:rStyle w:val="FontStyle175"/>
          <w:rFonts w:ascii="Arial" w:hAnsi="Arial" w:cs="Arial"/>
          <w:color w:val="auto"/>
          <w:sz w:val="24"/>
          <w:szCs w:val="24"/>
          <w:lang w:eastAsia="en-US"/>
        </w:rPr>
      </w:pPr>
    </w:p>
    <w:p w:rsidR="00307F77" w:rsidRPr="00DC2312" w:rsidRDefault="00307F77" w:rsidP="00FA4EC8">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3.1.3.20</w:t>
      </w:r>
      <w:r w:rsidR="00FA4EC8"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запирающая блокировка</w:t>
      </w:r>
      <w:r w:rsidR="00FA4EC8" w:rsidRPr="00DC2312">
        <w:rPr>
          <w:rStyle w:val="FontStyle178"/>
          <w:rFonts w:ascii="Arial" w:hAnsi="Arial" w:cs="Arial"/>
          <w:b/>
          <w:color w:val="auto"/>
          <w:sz w:val="24"/>
          <w:szCs w:val="24"/>
          <w:lang w:val="ru-RU"/>
        </w:rPr>
        <w:t xml:space="preserve"> </w:t>
      </w:r>
      <w:r w:rsidR="00FA4EC8" w:rsidRPr="00DC2312">
        <w:rPr>
          <w:rStyle w:val="FontStyle178"/>
          <w:rFonts w:ascii="Arial" w:hAnsi="Arial" w:cs="Arial"/>
          <w:color w:val="auto"/>
          <w:sz w:val="24"/>
          <w:szCs w:val="24"/>
          <w:lang w:val="ru-RU"/>
        </w:rPr>
        <w:t>(</w:t>
      </w:r>
      <w:r w:rsidR="00FA4EC8" w:rsidRPr="00DC2312">
        <w:rPr>
          <w:rFonts w:ascii="Arial" w:hAnsi="Arial" w:cs="Arial"/>
          <w:b w:val="0"/>
          <w:sz w:val="24"/>
          <w:szCs w:val="24"/>
        </w:rPr>
        <w:t>non</w:t>
      </w:r>
      <w:r w:rsidR="00FA4EC8" w:rsidRPr="00DC2312">
        <w:rPr>
          <w:rFonts w:ascii="Arial" w:hAnsi="Arial" w:cs="Arial"/>
          <w:b w:val="0"/>
          <w:sz w:val="24"/>
          <w:szCs w:val="24"/>
          <w:lang w:val="ru-RU"/>
        </w:rPr>
        <w:t>-</w:t>
      </w:r>
      <w:r w:rsidR="00FA4EC8" w:rsidRPr="00DC2312">
        <w:rPr>
          <w:rFonts w:ascii="Arial" w:hAnsi="Arial" w:cs="Arial"/>
          <w:b w:val="0"/>
          <w:sz w:val="24"/>
          <w:szCs w:val="24"/>
        </w:rPr>
        <w:t>volatile</w:t>
      </w:r>
      <w:r w:rsidR="00FA4EC8" w:rsidRPr="00DC2312">
        <w:rPr>
          <w:rFonts w:ascii="Arial" w:hAnsi="Arial" w:cs="Arial"/>
          <w:b w:val="0"/>
          <w:sz w:val="24"/>
          <w:szCs w:val="24"/>
          <w:lang w:val="ru-RU"/>
        </w:rPr>
        <w:t xml:space="preserve"> </w:t>
      </w:r>
      <w:r w:rsidR="00FA4EC8" w:rsidRPr="00DC2312">
        <w:rPr>
          <w:rFonts w:ascii="Arial" w:hAnsi="Arial" w:cs="Arial"/>
          <w:b w:val="0"/>
          <w:sz w:val="24"/>
          <w:szCs w:val="24"/>
        </w:rPr>
        <w:t>lock</w:t>
      </w:r>
      <w:r w:rsidR="00FA4EC8" w:rsidRPr="00DC2312">
        <w:rPr>
          <w:rFonts w:ascii="Arial" w:hAnsi="Arial" w:cs="Arial"/>
          <w:b w:val="0"/>
          <w:sz w:val="24"/>
          <w:szCs w:val="24"/>
          <w:lang w:val="ru-RU"/>
        </w:rPr>
        <w:t>-</w:t>
      </w:r>
      <w:r w:rsidR="00FA4EC8" w:rsidRPr="00DC2312">
        <w:rPr>
          <w:rFonts w:ascii="Arial" w:hAnsi="Arial" w:cs="Arial"/>
          <w:b w:val="0"/>
          <w:sz w:val="24"/>
          <w:szCs w:val="24"/>
        </w:rPr>
        <w:t>out</w:t>
      </w:r>
      <w:r w:rsidR="00FA4EC8"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защитное отключение прибора, после</w:t>
      </w:r>
      <w:r w:rsidR="00FA4EC8"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которого повторный пуск возможен только путем снятия блокировки вручную и никаким другим способом</w:t>
      </w:r>
      <w:r w:rsidR="00FA4EC8" w:rsidRPr="00DC2312">
        <w:rPr>
          <w:rStyle w:val="FontStyle175"/>
          <w:rFonts w:ascii="Arial" w:hAnsi="Arial" w:cs="Arial"/>
          <w:b w:val="0"/>
          <w:color w:val="auto"/>
          <w:sz w:val="24"/>
          <w:szCs w:val="24"/>
          <w:lang w:val="ru-RU"/>
        </w:rPr>
        <w:t>.</w:t>
      </w:r>
    </w:p>
    <w:p w:rsidR="00FA4EC8" w:rsidRPr="00DC2312" w:rsidRDefault="00FA4EC8" w:rsidP="00307F77">
      <w:pPr>
        <w:pStyle w:val="Style18"/>
        <w:widowControl/>
        <w:ind w:firstLine="567"/>
        <w:jc w:val="both"/>
        <w:rPr>
          <w:rStyle w:val="FontStyle178"/>
          <w:rFonts w:ascii="Arial" w:hAnsi="Arial" w:cs="Arial"/>
          <w:color w:val="auto"/>
          <w:sz w:val="24"/>
          <w:szCs w:val="24"/>
          <w:lang w:eastAsia="en-US"/>
        </w:rPr>
      </w:pPr>
    </w:p>
    <w:p w:rsidR="00307F77" w:rsidRPr="00DC2312" w:rsidRDefault="00307F77" w:rsidP="00FA4EC8">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lastRenderedPageBreak/>
        <w:t>3.1.3.21</w:t>
      </w:r>
      <w:r w:rsidR="00FA4EC8"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разъединительная блокировка</w:t>
      </w:r>
      <w:r w:rsidR="00FA4EC8" w:rsidRPr="00DC2312">
        <w:rPr>
          <w:rStyle w:val="FontStyle178"/>
          <w:rFonts w:ascii="Arial" w:hAnsi="Arial" w:cs="Arial"/>
          <w:b/>
          <w:color w:val="auto"/>
          <w:sz w:val="24"/>
          <w:szCs w:val="24"/>
          <w:lang w:val="ru-RU"/>
        </w:rPr>
        <w:t xml:space="preserve"> </w:t>
      </w:r>
      <w:r w:rsidR="00FA4EC8" w:rsidRPr="00DC2312">
        <w:rPr>
          <w:rStyle w:val="FontStyle178"/>
          <w:rFonts w:ascii="Arial" w:hAnsi="Arial" w:cs="Arial"/>
          <w:color w:val="auto"/>
          <w:sz w:val="24"/>
          <w:szCs w:val="24"/>
          <w:lang w:val="ru-RU"/>
        </w:rPr>
        <w:t>(</w:t>
      </w:r>
      <w:r w:rsidR="00FA4EC8" w:rsidRPr="00DC2312">
        <w:rPr>
          <w:rFonts w:ascii="Arial" w:hAnsi="Arial" w:cs="Arial"/>
          <w:b w:val="0"/>
          <w:sz w:val="24"/>
          <w:szCs w:val="24"/>
        </w:rPr>
        <w:t>volatile</w:t>
      </w:r>
      <w:r w:rsidR="00FA4EC8" w:rsidRPr="00DC2312">
        <w:rPr>
          <w:rFonts w:ascii="Arial" w:hAnsi="Arial" w:cs="Arial"/>
          <w:b w:val="0"/>
          <w:sz w:val="24"/>
          <w:szCs w:val="24"/>
          <w:lang w:val="ru-RU"/>
        </w:rPr>
        <w:t xml:space="preserve"> </w:t>
      </w:r>
      <w:r w:rsidR="00FA4EC8" w:rsidRPr="00DC2312">
        <w:rPr>
          <w:rFonts w:ascii="Arial" w:hAnsi="Arial" w:cs="Arial"/>
          <w:b w:val="0"/>
          <w:sz w:val="24"/>
          <w:szCs w:val="24"/>
        </w:rPr>
        <w:t>lock</w:t>
      </w:r>
      <w:r w:rsidR="00FA4EC8" w:rsidRPr="00DC2312">
        <w:rPr>
          <w:rFonts w:ascii="Arial" w:hAnsi="Arial" w:cs="Arial"/>
          <w:b w:val="0"/>
          <w:sz w:val="24"/>
          <w:szCs w:val="24"/>
          <w:lang w:val="ru-RU"/>
        </w:rPr>
        <w:t>-</w:t>
      </w:r>
      <w:r w:rsidR="00FA4EC8" w:rsidRPr="00DC2312">
        <w:rPr>
          <w:rFonts w:ascii="Arial" w:hAnsi="Arial" w:cs="Arial"/>
          <w:b w:val="0"/>
          <w:sz w:val="24"/>
          <w:szCs w:val="24"/>
        </w:rPr>
        <w:t>out</w:t>
      </w:r>
      <w:r w:rsidR="00FA4EC8"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защитное отключение прибора,</w:t>
      </w:r>
      <w:r w:rsidR="00FA4EC8"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после которого повторный пуск возможен только путем снятия блокировки вручную или прерывания и</w:t>
      </w:r>
      <w:r w:rsidR="00FA4EC8"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повторной подачи сетевого напряжения</w:t>
      </w:r>
      <w:r w:rsidR="00FA4EC8" w:rsidRPr="00DC2312">
        <w:rPr>
          <w:rStyle w:val="FontStyle175"/>
          <w:rFonts w:ascii="Arial" w:hAnsi="Arial" w:cs="Arial"/>
          <w:b w:val="0"/>
          <w:color w:val="auto"/>
          <w:sz w:val="24"/>
          <w:szCs w:val="24"/>
          <w:lang w:val="ru-RU"/>
        </w:rPr>
        <w:t>.</w:t>
      </w:r>
    </w:p>
    <w:p w:rsidR="00307F77" w:rsidRPr="00DC2312" w:rsidRDefault="00307F77" w:rsidP="00FA4EC8">
      <w:pPr>
        <w:pStyle w:val="Style18"/>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3.1.3.22</w:t>
      </w:r>
      <w:r w:rsidR="00FA4EC8"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повторный розжиг</w:t>
      </w:r>
      <w:r w:rsidR="00FA4EC8" w:rsidRPr="00DC2312">
        <w:rPr>
          <w:rStyle w:val="FontStyle178"/>
          <w:rFonts w:ascii="Arial" w:hAnsi="Arial" w:cs="Arial"/>
          <w:color w:val="auto"/>
          <w:sz w:val="24"/>
          <w:szCs w:val="24"/>
          <w:lang w:eastAsia="en-US"/>
        </w:rPr>
        <w:t xml:space="preserve"> </w:t>
      </w:r>
      <w:r w:rsidR="00FA4EC8" w:rsidRPr="00DC2312">
        <w:rPr>
          <w:rStyle w:val="FontStyle178"/>
          <w:rFonts w:ascii="Arial" w:hAnsi="Arial" w:cs="Arial"/>
          <w:b w:val="0"/>
          <w:color w:val="auto"/>
          <w:sz w:val="24"/>
          <w:szCs w:val="24"/>
          <w:lang w:eastAsia="en-US"/>
        </w:rPr>
        <w:t>(</w:t>
      </w:r>
      <w:r w:rsidR="00FA4EC8" w:rsidRPr="00DC2312">
        <w:rPr>
          <w:rFonts w:ascii="Arial" w:hAnsi="Arial" w:cs="Arial"/>
          <w:color w:val="auto"/>
        </w:rPr>
        <w:t xml:space="preserve">spark restoration): </w:t>
      </w:r>
      <w:r w:rsidRPr="00DC2312">
        <w:rPr>
          <w:rStyle w:val="FontStyle175"/>
          <w:rFonts w:ascii="Arial" w:hAnsi="Arial" w:cs="Arial"/>
          <w:color w:val="auto"/>
          <w:sz w:val="24"/>
          <w:szCs w:val="24"/>
          <w:lang w:eastAsia="en-US"/>
        </w:rPr>
        <w:t>процесс, при котором после погасания пламени устройство</w:t>
      </w:r>
      <w:r w:rsidR="00FA4EC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розжига снова включается без прерывания общей подачи газа</w:t>
      </w:r>
      <w:r w:rsidR="00FA4EC8" w:rsidRPr="00DC2312">
        <w:rPr>
          <w:rStyle w:val="FontStyle175"/>
          <w:rFonts w:ascii="Arial" w:hAnsi="Arial" w:cs="Arial"/>
          <w:color w:val="auto"/>
          <w:sz w:val="24"/>
          <w:szCs w:val="24"/>
          <w:lang w:eastAsia="en-US"/>
        </w:rPr>
        <w:t>.</w:t>
      </w:r>
    </w:p>
    <w:p w:rsidR="00307F77" w:rsidRPr="00DC2312" w:rsidRDefault="00307F77" w:rsidP="00307F77">
      <w:pPr>
        <w:pStyle w:val="Style26"/>
        <w:widowControl/>
        <w:ind w:firstLine="567"/>
        <w:jc w:val="both"/>
        <w:rPr>
          <w:rStyle w:val="FontStyle177"/>
          <w:rFonts w:ascii="Arial" w:hAnsi="Arial" w:cs="Arial"/>
          <w:color w:val="auto"/>
          <w:sz w:val="24"/>
          <w:szCs w:val="24"/>
          <w:lang w:eastAsia="en-US"/>
        </w:rPr>
      </w:pPr>
    </w:p>
    <w:p w:rsidR="00307F77" w:rsidRPr="00DC2312" w:rsidRDefault="00FA4EC8" w:rsidP="00307F77">
      <w:pPr>
        <w:pStyle w:val="Style26"/>
        <w:widowControl/>
        <w:ind w:firstLine="567"/>
        <w:jc w:val="both"/>
        <w:rPr>
          <w:rStyle w:val="FontStyle177"/>
          <w:rFonts w:ascii="Arial" w:hAnsi="Arial" w:cs="Arial"/>
          <w:color w:val="auto"/>
          <w:sz w:val="20"/>
          <w:szCs w:val="20"/>
          <w:lang w:eastAsia="en-US"/>
        </w:rPr>
      </w:pPr>
      <w:r w:rsidRPr="00DC2312">
        <w:rPr>
          <w:rStyle w:val="FontStyle175"/>
          <w:rFonts w:ascii="Arial" w:hAnsi="Arial" w:cs="Arial"/>
          <w:color w:val="auto"/>
          <w:spacing w:val="60"/>
          <w:sz w:val="20"/>
          <w:szCs w:val="20"/>
        </w:rPr>
        <w:t>Примечание</w:t>
      </w:r>
      <w:r w:rsidRPr="00DC2312">
        <w:rPr>
          <w:rStyle w:val="FontStyle175"/>
          <w:rFonts w:ascii="Arial" w:hAnsi="Arial" w:cs="Arial"/>
          <w:color w:val="auto"/>
          <w:sz w:val="20"/>
          <w:szCs w:val="20"/>
        </w:rPr>
        <w:t xml:space="preserve"> - </w:t>
      </w:r>
      <w:r w:rsidR="00307F77" w:rsidRPr="00DC2312">
        <w:rPr>
          <w:rStyle w:val="FontStyle177"/>
          <w:rFonts w:ascii="Arial" w:hAnsi="Arial" w:cs="Arial"/>
          <w:color w:val="auto"/>
          <w:sz w:val="20"/>
          <w:szCs w:val="20"/>
          <w:lang w:eastAsia="en-US"/>
        </w:rPr>
        <w:t>Этот процесс заканчивается восстановлением рабочего состояния или разъединительной или запирающей блокировкой, если по истечении защитного времени пламя не появляется.</w:t>
      </w:r>
    </w:p>
    <w:p w:rsidR="00307F77" w:rsidRPr="00DC2312" w:rsidRDefault="00307F77" w:rsidP="00307F77">
      <w:pPr>
        <w:pStyle w:val="Style19"/>
        <w:widowControl/>
        <w:ind w:firstLine="567"/>
        <w:jc w:val="both"/>
        <w:rPr>
          <w:rStyle w:val="FontStyle175"/>
          <w:rFonts w:ascii="Arial" w:hAnsi="Arial" w:cs="Arial"/>
          <w:color w:val="auto"/>
          <w:sz w:val="24"/>
          <w:szCs w:val="24"/>
          <w:lang w:eastAsia="en-US"/>
        </w:rPr>
      </w:pPr>
    </w:p>
    <w:p w:rsidR="00307F77" w:rsidRPr="00DC2312" w:rsidRDefault="00307F77" w:rsidP="00FA4EC8">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3.1.3.23</w:t>
      </w:r>
      <w:r w:rsidR="00FA4EC8"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автоматический повторный пуск</w:t>
      </w:r>
      <w:r w:rsidR="00FA4EC8" w:rsidRPr="00DC2312">
        <w:rPr>
          <w:rStyle w:val="FontStyle178"/>
          <w:rFonts w:ascii="Arial" w:hAnsi="Arial" w:cs="Arial"/>
          <w:color w:val="auto"/>
          <w:sz w:val="24"/>
          <w:szCs w:val="24"/>
          <w:lang w:val="ru-RU"/>
        </w:rPr>
        <w:t xml:space="preserve"> (</w:t>
      </w:r>
      <w:r w:rsidR="00FA4EC8" w:rsidRPr="00DC2312">
        <w:rPr>
          <w:rFonts w:ascii="Arial" w:hAnsi="Arial" w:cs="Arial"/>
          <w:b w:val="0"/>
          <w:sz w:val="24"/>
          <w:szCs w:val="24"/>
        </w:rPr>
        <w:t>automatic</w:t>
      </w:r>
      <w:r w:rsidR="00FA4EC8" w:rsidRPr="00DC2312">
        <w:rPr>
          <w:rFonts w:ascii="Arial" w:hAnsi="Arial" w:cs="Arial"/>
          <w:b w:val="0"/>
          <w:sz w:val="24"/>
          <w:szCs w:val="24"/>
          <w:lang w:val="ru-RU"/>
        </w:rPr>
        <w:t xml:space="preserve"> </w:t>
      </w:r>
      <w:r w:rsidR="00FA4EC8" w:rsidRPr="00DC2312">
        <w:rPr>
          <w:rFonts w:ascii="Arial" w:hAnsi="Arial" w:cs="Arial"/>
          <w:b w:val="0"/>
          <w:sz w:val="24"/>
          <w:szCs w:val="24"/>
        </w:rPr>
        <w:t>recycling</w:t>
      </w:r>
      <w:r w:rsidR="00FA4EC8"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процесс, при котором после</w:t>
      </w:r>
      <w:r w:rsidR="00FA4EC8"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погасания пламени во время работы или после случайного прерывания работы горелки подача газа</w:t>
      </w:r>
      <w:r w:rsidR="00FA4EC8"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прерывается, и программа пуска автоматически повторяется</w:t>
      </w:r>
      <w:r w:rsidR="00FA4EC8" w:rsidRPr="00DC2312">
        <w:rPr>
          <w:rStyle w:val="FontStyle175"/>
          <w:rFonts w:ascii="Arial" w:hAnsi="Arial" w:cs="Arial"/>
          <w:b w:val="0"/>
          <w:color w:val="auto"/>
          <w:sz w:val="24"/>
          <w:szCs w:val="24"/>
          <w:lang w:val="ru-RU"/>
        </w:rPr>
        <w:t>.</w:t>
      </w:r>
    </w:p>
    <w:p w:rsidR="00307F77" w:rsidRPr="00DC2312" w:rsidRDefault="00307F77" w:rsidP="00307F77">
      <w:pPr>
        <w:pStyle w:val="Style26"/>
        <w:widowControl/>
        <w:ind w:firstLine="567"/>
        <w:jc w:val="both"/>
        <w:rPr>
          <w:rStyle w:val="FontStyle177"/>
          <w:rFonts w:ascii="Arial" w:hAnsi="Arial" w:cs="Arial"/>
          <w:color w:val="auto"/>
          <w:sz w:val="24"/>
          <w:szCs w:val="24"/>
          <w:lang w:eastAsia="en-US"/>
        </w:rPr>
      </w:pPr>
    </w:p>
    <w:p w:rsidR="00307F77" w:rsidRPr="00DC2312" w:rsidRDefault="00FA4EC8" w:rsidP="00307F77">
      <w:pPr>
        <w:pStyle w:val="Style26"/>
        <w:widowControl/>
        <w:ind w:firstLine="567"/>
        <w:jc w:val="both"/>
        <w:rPr>
          <w:rStyle w:val="FontStyle177"/>
          <w:rFonts w:ascii="Arial" w:hAnsi="Arial" w:cs="Arial"/>
          <w:color w:val="auto"/>
          <w:sz w:val="20"/>
          <w:szCs w:val="20"/>
          <w:lang w:eastAsia="en-US"/>
        </w:rPr>
      </w:pPr>
      <w:r w:rsidRPr="00DC2312">
        <w:rPr>
          <w:rStyle w:val="FontStyle175"/>
          <w:rFonts w:ascii="Arial" w:hAnsi="Arial" w:cs="Arial"/>
          <w:color w:val="auto"/>
          <w:spacing w:val="60"/>
          <w:sz w:val="20"/>
          <w:szCs w:val="20"/>
        </w:rPr>
        <w:t>Примечание</w:t>
      </w:r>
      <w:r w:rsidRPr="00DC2312">
        <w:rPr>
          <w:rStyle w:val="FontStyle175"/>
          <w:rFonts w:ascii="Arial" w:hAnsi="Arial" w:cs="Arial"/>
          <w:color w:val="auto"/>
          <w:sz w:val="20"/>
          <w:szCs w:val="20"/>
        </w:rPr>
        <w:t xml:space="preserve"> - </w:t>
      </w:r>
      <w:r w:rsidR="00307F77" w:rsidRPr="00DC2312">
        <w:rPr>
          <w:rStyle w:val="FontStyle177"/>
          <w:rFonts w:ascii="Arial" w:hAnsi="Arial" w:cs="Arial"/>
          <w:color w:val="auto"/>
          <w:sz w:val="20"/>
          <w:szCs w:val="20"/>
          <w:lang w:eastAsia="en-US"/>
        </w:rPr>
        <w:t>Процесс автоматического повторного пуска заканчивается восстановлением рабочего состояния или разъединительной или запирающей блокировкой в случае, если по истечении защитного времени не появляется пламя или не была устранена причина ошибочного прерывания подачи газа.</w:t>
      </w:r>
    </w:p>
    <w:p w:rsidR="00307F77" w:rsidRPr="00DC2312" w:rsidRDefault="00307F77" w:rsidP="00307F77">
      <w:pPr>
        <w:pStyle w:val="Style18"/>
        <w:widowControl/>
        <w:ind w:firstLine="567"/>
        <w:jc w:val="both"/>
        <w:rPr>
          <w:rStyle w:val="FontStyle178"/>
          <w:rFonts w:ascii="Arial" w:hAnsi="Arial" w:cs="Arial"/>
          <w:color w:val="auto"/>
          <w:sz w:val="24"/>
          <w:szCs w:val="24"/>
          <w:lang w:eastAsia="en-US"/>
        </w:rPr>
      </w:pPr>
    </w:p>
    <w:p w:rsidR="00307F77" w:rsidRPr="00DC2312" w:rsidRDefault="00307F77" w:rsidP="002F592D">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3.1.3.24</w:t>
      </w:r>
      <w:r w:rsidR="002F592D"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время открытия</w:t>
      </w:r>
      <w:r w:rsidR="002F592D" w:rsidRPr="00DC2312">
        <w:rPr>
          <w:rStyle w:val="FontStyle178"/>
          <w:rFonts w:ascii="Arial" w:hAnsi="Arial" w:cs="Arial"/>
          <w:b/>
          <w:color w:val="auto"/>
          <w:sz w:val="24"/>
          <w:szCs w:val="24"/>
          <w:lang w:val="ru-RU"/>
        </w:rPr>
        <w:t xml:space="preserve"> </w:t>
      </w:r>
      <w:r w:rsidR="002F592D" w:rsidRPr="00DC2312">
        <w:rPr>
          <w:rStyle w:val="FontStyle178"/>
          <w:rFonts w:ascii="Arial" w:hAnsi="Arial" w:cs="Arial"/>
          <w:color w:val="auto"/>
          <w:sz w:val="24"/>
          <w:szCs w:val="24"/>
          <w:lang w:val="ru-RU"/>
        </w:rPr>
        <w:t>(</w:t>
      </w:r>
      <w:r w:rsidR="002F592D" w:rsidRPr="00DC2312">
        <w:rPr>
          <w:rFonts w:ascii="Arial" w:hAnsi="Arial" w:cs="Arial"/>
          <w:b w:val="0"/>
          <w:sz w:val="24"/>
          <w:szCs w:val="24"/>
        </w:rPr>
        <w:t>ignition</w:t>
      </w:r>
      <w:r w:rsidR="002F592D" w:rsidRPr="00DC2312">
        <w:rPr>
          <w:rFonts w:ascii="Arial" w:hAnsi="Arial" w:cs="Arial"/>
          <w:b w:val="0"/>
          <w:sz w:val="24"/>
          <w:szCs w:val="24"/>
          <w:lang w:val="ru-RU"/>
        </w:rPr>
        <w:t xml:space="preserve"> </w:t>
      </w:r>
      <w:r w:rsidR="002F592D" w:rsidRPr="00DC2312">
        <w:rPr>
          <w:rFonts w:ascii="Arial" w:hAnsi="Arial" w:cs="Arial"/>
          <w:b w:val="0"/>
          <w:sz w:val="24"/>
          <w:szCs w:val="24"/>
        </w:rPr>
        <w:t>opening</w:t>
      </w:r>
      <w:r w:rsidR="002F592D" w:rsidRPr="00DC2312">
        <w:rPr>
          <w:rFonts w:ascii="Arial" w:hAnsi="Arial" w:cs="Arial"/>
          <w:b w:val="0"/>
          <w:sz w:val="24"/>
          <w:szCs w:val="24"/>
          <w:lang w:val="ru-RU"/>
        </w:rPr>
        <w:t xml:space="preserve"> </w:t>
      </w:r>
      <w:r w:rsidR="002F592D" w:rsidRPr="00DC2312">
        <w:rPr>
          <w:rFonts w:ascii="Arial" w:hAnsi="Arial" w:cs="Arial"/>
          <w:b w:val="0"/>
          <w:sz w:val="24"/>
          <w:szCs w:val="24"/>
        </w:rPr>
        <w:t>time</w:t>
      </w:r>
      <w:r w:rsidR="002F592D"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интервал времени от момента открытия клапана до момента</w:t>
      </w:r>
      <w:r w:rsidR="002F592D"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появления контролируемого пламени</w:t>
      </w:r>
      <w:r w:rsidR="002F592D" w:rsidRPr="00DC2312">
        <w:rPr>
          <w:rStyle w:val="FontStyle175"/>
          <w:rFonts w:ascii="Arial" w:hAnsi="Arial" w:cs="Arial"/>
          <w:b w:val="0"/>
          <w:color w:val="auto"/>
          <w:sz w:val="24"/>
          <w:szCs w:val="24"/>
          <w:lang w:val="ru-RU"/>
        </w:rPr>
        <w:t>.</w:t>
      </w:r>
    </w:p>
    <w:p w:rsidR="00307F77" w:rsidRPr="00DC2312" w:rsidRDefault="00307F77" w:rsidP="002F592D">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3.1.3.25</w:t>
      </w:r>
      <w:r w:rsidR="002F592D"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безопасное время тушения</w:t>
      </w:r>
      <w:r w:rsidR="002F592D" w:rsidRPr="00DC2312">
        <w:rPr>
          <w:rStyle w:val="FontStyle178"/>
          <w:rFonts w:ascii="Arial" w:hAnsi="Arial" w:cs="Arial"/>
          <w:b/>
          <w:color w:val="auto"/>
          <w:sz w:val="24"/>
          <w:szCs w:val="24"/>
          <w:lang w:val="ru-RU"/>
        </w:rPr>
        <w:t xml:space="preserve"> </w:t>
      </w:r>
      <w:r w:rsidR="002F592D" w:rsidRPr="00DC2312">
        <w:rPr>
          <w:rStyle w:val="FontStyle178"/>
          <w:rFonts w:ascii="Arial" w:hAnsi="Arial" w:cs="Arial"/>
          <w:color w:val="auto"/>
          <w:sz w:val="24"/>
          <w:szCs w:val="24"/>
          <w:lang w:val="ru-RU"/>
        </w:rPr>
        <w:t>(</w:t>
      </w:r>
      <w:r w:rsidR="002F592D" w:rsidRPr="00DC2312">
        <w:rPr>
          <w:rFonts w:ascii="Arial" w:hAnsi="Arial" w:cs="Arial"/>
          <w:b w:val="0"/>
          <w:sz w:val="24"/>
          <w:szCs w:val="24"/>
        </w:rPr>
        <w:t>extinction</w:t>
      </w:r>
      <w:r w:rsidR="002F592D" w:rsidRPr="00DC2312">
        <w:rPr>
          <w:rFonts w:ascii="Arial" w:hAnsi="Arial" w:cs="Arial"/>
          <w:b w:val="0"/>
          <w:sz w:val="24"/>
          <w:szCs w:val="24"/>
          <w:lang w:val="ru-RU"/>
        </w:rPr>
        <w:t xml:space="preserve"> </w:t>
      </w:r>
      <w:r w:rsidR="002F592D" w:rsidRPr="00DC2312">
        <w:rPr>
          <w:rFonts w:ascii="Arial" w:hAnsi="Arial" w:cs="Arial"/>
          <w:b w:val="0"/>
          <w:sz w:val="24"/>
          <w:szCs w:val="24"/>
        </w:rPr>
        <w:t>safety</w:t>
      </w:r>
      <w:r w:rsidR="002F592D" w:rsidRPr="00DC2312">
        <w:rPr>
          <w:rFonts w:ascii="Arial" w:hAnsi="Arial" w:cs="Arial"/>
          <w:b w:val="0"/>
          <w:sz w:val="24"/>
          <w:szCs w:val="24"/>
          <w:lang w:val="ru-RU"/>
        </w:rPr>
        <w:t xml:space="preserve"> </w:t>
      </w:r>
      <w:r w:rsidR="002F592D" w:rsidRPr="00DC2312">
        <w:rPr>
          <w:rFonts w:ascii="Arial" w:hAnsi="Arial" w:cs="Arial"/>
          <w:b w:val="0"/>
          <w:sz w:val="24"/>
          <w:szCs w:val="24"/>
        </w:rPr>
        <w:t>time</w:t>
      </w:r>
      <w:r w:rsidR="002F592D"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время, которое проходит между тушением контролируемого пламени и моментом, когда система управления горелкой инициирует отключение основной горелки и/или запальной горелки</w:t>
      </w:r>
      <w:r w:rsidR="002F592D" w:rsidRPr="00DC2312">
        <w:rPr>
          <w:rStyle w:val="FontStyle175"/>
          <w:rFonts w:ascii="Arial" w:hAnsi="Arial" w:cs="Arial"/>
          <w:b w:val="0"/>
          <w:color w:val="auto"/>
          <w:sz w:val="24"/>
          <w:szCs w:val="24"/>
          <w:lang w:val="ru-RU"/>
        </w:rPr>
        <w:t>.</w:t>
      </w:r>
    </w:p>
    <w:p w:rsidR="00307F77" w:rsidRPr="00DC2312" w:rsidRDefault="00307F77" w:rsidP="002F592D">
      <w:pPr>
        <w:pStyle w:val="Terms"/>
        <w:ind w:firstLine="567"/>
        <w:jc w:val="both"/>
        <w:rPr>
          <w:rStyle w:val="FontStyle178"/>
          <w:rFonts w:ascii="Arial" w:eastAsiaTheme="minorEastAsia" w:hAnsi="Arial" w:cs="Arial"/>
          <w:b/>
          <w:color w:val="auto"/>
          <w:sz w:val="24"/>
          <w:szCs w:val="24"/>
          <w:lang w:val="ru-RU"/>
        </w:rPr>
      </w:pPr>
      <w:r w:rsidRPr="00DC2312">
        <w:rPr>
          <w:rStyle w:val="FontStyle178"/>
          <w:rFonts w:ascii="Arial" w:hAnsi="Arial" w:cs="Arial"/>
          <w:color w:val="auto"/>
          <w:sz w:val="24"/>
          <w:szCs w:val="24"/>
          <w:lang w:val="ru-RU"/>
        </w:rPr>
        <w:t>3.1.3.26</w:t>
      </w:r>
      <w:r w:rsidR="002F592D"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блокировка включения зажигания</w:t>
      </w:r>
      <w:r w:rsidR="002F592D" w:rsidRPr="00DC2312">
        <w:rPr>
          <w:rStyle w:val="FontStyle178"/>
          <w:rFonts w:ascii="Arial" w:hAnsi="Arial" w:cs="Arial"/>
          <w:b/>
          <w:color w:val="auto"/>
          <w:sz w:val="24"/>
          <w:szCs w:val="24"/>
          <w:lang w:val="ru-RU"/>
        </w:rPr>
        <w:t xml:space="preserve"> </w:t>
      </w:r>
      <w:r w:rsidR="002F592D" w:rsidRPr="00DC2312">
        <w:rPr>
          <w:rStyle w:val="FontStyle178"/>
          <w:rFonts w:ascii="Arial" w:hAnsi="Arial" w:cs="Arial"/>
          <w:color w:val="auto"/>
          <w:sz w:val="24"/>
          <w:szCs w:val="24"/>
          <w:lang w:val="ru-RU"/>
        </w:rPr>
        <w:t>(</w:t>
      </w:r>
      <w:r w:rsidR="002F592D" w:rsidRPr="00DC2312">
        <w:rPr>
          <w:rFonts w:ascii="Arial" w:hAnsi="Arial" w:cs="Arial"/>
          <w:b w:val="0"/>
          <w:sz w:val="24"/>
          <w:szCs w:val="24"/>
        </w:rPr>
        <w:t>ignition</w:t>
      </w:r>
      <w:r w:rsidR="002F592D" w:rsidRPr="00DC2312">
        <w:rPr>
          <w:rFonts w:ascii="Arial" w:hAnsi="Arial" w:cs="Arial"/>
          <w:b w:val="0"/>
          <w:sz w:val="24"/>
          <w:szCs w:val="24"/>
          <w:lang w:val="ru-RU"/>
        </w:rPr>
        <w:t xml:space="preserve"> </w:t>
      </w:r>
      <w:r w:rsidR="002F592D" w:rsidRPr="00DC2312">
        <w:rPr>
          <w:rFonts w:ascii="Arial" w:hAnsi="Arial" w:cs="Arial"/>
          <w:b w:val="0"/>
          <w:sz w:val="24"/>
          <w:szCs w:val="24"/>
        </w:rPr>
        <w:t>interlock</w:t>
      </w:r>
      <w:r w:rsidR="002F592D"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часть, которая предотвращает работу запального устройства, пока открыт главный газовый канал</w:t>
      </w:r>
      <w:r w:rsidR="002F592D" w:rsidRPr="00DC2312">
        <w:rPr>
          <w:rStyle w:val="FontStyle178"/>
          <w:rFonts w:ascii="Arial" w:eastAsiaTheme="minorEastAsia" w:hAnsi="Arial" w:cs="Arial"/>
          <w:b/>
          <w:color w:val="auto"/>
          <w:sz w:val="24"/>
          <w:szCs w:val="24"/>
          <w:lang w:val="ru-RU"/>
        </w:rPr>
        <w:t>.</w:t>
      </w:r>
      <w:r w:rsidRPr="00DC2312">
        <w:rPr>
          <w:rStyle w:val="FontStyle178"/>
          <w:rFonts w:ascii="Arial" w:eastAsiaTheme="minorEastAsia" w:hAnsi="Arial" w:cs="Arial"/>
          <w:b/>
          <w:color w:val="auto"/>
          <w:sz w:val="24"/>
          <w:szCs w:val="24"/>
          <w:lang w:val="ru-RU"/>
        </w:rPr>
        <w:t xml:space="preserve"> </w:t>
      </w:r>
    </w:p>
    <w:p w:rsidR="00307F77" w:rsidRPr="00DC2312" w:rsidRDefault="00307F77" w:rsidP="002F592D">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3.1.3.27</w:t>
      </w:r>
      <w:r w:rsidR="002F592D"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перезапуск блокировки</w:t>
      </w:r>
      <w:r w:rsidR="002F592D" w:rsidRPr="00DC2312">
        <w:rPr>
          <w:rStyle w:val="FontStyle178"/>
          <w:rFonts w:ascii="Arial" w:hAnsi="Arial" w:cs="Arial"/>
          <w:b/>
          <w:color w:val="auto"/>
          <w:sz w:val="24"/>
          <w:szCs w:val="24"/>
          <w:lang w:val="ru-RU"/>
        </w:rPr>
        <w:t xml:space="preserve"> </w:t>
      </w:r>
      <w:r w:rsidR="002F592D" w:rsidRPr="00DC2312">
        <w:rPr>
          <w:rStyle w:val="FontStyle178"/>
          <w:rFonts w:ascii="Arial" w:hAnsi="Arial" w:cs="Arial"/>
          <w:color w:val="auto"/>
          <w:sz w:val="24"/>
          <w:szCs w:val="24"/>
          <w:lang w:val="ru-RU"/>
        </w:rPr>
        <w:t>(</w:t>
      </w:r>
      <w:r w:rsidR="002F592D" w:rsidRPr="00DC2312">
        <w:rPr>
          <w:rFonts w:ascii="Arial" w:hAnsi="Arial" w:cs="Arial"/>
          <w:b w:val="0"/>
          <w:sz w:val="24"/>
          <w:szCs w:val="24"/>
        </w:rPr>
        <w:t>re</w:t>
      </w:r>
      <w:r w:rsidR="002F592D" w:rsidRPr="00DC2312">
        <w:rPr>
          <w:rFonts w:ascii="Arial" w:hAnsi="Arial" w:cs="Arial"/>
          <w:b w:val="0"/>
          <w:sz w:val="24"/>
          <w:szCs w:val="24"/>
          <w:lang w:val="ru-RU"/>
        </w:rPr>
        <w:t>-</w:t>
      </w:r>
      <w:r w:rsidR="002F592D" w:rsidRPr="00DC2312">
        <w:rPr>
          <w:rFonts w:ascii="Arial" w:hAnsi="Arial" w:cs="Arial"/>
          <w:b w:val="0"/>
          <w:sz w:val="24"/>
          <w:szCs w:val="24"/>
        </w:rPr>
        <w:t>start</w:t>
      </w:r>
      <w:r w:rsidR="002F592D" w:rsidRPr="00DC2312">
        <w:rPr>
          <w:rFonts w:ascii="Arial" w:hAnsi="Arial" w:cs="Arial"/>
          <w:b w:val="0"/>
          <w:sz w:val="24"/>
          <w:szCs w:val="24"/>
          <w:lang w:val="ru-RU"/>
        </w:rPr>
        <w:t xml:space="preserve"> </w:t>
      </w:r>
      <w:r w:rsidR="002F592D" w:rsidRPr="00DC2312">
        <w:rPr>
          <w:rFonts w:ascii="Arial" w:hAnsi="Arial" w:cs="Arial"/>
          <w:b w:val="0"/>
          <w:sz w:val="24"/>
          <w:szCs w:val="24"/>
        </w:rPr>
        <w:t>interlock</w:t>
      </w:r>
      <w:r w:rsidR="002F592D"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механизм, предотвращающий повторное открытие газового канала к основной горелке или основной горелке и запальной горелке до тех пор, пока лист сердечника якоряне отделится от магнитного элемента</w:t>
      </w:r>
      <w:r w:rsidR="002F592D" w:rsidRPr="00DC2312">
        <w:rPr>
          <w:rStyle w:val="FontStyle175"/>
          <w:rFonts w:ascii="Arial" w:hAnsi="Arial" w:cs="Arial"/>
          <w:b w:val="0"/>
          <w:color w:val="auto"/>
          <w:sz w:val="24"/>
          <w:szCs w:val="24"/>
          <w:lang w:val="ru-RU"/>
        </w:rPr>
        <w:t>.</w:t>
      </w:r>
    </w:p>
    <w:p w:rsidR="00307F77" w:rsidRPr="00DC2312" w:rsidRDefault="00307F77" w:rsidP="002F592D">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3.1.3.28</w:t>
      </w:r>
      <w:r w:rsidR="002F592D"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отсутствие кондиционирования</w:t>
      </w:r>
      <w:r w:rsidR="002F592D" w:rsidRPr="00DC2312">
        <w:rPr>
          <w:rStyle w:val="FontStyle178"/>
          <w:rFonts w:ascii="Arial" w:hAnsi="Arial" w:cs="Arial"/>
          <w:b/>
          <w:color w:val="auto"/>
          <w:sz w:val="24"/>
          <w:szCs w:val="24"/>
          <w:lang w:val="ru-RU"/>
        </w:rPr>
        <w:t xml:space="preserve"> </w:t>
      </w:r>
      <w:r w:rsidR="002F592D" w:rsidRPr="00DC2312">
        <w:rPr>
          <w:rStyle w:val="FontStyle178"/>
          <w:rFonts w:ascii="Arial" w:hAnsi="Arial" w:cs="Arial"/>
          <w:color w:val="auto"/>
          <w:sz w:val="24"/>
          <w:szCs w:val="24"/>
          <w:lang w:val="ru-RU"/>
        </w:rPr>
        <w:t>(</w:t>
      </w:r>
      <w:r w:rsidR="002F592D" w:rsidRPr="00DC2312">
        <w:rPr>
          <w:rFonts w:ascii="Arial" w:hAnsi="Arial" w:cs="Arial"/>
          <w:b w:val="0"/>
          <w:sz w:val="24"/>
          <w:szCs w:val="24"/>
        </w:rPr>
        <w:t>no</w:t>
      </w:r>
      <w:r w:rsidR="002F592D" w:rsidRPr="00DC2312">
        <w:rPr>
          <w:rFonts w:ascii="Arial" w:hAnsi="Arial" w:cs="Arial"/>
          <w:b w:val="0"/>
          <w:sz w:val="24"/>
          <w:szCs w:val="24"/>
          <w:lang w:val="ru-RU"/>
        </w:rPr>
        <w:t xml:space="preserve"> </w:t>
      </w:r>
      <w:r w:rsidR="002F592D" w:rsidRPr="00DC2312">
        <w:rPr>
          <w:rFonts w:ascii="Arial" w:hAnsi="Arial" w:cs="Arial"/>
          <w:b w:val="0"/>
          <w:sz w:val="24"/>
          <w:szCs w:val="24"/>
        </w:rPr>
        <w:t>air</w:t>
      </w:r>
      <w:r w:rsidR="002F592D" w:rsidRPr="00DC2312">
        <w:rPr>
          <w:rFonts w:ascii="Arial" w:hAnsi="Arial" w:cs="Arial"/>
          <w:b w:val="0"/>
          <w:sz w:val="24"/>
          <w:szCs w:val="24"/>
          <w:lang w:val="ru-RU"/>
        </w:rPr>
        <w:t xml:space="preserve"> </w:t>
      </w:r>
      <w:r w:rsidR="002F592D" w:rsidRPr="00DC2312">
        <w:rPr>
          <w:rFonts w:ascii="Arial" w:hAnsi="Arial" w:cs="Arial"/>
          <w:b w:val="0"/>
          <w:sz w:val="24"/>
          <w:szCs w:val="24"/>
        </w:rPr>
        <w:t>condition</w:t>
      </w:r>
      <w:r w:rsidR="002F592D" w:rsidRPr="00DC2312">
        <w:rPr>
          <w:rFonts w:ascii="Arial" w:hAnsi="Arial" w:cs="Arial"/>
          <w:b w:val="0"/>
          <w:sz w:val="24"/>
          <w:szCs w:val="24"/>
          <w:lang w:val="ru-RU"/>
        </w:rPr>
        <w:t>):</w:t>
      </w:r>
      <w:r w:rsidRPr="00DC2312">
        <w:rPr>
          <w:rStyle w:val="FontStyle175"/>
          <w:rFonts w:ascii="Arial" w:hAnsi="Arial" w:cs="Arial"/>
          <w:b w:val="0"/>
          <w:color w:val="auto"/>
          <w:sz w:val="24"/>
          <w:szCs w:val="24"/>
          <w:lang w:val="ru-RU"/>
        </w:rPr>
        <w:t>состояние устройства контроля воздуха, при котором устройство проверяется на правильность работы при нулевом потоке воздуха</w:t>
      </w:r>
      <w:r w:rsidR="002F592D" w:rsidRPr="00DC2312">
        <w:rPr>
          <w:rStyle w:val="FontStyle175"/>
          <w:rFonts w:ascii="Arial" w:hAnsi="Arial" w:cs="Arial"/>
          <w:b w:val="0"/>
          <w:color w:val="auto"/>
          <w:sz w:val="24"/>
          <w:szCs w:val="24"/>
          <w:lang w:val="ru-RU"/>
        </w:rPr>
        <w:t>.</w:t>
      </w:r>
    </w:p>
    <w:p w:rsidR="00307F77" w:rsidRPr="00DC2312" w:rsidRDefault="00307F77" w:rsidP="002F592D">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3.1.3.29</w:t>
      </w:r>
      <w:r w:rsidR="002F592D"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полученный поток воздуха</w:t>
      </w:r>
      <w:r w:rsidR="002F592D" w:rsidRPr="00DC2312">
        <w:rPr>
          <w:rStyle w:val="FontStyle178"/>
          <w:rFonts w:ascii="Arial" w:hAnsi="Arial" w:cs="Arial"/>
          <w:b/>
          <w:color w:val="auto"/>
          <w:sz w:val="24"/>
          <w:szCs w:val="24"/>
          <w:lang w:val="ru-RU"/>
        </w:rPr>
        <w:t xml:space="preserve"> </w:t>
      </w:r>
      <w:r w:rsidR="002F592D" w:rsidRPr="00DC2312">
        <w:rPr>
          <w:rStyle w:val="FontStyle178"/>
          <w:rFonts w:ascii="Arial" w:hAnsi="Arial" w:cs="Arial"/>
          <w:color w:val="auto"/>
          <w:sz w:val="24"/>
          <w:szCs w:val="24"/>
          <w:lang w:val="ru-RU"/>
        </w:rPr>
        <w:t>(</w:t>
      </w:r>
      <w:r w:rsidR="002F592D" w:rsidRPr="00DC2312">
        <w:rPr>
          <w:rFonts w:ascii="Arial" w:hAnsi="Arial" w:cs="Arial"/>
          <w:b w:val="0"/>
          <w:sz w:val="24"/>
          <w:szCs w:val="24"/>
        </w:rPr>
        <w:t>proved</w:t>
      </w:r>
      <w:r w:rsidR="002F592D" w:rsidRPr="00DC2312">
        <w:rPr>
          <w:rFonts w:ascii="Arial" w:hAnsi="Arial" w:cs="Arial"/>
          <w:b w:val="0"/>
          <w:sz w:val="24"/>
          <w:szCs w:val="24"/>
          <w:lang w:val="ru-RU"/>
        </w:rPr>
        <w:t xml:space="preserve"> </w:t>
      </w:r>
      <w:r w:rsidR="002F592D" w:rsidRPr="00DC2312">
        <w:rPr>
          <w:rFonts w:ascii="Arial" w:hAnsi="Arial" w:cs="Arial"/>
          <w:b w:val="0"/>
          <w:sz w:val="24"/>
          <w:szCs w:val="24"/>
        </w:rPr>
        <w:t>air</w:t>
      </w:r>
      <w:r w:rsidR="002F592D" w:rsidRPr="00DC2312">
        <w:rPr>
          <w:rFonts w:ascii="Arial" w:hAnsi="Arial" w:cs="Arial"/>
          <w:b w:val="0"/>
          <w:sz w:val="24"/>
          <w:szCs w:val="24"/>
          <w:lang w:val="ru-RU"/>
        </w:rPr>
        <w:t xml:space="preserve"> </w:t>
      </w:r>
      <w:r w:rsidR="002F592D" w:rsidRPr="00DC2312">
        <w:rPr>
          <w:rFonts w:ascii="Arial" w:hAnsi="Arial" w:cs="Arial"/>
          <w:b w:val="0"/>
          <w:sz w:val="24"/>
          <w:szCs w:val="24"/>
        </w:rPr>
        <w:t>flow</w:t>
      </w:r>
      <w:r w:rsidR="002F592D"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минимальный поток воздуха, при котором устройство контроля воздуха указывает на наличие потока воздуха</w:t>
      </w:r>
      <w:r w:rsidR="002F592D" w:rsidRPr="00DC2312">
        <w:rPr>
          <w:rStyle w:val="FontStyle175"/>
          <w:rFonts w:ascii="Arial" w:hAnsi="Arial" w:cs="Arial"/>
          <w:b w:val="0"/>
          <w:color w:val="auto"/>
          <w:sz w:val="24"/>
          <w:szCs w:val="24"/>
          <w:lang w:val="ru-RU"/>
        </w:rPr>
        <w:t>.</w:t>
      </w:r>
    </w:p>
    <w:p w:rsidR="00307F77" w:rsidRPr="00DC2312" w:rsidRDefault="00307F77" w:rsidP="001059C3">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3.1.3.30</w:t>
      </w:r>
      <w:r w:rsidR="001059C3"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проверка безопасного запуска</w:t>
      </w:r>
      <w:r w:rsidR="001059C3" w:rsidRPr="00DC2312">
        <w:rPr>
          <w:rStyle w:val="FontStyle178"/>
          <w:rFonts w:ascii="Arial" w:hAnsi="Arial" w:cs="Arial"/>
          <w:b/>
          <w:color w:val="auto"/>
          <w:sz w:val="24"/>
          <w:szCs w:val="24"/>
          <w:lang w:val="ru-RU"/>
        </w:rPr>
        <w:t xml:space="preserve"> </w:t>
      </w:r>
      <w:r w:rsidR="001059C3" w:rsidRPr="00DC2312">
        <w:rPr>
          <w:rStyle w:val="FontStyle178"/>
          <w:rFonts w:ascii="Arial" w:hAnsi="Arial" w:cs="Arial"/>
          <w:color w:val="auto"/>
          <w:sz w:val="24"/>
          <w:szCs w:val="24"/>
          <w:lang w:val="ru-RU"/>
        </w:rPr>
        <w:t>(</w:t>
      </w:r>
      <w:r w:rsidR="001059C3" w:rsidRPr="00DC2312">
        <w:rPr>
          <w:rFonts w:ascii="Arial" w:hAnsi="Arial" w:cs="Arial"/>
          <w:b w:val="0"/>
          <w:sz w:val="24"/>
          <w:szCs w:val="24"/>
        </w:rPr>
        <w:t>safe</w:t>
      </w:r>
      <w:r w:rsidR="001059C3" w:rsidRPr="00DC2312">
        <w:rPr>
          <w:rFonts w:ascii="Arial" w:hAnsi="Arial" w:cs="Arial"/>
          <w:b w:val="0"/>
          <w:sz w:val="24"/>
          <w:szCs w:val="24"/>
          <w:lang w:val="ru-RU"/>
        </w:rPr>
        <w:t>-</w:t>
      </w:r>
      <w:r w:rsidR="001059C3" w:rsidRPr="00DC2312">
        <w:rPr>
          <w:rFonts w:ascii="Arial" w:hAnsi="Arial" w:cs="Arial"/>
          <w:b w:val="0"/>
          <w:sz w:val="24"/>
          <w:szCs w:val="24"/>
        </w:rPr>
        <w:t>start</w:t>
      </w:r>
      <w:r w:rsidR="001059C3" w:rsidRPr="00DC2312">
        <w:rPr>
          <w:rFonts w:ascii="Arial" w:hAnsi="Arial" w:cs="Arial"/>
          <w:b w:val="0"/>
          <w:sz w:val="24"/>
          <w:szCs w:val="24"/>
          <w:lang w:val="ru-RU"/>
        </w:rPr>
        <w:t xml:space="preserve"> </w:t>
      </w:r>
      <w:r w:rsidR="001059C3" w:rsidRPr="00DC2312">
        <w:rPr>
          <w:rFonts w:ascii="Arial" w:hAnsi="Arial" w:cs="Arial"/>
          <w:b w:val="0"/>
          <w:sz w:val="24"/>
          <w:szCs w:val="24"/>
        </w:rPr>
        <w:t>check</w:t>
      </w:r>
      <w:r w:rsidR="001059C3"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проверка обеспечивается цепью защиты при запуске, ведущей к безопасному отключению или энергонезависимой блокировке в случае неисправности</w:t>
      </w:r>
      <w:r w:rsidR="001059C3" w:rsidRPr="00DC2312">
        <w:rPr>
          <w:rStyle w:val="FontStyle175"/>
          <w:rFonts w:ascii="Arial" w:hAnsi="Arial" w:cs="Arial"/>
          <w:b w:val="0"/>
          <w:color w:val="auto"/>
          <w:sz w:val="24"/>
          <w:szCs w:val="24"/>
          <w:lang w:val="ru-RU"/>
        </w:rPr>
        <w:t>.</w:t>
      </w:r>
    </w:p>
    <w:p w:rsidR="00307F77" w:rsidRPr="00DC2312" w:rsidRDefault="00307F77" w:rsidP="00307F77">
      <w:pPr>
        <w:pStyle w:val="Style19"/>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3.1.3.31</w:t>
      </w:r>
      <w:r w:rsidR="001059C3"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продувка</w:t>
      </w:r>
      <w:r w:rsidR="001059C3" w:rsidRPr="00DC2312">
        <w:rPr>
          <w:rStyle w:val="FontStyle178"/>
          <w:rFonts w:ascii="Arial" w:hAnsi="Arial" w:cs="Arial"/>
          <w:color w:val="auto"/>
          <w:sz w:val="24"/>
          <w:szCs w:val="24"/>
          <w:lang w:eastAsia="en-US"/>
        </w:rPr>
        <w:t xml:space="preserve"> (</w:t>
      </w:r>
      <w:r w:rsidR="001059C3" w:rsidRPr="00DC2312">
        <w:rPr>
          <w:rFonts w:ascii="Arial" w:hAnsi="Arial" w:cs="Arial"/>
          <w:color w:val="auto"/>
        </w:rPr>
        <w:t>purge): п</w:t>
      </w:r>
      <w:r w:rsidRPr="00DC2312">
        <w:rPr>
          <w:rStyle w:val="FontStyle175"/>
          <w:rFonts w:ascii="Arial" w:hAnsi="Arial" w:cs="Arial"/>
          <w:color w:val="auto"/>
          <w:sz w:val="24"/>
          <w:szCs w:val="24"/>
          <w:lang w:eastAsia="en-US"/>
        </w:rPr>
        <w:t>ринудительное введение воздуха в коммуникацию продуктов сгорания</w:t>
      </w:r>
      <w:r w:rsidR="00C0233A"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для удаления остатков газовоздушной смеси</w:t>
      </w:r>
      <w:r w:rsidR="001059C3" w:rsidRPr="00DC2312">
        <w:rPr>
          <w:rStyle w:val="FontStyle175"/>
          <w:rFonts w:ascii="Arial" w:hAnsi="Arial" w:cs="Arial"/>
          <w:color w:val="auto"/>
          <w:sz w:val="24"/>
          <w:szCs w:val="24"/>
          <w:lang w:eastAsia="en-US"/>
        </w:rPr>
        <w:t>.</w:t>
      </w:r>
    </w:p>
    <w:p w:rsidR="00307F77" w:rsidRPr="00DC2312" w:rsidRDefault="00307F77" w:rsidP="00307F77">
      <w:pPr>
        <w:pStyle w:val="Style26"/>
        <w:widowControl/>
        <w:ind w:firstLine="567"/>
        <w:jc w:val="both"/>
        <w:rPr>
          <w:rStyle w:val="FontStyle177"/>
          <w:rFonts w:ascii="Arial" w:hAnsi="Arial" w:cs="Arial"/>
          <w:color w:val="auto"/>
          <w:sz w:val="24"/>
          <w:szCs w:val="24"/>
          <w:lang w:eastAsia="en-US"/>
        </w:rPr>
      </w:pPr>
    </w:p>
    <w:p w:rsidR="00307F77" w:rsidRPr="00DC2312" w:rsidRDefault="00C0233A" w:rsidP="00307F77">
      <w:pPr>
        <w:pStyle w:val="Style26"/>
        <w:widowControl/>
        <w:ind w:firstLine="567"/>
        <w:jc w:val="both"/>
        <w:rPr>
          <w:rStyle w:val="FontStyle177"/>
          <w:rFonts w:ascii="Arial" w:hAnsi="Arial" w:cs="Arial"/>
          <w:color w:val="auto"/>
          <w:sz w:val="20"/>
          <w:szCs w:val="20"/>
          <w:lang w:eastAsia="en-US"/>
        </w:rPr>
      </w:pPr>
      <w:r w:rsidRPr="00DC2312">
        <w:rPr>
          <w:rStyle w:val="FontStyle175"/>
          <w:rFonts w:ascii="Arial" w:hAnsi="Arial" w:cs="Arial"/>
          <w:color w:val="auto"/>
          <w:spacing w:val="60"/>
          <w:sz w:val="20"/>
          <w:szCs w:val="20"/>
        </w:rPr>
        <w:t>Примечание</w:t>
      </w:r>
      <w:r w:rsidRPr="00DC2312">
        <w:rPr>
          <w:rStyle w:val="FontStyle175"/>
          <w:rFonts w:ascii="Arial" w:hAnsi="Arial" w:cs="Arial"/>
          <w:color w:val="auto"/>
          <w:sz w:val="20"/>
          <w:szCs w:val="20"/>
        </w:rPr>
        <w:t xml:space="preserve"> - </w:t>
      </w:r>
      <w:r w:rsidR="00307F77" w:rsidRPr="00DC2312">
        <w:rPr>
          <w:rStyle w:val="FontStyle177"/>
          <w:rFonts w:ascii="Arial" w:hAnsi="Arial" w:cs="Arial"/>
          <w:color w:val="auto"/>
          <w:sz w:val="20"/>
          <w:szCs w:val="20"/>
          <w:lang w:eastAsia="en-US"/>
        </w:rPr>
        <w:t>различают два вида продувки:</w:t>
      </w:r>
    </w:p>
    <w:p w:rsidR="00307F77" w:rsidRPr="00DC2312" w:rsidRDefault="00307F77" w:rsidP="00307F77">
      <w:pPr>
        <w:pStyle w:val="Style47"/>
        <w:widowControl/>
        <w:ind w:firstLine="567"/>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a) предварительная продувка - продувка, которая производится между сигналом пуска</w:t>
      </w:r>
      <w:r w:rsidR="00C0233A" w:rsidRPr="00DC2312">
        <w:rPr>
          <w:rStyle w:val="FontStyle177"/>
          <w:rFonts w:ascii="Arial" w:hAnsi="Arial" w:cs="Arial"/>
          <w:color w:val="auto"/>
          <w:sz w:val="20"/>
          <w:szCs w:val="20"/>
          <w:lang w:eastAsia="en-US"/>
        </w:rPr>
        <w:t xml:space="preserve"> </w:t>
      </w:r>
      <w:r w:rsidRPr="00DC2312">
        <w:rPr>
          <w:rStyle w:val="FontStyle177"/>
          <w:rFonts w:ascii="Arial" w:hAnsi="Arial" w:cs="Arial"/>
          <w:color w:val="auto"/>
          <w:sz w:val="20"/>
          <w:szCs w:val="20"/>
          <w:lang w:eastAsia="en-US"/>
        </w:rPr>
        <w:t>и зажиганием через устройство розжига;</w:t>
      </w:r>
    </w:p>
    <w:p w:rsidR="00307F77" w:rsidRPr="00DC2312" w:rsidRDefault="00307F77" w:rsidP="00307F77">
      <w:pPr>
        <w:pStyle w:val="Style47"/>
        <w:widowControl/>
        <w:ind w:firstLine="567"/>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b) последующая продувка - продувка, которая производится после отключения горелки.</w:t>
      </w:r>
    </w:p>
    <w:p w:rsidR="00B82A1B" w:rsidRPr="00DC2312" w:rsidRDefault="00B82A1B" w:rsidP="00C0233A">
      <w:pPr>
        <w:pStyle w:val="Style18"/>
        <w:widowControl/>
        <w:ind w:firstLine="567"/>
        <w:jc w:val="both"/>
        <w:rPr>
          <w:rStyle w:val="FontStyle178"/>
          <w:rFonts w:ascii="Arial" w:hAnsi="Arial" w:cs="Arial"/>
          <w:color w:val="auto"/>
          <w:sz w:val="24"/>
          <w:szCs w:val="24"/>
          <w:lang w:eastAsia="en-US"/>
        </w:rPr>
      </w:pPr>
    </w:p>
    <w:p w:rsidR="00B82A1B" w:rsidRPr="00DC2312" w:rsidRDefault="00B82A1B" w:rsidP="00C0233A">
      <w:pPr>
        <w:pStyle w:val="Style18"/>
        <w:widowControl/>
        <w:ind w:firstLine="567"/>
        <w:jc w:val="both"/>
        <w:rPr>
          <w:rStyle w:val="FontStyle178"/>
          <w:rFonts w:ascii="Arial" w:hAnsi="Arial" w:cs="Arial"/>
          <w:color w:val="auto"/>
          <w:sz w:val="24"/>
          <w:szCs w:val="24"/>
          <w:lang w:eastAsia="en-US"/>
        </w:rPr>
      </w:pPr>
    </w:p>
    <w:p w:rsidR="00B82A1B" w:rsidRPr="00DC2312" w:rsidRDefault="00B82A1B" w:rsidP="00C0233A">
      <w:pPr>
        <w:pStyle w:val="Style18"/>
        <w:widowControl/>
        <w:ind w:firstLine="567"/>
        <w:jc w:val="both"/>
        <w:rPr>
          <w:rStyle w:val="FontStyle178"/>
          <w:rFonts w:ascii="Arial" w:hAnsi="Arial" w:cs="Arial"/>
          <w:color w:val="auto"/>
          <w:sz w:val="24"/>
          <w:szCs w:val="24"/>
          <w:lang w:eastAsia="en-US"/>
        </w:rPr>
      </w:pPr>
    </w:p>
    <w:p w:rsidR="00B82A1B" w:rsidRPr="00DC2312" w:rsidRDefault="00B82A1B" w:rsidP="00C0233A">
      <w:pPr>
        <w:pStyle w:val="Style18"/>
        <w:widowControl/>
        <w:ind w:firstLine="567"/>
        <w:jc w:val="both"/>
        <w:rPr>
          <w:rStyle w:val="FontStyle178"/>
          <w:rFonts w:ascii="Arial" w:hAnsi="Arial" w:cs="Arial"/>
          <w:color w:val="auto"/>
          <w:sz w:val="24"/>
          <w:szCs w:val="24"/>
          <w:lang w:eastAsia="en-US"/>
        </w:rPr>
      </w:pPr>
    </w:p>
    <w:p w:rsidR="00C0233A" w:rsidRPr="00DC2312" w:rsidRDefault="00C0233A" w:rsidP="00C0233A">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lastRenderedPageBreak/>
        <w:t>3.1.4 Газы</w:t>
      </w:r>
    </w:p>
    <w:p w:rsidR="00C0233A" w:rsidRPr="00DC2312" w:rsidRDefault="00C0233A" w:rsidP="00C0233A">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3.1.4.1</w:t>
      </w:r>
      <w:r w:rsidRPr="00DC2312">
        <w:rPr>
          <w:rStyle w:val="FontStyle178"/>
          <w:rFonts w:ascii="Arial" w:hAnsi="Arial" w:cs="Arial"/>
          <w:b/>
          <w:color w:val="auto"/>
          <w:sz w:val="24"/>
          <w:szCs w:val="24"/>
          <w:lang w:val="ru-RU"/>
        </w:rPr>
        <w:t xml:space="preserve"> испытательные газы </w:t>
      </w:r>
      <w:r w:rsidRPr="00DC2312">
        <w:rPr>
          <w:rStyle w:val="FontStyle178"/>
          <w:rFonts w:ascii="Arial" w:hAnsi="Arial" w:cs="Arial"/>
          <w:color w:val="auto"/>
          <w:sz w:val="24"/>
          <w:szCs w:val="24"/>
          <w:lang w:val="ru-RU"/>
        </w:rPr>
        <w:t>(</w:t>
      </w:r>
      <w:r w:rsidRPr="00DC2312">
        <w:rPr>
          <w:rFonts w:ascii="Arial" w:hAnsi="Arial" w:cs="Arial"/>
          <w:b w:val="0"/>
          <w:sz w:val="24"/>
          <w:szCs w:val="24"/>
        </w:rPr>
        <w:t>test</w:t>
      </w:r>
      <w:r w:rsidRPr="00DC2312">
        <w:rPr>
          <w:rFonts w:ascii="Arial" w:hAnsi="Arial" w:cs="Arial"/>
          <w:b w:val="0"/>
          <w:sz w:val="24"/>
          <w:szCs w:val="24"/>
          <w:lang w:val="ru-RU"/>
        </w:rPr>
        <w:t xml:space="preserve"> </w:t>
      </w:r>
      <w:r w:rsidRPr="00DC2312">
        <w:rPr>
          <w:rFonts w:ascii="Arial" w:hAnsi="Arial" w:cs="Arial"/>
          <w:b w:val="0"/>
          <w:sz w:val="24"/>
          <w:szCs w:val="24"/>
        </w:rPr>
        <w:t>gas</w:t>
      </w:r>
      <w:r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Газы, которые используются для проверки безопасности работы приборов, работающих на газовом топливе.</w:t>
      </w:r>
    </w:p>
    <w:p w:rsidR="00C0233A" w:rsidRPr="00DC2312" w:rsidRDefault="00C0233A" w:rsidP="00C0233A">
      <w:pPr>
        <w:pStyle w:val="Style43"/>
        <w:widowControl/>
        <w:ind w:firstLine="567"/>
        <w:jc w:val="both"/>
        <w:rPr>
          <w:rStyle w:val="FontStyle177"/>
          <w:rFonts w:ascii="Arial" w:hAnsi="Arial" w:cs="Arial"/>
          <w:color w:val="auto"/>
          <w:sz w:val="24"/>
          <w:szCs w:val="24"/>
          <w:lang w:eastAsia="en-US"/>
        </w:rPr>
      </w:pPr>
    </w:p>
    <w:p w:rsidR="00C0233A" w:rsidRPr="00DC2312" w:rsidRDefault="00C0233A" w:rsidP="00C0233A">
      <w:pPr>
        <w:pStyle w:val="Style43"/>
        <w:widowControl/>
        <w:ind w:firstLine="567"/>
        <w:jc w:val="both"/>
        <w:rPr>
          <w:rStyle w:val="FontStyle177"/>
          <w:rFonts w:ascii="Arial" w:hAnsi="Arial" w:cs="Arial"/>
          <w:color w:val="auto"/>
          <w:sz w:val="20"/>
          <w:szCs w:val="20"/>
          <w:lang w:eastAsia="en-US"/>
        </w:rPr>
      </w:pPr>
      <w:r w:rsidRPr="00DC2312">
        <w:rPr>
          <w:rStyle w:val="FontStyle175"/>
          <w:rFonts w:ascii="Arial" w:hAnsi="Arial" w:cs="Arial"/>
          <w:color w:val="auto"/>
          <w:spacing w:val="60"/>
          <w:sz w:val="20"/>
          <w:szCs w:val="20"/>
        </w:rPr>
        <w:t>Примечание</w:t>
      </w:r>
      <w:r w:rsidRPr="00DC2312">
        <w:rPr>
          <w:rStyle w:val="FontStyle175"/>
          <w:rFonts w:ascii="Arial" w:hAnsi="Arial" w:cs="Arial"/>
          <w:color w:val="auto"/>
          <w:sz w:val="20"/>
          <w:szCs w:val="20"/>
        </w:rPr>
        <w:t xml:space="preserve"> - </w:t>
      </w:r>
      <w:r w:rsidRPr="00DC2312">
        <w:rPr>
          <w:rStyle w:val="FontStyle177"/>
          <w:rFonts w:ascii="Arial" w:hAnsi="Arial" w:cs="Arial"/>
          <w:color w:val="auto"/>
          <w:sz w:val="20"/>
          <w:szCs w:val="20"/>
          <w:lang w:eastAsia="en-US"/>
        </w:rPr>
        <w:t xml:space="preserve">Различают эталонные испытательные и предельные газы. </w:t>
      </w:r>
    </w:p>
    <w:p w:rsidR="00C0233A" w:rsidRPr="00DC2312" w:rsidRDefault="00C0233A" w:rsidP="00C0233A">
      <w:pPr>
        <w:pStyle w:val="Style18"/>
        <w:widowControl/>
        <w:ind w:firstLine="567"/>
        <w:jc w:val="both"/>
        <w:rPr>
          <w:rStyle w:val="FontStyle178"/>
          <w:rFonts w:ascii="Arial" w:hAnsi="Arial" w:cs="Arial"/>
          <w:color w:val="auto"/>
          <w:sz w:val="24"/>
          <w:szCs w:val="24"/>
          <w:lang w:eastAsia="en-US"/>
        </w:rPr>
      </w:pPr>
    </w:p>
    <w:p w:rsidR="00C0233A" w:rsidRPr="00DC2312" w:rsidRDefault="00C0233A" w:rsidP="00C0233A">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3.1.4.2</w:t>
      </w:r>
      <w:r w:rsidRPr="00DC2312">
        <w:rPr>
          <w:rStyle w:val="FontStyle178"/>
          <w:rFonts w:ascii="Arial" w:hAnsi="Arial" w:cs="Arial"/>
          <w:b/>
          <w:color w:val="auto"/>
          <w:sz w:val="24"/>
          <w:szCs w:val="24"/>
          <w:lang w:val="ru-RU"/>
        </w:rPr>
        <w:t xml:space="preserve"> эталонные испытательные газы </w:t>
      </w:r>
      <w:r w:rsidRPr="00DC2312">
        <w:rPr>
          <w:rStyle w:val="FontStyle178"/>
          <w:rFonts w:ascii="Arial" w:hAnsi="Arial" w:cs="Arial"/>
          <w:color w:val="auto"/>
          <w:sz w:val="24"/>
          <w:szCs w:val="24"/>
          <w:lang w:val="ru-RU"/>
        </w:rPr>
        <w:t>(</w:t>
      </w:r>
      <w:r w:rsidRPr="00DC2312">
        <w:rPr>
          <w:rFonts w:ascii="Arial" w:hAnsi="Arial" w:cs="Arial"/>
          <w:b w:val="0"/>
          <w:sz w:val="24"/>
          <w:szCs w:val="24"/>
        </w:rPr>
        <w:t>reference</w:t>
      </w:r>
      <w:r w:rsidRPr="00DC2312">
        <w:rPr>
          <w:rFonts w:ascii="Arial" w:hAnsi="Arial" w:cs="Arial"/>
          <w:b w:val="0"/>
          <w:sz w:val="24"/>
          <w:szCs w:val="24"/>
          <w:lang w:val="ru-RU"/>
        </w:rPr>
        <w:t xml:space="preserve"> </w:t>
      </w:r>
      <w:r w:rsidRPr="00DC2312">
        <w:rPr>
          <w:rFonts w:ascii="Arial" w:hAnsi="Arial" w:cs="Arial"/>
          <w:b w:val="0"/>
          <w:sz w:val="24"/>
          <w:szCs w:val="24"/>
        </w:rPr>
        <w:t>gas</w:t>
      </w:r>
      <w:r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 xml:space="preserve">газы, с которыми приборы достигают номинальных параметров, если они работают при соответствующем номинальном давлении. </w:t>
      </w:r>
    </w:p>
    <w:p w:rsidR="00C0233A" w:rsidRPr="00DC2312" w:rsidRDefault="00C0233A" w:rsidP="00C0233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w:t>
      </w:r>
    </w:p>
    <w:p w:rsidR="00C0233A" w:rsidRPr="00DC2312" w:rsidRDefault="00C0233A" w:rsidP="00C0233A">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3.1.4.3</w:t>
      </w:r>
      <w:r w:rsidRPr="00DC2312">
        <w:rPr>
          <w:rStyle w:val="FontStyle178"/>
          <w:rFonts w:ascii="Arial" w:hAnsi="Arial" w:cs="Arial"/>
          <w:b/>
          <w:color w:val="auto"/>
          <w:sz w:val="24"/>
          <w:szCs w:val="24"/>
          <w:lang w:val="ru-RU"/>
        </w:rPr>
        <w:t xml:space="preserve"> предельные газы </w:t>
      </w:r>
      <w:r w:rsidRPr="00DC2312">
        <w:rPr>
          <w:rStyle w:val="FontStyle178"/>
          <w:rFonts w:ascii="Arial" w:hAnsi="Arial" w:cs="Arial"/>
          <w:color w:val="auto"/>
          <w:sz w:val="24"/>
          <w:szCs w:val="24"/>
          <w:lang w:val="ru-RU"/>
        </w:rPr>
        <w:t>(</w:t>
      </w:r>
      <w:r w:rsidRPr="00DC2312">
        <w:rPr>
          <w:rFonts w:ascii="Arial" w:hAnsi="Arial" w:cs="Arial"/>
          <w:b w:val="0"/>
          <w:sz w:val="24"/>
          <w:szCs w:val="24"/>
        </w:rPr>
        <w:t>limit</w:t>
      </w:r>
      <w:r w:rsidRPr="00DC2312">
        <w:rPr>
          <w:rFonts w:ascii="Arial" w:hAnsi="Arial" w:cs="Arial"/>
          <w:b w:val="0"/>
          <w:sz w:val="24"/>
          <w:szCs w:val="24"/>
          <w:lang w:val="ru-RU"/>
        </w:rPr>
        <w:t xml:space="preserve"> </w:t>
      </w:r>
      <w:r w:rsidRPr="00DC2312">
        <w:rPr>
          <w:rFonts w:ascii="Arial" w:hAnsi="Arial" w:cs="Arial"/>
          <w:b w:val="0"/>
          <w:sz w:val="24"/>
          <w:szCs w:val="24"/>
        </w:rPr>
        <w:t>gas</w:t>
      </w:r>
      <w:r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испытательные газы, которые соответствуют предельным значениям параметров газов, на применение которых рассчитан прибор.</w:t>
      </w:r>
    </w:p>
    <w:p w:rsidR="00C0233A" w:rsidRPr="00DC2312" w:rsidRDefault="00C0233A" w:rsidP="00C0233A">
      <w:pPr>
        <w:pStyle w:val="Style18"/>
        <w:widowControl/>
        <w:ind w:firstLine="567"/>
        <w:jc w:val="both"/>
        <w:rPr>
          <w:rStyle w:val="FontStyle178"/>
          <w:rFonts w:ascii="Arial" w:hAnsi="Arial" w:cs="Arial"/>
          <w:color w:val="auto"/>
          <w:sz w:val="24"/>
          <w:szCs w:val="24"/>
          <w:lang w:eastAsia="en-US"/>
        </w:rPr>
      </w:pPr>
    </w:p>
    <w:p w:rsidR="00C0233A" w:rsidRPr="00DC2312" w:rsidRDefault="00C0233A" w:rsidP="00C0233A">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3.1.4.4</w:t>
      </w:r>
      <w:r w:rsidRPr="00DC2312">
        <w:rPr>
          <w:rStyle w:val="FontStyle178"/>
          <w:rFonts w:ascii="Arial" w:hAnsi="Arial" w:cs="Arial"/>
          <w:b/>
          <w:color w:val="auto"/>
          <w:sz w:val="24"/>
          <w:szCs w:val="24"/>
          <w:lang w:val="ru-RU"/>
        </w:rPr>
        <w:t xml:space="preserve"> давление газа </w:t>
      </w:r>
      <w:r w:rsidRPr="00DC2312">
        <w:rPr>
          <w:rStyle w:val="FontStyle178"/>
          <w:rFonts w:ascii="Arial" w:hAnsi="Arial" w:cs="Arial"/>
          <w:color w:val="auto"/>
          <w:sz w:val="24"/>
          <w:szCs w:val="24"/>
          <w:lang w:val="ru-RU"/>
        </w:rPr>
        <w:t>(</w:t>
      </w:r>
      <w:r w:rsidRPr="00DC2312">
        <w:rPr>
          <w:rFonts w:ascii="Arial" w:hAnsi="Arial" w:cs="Arial"/>
          <w:b w:val="0"/>
          <w:sz w:val="24"/>
          <w:szCs w:val="24"/>
        </w:rPr>
        <w:t>gas</w:t>
      </w:r>
      <w:r w:rsidRPr="00DC2312">
        <w:rPr>
          <w:rFonts w:ascii="Arial" w:hAnsi="Arial" w:cs="Arial"/>
          <w:b w:val="0"/>
          <w:sz w:val="24"/>
          <w:szCs w:val="24"/>
          <w:lang w:val="ru-RU"/>
        </w:rPr>
        <w:t xml:space="preserve"> </w:t>
      </w:r>
      <w:r w:rsidRPr="00DC2312">
        <w:rPr>
          <w:rFonts w:ascii="Arial" w:hAnsi="Arial" w:cs="Arial"/>
          <w:b w:val="0"/>
          <w:sz w:val="24"/>
          <w:szCs w:val="24"/>
        </w:rPr>
        <w:t>pressure</w:t>
      </w:r>
      <w:r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статическое давление, превышающее атмосферное давление, измеряемое в плоскости, перпендикулярной направлению потока газа.</w:t>
      </w:r>
    </w:p>
    <w:p w:rsidR="00C0233A" w:rsidRPr="00DC2312" w:rsidRDefault="00C0233A" w:rsidP="00C0233A">
      <w:pPr>
        <w:pStyle w:val="Style43"/>
        <w:widowControl/>
        <w:ind w:firstLine="567"/>
        <w:jc w:val="both"/>
        <w:rPr>
          <w:rStyle w:val="FontStyle177"/>
          <w:rFonts w:ascii="Arial" w:hAnsi="Arial" w:cs="Arial"/>
          <w:color w:val="auto"/>
          <w:sz w:val="24"/>
          <w:szCs w:val="24"/>
          <w:lang w:eastAsia="en-US"/>
        </w:rPr>
      </w:pPr>
    </w:p>
    <w:p w:rsidR="00C0233A" w:rsidRPr="00DC2312" w:rsidRDefault="00C0233A" w:rsidP="00C0233A">
      <w:pPr>
        <w:pStyle w:val="Style43"/>
        <w:widowControl/>
        <w:ind w:firstLine="567"/>
        <w:jc w:val="both"/>
        <w:rPr>
          <w:rStyle w:val="FontStyle177"/>
          <w:rFonts w:ascii="Arial" w:hAnsi="Arial" w:cs="Arial"/>
          <w:color w:val="auto"/>
          <w:sz w:val="20"/>
          <w:szCs w:val="20"/>
          <w:lang w:eastAsia="en-US"/>
        </w:rPr>
      </w:pPr>
      <w:r w:rsidRPr="00DC2312">
        <w:rPr>
          <w:rStyle w:val="FontStyle175"/>
          <w:rFonts w:ascii="Arial" w:hAnsi="Arial" w:cs="Arial"/>
          <w:color w:val="auto"/>
          <w:spacing w:val="60"/>
          <w:sz w:val="20"/>
          <w:szCs w:val="20"/>
        </w:rPr>
        <w:t>Примечание</w:t>
      </w:r>
      <w:r w:rsidRPr="00DC2312">
        <w:rPr>
          <w:rStyle w:val="FontStyle175"/>
          <w:rFonts w:ascii="Arial" w:hAnsi="Arial" w:cs="Arial"/>
          <w:color w:val="auto"/>
          <w:sz w:val="20"/>
          <w:szCs w:val="20"/>
        </w:rPr>
        <w:t xml:space="preserve"> - </w:t>
      </w:r>
      <w:r w:rsidRPr="00DC2312">
        <w:rPr>
          <w:rStyle w:val="FontStyle177"/>
          <w:rFonts w:ascii="Arial" w:hAnsi="Arial" w:cs="Arial"/>
          <w:color w:val="auto"/>
          <w:sz w:val="20"/>
          <w:szCs w:val="20"/>
          <w:lang w:eastAsia="en-US"/>
        </w:rPr>
        <w:t>Единицы измерения – килопаскаль (кПа), миллибар (мбар) или бар).</w:t>
      </w:r>
    </w:p>
    <w:p w:rsidR="00C0233A" w:rsidRPr="00DC2312" w:rsidRDefault="00C0233A" w:rsidP="00C0233A">
      <w:pPr>
        <w:pStyle w:val="Style18"/>
        <w:widowControl/>
        <w:ind w:firstLine="567"/>
        <w:jc w:val="both"/>
        <w:rPr>
          <w:rStyle w:val="FontStyle178"/>
          <w:rFonts w:ascii="Arial" w:hAnsi="Arial" w:cs="Arial"/>
          <w:color w:val="auto"/>
          <w:sz w:val="24"/>
          <w:szCs w:val="24"/>
          <w:lang w:eastAsia="en-US"/>
        </w:rPr>
      </w:pPr>
    </w:p>
    <w:p w:rsidR="00C0233A" w:rsidRPr="00DC2312" w:rsidRDefault="00C0233A" w:rsidP="00C0233A">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3.1.4.5</w:t>
      </w:r>
      <w:r w:rsidRPr="00DC2312">
        <w:rPr>
          <w:rStyle w:val="FontStyle178"/>
          <w:rFonts w:ascii="Arial" w:hAnsi="Arial" w:cs="Arial"/>
          <w:b/>
          <w:color w:val="auto"/>
          <w:sz w:val="24"/>
          <w:szCs w:val="24"/>
          <w:lang w:val="ru-RU"/>
        </w:rPr>
        <w:t xml:space="preserve"> испытательные давления </w:t>
      </w:r>
      <w:r w:rsidRPr="00DC2312">
        <w:rPr>
          <w:rStyle w:val="FontStyle178"/>
          <w:rFonts w:ascii="Arial" w:hAnsi="Arial" w:cs="Arial"/>
          <w:color w:val="auto"/>
          <w:sz w:val="24"/>
          <w:szCs w:val="24"/>
          <w:lang w:val="ru-RU"/>
        </w:rPr>
        <w:t>(</w:t>
      </w:r>
      <w:r w:rsidRPr="00DC2312">
        <w:rPr>
          <w:rFonts w:ascii="Arial" w:hAnsi="Arial" w:cs="Arial"/>
          <w:b w:val="0"/>
          <w:sz w:val="24"/>
          <w:szCs w:val="24"/>
        </w:rPr>
        <w:t>test</w:t>
      </w:r>
      <w:r w:rsidRPr="00DC2312">
        <w:rPr>
          <w:rFonts w:ascii="Arial" w:hAnsi="Arial" w:cs="Arial"/>
          <w:b w:val="0"/>
          <w:sz w:val="24"/>
          <w:szCs w:val="24"/>
          <w:lang w:val="ru-RU"/>
        </w:rPr>
        <w:t xml:space="preserve"> </w:t>
      </w:r>
      <w:r w:rsidRPr="00DC2312">
        <w:rPr>
          <w:rFonts w:ascii="Arial" w:hAnsi="Arial" w:cs="Arial"/>
          <w:b w:val="0"/>
          <w:sz w:val="24"/>
          <w:szCs w:val="24"/>
        </w:rPr>
        <w:t>pressure</w:t>
      </w:r>
      <w:r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давления, которые используются для проверки рабочих</w:t>
      </w:r>
      <w:r w:rsidR="00AA5C58"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характеристик приборов, работающих на газовом топливе.</w:t>
      </w:r>
    </w:p>
    <w:p w:rsidR="00C0233A" w:rsidRPr="00DC2312" w:rsidRDefault="00C0233A" w:rsidP="00C0233A">
      <w:pPr>
        <w:pStyle w:val="Style43"/>
        <w:widowControl/>
        <w:ind w:firstLine="567"/>
        <w:jc w:val="both"/>
        <w:rPr>
          <w:rStyle w:val="FontStyle177"/>
          <w:rFonts w:ascii="Arial" w:hAnsi="Arial" w:cs="Arial"/>
          <w:color w:val="auto"/>
          <w:sz w:val="24"/>
          <w:szCs w:val="24"/>
          <w:lang w:eastAsia="en-US"/>
        </w:rPr>
      </w:pPr>
    </w:p>
    <w:p w:rsidR="00C0233A" w:rsidRPr="00DC2312" w:rsidRDefault="00C0233A" w:rsidP="00C0233A">
      <w:pPr>
        <w:pStyle w:val="Style43"/>
        <w:widowControl/>
        <w:ind w:firstLine="567"/>
        <w:jc w:val="both"/>
        <w:rPr>
          <w:rStyle w:val="FontStyle175"/>
          <w:rFonts w:ascii="Arial" w:hAnsi="Arial" w:cs="Arial"/>
          <w:color w:val="auto"/>
          <w:spacing w:val="60"/>
          <w:sz w:val="20"/>
          <w:szCs w:val="20"/>
        </w:rPr>
      </w:pPr>
      <w:r w:rsidRPr="00DC2312">
        <w:rPr>
          <w:rStyle w:val="FontStyle175"/>
          <w:rFonts w:ascii="Arial" w:hAnsi="Arial" w:cs="Arial"/>
          <w:color w:val="auto"/>
          <w:spacing w:val="60"/>
          <w:sz w:val="20"/>
          <w:szCs w:val="20"/>
        </w:rPr>
        <w:t>Примечания</w:t>
      </w:r>
    </w:p>
    <w:p w:rsidR="00C0233A" w:rsidRPr="00DC2312" w:rsidRDefault="00C0233A" w:rsidP="00C0233A">
      <w:pPr>
        <w:pStyle w:val="Style43"/>
        <w:widowControl/>
        <w:ind w:firstLine="567"/>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1 Различают номинальное и предельное давления.</w:t>
      </w:r>
    </w:p>
    <w:p w:rsidR="00C0233A" w:rsidRPr="00DC2312" w:rsidRDefault="00C0233A" w:rsidP="00C0233A">
      <w:pPr>
        <w:pStyle w:val="Style26"/>
        <w:widowControl/>
        <w:ind w:firstLine="567"/>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 xml:space="preserve">2 Испытательное давление выражается в миллибарах (мбар). 1 мбар = 102 Па. </w:t>
      </w:r>
    </w:p>
    <w:p w:rsidR="00C0233A" w:rsidRPr="00DC2312" w:rsidRDefault="00C0233A" w:rsidP="00C0233A">
      <w:pPr>
        <w:pStyle w:val="Style26"/>
        <w:widowControl/>
        <w:ind w:firstLine="567"/>
        <w:jc w:val="both"/>
        <w:rPr>
          <w:rStyle w:val="FontStyle177"/>
          <w:rFonts w:ascii="Arial" w:hAnsi="Arial" w:cs="Arial"/>
          <w:color w:val="auto"/>
          <w:sz w:val="24"/>
          <w:szCs w:val="24"/>
          <w:lang w:eastAsia="en-US"/>
        </w:rPr>
      </w:pPr>
    </w:p>
    <w:p w:rsidR="00C0233A" w:rsidRPr="00DC2312" w:rsidRDefault="00C0233A" w:rsidP="00AA5C58">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3.1.4.6</w:t>
      </w:r>
      <w:r w:rsidR="00AA5C58"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номинальное давление</w:t>
      </w:r>
      <w:r w:rsidR="00AA5C58" w:rsidRPr="00DC2312">
        <w:rPr>
          <w:rStyle w:val="FontStyle178"/>
          <w:rFonts w:ascii="Arial" w:hAnsi="Arial" w:cs="Arial"/>
          <w:b/>
          <w:color w:val="auto"/>
          <w:sz w:val="24"/>
          <w:szCs w:val="24"/>
          <w:lang w:val="ru-RU"/>
        </w:rPr>
        <w:t xml:space="preserve"> </w:t>
      </w:r>
      <w:r w:rsidR="00AA5C58" w:rsidRPr="00DC2312">
        <w:rPr>
          <w:rStyle w:val="FontStyle178"/>
          <w:rFonts w:ascii="Arial" w:hAnsi="Arial" w:cs="Arial"/>
          <w:color w:val="auto"/>
          <w:sz w:val="24"/>
          <w:szCs w:val="24"/>
          <w:lang w:val="ru-RU"/>
        </w:rPr>
        <w:t>(</w:t>
      </w:r>
      <w:r w:rsidR="00AA5C58" w:rsidRPr="00DC2312">
        <w:rPr>
          <w:rFonts w:ascii="Arial" w:hAnsi="Arial" w:cs="Arial"/>
          <w:b w:val="0"/>
          <w:sz w:val="24"/>
          <w:szCs w:val="24"/>
        </w:rPr>
        <w:t>normal</w:t>
      </w:r>
      <w:r w:rsidR="00AA5C58" w:rsidRPr="00DC2312">
        <w:rPr>
          <w:rFonts w:ascii="Arial" w:hAnsi="Arial" w:cs="Arial"/>
          <w:b w:val="0"/>
          <w:sz w:val="24"/>
          <w:szCs w:val="24"/>
          <w:lang w:val="ru-RU"/>
        </w:rPr>
        <w:t xml:space="preserve"> </w:t>
      </w:r>
      <w:r w:rsidR="00AA5C58" w:rsidRPr="00DC2312">
        <w:rPr>
          <w:rFonts w:ascii="Arial" w:hAnsi="Arial" w:cs="Arial"/>
          <w:b w:val="0"/>
          <w:sz w:val="24"/>
          <w:szCs w:val="24"/>
        </w:rPr>
        <w:t>pressure</w:t>
      </w:r>
      <w:r w:rsidR="00AA5C58" w:rsidRPr="00DC2312">
        <w:rPr>
          <w:rFonts w:ascii="Arial" w:hAnsi="Arial" w:cs="Arial"/>
          <w:b w:val="0"/>
          <w:sz w:val="24"/>
          <w:szCs w:val="24"/>
          <w:lang w:val="ru-RU"/>
        </w:rPr>
        <w:t>):</w:t>
      </w:r>
      <w:r w:rsidR="00AA5C58" w:rsidRPr="00DC2312">
        <w:rPr>
          <w:rStyle w:val="FontStyle178"/>
          <w:rFonts w:ascii="Arial" w:hAnsi="Arial" w:cs="Arial"/>
          <w:b/>
          <w:color w:val="auto"/>
          <w:sz w:val="24"/>
          <w:szCs w:val="24"/>
          <w:lang w:val="ru-RU"/>
        </w:rPr>
        <w:t xml:space="preserve"> </w:t>
      </w:r>
      <w:r w:rsidRPr="00DC2312">
        <w:rPr>
          <w:rStyle w:val="FontStyle175"/>
          <w:rFonts w:ascii="Arial" w:hAnsi="Arial" w:cs="Arial"/>
          <w:b w:val="0"/>
          <w:color w:val="auto"/>
          <w:sz w:val="24"/>
          <w:szCs w:val="24"/>
          <w:lang w:val="ru-RU"/>
        </w:rPr>
        <w:t>давление, при котором приборы достигают номинальных</w:t>
      </w:r>
      <w:r w:rsidR="00AA5C58"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параметров при работе с соответствующим эталонным испытательным газом</w:t>
      </w:r>
      <w:r w:rsidR="00AA5C58" w:rsidRPr="00DC2312">
        <w:rPr>
          <w:rStyle w:val="FontStyle175"/>
          <w:rFonts w:ascii="Arial" w:hAnsi="Arial" w:cs="Arial"/>
          <w:b w:val="0"/>
          <w:color w:val="auto"/>
          <w:sz w:val="24"/>
          <w:szCs w:val="24"/>
          <w:lang w:val="ru-RU"/>
        </w:rPr>
        <w:t>.</w:t>
      </w:r>
    </w:p>
    <w:p w:rsidR="00C0233A" w:rsidRPr="00DC2312" w:rsidRDefault="00C0233A" w:rsidP="00AA5C58">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3.1.4.7</w:t>
      </w:r>
      <w:r w:rsidR="00AA5C58"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предельные давления</w:t>
      </w:r>
      <w:r w:rsidR="00AA5C58" w:rsidRPr="00DC2312">
        <w:rPr>
          <w:rStyle w:val="FontStyle178"/>
          <w:rFonts w:ascii="Arial" w:hAnsi="Arial" w:cs="Arial"/>
          <w:b/>
          <w:color w:val="auto"/>
          <w:sz w:val="24"/>
          <w:szCs w:val="24"/>
          <w:lang w:val="ru-RU"/>
        </w:rPr>
        <w:t xml:space="preserve"> </w:t>
      </w:r>
      <w:r w:rsidR="00AA5C58" w:rsidRPr="00DC2312">
        <w:rPr>
          <w:rStyle w:val="FontStyle178"/>
          <w:rFonts w:ascii="Arial" w:hAnsi="Arial" w:cs="Arial"/>
          <w:color w:val="auto"/>
          <w:sz w:val="24"/>
          <w:szCs w:val="24"/>
          <w:lang w:val="ru-RU"/>
        </w:rPr>
        <w:t>(</w:t>
      </w:r>
      <w:r w:rsidR="00AA5C58" w:rsidRPr="00DC2312">
        <w:rPr>
          <w:rFonts w:ascii="Arial" w:hAnsi="Arial" w:cs="Arial"/>
          <w:b w:val="0"/>
          <w:sz w:val="24"/>
          <w:szCs w:val="24"/>
        </w:rPr>
        <w:t>limit</w:t>
      </w:r>
      <w:r w:rsidR="00AA5C58" w:rsidRPr="00DC2312">
        <w:rPr>
          <w:rFonts w:ascii="Arial" w:hAnsi="Arial" w:cs="Arial"/>
          <w:b w:val="0"/>
          <w:sz w:val="24"/>
          <w:szCs w:val="24"/>
          <w:lang w:val="ru-RU"/>
        </w:rPr>
        <w:t xml:space="preserve"> </w:t>
      </w:r>
      <w:r w:rsidR="00AA5C58" w:rsidRPr="00DC2312">
        <w:rPr>
          <w:rFonts w:ascii="Arial" w:hAnsi="Arial" w:cs="Arial"/>
          <w:b w:val="0"/>
          <w:sz w:val="24"/>
          <w:szCs w:val="24"/>
        </w:rPr>
        <w:t>pressure</w:t>
      </w:r>
      <w:r w:rsidR="00AA5C58"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давления, которые являются эквивалентными по</w:t>
      </w:r>
      <w:r w:rsidR="00AA5C58"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предельным отклонениям  состояния поставки прибора</w:t>
      </w:r>
      <w:r w:rsidR="00AA5C58" w:rsidRPr="00DC2312">
        <w:rPr>
          <w:rStyle w:val="FontStyle175"/>
          <w:rFonts w:ascii="Arial" w:hAnsi="Arial" w:cs="Arial"/>
          <w:b w:val="0"/>
          <w:color w:val="auto"/>
          <w:sz w:val="24"/>
          <w:szCs w:val="24"/>
          <w:lang w:val="ru-RU"/>
        </w:rPr>
        <w:t>.</w:t>
      </w:r>
    </w:p>
    <w:p w:rsidR="00C0233A" w:rsidRPr="00DC2312" w:rsidRDefault="00C0233A" w:rsidP="00C0233A">
      <w:pPr>
        <w:pStyle w:val="Style26"/>
        <w:widowControl/>
        <w:ind w:firstLine="567"/>
        <w:jc w:val="both"/>
        <w:rPr>
          <w:rStyle w:val="FontStyle177"/>
          <w:rFonts w:ascii="Arial" w:hAnsi="Arial" w:cs="Arial"/>
          <w:color w:val="auto"/>
          <w:sz w:val="24"/>
          <w:szCs w:val="24"/>
          <w:lang w:eastAsia="en-US"/>
        </w:rPr>
      </w:pPr>
    </w:p>
    <w:p w:rsidR="00C0233A" w:rsidRPr="00DC2312" w:rsidRDefault="00AA5C58" w:rsidP="00C0233A">
      <w:pPr>
        <w:pStyle w:val="Style26"/>
        <w:widowControl/>
        <w:ind w:firstLine="567"/>
        <w:jc w:val="both"/>
        <w:rPr>
          <w:rStyle w:val="FontStyle174"/>
          <w:rFonts w:ascii="Arial" w:hAnsi="Arial" w:cs="Arial"/>
          <w:color w:val="auto"/>
          <w:sz w:val="20"/>
          <w:szCs w:val="20"/>
          <w:lang w:eastAsia="en-US"/>
        </w:rPr>
      </w:pPr>
      <w:r w:rsidRPr="00DC2312">
        <w:rPr>
          <w:rStyle w:val="FontStyle175"/>
          <w:rFonts w:ascii="Arial" w:hAnsi="Arial" w:cs="Arial"/>
          <w:color w:val="auto"/>
          <w:spacing w:val="60"/>
          <w:sz w:val="20"/>
          <w:szCs w:val="20"/>
        </w:rPr>
        <w:t>Примечание</w:t>
      </w:r>
      <w:r w:rsidRPr="00DC2312">
        <w:rPr>
          <w:rStyle w:val="FontStyle175"/>
          <w:rFonts w:ascii="Arial" w:hAnsi="Arial" w:cs="Arial"/>
          <w:color w:val="auto"/>
          <w:sz w:val="20"/>
          <w:szCs w:val="20"/>
        </w:rPr>
        <w:t xml:space="preserve"> - </w:t>
      </w:r>
      <w:r w:rsidR="00C0233A" w:rsidRPr="00DC2312">
        <w:rPr>
          <w:rStyle w:val="FontStyle177"/>
          <w:rFonts w:ascii="Arial" w:hAnsi="Arial" w:cs="Arial"/>
          <w:color w:val="auto"/>
          <w:sz w:val="20"/>
          <w:szCs w:val="20"/>
          <w:lang w:eastAsia="en-US"/>
        </w:rPr>
        <w:t>Предельное давление состоит из максимального предельного давления p</w:t>
      </w:r>
      <w:r w:rsidR="00C0233A" w:rsidRPr="00DC2312">
        <w:rPr>
          <w:rStyle w:val="FontStyle177"/>
          <w:rFonts w:ascii="Arial" w:hAnsi="Arial" w:cs="Arial"/>
          <w:color w:val="auto"/>
          <w:sz w:val="20"/>
          <w:szCs w:val="20"/>
          <w:vertAlign w:val="subscript"/>
          <w:lang w:eastAsia="en-US"/>
        </w:rPr>
        <w:t>max</w:t>
      </w:r>
      <w:r w:rsidR="00C0233A" w:rsidRPr="00DC2312">
        <w:rPr>
          <w:rStyle w:val="FontStyle177"/>
          <w:rFonts w:ascii="Arial" w:hAnsi="Arial" w:cs="Arial"/>
          <w:color w:val="auto"/>
          <w:sz w:val="20"/>
          <w:szCs w:val="20"/>
          <w:lang w:eastAsia="en-US"/>
        </w:rPr>
        <w:t xml:space="preserve"> и минимального предельного давления p</w:t>
      </w:r>
      <w:r w:rsidR="00C0233A" w:rsidRPr="00DC2312">
        <w:rPr>
          <w:rStyle w:val="FontStyle177"/>
          <w:rFonts w:ascii="Arial" w:hAnsi="Arial" w:cs="Arial"/>
          <w:color w:val="auto"/>
          <w:sz w:val="20"/>
          <w:szCs w:val="20"/>
          <w:vertAlign w:val="subscript"/>
          <w:lang w:eastAsia="en-US"/>
        </w:rPr>
        <w:t>min</w:t>
      </w:r>
      <w:r w:rsidR="00C0233A" w:rsidRPr="00DC2312">
        <w:rPr>
          <w:rStyle w:val="FontStyle174"/>
          <w:rFonts w:ascii="Arial" w:hAnsi="Arial" w:cs="Arial"/>
          <w:color w:val="auto"/>
          <w:sz w:val="20"/>
          <w:szCs w:val="20"/>
          <w:lang w:eastAsia="en-US"/>
        </w:rPr>
        <w:t>.</w:t>
      </w:r>
    </w:p>
    <w:p w:rsidR="00C0233A" w:rsidRPr="00DC2312" w:rsidRDefault="00C0233A" w:rsidP="00C0233A">
      <w:pPr>
        <w:pStyle w:val="Style19"/>
        <w:widowControl/>
        <w:ind w:firstLine="567"/>
        <w:jc w:val="both"/>
        <w:rPr>
          <w:rStyle w:val="FontStyle175"/>
          <w:rFonts w:ascii="Arial" w:hAnsi="Arial" w:cs="Arial"/>
          <w:color w:val="auto"/>
          <w:sz w:val="24"/>
          <w:szCs w:val="24"/>
          <w:lang w:eastAsia="en-US"/>
        </w:rPr>
      </w:pPr>
    </w:p>
    <w:p w:rsidR="00C0233A" w:rsidRPr="00DC2312" w:rsidRDefault="00C0233A" w:rsidP="00AA5C58">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3.1.4.8</w:t>
      </w:r>
      <w:r w:rsidR="00AA5C58"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пара давлений</w:t>
      </w:r>
      <w:r w:rsidR="00AA5C58" w:rsidRPr="00DC2312">
        <w:rPr>
          <w:rStyle w:val="FontStyle178"/>
          <w:rFonts w:ascii="Arial" w:hAnsi="Arial" w:cs="Arial"/>
          <w:b/>
          <w:color w:val="auto"/>
          <w:sz w:val="24"/>
          <w:szCs w:val="24"/>
          <w:lang w:val="ru-RU"/>
        </w:rPr>
        <w:t xml:space="preserve"> </w:t>
      </w:r>
      <w:r w:rsidR="00AA5C58" w:rsidRPr="00DC2312">
        <w:rPr>
          <w:rStyle w:val="FontStyle178"/>
          <w:rFonts w:ascii="Arial" w:hAnsi="Arial" w:cs="Arial"/>
          <w:color w:val="auto"/>
          <w:sz w:val="24"/>
          <w:szCs w:val="24"/>
          <w:lang w:val="ru-RU"/>
        </w:rPr>
        <w:t>(</w:t>
      </w:r>
      <w:r w:rsidR="00AA5C58" w:rsidRPr="00DC2312">
        <w:rPr>
          <w:rFonts w:ascii="Arial" w:hAnsi="Arial" w:cs="Arial"/>
          <w:b w:val="0"/>
          <w:sz w:val="24"/>
          <w:szCs w:val="24"/>
        </w:rPr>
        <w:t>pressure</w:t>
      </w:r>
      <w:r w:rsidR="00AA5C58" w:rsidRPr="00DC2312">
        <w:rPr>
          <w:rFonts w:ascii="Arial" w:hAnsi="Arial" w:cs="Arial"/>
          <w:b w:val="0"/>
          <w:sz w:val="24"/>
          <w:szCs w:val="24"/>
          <w:lang w:val="ru-RU"/>
        </w:rPr>
        <w:t xml:space="preserve"> </w:t>
      </w:r>
      <w:r w:rsidR="00AA5C58" w:rsidRPr="00DC2312">
        <w:rPr>
          <w:rFonts w:ascii="Arial" w:hAnsi="Arial" w:cs="Arial"/>
          <w:b w:val="0"/>
          <w:sz w:val="24"/>
          <w:szCs w:val="24"/>
        </w:rPr>
        <w:t>couple</w:t>
      </w:r>
      <w:r w:rsidR="00AA5C58"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совокупность двух различных давлений газа, которые используются</w:t>
      </w:r>
      <w:r w:rsidR="00AA5C58"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при большом различии значений числа Воббе в пределах поколения или группы</w:t>
      </w:r>
      <w:r w:rsidR="00AA5C58"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газов:</w:t>
      </w:r>
    </w:p>
    <w:p w:rsidR="00C0233A" w:rsidRPr="00DC2312" w:rsidRDefault="00C0233A" w:rsidP="00C0233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w:t>
      </w:r>
      <w:r w:rsidR="00BB5EA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максимальное давление соответствует газу с низшим числом Воббе;</w:t>
      </w:r>
    </w:p>
    <w:p w:rsidR="00C0233A" w:rsidRPr="00DC2312" w:rsidRDefault="00C0233A" w:rsidP="00C0233A">
      <w:pPr>
        <w:pStyle w:val="Style5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w:t>
      </w:r>
      <w:r w:rsidR="00BB5EA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минимальное давление соответствует газу с высшим числом Воббе</w:t>
      </w:r>
      <w:r w:rsidR="00AA5C58" w:rsidRPr="00DC2312">
        <w:rPr>
          <w:rStyle w:val="FontStyle175"/>
          <w:rFonts w:ascii="Arial" w:hAnsi="Arial" w:cs="Arial"/>
          <w:color w:val="auto"/>
          <w:sz w:val="24"/>
          <w:szCs w:val="24"/>
          <w:lang w:eastAsia="en-US"/>
        </w:rPr>
        <w:t>.</w:t>
      </w:r>
    </w:p>
    <w:p w:rsidR="00C0233A" w:rsidRPr="00DC2312" w:rsidRDefault="00C0233A" w:rsidP="00BB5EA4">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3.1.4.9</w:t>
      </w:r>
      <w:r w:rsidR="00BB5EA4"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относительная плотность</w:t>
      </w:r>
      <w:r w:rsidR="00BB5EA4" w:rsidRPr="00DC2312">
        <w:rPr>
          <w:rStyle w:val="FontStyle178"/>
          <w:rFonts w:ascii="Arial" w:hAnsi="Arial" w:cs="Arial"/>
          <w:b/>
          <w:color w:val="auto"/>
          <w:sz w:val="24"/>
          <w:szCs w:val="24"/>
          <w:lang w:val="ru-RU"/>
        </w:rPr>
        <w:t xml:space="preserve"> </w:t>
      </w:r>
      <w:r w:rsidR="00BB5EA4" w:rsidRPr="00DC2312">
        <w:rPr>
          <w:rStyle w:val="FontStyle178"/>
          <w:rFonts w:ascii="Arial" w:hAnsi="Arial" w:cs="Arial"/>
          <w:color w:val="auto"/>
          <w:sz w:val="24"/>
          <w:szCs w:val="24"/>
          <w:lang w:val="ru-RU"/>
        </w:rPr>
        <w:t>(</w:t>
      </w:r>
      <w:r w:rsidR="00BB5EA4" w:rsidRPr="00DC2312">
        <w:rPr>
          <w:rFonts w:ascii="Arial" w:hAnsi="Arial" w:cs="Arial"/>
          <w:b w:val="0"/>
          <w:sz w:val="24"/>
          <w:szCs w:val="24"/>
        </w:rPr>
        <w:t>relative</w:t>
      </w:r>
      <w:r w:rsidR="00BB5EA4" w:rsidRPr="00DC2312">
        <w:rPr>
          <w:rFonts w:ascii="Arial" w:hAnsi="Arial" w:cs="Arial"/>
          <w:b w:val="0"/>
          <w:sz w:val="24"/>
          <w:szCs w:val="24"/>
          <w:lang w:val="ru-RU"/>
        </w:rPr>
        <w:t xml:space="preserve"> </w:t>
      </w:r>
      <w:r w:rsidR="00BB5EA4" w:rsidRPr="00DC2312">
        <w:rPr>
          <w:rFonts w:ascii="Arial" w:hAnsi="Arial" w:cs="Arial"/>
          <w:b w:val="0"/>
          <w:sz w:val="24"/>
          <w:szCs w:val="24"/>
        </w:rPr>
        <w:t>density</w:t>
      </w:r>
      <w:r w:rsidR="00BB5EA4"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отношение масс равных объемов сухого газаи сухого воздуха, измеренных при одинаковых значениях давления и температуры</w:t>
      </w:r>
      <w:r w:rsidR="00C26926" w:rsidRPr="00DC2312">
        <w:rPr>
          <w:rStyle w:val="FontStyle175"/>
          <w:rFonts w:ascii="Arial" w:hAnsi="Arial" w:cs="Arial"/>
          <w:b w:val="0"/>
          <w:color w:val="auto"/>
          <w:sz w:val="24"/>
          <w:szCs w:val="24"/>
          <w:lang w:val="ru-RU"/>
        </w:rPr>
        <w:t>.</w:t>
      </w:r>
    </w:p>
    <w:p w:rsidR="00C0233A" w:rsidRPr="00DC2312" w:rsidRDefault="00C0233A" w:rsidP="00C26926">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3.1.4.10</w:t>
      </w:r>
      <w:r w:rsidR="00C26926" w:rsidRPr="00DC2312">
        <w:rPr>
          <w:rStyle w:val="FontStyle178"/>
          <w:rFonts w:ascii="Arial" w:hAnsi="Arial" w:cs="Arial"/>
          <w:color w:val="auto"/>
          <w:sz w:val="24"/>
          <w:szCs w:val="24"/>
          <w:lang w:val="ru-RU"/>
        </w:rPr>
        <w:t xml:space="preserve"> </w:t>
      </w:r>
      <w:r w:rsidRPr="00DC2312">
        <w:rPr>
          <w:rStyle w:val="FontStyle178"/>
          <w:rFonts w:ascii="Arial" w:hAnsi="Arial" w:cs="Arial"/>
          <w:b/>
          <w:color w:val="auto"/>
          <w:sz w:val="24"/>
          <w:szCs w:val="24"/>
          <w:lang w:val="ru-RU"/>
        </w:rPr>
        <w:t>теплота сгорания</w:t>
      </w:r>
      <w:r w:rsidR="00C26926" w:rsidRPr="00DC2312">
        <w:rPr>
          <w:rStyle w:val="FontStyle178"/>
          <w:rFonts w:ascii="Arial" w:hAnsi="Arial" w:cs="Arial"/>
          <w:b/>
          <w:color w:val="auto"/>
          <w:sz w:val="24"/>
          <w:szCs w:val="24"/>
          <w:lang w:val="ru-RU"/>
        </w:rPr>
        <w:t xml:space="preserve"> </w:t>
      </w:r>
      <w:r w:rsidR="00C26926" w:rsidRPr="00DC2312">
        <w:rPr>
          <w:rStyle w:val="FontStyle178"/>
          <w:rFonts w:ascii="Arial" w:hAnsi="Arial" w:cs="Arial"/>
          <w:color w:val="auto"/>
          <w:sz w:val="24"/>
          <w:szCs w:val="24"/>
          <w:lang w:val="ru-RU"/>
        </w:rPr>
        <w:t>(</w:t>
      </w:r>
      <w:r w:rsidR="00C26926" w:rsidRPr="00DC2312">
        <w:rPr>
          <w:rFonts w:ascii="Arial" w:hAnsi="Arial" w:cs="Arial"/>
          <w:b w:val="0"/>
          <w:sz w:val="24"/>
          <w:szCs w:val="24"/>
        </w:rPr>
        <w:t>calorific</w:t>
      </w:r>
      <w:r w:rsidR="00C26926" w:rsidRPr="00DC2312">
        <w:rPr>
          <w:rFonts w:ascii="Arial" w:hAnsi="Arial" w:cs="Arial"/>
          <w:b w:val="0"/>
          <w:sz w:val="24"/>
          <w:szCs w:val="24"/>
          <w:lang w:val="ru-RU"/>
        </w:rPr>
        <w:t xml:space="preserve"> </w:t>
      </w:r>
      <w:r w:rsidR="00C26926" w:rsidRPr="00DC2312">
        <w:rPr>
          <w:rFonts w:ascii="Arial" w:hAnsi="Arial" w:cs="Arial"/>
          <w:b w:val="0"/>
          <w:sz w:val="24"/>
          <w:szCs w:val="24"/>
        </w:rPr>
        <w:t>value</w:t>
      </w:r>
      <w:r w:rsidR="00C26926"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количество тепла, которое выделяется при полном сгорании</w:t>
      </w:r>
      <w:r w:rsidR="00C26926"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единицы объема или единицы массы газа при постоянном давлении 1013,25 мбар,причем составные части горючего газа (смеси газов) определяются при стандартных условиях, а продуктысгорания отводятся при тех же условиях</w:t>
      </w:r>
      <w:r w:rsidR="00C26926" w:rsidRPr="00DC2312">
        <w:rPr>
          <w:rStyle w:val="FontStyle175"/>
          <w:rFonts w:ascii="Arial" w:hAnsi="Arial" w:cs="Arial"/>
          <w:b w:val="0"/>
          <w:color w:val="auto"/>
          <w:sz w:val="24"/>
          <w:szCs w:val="24"/>
          <w:lang w:val="ru-RU"/>
        </w:rPr>
        <w:t>.</w:t>
      </w:r>
    </w:p>
    <w:p w:rsidR="00C0233A" w:rsidRPr="00DC2312" w:rsidRDefault="00C0233A" w:rsidP="00C0233A">
      <w:pPr>
        <w:pStyle w:val="Style26"/>
        <w:widowControl/>
        <w:ind w:firstLine="567"/>
        <w:jc w:val="both"/>
        <w:rPr>
          <w:rStyle w:val="FontStyle177"/>
          <w:rFonts w:ascii="Arial" w:hAnsi="Arial" w:cs="Arial"/>
          <w:color w:val="auto"/>
          <w:sz w:val="24"/>
          <w:szCs w:val="24"/>
          <w:lang w:eastAsia="en-US"/>
        </w:rPr>
      </w:pPr>
    </w:p>
    <w:p w:rsidR="00C26926" w:rsidRPr="00DC2312" w:rsidRDefault="00C26926" w:rsidP="00C26926">
      <w:pPr>
        <w:pStyle w:val="Style43"/>
        <w:widowControl/>
        <w:ind w:firstLine="567"/>
        <w:jc w:val="both"/>
        <w:rPr>
          <w:rStyle w:val="FontStyle175"/>
          <w:rFonts w:ascii="Arial" w:hAnsi="Arial" w:cs="Arial"/>
          <w:color w:val="auto"/>
          <w:spacing w:val="60"/>
          <w:sz w:val="20"/>
          <w:szCs w:val="20"/>
        </w:rPr>
      </w:pPr>
    </w:p>
    <w:p w:rsidR="00C26926" w:rsidRPr="00DC2312" w:rsidRDefault="00C26926" w:rsidP="00C26926">
      <w:pPr>
        <w:pStyle w:val="Style43"/>
        <w:widowControl/>
        <w:ind w:firstLine="567"/>
        <w:jc w:val="both"/>
        <w:rPr>
          <w:rStyle w:val="FontStyle175"/>
          <w:rFonts w:ascii="Arial" w:hAnsi="Arial" w:cs="Arial"/>
          <w:color w:val="auto"/>
          <w:spacing w:val="60"/>
          <w:sz w:val="20"/>
          <w:szCs w:val="20"/>
        </w:rPr>
      </w:pPr>
    </w:p>
    <w:p w:rsidR="00C26926" w:rsidRPr="00DC2312" w:rsidRDefault="00C26926" w:rsidP="00C26926">
      <w:pPr>
        <w:pStyle w:val="Style43"/>
        <w:widowControl/>
        <w:ind w:firstLine="567"/>
        <w:jc w:val="both"/>
        <w:rPr>
          <w:rStyle w:val="FontStyle175"/>
          <w:rFonts w:ascii="Arial" w:hAnsi="Arial" w:cs="Arial"/>
          <w:color w:val="auto"/>
          <w:spacing w:val="60"/>
          <w:sz w:val="20"/>
          <w:szCs w:val="20"/>
        </w:rPr>
      </w:pPr>
      <w:r w:rsidRPr="00DC2312">
        <w:rPr>
          <w:rStyle w:val="FontStyle175"/>
          <w:rFonts w:ascii="Arial" w:hAnsi="Arial" w:cs="Arial"/>
          <w:color w:val="auto"/>
          <w:spacing w:val="60"/>
          <w:sz w:val="20"/>
          <w:szCs w:val="20"/>
        </w:rPr>
        <w:lastRenderedPageBreak/>
        <w:t>Примечания</w:t>
      </w:r>
    </w:p>
    <w:p w:rsidR="00C0233A" w:rsidRPr="00DC2312" w:rsidRDefault="00C26926" w:rsidP="00C0233A">
      <w:pPr>
        <w:pStyle w:val="Style26"/>
        <w:widowControl/>
        <w:ind w:firstLine="567"/>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 xml:space="preserve">1 </w:t>
      </w:r>
      <w:r w:rsidR="00C0233A" w:rsidRPr="00DC2312">
        <w:rPr>
          <w:rStyle w:val="FontStyle177"/>
          <w:rFonts w:ascii="Arial" w:hAnsi="Arial" w:cs="Arial"/>
          <w:color w:val="auto"/>
          <w:sz w:val="20"/>
          <w:szCs w:val="20"/>
          <w:lang w:eastAsia="en-US"/>
        </w:rPr>
        <w:t>различают:</w:t>
      </w:r>
    </w:p>
    <w:p w:rsidR="00C0233A" w:rsidRPr="00DC2312" w:rsidRDefault="00C26926" w:rsidP="00C0233A">
      <w:pPr>
        <w:pStyle w:val="Style26"/>
        <w:widowControl/>
        <w:ind w:firstLine="567"/>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 xml:space="preserve">  </w:t>
      </w:r>
      <w:r w:rsidR="00C0233A" w:rsidRPr="00DC2312">
        <w:rPr>
          <w:rStyle w:val="FontStyle177"/>
          <w:rFonts w:ascii="Arial" w:hAnsi="Arial" w:cs="Arial"/>
          <w:color w:val="auto"/>
          <w:sz w:val="20"/>
          <w:szCs w:val="20"/>
          <w:lang w:eastAsia="en-US"/>
        </w:rPr>
        <w:t>— высшую теплоту сгорания (</w:t>
      </w:r>
      <w:r w:rsidR="00C0233A" w:rsidRPr="00DC2312">
        <w:rPr>
          <w:rStyle w:val="FontStyle177"/>
          <w:rFonts w:ascii="Arial" w:hAnsi="Arial" w:cs="Arial"/>
          <w:i/>
          <w:color w:val="auto"/>
          <w:sz w:val="20"/>
          <w:szCs w:val="20"/>
          <w:lang w:eastAsia="en-US"/>
        </w:rPr>
        <w:t>H</w:t>
      </w:r>
      <w:r w:rsidR="00C0233A" w:rsidRPr="00DC2312">
        <w:rPr>
          <w:rStyle w:val="FontStyle177"/>
          <w:rFonts w:ascii="Arial" w:hAnsi="Arial" w:cs="Arial"/>
          <w:i/>
          <w:color w:val="auto"/>
          <w:sz w:val="20"/>
          <w:szCs w:val="20"/>
          <w:vertAlign w:val="subscript"/>
          <w:lang w:eastAsia="en-US"/>
        </w:rPr>
        <w:t>s</w:t>
      </w:r>
      <w:r w:rsidR="00C0233A" w:rsidRPr="00DC2312">
        <w:rPr>
          <w:rStyle w:val="FontStyle177"/>
          <w:rFonts w:ascii="Arial" w:hAnsi="Arial" w:cs="Arial"/>
          <w:color w:val="auto"/>
          <w:sz w:val="20"/>
          <w:szCs w:val="20"/>
          <w:lang w:eastAsia="en-US"/>
        </w:rPr>
        <w:t>), при которой вода, образующаяся при сгорании газа, конденсируется;</w:t>
      </w:r>
    </w:p>
    <w:p w:rsidR="00C0233A" w:rsidRPr="00DC2312" w:rsidRDefault="00C26926" w:rsidP="00C0233A">
      <w:pPr>
        <w:pStyle w:val="Style26"/>
        <w:widowControl/>
        <w:ind w:firstLine="567"/>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 xml:space="preserve">  </w:t>
      </w:r>
      <w:r w:rsidR="00C0233A" w:rsidRPr="00DC2312">
        <w:rPr>
          <w:rStyle w:val="FontStyle177"/>
          <w:rFonts w:ascii="Arial" w:hAnsi="Arial" w:cs="Arial"/>
          <w:color w:val="auto"/>
          <w:sz w:val="20"/>
          <w:szCs w:val="20"/>
          <w:lang w:eastAsia="en-US"/>
        </w:rPr>
        <w:t>—</w:t>
      </w:r>
      <w:r w:rsidRPr="00DC2312">
        <w:rPr>
          <w:rStyle w:val="FontStyle177"/>
          <w:rFonts w:ascii="Arial" w:hAnsi="Arial" w:cs="Arial"/>
          <w:color w:val="auto"/>
          <w:sz w:val="20"/>
          <w:szCs w:val="20"/>
          <w:lang w:eastAsia="en-US"/>
        </w:rPr>
        <w:t xml:space="preserve"> </w:t>
      </w:r>
      <w:r w:rsidR="00C0233A" w:rsidRPr="00DC2312">
        <w:rPr>
          <w:rStyle w:val="FontStyle177"/>
          <w:rFonts w:ascii="Arial" w:hAnsi="Arial" w:cs="Arial"/>
          <w:color w:val="auto"/>
          <w:sz w:val="20"/>
          <w:szCs w:val="20"/>
          <w:lang w:eastAsia="en-US"/>
        </w:rPr>
        <w:t>низшую теплоту сгорания (</w:t>
      </w:r>
      <w:r w:rsidR="00C0233A" w:rsidRPr="00DC2312">
        <w:rPr>
          <w:rStyle w:val="FontStyle177"/>
          <w:rFonts w:ascii="Arial" w:hAnsi="Arial" w:cs="Arial"/>
          <w:i/>
          <w:color w:val="auto"/>
          <w:sz w:val="20"/>
          <w:szCs w:val="20"/>
          <w:lang w:eastAsia="en-US"/>
        </w:rPr>
        <w:t>Н</w:t>
      </w:r>
      <w:r w:rsidR="00C0233A" w:rsidRPr="00DC2312">
        <w:rPr>
          <w:rStyle w:val="FontStyle177"/>
          <w:rFonts w:ascii="Arial" w:hAnsi="Arial" w:cs="Arial"/>
          <w:i/>
          <w:color w:val="auto"/>
          <w:sz w:val="20"/>
          <w:szCs w:val="20"/>
          <w:vertAlign w:val="subscript"/>
          <w:lang w:val="en-US" w:eastAsia="en-US"/>
        </w:rPr>
        <w:t>i</w:t>
      </w:r>
      <w:r w:rsidR="00C0233A" w:rsidRPr="00DC2312">
        <w:rPr>
          <w:rStyle w:val="FontStyle177"/>
          <w:rFonts w:ascii="Arial" w:hAnsi="Arial" w:cs="Arial"/>
          <w:color w:val="auto"/>
          <w:sz w:val="20"/>
          <w:szCs w:val="20"/>
          <w:lang w:eastAsia="en-US"/>
        </w:rPr>
        <w:t>), при которой вода, образующаяся при сгорании газа, превращается в пар.</w:t>
      </w:r>
    </w:p>
    <w:p w:rsidR="00C0233A" w:rsidRPr="00DC2312" w:rsidRDefault="00C0233A" w:rsidP="00C0233A">
      <w:pPr>
        <w:pStyle w:val="Style26"/>
        <w:widowControl/>
        <w:ind w:firstLine="567"/>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2 к определению: Тепловой коэффициент выражается или в мегаджоулях на кубический метр сухого газа при стандартных условиях (мДж/м</w:t>
      </w:r>
      <w:r w:rsidRPr="00DC2312">
        <w:rPr>
          <w:rStyle w:val="FontStyle177"/>
          <w:rFonts w:ascii="Arial" w:hAnsi="Arial" w:cs="Arial"/>
          <w:color w:val="auto"/>
          <w:sz w:val="20"/>
          <w:szCs w:val="20"/>
          <w:vertAlign w:val="superscript"/>
          <w:lang w:eastAsia="en-US"/>
        </w:rPr>
        <w:t>3</w:t>
      </w:r>
      <w:r w:rsidRPr="00DC2312">
        <w:rPr>
          <w:rStyle w:val="FontStyle177"/>
          <w:rFonts w:ascii="Arial" w:hAnsi="Arial" w:cs="Arial"/>
          <w:color w:val="auto"/>
          <w:sz w:val="20"/>
          <w:szCs w:val="20"/>
          <w:lang w:eastAsia="en-US"/>
        </w:rPr>
        <w:t>), или в мегаджоулях на килограмм сухого газа (мДж/кг).</w:t>
      </w:r>
    </w:p>
    <w:p w:rsidR="00C0233A" w:rsidRPr="00DC2312" w:rsidRDefault="00C0233A" w:rsidP="00C0233A">
      <w:pPr>
        <w:pStyle w:val="Style26"/>
        <w:widowControl/>
        <w:ind w:firstLine="567"/>
        <w:jc w:val="both"/>
        <w:rPr>
          <w:rStyle w:val="FontStyle177"/>
          <w:rFonts w:ascii="Arial" w:hAnsi="Arial" w:cs="Arial"/>
          <w:color w:val="auto"/>
          <w:sz w:val="24"/>
          <w:szCs w:val="24"/>
          <w:lang w:eastAsia="en-US"/>
        </w:rPr>
      </w:pPr>
    </w:p>
    <w:p w:rsidR="00C0233A" w:rsidRPr="00DC2312" w:rsidRDefault="00C0233A" w:rsidP="00C26926">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3.1.4.11</w:t>
      </w:r>
      <w:r w:rsidR="00C26926"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число Воббе</w:t>
      </w:r>
      <w:r w:rsidR="00C26926" w:rsidRPr="00DC2312">
        <w:rPr>
          <w:rStyle w:val="FontStyle178"/>
          <w:rFonts w:ascii="Arial" w:hAnsi="Arial" w:cs="Arial"/>
          <w:b/>
          <w:color w:val="auto"/>
          <w:sz w:val="24"/>
          <w:szCs w:val="24"/>
          <w:lang w:val="ru-RU"/>
        </w:rPr>
        <w:t xml:space="preserve"> </w:t>
      </w:r>
      <w:r w:rsidR="00C26926" w:rsidRPr="00DC2312">
        <w:rPr>
          <w:rStyle w:val="FontStyle178"/>
          <w:rFonts w:ascii="Arial" w:hAnsi="Arial" w:cs="Arial"/>
          <w:color w:val="auto"/>
          <w:sz w:val="24"/>
          <w:szCs w:val="24"/>
          <w:lang w:val="ru-RU"/>
        </w:rPr>
        <w:t>(</w:t>
      </w:r>
      <w:r w:rsidR="00C26926" w:rsidRPr="00DC2312">
        <w:rPr>
          <w:rFonts w:ascii="Arial" w:hAnsi="Arial" w:cs="Arial"/>
          <w:b w:val="0"/>
          <w:sz w:val="24"/>
          <w:szCs w:val="24"/>
        </w:rPr>
        <w:t>Wobbe</w:t>
      </w:r>
      <w:r w:rsidR="00C26926" w:rsidRPr="00DC2312">
        <w:rPr>
          <w:rFonts w:ascii="Arial" w:hAnsi="Arial" w:cs="Arial"/>
          <w:b w:val="0"/>
          <w:sz w:val="24"/>
          <w:szCs w:val="24"/>
          <w:lang w:val="ru-RU"/>
        </w:rPr>
        <w:t xml:space="preserve"> </w:t>
      </w:r>
      <w:r w:rsidR="00C26926" w:rsidRPr="00DC2312">
        <w:rPr>
          <w:rFonts w:ascii="Arial" w:hAnsi="Arial" w:cs="Arial"/>
          <w:b w:val="0"/>
          <w:sz w:val="24"/>
          <w:szCs w:val="24"/>
        </w:rPr>
        <w:t>index</w:t>
      </w:r>
      <w:r w:rsidR="00C26926"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отношение теплоты сгорания газа к квадратному корню егоотносительной плотности при стандартных условиях</w:t>
      </w:r>
    </w:p>
    <w:p w:rsidR="00C0233A" w:rsidRPr="00DC2312" w:rsidRDefault="00C0233A" w:rsidP="00C0233A">
      <w:pPr>
        <w:pStyle w:val="Style26"/>
        <w:widowControl/>
        <w:ind w:firstLine="567"/>
        <w:jc w:val="both"/>
        <w:rPr>
          <w:rStyle w:val="FontStyle177"/>
          <w:rFonts w:ascii="Arial" w:hAnsi="Arial" w:cs="Arial"/>
          <w:color w:val="auto"/>
          <w:sz w:val="24"/>
          <w:szCs w:val="24"/>
          <w:lang w:eastAsia="en-US"/>
        </w:rPr>
      </w:pPr>
    </w:p>
    <w:p w:rsidR="00C26926" w:rsidRPr="00DC2312" w:rsidRDefault="00C26926" w:rsidP="00C26926">
      <w:pPr>
        <w:pStyle w:val="Style43"/>
        <w:widowControl/>
        <w:ind w:firstLine="567"/>
        <w:jc w:val="both"/>
        <w:rPr>
          <w:rStyle w:val="FontStyle175"/>
          <w:rFonts w:ascii="Arial" w:hAnsi="Arial" w:cs="Arial"/>
          <w:color w:val="auto"/>
          <w:spacing w:val="60"/>
          <w:sz w:val="20"/>
          <w:szCs w:val="20"/>
        </w:rPr>
      </w:pPr>
      <w:r w:rsidRPr="00DC2312">
        <w:rPr>
          <w:rStyle w:val="FontStyle175"/>
          <w:rFonts w:ascii="Arial" w:hAnsi="Arial" w:cs="Arial"/>
          <w:color w:val="auto"/>
          <w:spacing w:val="60"/>
          <w:sz w:val="20"/>
          <w:szCs w:val="20"/>
        </w:rPr>
        <w:t>Примечания</w:t>
      </w:r>
    </w:p>
    <w:p w:rsidR="00C0233A" w:rsidRPr="00DC2312" w:rsidRDefault="00C0233A" w:rsidP="00C0233A">
      <w:pPr>
        <w:pStyle w:val="Style26"/>
        <w:widowControl/>
        <w:ind w:firstLine="567"/>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1 Число Воббе определяется как высшее или низшее в зависимости от того, какая теплота сгорания газа, высшая или низшая, используется при вычислении.</w:t>
      </w:r>
    </w:p>
    <w:p w:rsidR="00C0233A" w:rsidRPr="00DC2312" w:rsidRDefault="00C0233A" w:rsidP="00C0233A">
      <w:pPr>
        <w:pStyle w:val="Style26"/>
        <w:widowControl/>
        <w:ind w:firstLine="567"/>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2 Число Воббе выражается или в мегаджоулях на кубический метр сухого газа при стандартных условиях (мДж/м</w:t>
      </w:r>
      <w:r w:rsidRPr="00DC2312">
        <w:rPr>
          <w:rStyle w:val="FontStyle177"/>
          <w:rFonts w:ascii="Arial" w:hAnsi="Arial" w:cs="Arial"/>
          <w:color w:val="auto"/>
          <w:sz w:val="20"/>
          <w:szCs w:val="20"/>
          <w:vertAlign w:val="superscript"/>
          <w:lang w:eastAsia="en-US"/>
        </w:rPr>
        <w:t>3</w:t>
      </w:r>
      <w:r w:rsidRPr="00DC2312">
        <w:rPr>
          <w:rStyle w:val="FontStyle177"/>
          <w:rFonts w:ascii="Arial" w:hAnsi="Arial" w:cs="Arial"/>
          <w:color w:val="auto"/>
          <w:sz w:val="20"/>
          <w:szCs w:val="20"/>
          <w:lang w:eastAsia="en-US"/>
        </w:rPr>
        <w:t>), или в мегаджоулях на килограмм сухого газа (мДж/кг).</w:t>
      </w:r>
    </w:p>
    <w:p w:rsidR="00C0233A" w:rsidRPr="00DC2312" w:rsidRDefault="00C0233A" w:rsidP="00C0233A">
      <w:pPr>
        <w:pStyle w:val="Style26"/>
        <w:widowControl/>
        <w:ind w:firstLine="567"/>
        <w:jc w:val="both"/>
        <w:rPr>
          <w:rStyle w:val="FontStyle177"/>
          <w:rFonts w:ascii="Arial" w:hAnsi="Arial" w:cs="Arial"/>
          <w:color w:val="auto"/>
          <w:sz w:val="24"/>
          <w:szCs w:val="24"/>
          <w:lang w:eastAsia="en-US"/>
        </w:rPr>
      </w:pPr>
    </w:p>
    <w:p w:rsidR="00E073BF" w:rsidRPr="00DC2312" w:rsidRDefault="00E073BF" w:rsidP="00E073BF">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3.1.5 Условия эксплуатации и измерений</w:t>
      </w:r>
    </w:p>
    <w:p w:rsidR="00E073BF" w:rsidRPr="00DC2312" w:rsidRDefault="00E073BF" w:rsidP="00E073BF">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 xml:space="preserve">3.1.5.1 </w:t>
      </w:r>
      <w:r w:rsidRPr="00DC2312">
        <w:rPr>
          <w:rStyle w:val="FontStyle178"/>
          <w:rFonts w:ascii="Arial" w:hAnsi="Arial" w:cs="Arial"/>
          <w:b/>
          <w:color w:val="auto"/>
          <w:sz w:val="24"/>
          <w:szCs w:val="24"/>
          <w:lang w:val="ru-RU"/>
        </w:rPr>
        <w:t xml:space="preserve">стандартные условия </w:t>
      </w:r>
      <w:r w:rsidRPr="00DC2312">
        <w:rPr>
          <w:rStyle w:val="FontStyle178"/>
          <w:rFonts w:ascii="Arial" w:hAnsi="Arial" w:cs="Arial"/>
          <w:color w:val="auto"/>
          <w:sz w:val="24"/>
          <w:szCs w:val="24"/>
          <w:lang w:val="ru-RU"/>
        </w:rPr>
        <w:t>(</w:t>
      </w:r>
      <w:r w:rsidRPr="00DC2312">
        <w:rPr>
          <w:rFonts w:ascii="Arial" w:hAnsi="Arial" w:cs="Arial"/>
          <w:b w:val="0"/>
          <w:sz w:val="24"/>
          <w:szCs w:val="24"/>
        </w:rPr>
        <w:t>reference</w:t>
      </w:r>
      <w:r w:rsidRPr="00DC2312">
        <w:rPr>
          <w:rFonts w:ascii="Arial" w:hAnsi="Arial" w:cs="Arial"/>
          <w:b w:val="0"/>
          <w:sz w:val="24"/>
          <w:szCs w:val="24"/>
          <w:lang w:val="ru-RU"/>
        </w:rPr>
        <w:t xml:space="preserve"> </w:t>
      </w:r>
      <w:r w:rsidRPr="00DC2312">
        <w:rPr>
          <w:rFonts w:ascii="Arial" w:hAnsi="Arial" w:cs="Arial"/>
          <w:b w:val="0"/>
          <w:sz w:val="24"/>
          <w:szCs w:val="24"/>
        </w:rPr>
        <w:t>conditions</w:t>
      </w:r>
      <w:r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условия:</w:t>
      </w:r>
    </w:p>
    <w:p w:rsidR="00E073BF" w:rsidRPr="00DC2312" w:rsidRDefault="00E073BF" w:rsidP="00E073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при определении теплоты сгорания, температура: 15 °C, давление                      1 013,25 мбар;</w:t>
      </w:r>
    </w:p>
    <w:p w:rsidR="00E073BF" w:rsidRPr="00DC2312" w:rsidRDefault="00E073BF" w:rsidP="00E073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для объемов газа ивоздуха сухого, доведенных до 15 °C и до абсолютного давления 1 013,25 мбар.</w:t>
      </w:r>
    </w:p>
    <w:p w:rsidR="00E073BF" w:rsidRPr="00DC2312" w:rsidRDefault="00E073BF" w:rsidP="006A4247">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3.1.5.2</w:t>
      </w:r>
      <w:r w:rsidR="006A4247"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холодное состояние</w:t>
      </w:r>
      <w:r w:rsidR="006A4247" w:rsidRPr="00DC2312">
        <w:rPr>
          <w:rStyle w:val="FontStyle178"/>
          <w:rFonts w:ascii="Arial" w:hAnsi="Arial" w:cs="Arial"/>
          <w:b/>
          <w:color w:val="auto"/>
          <w:sz w:val="24"/>
          <w:szCs w:val="24"/>
          <w:lang w:val="ru-RU"/>
        </w:rPr>
        <w:t xml:space="preserve"> </w:t>
      </w:r>
      <w:r w:rsidR="006A4247" w:rsidRPr="00DC2312">
        <w:rPr>
          <w:rStyle w:val="FontStyle178"/>
          <w:rFonts w:ascii="Arial" w:hAnsi="Arial" w:cs="Arial"/>
          <w:color w:val="auto"/>
          <w:sz w:val="24"/>
          <w:szCs w:val="24"/>
          <w:lang w:val="ru-RU"/>
        </w:rPr>
        <w:t>(</w:t>
      </w:r>
      <w:r w:rsidR="006A4247" w:rsidRPr="00DC2312">
        <w:rPr>
          <w:rFonts w:ascii="Arial" w:hAnsi="Arial" w:cs="Arial"/>
          <w:b w:val="0"/>
          <w:sz w:val="24"/>
          <w:szCs w:val="24"/>
        </w:rPr>
        <w:t>cold</w:t>
      </w:r>
      <w:r w:rsidR="006A4247" w:rsidRPr="00DC2312">
        <w:rPr>
          <w:rFonts w:ascii="Arial" w:hAnsi="Arial" w:cs="Arial"/>
          <w:b w:val="0"/>
          <w:sz w:val="24"/>
          <w:szCs w:val="24"/>
          <w:lang w:val="ru-RU"/>
        </w:rPr>
        <w:t xml:space="preserve"> </w:t>
      </w:r>
      <w:r w:rsidR="006A4247" w:rsidRPr="00DC2312">
        <w:rPr>
          <w:rFonts w:ascii="Arial" w:hAnsi="Arial" w:cs="Arial"/>
          <w:b w:val="0"/>
          <w:sz w:val="24"/>
          <w:szCs w:val="24"/>
        </w:rPr>
        <w:t>condition</w:t>
      </w:r>
      <w:r w:rsidR="006A4247"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состояние прибора, которое требуется для некоторых</w:t>
      </w:r>
      <w:r w:rsidR="006A4247"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видов испытаний и характеризуется тем, что прибор перед розжигом выдерживают при комнатной</w:t>
      </w:r>
      <w:r w:rsidR="006A4247"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температуре до достижения установившегося состояния</w:t>
      </w:r>
      <w:r w:rsidR="006A4247" w:rsidRPr="00DC2312">
        <w:rPr>
          <w:rStyle w:val="FontStyle175"/>
          <w:rFonts w:ascii="Arial" w:hAnsi="Arial" w:cs="Arial"/>
          <w:b w:val="0"/>
          <w:color w:val="auto"/>
          <w:sz w:val="24"/>
          <w:szCs w:val="24"/>
          <w:lang w:val="ru-RU"/>
        </w:rPr>
        <w:t>.</w:t>
      </w:r>
    </w:p>
    <w:p w:rsidR="00E073BF" w:rsidRPr="00DC2312" w:rsidRDefault="00E073BF" w:rsidP="006A4247">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3.1.5.3</w:t>
      </w:r>
      <w:r w:rsidR="006A4247"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нагретое состояние</w:t>
      </w:r>
      <w:r w:rsidR="006A4247" w:rsidRPr="00DC2312">
        <w:rPr>
          <w:rStyle w:val="FontStyle178"/>
          <w:rFonts w:ascii="Arial" w:hAnsi="Arial" w:cs="Arial"/>
          <w:b/>
          <w:color w:val="auto"/>
          <w:sz w:val="24"/>
          <w:szCs w:val="24"/>
          <w:lang w:val="ru-RU"/>
        </w:rPr>
        <w:t xml:space="preserve"> </w:t>
      </w:r>
      <w:r w:rsidR="006A4247" w:rsidRPr="00DC2312">
        <w:rPr>
          <w:rStyle w:val="FontStyle178"/>
          <w:rFonts w:ascii="Arial" w:hAnsi="Arial" w:cs="Arial"/>
          <w:color w:val="auto"/>
          <w:sz w:val="24"/>
          <w:szCs w:val="24"/>
          <w:lang w:val="ru-RU"/>
        </w:rPr>
        <w:t>(</w:t>
      </w:r>
      <w:r w:rsidR="006A4247" w:rsidRPr="00DC2312">
        <w:rPr>
          <w:rFonts w:ascii="Arial" w:hAnsi="Arial" w:cs="Arial"/>
          <w:b w:val="0"/>
          <w:sz w:val="24"/>
          <w:szCs w:val="24"/>
        </w:rPr>
        <w:t>hot</w:t>
      </w:r>
      <w:r w:rsidR="006A4247" w:rsidRPr="00DC2312">
        <w:rPr>
          <w:rFonts w:ascii="Arial" w:hAnsi="Arial" w:cs="Arial"/>
          <w:b w:val="0"/>
          <w:sz w:val="24"/>
          <w:szCs w:val="24"/>
          <w:lang w:val="ru-RU"/>
        </w:rPr>
        <w:t xml:space="preserve"> </w:t>
      </w:r>
      <w:r w:rsidR="006A4247" w:rsidRPr="00DC2312">
        <w:rPr>
          <w:rFonts w:ascii="Arial" w:hAnsi="Arial" w:cs="Arial"/>
          <w:b w:val="0"/>
          <w:sz w:val="24"/>
          <w:szCs w:val="24"/>
        </w:rPr>
        <w:t>condition</w:t>
      </w:r>
      <w:r w:rsidR="006A4247"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состояние прибора, которое требуется для некоторых</w:t>
      </w:r>
      <w:r w:rsidR="006A4247"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видов испытаний и характеризуется тем, что прибор нагревают до установившегося режима при номинальной</w:t>
      </w:r>
      <w:r w:rsidR="006A4247"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тепловой мощности, указанной изготовителем, причем имеющийся регулятор температуры</w:t>
      </w:r>
      <w:r w:rsidR="006A4247"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остается в открытом положении</w:t>
      </w:r>
      <w:r w:rsidR="006A4247" w:rsidRPr="00DC2312">
        <w:rPr>
          <w:rStyle w:val="FontStyle175"/>
          <w:rFonts w:ascii="Arial" w:hAnsi="Arial" w:cs="Arial"/>
          <w:b w:val="0"/>
          <w:color w:val="auto"/>
          <w:sz w:val="24"/>
          <w:szCs w:val="24"/>
          <w:lang w:val="ru-RU"/>
        </w:rPr>
        <w:t>.</w:t>
      </w:r>
    </w:p>
    <w:p w:rsidR="00E073BF" w:rsidRPr="00DC2312" w:rsidRDefault="00E073BF" w:rsidP="006A4247">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3.1.5.4</w:t>
      </w:r>
      <w:r w:rsidR="006A4247"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установившийся режим</w:t>
      </w:r>
      <w:r w:rsidR="006A4247" w:rsidRPr="00DC2312">
        <w:rPr>
          <w:rStyle w:val="FontStyle178"/>
          <w:rFonts w:ascii="Arial" w:hAnsi="Arial" w:cs="Arial"/>
          <w:b/>
          <w:color w:val="auto"/>
          <w:sz w:val="24"/>
          <w:szCs w:val="24"/>
          <w:lang w:val="ru-RU"/>
        </w:rPr>
        <w:t xml:space="preserve"> </w:t>
      </w:r>
      <w:r w:rsidR="006A4247" w:rsidRPr="00DC2312">
        <w:rPr>
          <w:rStyle w:val="FontStyle178"/>
          <w:rFonts w:ascii="Arial" w:hAnsi="Arial" w:cs="Arial"/>
          <w:color w:val="auto"/>
          <w:sz w:val="24"/>
          <w:szCs w:val="24"/>
          <w:lang w:val="ru-RU"/>
        </w:rPr>
        <w:t>(</w:t>
      </w:r>
      <w:r w:rsidR="006A4247" w:rsidRPr="00DC2312">
        <w:rPr>
          <w:rFonts w:ascii="Arial" w:hAnsi="Arial" w:cs="Arial"/>
          <w:b w:val="0"/>
          <w:sz w:val="24"/>
          <w:szCs w:val="24"/>
        </w:rPr>
        <w:t>thermal</w:t>
      </w:r>
      <w:r w:rsidR="006A4247" w:rsidRPr="00DC2312">
        <w:rPr>
          <w:rFonts w:ascii="Arial" w:hAnsi="Arial" w:cs="Arial"/>
          <w:b w:val="0"/>
          <w:sz w:val="24"/>
          <w:szCs w:val="24"/>
          <w:lang w:val="ru-RU"/>
        </w:rPr>
        <w:t xml:space="preserve"> </w:t>
      </w:r>
      <w:r w:rsidR="006A4247" w:rsidRPr="00DC2312">
        <w:rPr>
          <w:rFonts w:ascii="Arial" w:hAnsi="Arial" w:cs="Arial"/>
          <w:b w:val="0"/>
          <w:sz w:val="24"/>
          <w:szCs w:val="24"/>
        </w:rPr>
        <w:t>equilibrium</w:t>
      </w:r>
      <w:r w:rsidR="006A4247"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рабочее состояние прибора, соответствующее</w:t>
      </w:r>
      <w:r w:rsidR="006A4247"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определенной тепловой мощности, при котором измеряемое значение температуры продуктов сгорания</w:t>
      </w:r>
      <w:r w:rsidR="006A4247"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в течение 10 мин остается постоянным с отклонением не более ±</w:t>
      </w:r>
      <w:r w:rsidR="006A4247"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2 % (по шкале Цельсия)</w:t>
      </w:r>
      <w:r w:rsidR="006A4247" w:rsidRPr="00DC2312">
        <w:rPr>
          <w:rStyle w:val="FontStyle175"/>
          <w:rFonts w:ascii="Arial" w:hAnsi="Arial" w:cs="Arial"/>
          <w:b w:val="0"/>
          <w:color w:val="auto"/>
          <w:sz w:val="24"/>
          <w:szCs w:val="24"/>
          <w:lang w:val="ru-RU"/>
        </w:rPr>
        <w:t>.</w:t>
      </w:r>
    </w:p>
    <w:p w:rsidR="00E073BF" w:rsidRPr="00DC2312" w:rsidRDefault="00E073BF" w:rsidP="00CF3B57">
      <w:pPr>
        <w:pStyle w:val="Style18"/>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3.1.5.5</w:t>
      </w:r>
      <w:r w:rsidR="00CF3B57"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максимально допустимое падение давления</w:t>
      </w:r>
      <w:r w:rsidR="00CF3B57" w:rsidRPr="00DC2312">
        <w:rPr>
          <w:rStyle w:val="FontStyle178"/>
          <w:rFonts w:ascii="Arial" w:hAnsi="Arial" w:cs="Arial"/>
          <w:color w:val="auto"/>
          <w:sz w:val="24"/>
          <w:szCs w:val="24"/>
          <w:lang w:eastAsia="en-US"/>
        </w:rPr>
        <w:t xml:space="preserve"> </w:t>
      </w:r>
      <w:r w:rsidR="00CF3B57" w:rsidRPr="00DC2312">
        <w:rPr>
          <w:rStyle w:val="FontStyle178"/>
          <w:rFonts w:ascii="Arial" w:hAnsi="Arial" w:cs="Arial"/>
          <w:b w:val="0"/>
          <w:color w:val="auto"/>
          <w:sz w:val="24"/>
          <w:szCs w:val="24"/>
          <w:lang w:eastAsia="en-US"/>
        </w:rPr>
        <w:t>(</w:t>
      </w:r>
      <w:r w:rsidR="00CF3B57" w:rsidRPr="00DC2312">
        <w:rPr>
          <w:rFonts w:ascii="Arial" w:hAnsi="Arial" w:cs="Arial"/>
          <w:color w:val="auto"/>
        </w:rPr>
        <w:t xml:space="preserve">maximum allowable pressure drop): </w:t>
      </w:r>
      <w:r w:rsidRPr="00DC2312">
        <w:rPr>
          <w:rStyle w:val="FontStyle175"/>
          <w:rFonts w:ascii="Arial" w:hAnsi="Arial" w:cs="Arial"/>
          <w:color w:val="auto"/>
          <w:sz w:val="24"/>
          <w:szCs w:val="24"/>
          <w:lang w:eastAsia="en-US"/>
        </w:rPr>
        <w:t>максимальное</w:t>
      </w:r>
      <w:r w:rsidR="00CF3B5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падение давления в системе отвода продуктов сгорания вследствие общего сопротивления потока,</w:t>
      </w:r>
      <w:r w:rsidR="00CF3B5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которое допущено для надежной эксплуатации прибора и указано изготовителем прибора в миллибарах</w:t>
      </w:r>
      <w:r w:rsidR="00CF3B57" w:rsidRPr="00DC2312">
        <w:rPr>
          <w:rStyle w:val="FontStyle175"/>
          <w:rFonts w:ascii="Arial" w:hAnsi="Arial" w:cs="Arial"/>
          <w:color w:val="auto"/>
          <w:sz w:val="24"/>
          <w:szCs w:val="24"/>
          <w:lang w:eastAsia="en-US"/>
        </w:rPr>
        <w:t>.</w:t>
      </w:r>
    </w:p>
    <w:p w:rsidR="00E073BF" w:rsidRPr="00DC2312" w:rsidRDefault="00E073BF" w:rsidP="00CF3B57">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3.1.5.6</w:t>
      </w:r>
      <w:r w:rsidR="00CF3B57"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эквивалентная длина</w:t>
      </w:r>
      <w:r w:rsidR="00CF3B57" w:rsidRPr="00DC2312">
        <w:rPr>
          <w:rStyle w:val="FontStyle178"/>
          <w:rFonts w:ascii="Arial" w:hAnsi="Arial" w:cs="Arial"/>
          <w:b/>
          <w:color w:val="auto"/>
          <w:sz w:val="24"/>
          <w:szCs w:val="24"/>
          <w:lang w:val="ru-RU"/>
        </w:rPr>
        <w:t xml:space="preserve"> (</w:t>
      </w:r>
      <w:r w:rsidR="00CF3B57" w:rsidRPr="00DC2312">
        <w:rPr>
          <w:rFonts w:ascii="Arial" w:hAnsi="Arial" w:cs="Arial"/>
          <w:b w:val="0"/>
          <w:sz w:val="24"/>
          <w:szCs w:val="24"/>
        </w:rPr>
        <w:t>equivalent</w:t>
      </w:r>
      <w:r w:rsidR="00CF3B57" w:rsidRPr="00DC2312">
        <w:rPr>
          <w:rFonts w:ascii="Arial" w:hAnsi="Arial" w:cs="Arial"/>
          <w:b w:val="0"/>
          <w:sz w:val="24"/>
          <w:szCs w:val="24"/>
          <w:lang w:val="ru-RU"/>
        </w:rPr>
        <w:t xml:space="preserve"> </w:t>
      </w:r>
      <w:r w:rsidR="00CF3B57" w:rsidRPr="00DC2312">
        <w:rPr>
          <w:rFonts w:ascii="Arial" w:hAnsi="Arial" w:cs="Arial"/>
          <w:b w:val="0"/>
          <w:sz w:val="24"/>
          <w:szCs w:val="24"/>
        </w:rPr>
        <w:t>length</w:t>
      </w:r>
      <w:r w:rsidR="00CF3B57"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длина горизонтальной системы отвода продуктов</w:t>
      </w:r>
      <w:r w:rsidR="00CF3B57"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сгорания с диаметром, как у патрубков для отвода продуктов сгорания прибора, которая приводит к</w:t>
      </w:r>
      <w:r w:rsidR="00CF3B57"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такому же падению давления, как система отвода продуктов сгорания, включая составные части, такие</w:t>
      </w:r>
      <w:r w:rsidR="00CF3B57" w:rsidRPr="00DC2312">
        <w:rPr>
          <w:rStyle w:val="FontStyle175"/>
          <w:rFonts w:ascii="Arial" w:hAnsi="Arial" w:cs="Arial"/>
          <w:b w:val="0"/>
          <w:color w:val="auto"/>
          <w:sz w:val="24"/>
          <w:szCs w:val="24"/>
          <w:lang w:val="ru-RU"/>
        </w:rPr>
        <w:t xml:space="preserve"> </w:t>
      </w:r>
      <w:r w:rsidRPr="00DC2312">
        <w:rPr>
          <w:rStyle w:val="FontStyle175"/>
          <w:rFonts w:ascii="Arial" w:hAnsi="Arial" w:cs="Arial"/>
          <w:b w:val="0"/>
          <w:color w:val="auto"/>
          <w:sz w:val="24"/>
          <w:szCs w:val="24"/>
          <w:lang w:val="ru-RU"/>
        </w:rPr>
        <w:t>как колено, дроссель, горловина и т.д.</w:t>
      </w:r>
    </w:p>
    <w:p w:rsidR="00E073BF" w:rsidRPr="00DC2312" w:rsidRDefault="00E073BF" w:rsidP="00E073BF">
      <w:pPr>
        <w:pStyle w:val="Style5"/>
        <w:widowControl/>
        <w:ind w:firstLine="567"/>
        <w:jc w:val="both"/>
        <w:rPr>
          <w:rStyle w:val="FontStyle177"/>
          <w:rFonts w:ascii="Arial" w:hAnsi="Arial" w:cs="Arial"/>
          <w:color w:val="auto"/>
          <w:sz w:val="24"/>
          <w:szCs w:val="24"/>
          <w:lang w:eastAsia="en-US"/>
        </w:rPr>
      </w:pPr>
    </w:p>
    <w:p w:rsidR="00E073BF" w:rsidRPr="00DC2312" w:rsidRDefault="00CF3B57" w:rsidP="00E073BF">
      <w:pPr>
        <w:pStyle w:val="Style5"/>
        <w:widowControl/>
        <w:ind w:firstLine="567"/>
        <w:jc w:val="both"/>
        <w:rPr>
          <w:rStyle w:val="FontStyle177"/>
          <w:rFonts w:ascii="Arial" w:hAnsi="Arial" w:cs="Arial"/>
          <w:color w:val="auto"/>
          <w:sz w:val="20"/>
          <w:szCs w:val="20"/>
          <w:lang w:eastAsia="en-US"/>
        </w:rPr>
      </w:pPr>
      <w:r w:rsidRPr="00DC2312">
        <w:rPr>
          <w:rStyle w:val="FontStyle175"/>
          <w:rFonts w:ascii="Arial" w:hAnsi="Arial" w:cs="Arial"/>
          <w:color w:val="auto"/>
          <w:spacing w:val="60"/>
          <w:sz w:val="20"/>
          <w:szCs w:val="20"/>
        </w:rPr>
        <w:t>Примечание</w:t>
      </w:r>
      <w:r w:rsidRPr="00DC2312">
        <w:rPr>
          <w:rStyle w:val="FontStyle175"/>
          <w:rFonts w:ascii="Arial" w:hAnsi="Arial" w:cs="Arial"/>
          <w:color w:val="auto"/>
          <w:sz w:val="20"/>
          <w:szCs w:val="20"/>
        </w:rPr>
        <w:t xml:space="preserve"> - </w:t>
      </w:r>
      <w:r w:rsidR="00E073BF" w:rsidRPr="00DC2312">
        <w:rPr>
          <w:rStyle w:val="FontStyle177"/>
          <w:rFonts w:ascii="Arial" w:hAnsi="Arial" w:cs="Arial"/>
          <w:color w:val="auto"/>
          <w:sz w:val="20"/>
          <w:szCs w:val="20"/>
          <w:lang w:eastAsia="en-US"/>
        </w:rPr>
        <w:t>Единица измерения - метр (м).</w:t>
      </w:r>
    </w:p>
    <w:p w:rsidR="00B82A1B" w:rsidRPr="00DC2312" w:rsidRDefault="00B82A1B" w:rsidP="00CF3B57">
      <w:pPr>
        <w:pStyle w:val="Terms"/>
        <w:ind w:firstLine="567"/>
        <w:jc w:val="both"/>
        <w:rPr>
          <w:rStyle w:val="FontStyle178"/>
          <w:rFonts w:ascii="Arial" w:hAnsi="Arial" w:cs="Arial"/>
          <w:color w:val="auto"/>
          <w:sz w:val="24"/>
          <w:szCs w:val="24"/>
          <w:lang w:val="ru-RU"/>
        </w:rPr>
      </w:pPr>
    </w:p>
    <w:p w:rsidR="00E073BF" w:rsidRPr="00DC2312" w:rsidRDefault="00E073BF" w:rsidP="00CF3B57">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3.1.5.7</w:t>
      </w:r>
      <w:r w:rsidR="00CF3B57"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эквивалентное сопротивление</w:t>
      </w:r>
      <w:r w:rsidR="00CF3B57" w:rsidRPr="00DC2312">
        <w:rPr>
          <w:rStyle w:val="FontStyle178"/>
          <w:rFonts w:ascii="Arial" w:hAnsi="Arial" w:cs="Arial"/>
          <w:b/>
          <w:color w:val="auto"/>
          <w:sz w:val="24"/>
          <w:szCs w:val="24"/>
          <w:lang w:val="ru-RU"/>
        </w:rPr>
        <w:t xml:space="preserve"> </w:t>
      </w:r>
      <w:r w:rsidR="00CF3B57" w:rsidRPr="00DC2312">
        <w:rPr>
          <w:rStyle w:val="FontStyle178"/>
          <w:rFonts w:ascii="Arial" w:hAnsi="Arial" w:cs="Arial"/>
          <w:color w:val="auto"/>
          <w:sz w:val="24"/>
          <w:szCs w:val="24"/>
          <w:lang w:val="ru-RU"/>
        </w:rPr>
        <w:t>(</w:t>
      </w:r>
      <w:r w:rsidR="00CF3B57" w:rsidRPr="00DC2312">
        <w:rPr>
          <w:rFonts w:ascii="Arial" w:hAnsi="Arial" w:cs="Arial"/>
          <w:b w:val="0"/>
          <w:sz w:val="24"/>
          <w:szCs w:val="24"/>
        </w:rPr>
        <w:t>equivalent</w:t>
      </w:r>
      <w:r w:rsidR="00CF3B57" w:rsidRPr="00DC2312">
        <w:rPr>
          <w:rFonts w:ascii="Arial" w:hAnsi="Arial" w:cs="Arial"/>
          <w:b w:val="0"/>
          <w:sz w:val="24"/>
          <w:szCs w:val="24"/>
          <w:lang w:val="ru-RU"/>
        </w:rPr>
        <w:t xml:space="preserve"> </w:t>
      </w:r>
      <w:r w:rsidR="00CF3B57" w:rsidRPr="00DC2312">
        <w:rPr>
          <w:rFonts w:ascii="Arial" w:hAnsi="Arial" w:cs="Arial"/>
          <w:b w:val="0"/>
          <w:sz w:val="24"/>
          <w:szCs w:val="24"/>
        </w:rPr>
        <w:t>resistance</w:t>
      </w:r>
      <w:r w:rsidR="00CF3B57"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сопротивление потоку (в мбар), измеренное на выходе из прибора, что эквивалентно действительному сопротивлению отвода продуктов сгорания</w:t>
      </w:r>
      <w:r w:rsidR="00CF3B57" w:rsidRPr="00DC2312">
        <w:rPr>
          <w:rStyle w:val="FontStyle175"/>
          <w:rFonts w:ascii="Arial" w:hAnsi="Arial" w:cs="Arial"/>
          <w:b w:val="0"/>
          <w:color w:val="auto"/>
          <w:sz w:val="24"/>
          <w:szCs w:val="24"/>
          <w:lang w:val="ru-RU"/>
        </w:rPr>
        <w:t>.</w:t>
      </w:r>
    </w:p>
    <w:p w:rsidR="00CF3B57" w:rsidRPr="00DC2312" w:rsidRDefault="00CF3B57" w:rsidP="00E073BF">
      <w:pPr>
        <w:pStyle w:val="Style19"/>
        <w:widowControl/>
        <w:ind w:firstLine="567"/>
        <w:jc w:val="both"/>
        <w:rPr>
          <w:rStyle w:val="FontStyle178"/>
          <w:rFonts w:ascii="Arial" w:hAnsi="Arial" w:cs="Arial"/>
          <w:color w:val="auto"/>
          <w:sz w:val="24"/>
          <w:szCs w:val="24"/>
          <w:lang w:eastAsia="en-US"/>
        </w:rPr>
      </w:pPr>
    </w:p>
    <w:p w:rsidR="00E073BF" w:rsidRPr="00DC2312" w:rsidRDefault="00E073BF" w:rsidP="00E073BF">
      <w:pPr>
        <w:pStyle w:val="Style1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lastRenderedPageBreak/>
        <w:t>3.1.6 Конденсационные приборы</w:t>
      </w:r>
    </w:p>
    <w:p w:rsidR="00E073BF" w:rsidRPr="00DC2312" w:rsidRDefault="00E073BF" w:rsidP="00CF3B57">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3.1.6.1</w:t>
      </w:r>
      <w:r w:rsidR="00CF3B57"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конденсационный воздухонагреватель</w:t>
      </w:r>
      <w:r w:rsidR="00CF3B57" w:rsidRPr="00DC2312">
        <w:rPr>
          <w:rStyle w:val="FontStyle178"/>
          <w:rFonts w:ascii="Arial" w:hAnsi="Arial" w:cs="Arial"/>
          <w:b/>
          <w:color w:val="auto"/>
          <w:sz w:val="24"/>
          <w:szCs w:val="24"/>
          <w:lang w:val="ru-RU"/>
        </w:rPr>
        <w:t xml:space="preserve"> </w:t>
      </w:r>
      <w:r w:rsidR="00CF3B57" w:rsidRPr="00DC2312">
        <w:rPr>
          <w:rStyle w:val="FontStyle178"/>
          <w:rFonts w:ascii="Arial" w:hAnsi="Arial" w:cs="Arial"/>
          <w:color w:val="auto"/>
          <w:sz w:val="24"/>
          <w:szCs w:val="24"/>
          <w:lang w:val="ru-RU"/>
        </w:rPr>
        <w:t>(</w:t>
      </w:r>
      <w:r w:rsidR="00CF3B57" w:rsidRPr="00DC2312">
        <w:rPr>
          <w:rFonts w:ascii="Arial" w:hAnsi="Arial" w:cs="Arial"/>
          <w:b w:val="0"/>
          <w:sz w:val="24"/>
          <w:szCs w:val="24"/>
        </w:rPr>
        <w:t>condensing</w:t>
      </w:r>
      <w:r w:rsidR="00CF3B57" w:rsidRPr="00DC2312">
        <w:rPr>
          <w:rFonts w:ascii="Arial" w:hAnsi="Arial" w:cs="Arial"/>
          <w:b w:val="0"/>
          <w:sz w:val="24"/>
          <w:szCs w:val="24"/>
          <w:lang w:val="ru-RU"/>
        </w:rPr>
        <w:t xml:space="preserve"> </w:t>
      </w:r>
      <w:r w:rsidR="00CF3B57" w:rsidRPr="00DC2312">
        <w:rPr>
          <w:rFonts w:ascii="Arial" w:hAnsi="Arial" w:cs="Arial"/>
          <w:b w:val="0"/>
          <w:sz w:val="24"/>
          <w:szCs w:val="24"/>
        </w:rPr>
        <w:t>air</w:t>
      </w:r>
      <w:r w:rsidR="00CF3B57" w:rsidRPr="00DC2312">
        <w:rPr>
          <w:rFonts w:ascii="Arial" w:hAnsi="Arial" w:cs="Arial"/>
          <w:b w:val="0"/>
          <w:sz w:val="24"/>
          <w:szCs w:val="24"/>
          <w:lang w:val="ru-RU"/>
        </w:rPr>
        <w:t xml:space="preserve"> </w:t>
      </w:r>
      <w:r w:rsidR="00CF3B57" w:rsidRPr="00DC2312">
        <w:rPr>
          <w:rFonts w:ascii="Arial" w:hAnsi="Arial" w:cs="Arial"/>
          <w:b w:val="0"/>
          <w:sz w:val="24"/>
          <w:szCs w:val="24"/>
        </w:rPr>
        <w:t>heater</w:t>
      </w:r>
      <w:r w:rsidR="00CF3B57"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воздухонагреватель, в котором при нормальных условиях эксплуатации водяной пар в продуктах сгорания полностью или частично конденсируется, чтобы использовать скрытое тепло этого водяного пара для нагрева</w:t>
      </w:r>
      <w:r w:rsidR="00CF3B57" w:rsidRPr="00DC2312">
        <w:rPr>
          <w:rStyle w:val="FontStyle175"/>
          <w:rFonts w:ascii="Arial" w:hAnsi="Arial" w:cs="Arial"/>
          <w:b w:val="0"/>
          <w:color w:val="auto"/>
          <w:sz w:val="24"/>
          <w:szCs w:val="24"/>
          <w:lang w:val="ru-RU"/>
        </w:rPr>
        <w:t>.</w:t>
      </w:r>
    </w:p>
    <w:p w:rsidR="00E073BF" w:rsidRPr="00DC2312" w:rsidRDefault="00E073BF" w:rsidP="009C73E5">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3.1.6.2</w:t>
      </w:r>
      <w:r w:rsidR="00CF3B57"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конденсат</w:t>
      </w:r>
      <w:r w:rsidR="00CF3B57" w:rsidRPr="00DC2312">
        <w:rPr>
          <w:rStyle w:val="FontStyle178"/>
          <w:rFonts w:ascii="Arial" w:hAnsi="Arial" w:cs="Arial"/>
          <w:b/>
          <w:color w:val="auto"/>
          <w:sz w:val="24"/>
          <w:szCs w:val="24"/>
          <w:lang w:val="ru-RU"/>
        </w:rPr>
        <w:t xml:space="preserve"> </w:t>
      </w:r>
      <w:r w:rsidR="00CF3B57" w:rsidRPr="00DC2312">
        <w:rPr>
          <w:rStyle w:val="FontStyle178"/>
          <w:rFonts w:ascii="Arial" w:hAnsi="Arial" w:cs="Arial"/>
          <w:color w:val="auto"/>
          <w:sz w:val="24"/>
          <w:szCs w:val="24"/>
          <w:lang w:val="ru-RU"/>
        </w:rPr>
        <w:t>(</w:t>
      </w:r>
      <w:r w:rsidR="009C73E5" w:rsidRPr="00DC2312">
        <w:rPr>
          <w:rFonts w:ascii="Arial" w:hAnsi="Arial" w:cs="Arial"/>
          <w:b w:val="0"/>
          <w:sz w:val="24"/>
          <w:szCs w:val="24"/>
        </w:rPr>
        <w:t>condensate</w:t>
      </w:r>
      <w:r w:rsidR="009C73E5"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жидкость, образующаяся из продуктов сгорания в процессе конденсации</w:t>
      </w:r>
      <w:r w:rsidR="009C73E5" w:rsidRPr="00DC2312">
        <w:rPr>
          <w:rStyle w:val="FontStyle175"/>
          <w:rFonts w:ascii="Arial" w:hAnsi="Arial" w:cs="Arial"/>
          <w:b w:val="0"/>
          <w:color w:val="auto"/>
          <w:sz w:val="24"/>
          <w:szCs w:val="24"/>
          <w:lang w:val="ru-RU"/>
        </w:rPr>
        <w:t>.</w:t>
      </w:r>
    </w:p>
    <w:p w:rsidR="00E073BF" w:rsidRPr="00DC2312" w:rsidRDefault="00E073BF" w:rsidP="009C73E5">
      <w:pPr>
        <w:pStyle w:val="Terms"/>
        <w:ind w:firstLine="567"/>
        <w:jc w:val="both"/>
        <w:rPr>
          <w:rStyle w:val="FontStyle175"/>
          <w:rFonts w:ascii="Arial" w:hAnsi="Arial" w:cs="Arial"/>
          <w:b w:val="0"/>
          <w:color w:val="auto"/>
          <w:sz w:val="24"/>
          <w:szCs w:val="24"/>
          <w:lang w:val="ru-RU"/>
        </w:rPr>
      </w:pPr>
      <w:r w:rsidRPr="00DC2312">
        <w:rPr>
          <w:rStyle w:val="FontStyle178"/>
          <w:rFonts w:ascii="Arial" w:hAnsi="Arial" w:cs="Arial"/>
          <w:color w:val="auto"/>
          <w:sz w:val="24"/>
          <w:szCs w:val="24"/>
          <w:lang w:val="ru-RU"/>
        </w:rPr>
        <w:t>3.1.6.3</w:t>
      </w:r>
      <w:r w:rsidR="009C73E5" w:rsidRPr="00DC2312">
        <w:rPr>
          <w:rStyle w:val="FontStyle178"/>
          <w:rFonts w:ascii="Arial" w:hAnsi="Arial" w:cs="Arial"/>
          <w:b/>
          <w:color w:val="auto"/>
          <w:sz w:val="24"/>
          <w:szCs w:val="24"/>
          <w:lang w:val="ru-RU"/>
        </w:rPr>
        <w:t xml:space="preserve"> </w:t>
      </w:r>
      <w:r w:rsidRPr="00DC2312">
        <w:rPr>
          <w:rStyle w:val="FontStyle178"/>
          <w:rFonts w:ascii="Arial" w:hAnsi="Arial" w:cs="Arial"/>
          <w:b/>
          <w:color w:val="auto"/>
          <w:sz w:val="24"/>
          <w:szCs w:val="24"/>
          <w:lang w:val="ru-RU"/>
        </w:rPr>
        <w:t>устройство для сбора конденсата</w:t>
      </w:r>
      <w:r w:rsidR="009C73E5" w:rsidRPr="00DC2312">
        <w:rPr>
          <w:rStyle w:val="FontStyle178"/>
          <w:rFonts w:ascii="Arial" w:hAnsi="Arial" w:cs="Arial"/>
          <w:b/>
          <w:color w:val="auto"/>
          <w:sz w:val="24"/>
          <w:szCs w:val="24"/>
          <w:lang w:val="ru-RU"/>
        </w:rPr>
        <w:t xml:space="preserve"> </w:t>
      </w:r>
      <w:r w:rsidR="009C73E5" w:rsidRPr="00DC2312">
        <w:rPr>
          <w:rStyle w:val="FontStyle178"/>
          <w:rFonts w:ascii="Arial" w:hAnsi="Arial" w:cs="Arial"/>
          <w:color w:val="auto"/>
          <w:sz w:val="24"/>
          <w:szCs w:val="24"/>
          <w:lang w:val="ru-RU"/>
        </w:rPr>
        <w:t>(</w:t>
      </w:r>
      <w:r w:rsidR="009C73E5" w:rsidRPr="00DC2312">
        <w:rPr>
          <w:rFonts w:ascii="Arial" w:hAnsi="Arial" w:cs="Arial"/>
          <w:b w:val="0"/>
          <w:sz w:val="24"/>
          <w:szCs w:val="24"/>
        </w:rPr>
        <w:t>condensate</w:t>
      </w:r>
      <w:r w:rsidR="009C73E5" w:rsidRPr="00DC2312">
        <w:rPr>
          <w:rFonts w:ascii="Arial" w:hAnsi="Arial" w:cs="Arial"/>
          <w:b w:val="0"/>
          <w:sz w:val="24"/>
          <w:szCs w:val="24"/>
          <w:lang w:val="ru-RU"/>
        </w:rPr>
        <w:t xml:space="preserve"> </w:t>
      </w:r>
      <w:r w:rsidR="009C73E5" w:rsidRPr="00DC2312">
        <w:rPr>
          <w:rFonts w:ascii="Arial" w:hAnsi="Arial" w:cs="Arial"/>
          <w:b w:val="0"/>
          <w:sz w:val="24"/>
          <w:szCs w:val="24"/>
        </w:rPr>
        <w:t>collecting</w:t>
      </w:r>
      <w:r w:rsidR="009C73E5" w:rsidRPr="00DC2312">
        <w:rPr>
          <w:rFonts w:ascii="Arial" w:hAnsi="Arial" w:cs="Arial"/>
          <w:b w:val="0"/>
          <w:sz w:val="24"/>
          <w:szCs w:val="24"/>
          <w:lang w:val="ru-RU"/>
        </w:rPr>
        <w:t xml:space="preserve"> </w:t>
      </w:r>
      <w:r w:rsidR="009C73E5" w:rsidRPr="00DC2312">
        <w:rPr>
          <w:rFonts w:ascii="Arial" w:hAnsi="Arial" w:cs="Arial"/>
          <w:b w:val="0"/>
          <w:sz w:val="24"/>
          <w:szCs w:val="24"/>
        </w:rPr>
        <w:t>device</w:t>
      </w:r>
      <w:r w:rsidR="009C73E5" w:rsidRPr="00DC2312">
        <w:rPr>
          <w:rFonts w:ascii="Arial" w:hAnsi="Arial" w:cs="Arial"/>
          <w:b w:val="0"/>
          <w:sz w:val="24"/>
          <w:szCs w:val="24"/>
          <w:lang w:val="ru-RU"/>
        </w:rPr>
        <w:t xml:space="preserve">):  </w:t>
      </w:r>
      <w:r w:rsidRPr="00DC2312">
        <w:rPr>
          <w:rStyle w:val="FontStyle175"/>
          <w:rFonts w:ascii="Arial" w:hAnsi="Arial" w:cs="Arial"/>
          <w:b w:val="0"/>
          <w:color w:val="auto"/>
          <w:sz w:val="24"/>
          <w:szCs w:val="24"/>
          <w:lang w:val="ru-RU"/>
        </w:rPr>
        <w:t>часть прибора, предназначенная для сбора конденсата для его слива</w:t>
      </w:r>
      <w:r w:rsidR="009C73E5" w:rsidRPr="00DC2312">
        <w:rPr>
          <w:rStyle w:val="FontStyle175"/>
          <w:rFonts w:ascii="Arial" w:hAnsi="Arial" w:cs="Arial"/>
          <w:b w:val="0"/>
          <w:color w:val="auto"/>
          <w:sz w:val="24"/>
          <w:szCs w:val="24"/>
          <w:lang w:val="ru-RU"/>
        </w:rPr>
        <w:t>.</w:t>
      </w:r>
    </w:p>
    <w:p w:rsidR="009C73E5" w:rsidRPr="00DC2312" w:rsidRDefault="009C73E5" w:rsidP="009C73E5">
      <w:pPr>
        <w:pStyle w:val="Terms"/>
        <w:ind w:firstLine="567"/>
        <w:jc w:val="both"/>
        <w:rPr>
          <w:rStyle w:val="FontStyle175"/>
          <w:rFonts w:ascii="Arial" w:hAnsi="Arial" w:cs="Arial"/>
          <w:b w:val="0"/>
          <w:color w:val="auto"/>
          <w:sz w:val="24"/>
          <w:szCs w:val="24"/>
          <w:lang w:val="ru-RU"/>
        </w:rPr>
      </w:pPr>
    </w:p>
    <w:p w:rsidR="00E073BF" w:rsidRPr="00DC2312" w:rsidRDefault="00E073BF" w:rsidP="00E073BF">
      <w:pPr>
        <w:pStyle w:val="Style56"/>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3.2 Символы</w:t>
      </w:r>
    </w:p>
    <w:p w:rsidR="00E073BF" w:rsidRPr="00DC2312" w:rsidRDefault="00E073BF" w:rsidP="00E073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В настоящем стандарте используются символы, указанные в </w:t>
      </w:r>
      <w:r w:rsidR="001703B8" w:rsidRPr="00DC2312">
        <w:rPr>
          <w:rStyle w:val="FontStyle175"/>
          <w:rFonts w:ascii="Arial" w:hAnsi="Arial" w:cs="Arial"/>
          <w:color w:val="auto"/>
          <w:sz w:val="24"/>
          <w:szCs w:val="24"/>
          <w:lang w:eastAsia="en-US"/>
        </w:rPr>
        <w:t>т</w:t>
      </w:r>
      <w:r w:rsidRPr="00DC2312">
        <w:rPr>
          <w:rStyle w:val="FontStyle175"/>
          <w:rFonts w:ascii="Arial" w:hAnsi="Arial" w:cs="Arial"/>
          <w:color w:val="auto"/>
          <w:sz w:val="24"/>
          <w:szCs w:val="24"/>
          <w:lang w:eastAsia="en-US"/>
        </w:rPr>
        <w:t>аблице 1.</w:t>
      </w:r>
    </w:p>
    <w:p w:rsidR="00C0233A" w:rsidRPr="00DC2312" w:rsidRDefault="00C0233A" w:rsidP="00805983">
      <w:pPr>
        <w:pStyle w:val="Terms"/>
        <w:ind w:firstLine="567"/>
        <w:jc w:val="both"/>
        <w:rPr>
          <w:rStyle w:val="FontStyle175"/>
          <w:rFonts w:ascii="Arial" w:hAnsi="Arial" w:cs="Arial"/>
          <w:b w:val="0"/>
          <w:color w:val="auto"/>
          <w:sz w:val="24"/>
          <w:szCs w:val="24"/>
          <w:lang w:val="ru-RU"/>
        </w:rPr>
      </w:pPr>
    </w:p>
    <w:p w:rsidR="001703B8" w:rsidRPr="00DC2312" w:rsidRDefault="001703B8" w:rsidP="00134589">
      <w:pPr>
        <w:pStyle w:val="Style18"/>
        <w:widowControl/>
        <w:rPr>
          <w:rStyle w:val="FontStyle178"/>
          <w:rFonts w:ascii="Arial" w:hAnsi="Arial" w:cs="Arial"/>
          <w:b w:val="0"/>
          <w:color w:val="auto"/>
          <w:sz w:val="24"/>
          <w:szCs w:val="24"/>
          <w:lang w:eastAsia="en-US"/>
        </w:rPr>
      </w:pPr>
      <w:r w:rsidRPr="00DC2312">
        <w:rPr>
          <w:rStyle w:val="FontStyle178"/>
          <w:rFonts w:ascii="Arial" w:hAnsi="Arial" w:cs="Arial"/>
          <w:b w:val="0"/>
          <w:color w:val="auto"/>
          <w:spacing w:val="60"/>
          <w:sz w:val="24"/>
          <w:szCs w:val="24"/>
          <w:lang w:eastAsia="en-US"/>
        </w:rPr>
        <w:t>Таблица 1</w:t>
      </w:r>
      <w:r w:rsidRPr="00DC2312">
        <w:rPr>
          <w:rStyle w:val="FontStyle178"/>
          <w:rFonts w:ascii="Arial" w:hAnsi="Arial" w:cs="Arial"/>
          <w:b w:val="0"/>
          <w:color w:val="auto"/>
          <w:sz w:val="24"/>
          <w:szCs w:val="24"/>
          <w:lang w:eastAsia="en-US"/>
        </w:rPr>
        <w:t xml:space="preserve"> –</w:t>
      </w:r>
      <w:r w:rsidR="00134589" w:rsidRPr="00DC2312">
        <w:rPr>
          <w:rStyle w:val="FontStyle178"/>
          <w:rFonts w:ascii="Arial" w:hAnsi="Arial" w:cs="Arial"/>
          <w:b w:val="0"/>
          <w:color w:val="auto"/>
          <w:sz w:val="24"/>
          <w:szCs w:val="24"/>
          <w:lang w:eastAsia="en-US"/>
        </w:rPr>
        <w:t xml:space="preserve"> </w:t>
      </w:r>
      <w:r w:rsidRPr="00DC2312">
        <w:rPr>
          <w:rStyle w:val="FontStyle178"/>
          <w:rFonts w:ascii="Arial" w:hAnsi="Arial" w:cs="Arial"/>
          <w:b w:val="0"/>
          <w:color w:val="auto"/>
          <w:sz w:val="24"/>
          <w:szCs w:val="24"/>
          <w:lang w:eastAsia="en-US"/>
        </w:rPr>
        <w:t>Основные символы и сокращения</w:t>
      </w:r>
    </w:p>
    <w:p w:rsidR="001703B8" w:rsidRPr="00DC2312" w:rsidRDefault="001703B8" w:rsidP="001703B8">
      <w:pPr>
        <w:pStyle w:val="Style18"/>
        <w:widowControl/>
        <w:jc w:val="center"/>
        <w:rPr>
          <w:rStyle w:val="FontStyle178"/>
          <w:rFonts w:ascii="Times New Roman" w:hAnsi="Times New Roman" w:cs="Times New Roman"/>
          <w:color w:val="auto"/>
          <w:sz w:val="28"/>
          <w:lang w:eastAsia="en-US"/>
        </w:rPr>
      </w:pPr>
    </w:p>
    <w:tbl>
      <w:tblPr>
        <w:tblW w:w="9498" w:type="dxa"/>
        <w:jc w:val="center"/>
        <w:tblLayout w:type="fixed"/>
        <w:tblCellMar>
          <w:left w:w="40" w:type="dxa"/>
          <w:right w:w="40" w:type="dxa"/>
        </w:tblCellMar>
        <w:tblLook w:val="0000"/>
      </w:tblPr>
      <w:tblGrid>
        <w:gridCol w:w="1276"/>
        <w:gridCol w:w="2268"/>
        <w:gridCol w:w="5954"/>
      </w:tblGrid>
      <w:tr w:rsidR="001703B8" w:rsidRPr="00DC2312" w:rsidTr="00134589">
        <w:trPr>
          <w:trHeight w:val="384"/>
          <w:jc w:val="center"/>
        </w:trPr>
        <w:tc>
          <w:tcPr>
            <w:tcW w:w="1276" w:type="dxa"/>
            <w:tcBorders>
              <w:top w:val="single" w:sz="6" w:space="0" w:color="auto"/>
              <w:left w:val="single" w:sz="6" w:space="0" w:color="auto"/>
              <w:bottom w:val="double" w:sz="4" w:space="0" w:color="auto"/>
              <w:right w:val="single" w:sz="6" w:space="0" w:color="auto"/>
            </w:tcBorders>
            <w:shd w:val="clear" w:color="auto" w:fill="auto"/>
            <w:vAlign w:val="center"/>
          </w:tcPr>
          <w:p w:rsidR="001703B8" w:rsidRPr="00DC2312" w:rsidRDefault="001703B8" w:rsidP="001703B8">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Символ</w:t>
            </w:r>
          </w:p>
        </w:tc>
        <w:tc>
          <w:tcPr>
            <w:tcW w:w="2268" w:type="dxa"/>
            <w:tcBorders>
              <w:top w:val="single" w:sz="6" w:space="0" w:color="auto"/>
              <w:left w:val="single" w:sz="6" w:space="0" w:color="auto"/>
              <w:bottom w:val="double" w:sz="4" w:space="0" w:color="auto"/>
              <w:right w:val="single" w:sz="6" w:space="0" w:color="auto"/>
            </w:tcBorders>
            <w:shd w:val="clear" w:color="auto" w:fill="auto"/>
            <w:vAlign w:val="center"/>
          </w:tcPr>
          <w:p w:rsidR="001703B8" w:rsidRPr="00DC2312" w:rsidRDefault="001703B8" w:rsidP="001703B8">
            <w:pPr>
              <w:pStyle w:val="Style40"/>
              <w:widowControl/>
              <w:jc w:val="center"/>
              <w:rPr>
                <w:rStyle w:val="FontStyle178"/>
                <w:rFonts w:ascii="Arial" w:hAnsi="Arial" w:cs="Arial"/>
                <w:b w:val="0"/>
                <w:color w:val="auto"/>
                <w:sz w:val="24"/>
                <w:szCs w:val="24"/>
                <w:lang w:val="en-US" w:eastAsia="en-US"/>
              </w:rPr>
            </w:pPr>
            <w:r w:rsidRPr="00DC2312">
              <w:rPr>
                <w:rStyle w:val="FontStyle178"/>
                <w:rFonts w:ascii="Arial" w:hAnsi="Arial" w:cs="Arial"/>
                <w:b w:val="0"/>
                <w:color w:val="auto"/>
                <w:sz w:val="24"/>
                <w:szCs w:val="24"/>
                <w:lang w:eastAsia="en-US"/>
              </w:rPr>
              <w:t>Обозначение</w:t>
            </w:r>
          </w:p>
        </w:tc>
        <w:tc>
          <w:tcPr>
            <w:tcW w:w="5954" w:type="dxa"/>
            <w:tcBorders>
              <w:top w:val="single" w:sz="6" w:space="0" w:color="auto"/>
              <w:left w:val="single" w:sz="6" w:space="0" w:color="auto"/>
              <w:bottom w:val="double" w:sz="4" w:space="0" w:color="auto"/>
              <w:right w:val="single" w:sz="6" w:space="0" w:color="auto"/>
            </w:tcBorders>
            <w:shd w:val="clear" w:color="auto" w:fill="auto"/>
            <w:vAlign w:val="center"/>
          </w:tcPr>
          <w:p w:rsidR="001703B8" w:rsidRPr="00DC2312" w:rsidRDefault="001703B8" w:rsidP="001703B8">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Объяснение</w:t>
            </w:r>
          </w:p>
        </w:tc>
      </w:tr>
      <w:tr w:rsidR="001703B8" w:rsidRPr="00DC2312" w:rsidTr="00134589">
        <w:trPr>
          <w:trHeight w:val="394"/>
          <w:jc w:val="center"/>
        </w:trPr>
        <w:tc>
          <w:tcPr>
            <w:tcW w:w="1276" w:type="dxa"/>
            <w:tcBorders>
              <w:top w:val="double" w:sz="4"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center"/>
              <w:rPr>
                <w:rStyle w:val="FontStyle174"/>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A</w:t>
            </w:r>
            <w:r w:rsidRPr="00DC2312">
              <w:rPr>
                <w:rStyle w:val="FontStyle174"/>
                <w:rFonts w:ascii="Arial" w:hAnsi="Arial" w:cs="Arial"/>
                <w:color w:val="auto"/>
                <w:sz w:val="24"/>
                <w:szCs w:val="24"/>
                <w:vertAlign w:val="subscript"/>
                <w:lang w:val="en-US" w:eastAsia="en-US"/>
              </w:rPr>
              <w:t>e</w:t>
            </w:r>
          </w:p>
        </w:tc>
        <w:tc>
          <w:tcPr>
            <w:tcW w:w="2268" w:type="dxa"/>
            <w:tcBorders>
              <w:top w:val="double" w:sz="4"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об</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об</w:t>
            </w:r>
          </w:p>
        </w:tc>
        <w:tc>
          <w:tcPr>
            <w:tcW w:w="5954" w:type="dxa"/>
            <w:tcBorders>
              <w:top w:val="double" w:sz="4"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избыточный воздух</w:t>
            </w:r>
          </w:p>
        </w:tc>
      </w:tr>
      <w:tr w:rsidR="001703B8" w:rsidRPr="00DC2312" w:rsidTr="00134589">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center"/>
              <w:rPr>
                <w:rStyle w:val="FontStyle174"/>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A</w:t>
            </w:r>
            <w:r w:rsidRPr="00DC2312">
              <w:rPr>
                <w:rStyle w:val="FontStyle174"/>
                <w:rFonts w:ascii="Arial" w:hAnsi="Arial" w:cs="Arial"/>
                <w:color w:val="auto"/>
                <w:sz w:val="24"/>
                <w:szCs w:val="24"/>
                <w:vertAlign w:val="subscript"/>
                <w:lang w:val="en-US" w:eastAsia="en-US"/>
              </w:rPr>
              <w:t>s</w:t>
            </w:r>
          </w:p>
        </w:tc>
        <w:tc>
          <w:tcPr>
            <w:tcW w:w="2268"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об</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об</w:t>
            </w:r>
          </w:p>
        </w:tc>
        <w:tc>
          <w:tcPr>
            <w:tcW w:w="5954"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требование к стехиометрическому количеству воздуха</w:t>
            </w:r>
          </w:p>
        </w:tc>
      </w:tr>
      <w:tr w:rsidR="001703B8" w:rsidRPr="00DC2312" w:rsidTr="00134589">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1"/>
              <w:widowControl/>
              <w:jc w:val="center"/>
              <w:rPr>
                <w:rStyle w:val="FontStyle174"/>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AF</w:t>
            </w:r>
            <w:r w:rsidRPr="00DC2312">
              <w:rPr>
                <w:rStyle w:val="FontStyle174"/>
                <w:rFonts w:ascii="Arial" w:hAnsi="Arial" w:cs="Arial"/>
                <w:color w:val="auto"/>
                <w:sz w:val="24"/>
                <w:szCs w:val="24"/>
                <w:vertAlign w:val="subscript"/>
                <w:lang w:val="en-US" w:eastAsia="en-US"/>
              </w:rPr>
              <w:t>min</w:t>
            </w:r>
          </w:p>
        </w:tc>
        <w:tc>
          <w:tcPr>
            <w:tcW w:w="2268"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vertAlign w:val="superscript"/>
                <w:lang w:val="en-US" w:eastAsia="en-US"/>
              </w:rPr>
              <w:t>3</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ч</w:t>
            </w:r>
          </w:p>
        </w:tc>
        <w:tc>
          <w:tcPr>
            <w:tcW w:w="5954"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поток воздуха при минимальной нагрузке </w:t>
            </w:r>
          </w:p>
        </w:tc>
      </w:tr>
      <w:tr w:rsidR="001703B8" w:rsidRPr="00DC2312" w:rsidTr="00134589">
        <w:trPr>
          <w:trHeight w:val="384"/>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1"/>
              <w:widowControl/>
              <w:jc w:val="center"/>
              <w:rPr>
                <w:rStyle w:val="FontStyle174"/>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AF</w:t>
            </w:r>
            <w:r w:rsidRPr="00DC2312">
              <w:rPr>
                <w:rStyle w:val="FontStyle174"/>
                <w:rFonts w:ascii="Arial" w:hAnsi="Arial" w:cs="Arial"/>
                <w:color w:val="auto"/>
                <w:sz w:val="24"/>
                <w:szCs w:val="24"/>
                <w:vertAlign w:val="subscript"/>
                <w:lang w:val="en-US" w:eastAsia="en-US"/>
              </w:rPr>
              <w:t>nom</w:t>
            </w:r>
          </w:p>
        </w:tc>
        <w:tc>
          <w:tcPr>
            <w:tcW w:w="2268"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vertAlign w:val="superscript"/>
                <w:lang w:val="en-US" w:eastAsia="en-US"/>
              </w:rPr>
              <w:t>3</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ч</w:t>
            </w:r>
          </w:p>
        </w:tc>
        <w:tc>
          <w:tcPr>
            <w:tcW w:w="5954"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поток воздуха при номинальной нагрузке</w:t>
            </w:r>
          </w:p>
        </w:tc>
      </w:tr>
      <w:tr w:rsidR="001703B8" w:rsidRPr="00DC2312" w:rsidTr="00134589">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center"/>
              <w:rPr>
                <w:rStyle w:val="FontStyle174"/>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C</w:t>
            </w:r>
            <w:r w:rsidRPr="00DC2312">
              <w:rPr>
                <w:rStyle w:val="FontStyle174"/>
                <w:rFonts w:ascii="Arial" w:hAnsi="Arial" w:cs="Arial"/>
                <w:color w:val="auto"/>
                <w:sz w:val="24"/>
                <w:szCs w:val="24"/>
                <w:vertAlign w:val="subscript"/>
                <w:lang w:val="en-US" w:eastAsia="en-US"/>
              </w:rPr>
              <w:t>1</w:t>
            </w:r>
          </w:p>
        </w:tc>
        <w:tc>
          <w:tcPr>
            <w:tcW w:w="2268"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мДж</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vertAlign w:val="superscript"/>
                <w:lang w:val="en-US" w:eastAsia="en-US"/>
              </w:rPr>
              <w:t>3</w:t>
            </w:r>
            <w:r w:rsidRPr="00DC2312">
              <w:rPr>
                <w:rStyle w:val="FontStyle175"/>
                <w:rFonts w:ascii="Arial" w:hAnsi="Arial" w:cs="Arial"/>
                <w:color w:val="auto"/>
                <w:sz w:val="24"/>
                <w:szCs w:val="24"/>
                <w:lang w:val="en-US" w:eastAsia="en-US"/>
              </w:rPr>
              <w:t>.K)</w:t>
            </w:r>
          </w:p>
        </w:tc>
        <w:tc>
          <w:tcPr>
            <w:tcW w:w="5954"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средняя теплоемкость сухих продуктов сгорания</w:t>
            </w:r>
          </w:p>
        </w:tc>
      </w:tr>
      <w:tr w:rsidR="001703B8" w:rsidRPr="00DC2312" w:rsidTr="00134589">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53"/>
              <w:widowControl/>
              <w:jc w:val="center"/>
              <w:rPr>
                <w:rStyle w:val="FontStyle169"/>
                <w:rFonts w:ascii="Arial" w:hAnsi="Arial" w:cs="Arial"/>
                <w:color w:val="auto"/>
                <w:sz w:val="24"/>
                <w:szCs w:val="24"/>
                <w:lang w:val="en-US" w:eastAsia="en-US"/>
              </w:rPr>
            </w:pPr>
            <w:r w:rsidRPr="00DC2312">
              <w:rPr>
                <w:rStyle w:val="FontStyle169"/>
                <w:rFonts w:ascii="Arial" w:hAnsi="Arial" w:cs="Arial"/>
                <w:color w:val="auto"/>
                <w:sz w:val="24"/>
                <w:szCs w:val="24"/>
                <w:lang w:val="en-US" w:eastAsia="en-US"/>
              </w:rPr>
              <w:t>C</w:t>
            </w:r>
            <w:r w:rsidRPr="00DC2312">
              <w:rPr>
                <w:rStyle w:val="FontStyle169"/>
                <w:rFonts w:ascii="Arial" w:hAnsi="Arial" w:cs="Arial"/>
                <w:color w:val="auto"/>
                <w:sz w:val="24"/>
                <w:szCs w:val="24"/>
                <w:vertAlign w:val="subscript"/>
                <w:lang w:val="en-US" w:eastAsia="en-US"/>
              </w:rPr>
              <w:t>l</w:t>
            </w:r>
          </w:p>
        </w:tc>
        <w:tc>
          <w:tcPr>
            <w:tcW w:w="2268"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X10</w:t>
            </w:r>
            <w:r w:rsidRPr="00DC2312">
              <w:rPr>
                <w:rStyle w:val="FontStyle175"/>
                <w:rFonts w:ascii="Arial" w:hAnsi="Arial" w:cs="Arial"/>
                <w:color w:val="auto"/>
                <w:sz w:val="24"/>
                <w:szCs w:val="24"/>
                <w:vertAlign w:val="superscript"/>
                <w:lang w:val="en-US" w:eastAsia="en-US"/>
              </w:rPr>
              <w:t>-6</w:t>
            </w:r>
            <w:r w:rsidRPr="00DC2312">
              <w:rPr>
                <w:rStyle w:val="FontStyle175"/>
                <w:rFonts w:ascii="Arial" w:hAnsi="Arial" w:cs="Arial"/>
                <w:color w:val="auto"/>
                <w:sz w:val="24"/>
                <w:szCs w:val="24"/>
                <w:lang w:eastAsia="en-US"/>
              </w:rPr>
              <w:t>или</w:t>
            </w:r>
            <w:r w:rsidRPr="00DC2312">
              <w:rPr>
                <w:rStyle w:val="FontStyle175"/>
                <w:rFonts w:ascii="Arial" w:hAnsi="Arial" w:cs="Arial"/>
                <w:color w:val="auto"/>
                <w:sz w:val="24"/>
                <w:szCs w:val="24"/>
                <w:lang w:val="en-US" w:eastAsia="en-US"/>
              </w:rPr>
              <w:t xml:space="preserve"> %</w:t>
            </w:r>
          </w:p>
        </w:tc>
        <w:tc>
          <w:tcPr>
            <w:tcW w:w="5954"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предельно-допустимая концентрация оксидов углерода или азота</w:t>
            </w:r>
          </w:p>
        </w:tc>
      </w:tr>
      <w:tr w:rsidR="001703B8" w:rsidRPr="00DC2312" w:rsidTr="00134589">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1"/>
              <w:widowControl/>
              <w:jc w:val="center"/>
              <w:rPr>
                <w:rStyle w:val="FontStyle174"/>
                <w:rFonts w:ascii="Arial" w:hAnsi="Arial" w:cs="Arial"/>
                <w:color w:val="auto"/>
                <w:sz w:val="24"/>
                <w:szCs w:val="24"/>
                <w:lang w:val="en-US" w:eastAsia="en-US"/>
              </w:rPr>
            </w:pPr>
            <w:r w:rsidRPr="00DC2312">
              <w:rPr>
                <w:rStyle w:val="FontStyle174"/>
                <w:rFonts w:ascii="Arial" w:hAnsi="Arial" w:cs="Arial"/>
                <w:color w:val="auto"/>
                <w:sz w:val="24"/>
                <w:szCs w:val="24"/>
                <w:lang w:val="en-US" w:eastAsia="en-US"/>
              </w:rPr>
              <w:t>C</w:t>
            </w:r>
            <w:r w:rsidRPr="00DC2312">
              <w:rPr>
                <w:rStyle w:val="FontStyle174"/>
                <w:rFonts w:ascii="Arial" w:hAnsi="Arial" w:cs="Arial"/>
                <w:color w:val="auto"/>
                <w:sz w:val="24"/>
                <w:szCs w:val="24"/>
                <w:vertAlign w:val="subscript"/>
                <w:lang w:val="en-US" w:eastAsia="en-US"/>
              </w:rPr>
              <w:t>m</w:t>
            </w:r>
          </w:p>
        </w:tc>
        <w:tc>
          <w:tcPr>
            <w:tcW w:w="2268"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X10</w:t>
            </w:r>
            <w:r w:rsidRPr="00DC2312">
              <w:rPr>
                <w:rStyle w:val="FontStyle175"/>
                <w:rFonts w:ascii="Arial" w:hAnsi="Arial" w:cs="Arial"/>
                <w:color w:val="auto"/>
                <w:sz w:val="24"/>
                <w:szCs w:val="24"/>
                <w:vertAlign w:val="superscript"/>
                <w:lang w:val="en-US" w:eastAsia="en-US"/>
              </w:rPr>
              <w:t>-6</w:t>
            </w:r>
            <w:r w:rsidRPr="00DC2312">
              <w:rPr>
                <w:rStyle w:val="FontStyle175"/>
                <w:rFonts w:ascii="Arial" w:hAnsi="Arial" w:cs="Arial"/>
                <w:color w:val="auto"/>
                <w:sz w:val="24"/>
                <w:szCs w:val="24"/>
                <w:lang w:eastAsia="en-US"/>
              </w:rPr>
              <w:t>или</w:t>
            </w:r>
            <w:r w:rsidRPr="00DC2312">
              <w:rPr>
                <w:rStyle w:val="FontStyle175"/>
                <w:rFonts w:ascii="Arial" w:hAnsi="Arial" w:cs="Arial"/>
                <w:color w:val="auto"/>
                <w:sz w:val="24"/>
                <w:szCs w:val="24"/>
                <w:lang w:val="en-US" w:eastAsia="en-US"/>
              </w:rPr>
              <w:t xml:space="preserve"> %</w:t>
            </w:r>
          </w:p>
        </w:tc>
        <w:tc>
          <w:tcPr>
            <w:tcW w:w="5954" w:type="dxa"/>
            <w:tcBorders>
              <w:top w:val="single" w:sz="6" w:space="0" w:color="auto"/>
              <w:left w:val="single" w:sz="6" w:space="0" w:color="auto"/>
              <w:bottom w:val="single" w:sz="6" w:space="0" w:color="auto"/>
              <w:right w:val="single" w:sz="6" w:space="0" w:color="auto"/>
            </w:tcBorders>
            <w:vAlign w:val="center"/>
          </w:tcPr>
          <w:p w:rsidR="001703B8" w:rsidRPr="00DC2312" w:rsidRDefault="00EA0336" w:rsidP="001703B8">
            <w:pPr>
              <w:pStyle w:val="Style44"/>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w:t>
            </w:r>
            <w:r w:rsidR="001703B8" w:rsidRPr="00DC2312">
              <w:rPr>
                <w:rStyle w:val="FontStyle175"/>
                <w:rFonts w:ascii="Arial" w:hAnsi="Arial" w:cs="Arial"/>
                <w:color w:val="auto"/>
                <w:sz w:val="24"/>
                <w:szCs w:val="24"/>
                <w:lang w:eastAsia="en-US"/>
              </w:rPr>
              <w:t>змеренная</w:t>
            </w:r>
            <w:r w:rsidRPr="00DC2312">
              <w:rPr>
                <w:rStyle w:val="FontStyle175"/>
                <w:rFonts w:ascii="Arial" w:hAnsi="Arial" w:cs="Arial"/>
                <w:color w:val="auto"/>
                <w:sz w:val="24"/>
                <w:szCs w:val="24"/>
                <w:lang w:eastAsia="en-US"/>
              </w:rPr>
              <w:t xml:space="preserve"> </w:t>
            </w:r>
            <w:r w:rsidR="001703B8" w:rsidRPr="00DC2312">
              <w:rPr>
                <w:rStyle w:val="FontStyle175"/>
                <w:rFonts w:ascii="Arial" w:hAnsi="Arial" w:cs="Arial"/>
                <w:color w:val="auto"/>
                <w:sz w:val="24"/>
                <w:szCs w:val="24"/>
                <w:lang w:eastAsia="en-US"/>
              </w:rPr>
              <w:t>концентрация оксидов углерода или азота</w:t>
            </w:r>
          </w:p>
        </w:tc>
      </w:tr>
      <w:tr w:rsidR="001703B8" w:rsidRPr="00DC2312" w:rsidTr="00134589">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5"/>
              <w:widowControl/>
              <w:jc w:val="center"/>
              <w:rPr>
                <w:rStyle w:val="FontStyle165"/>
                <w:rFonts w:ascii="Arial" w:hAnsi="Arial" w:cs="Arial"/>
                <w:iCs w:val="0"/>
                <w:color w:val="auto"/>
                <w:sz w:val="24"/>
                <w:szCs w:val="24"/>
                <w:lang w:val="en-US" w:eastAsia="en-US"/>
              </w:rPr>
            </w:pPr>
            <w:r w:rsidRPr="00DC2312">
              <w:rPr>
                <w:rStyle w:val="FontStyle168"/>
                <w:rFonts w:ascii="Arial" w:hAnsi="Arial" w:cs="Arial"/>
                <w:color w:val="auto"/>
                <w:sz w:val="24"/>
                <w:szCs w:val="24"/>
                <w:lang w:val="en-US" w:eastAsia="en-US"/>
              </w:rPr>
              <w:t>d</w:t>
            </w:r>
            <w:r w:rsidRPr="00DC2312">
              <w:rPr>
                <w:rStyle w:val="FontStyle165"/>
                <w:rFonts w:ascii="Arial" w:hAnsi="Arial" w:cs="Arial"/>
                <w:color w:val="auto"/>
                <w:sz w:val="24"/>
                <w:szCs w:val="24"/>
                <w:vertAlign w:val="subscript"/>
                <w:lang w:val="en-US" w:eastAsia="en-US"/>
              </w:rPr>
              <w:t>h</w:t>
            </w:r>
          </w:p>
        </w:tc>
        <w:tc>
          <w:tcPr>
            <w:tcW w:w="2268"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55"/>
              <w:widowControl/>
              <w:jc w:val="center"/>
              <w:rPr>
                <w:rFonts w:ascii="Arial" w:hAnsi="Arial" w:cs="Arial"/>
              </w:rPr>
            </w:pPr>
          </w:p>
        </w:tc>
        <w:tc>
          <w:tcPr>
            <w:tcW w:w="5954"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относительная плотность влажного газа относительно сухого воздуха</w:t>
            </w:r>
          </w:p>
        </w:tc>
      </w:tr>
      <w:tr w:rsidR="001703B8" w:rsidRPr="00DC2312" w:rsidTr="00134589">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55"/>
              <w:widowControl/>
              <w:jc w:val="center"/>
              <w:rPr>
                <w:rFonts w:ascii="Arial" w:hAnsi="Arial" w:cs="Arial"/>
                <w:i/>
              </w:rPr>
            </w:pPr>
            <w:r w:rsidRPr="00DC2312">
              <w:rPr>
                <w:rFonts w:ascii="Arial" w:hAnsi="Arial" w:cs="Arial"/>
                <w:i/>
                <w:lang w:val="en-US"/>
              </w:rPr>
              <w:t>d</w:t>
            </w:r>
            <w:r w:rsidRPr="00DC2312">
              <w:rPr>
                <w:rFonts w:ascii="Arial" w:hAnsi="Arial" w:cs="Arial"/>
                <w:i/>
                <w:vertAlign w:val="subscript"/>
                <w:lang w:val="en-US"/>
              </w:rPr>
              <w:t>r</w:t>
            </w:r>
          </w:p>
        </w:tc>
        <w:tc>
          <w:tcPr>
            <w:tcW w:w="2268"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55"/>
              <w:widowControl/>
              <w:jc w:val="center"/>
              <w:rPr>
                <w:rFonts w:ascii="Arial" w:hAnsi="Arial" w:cs="Arial"/>
                <w:lang w:val="en-US"/>
              </w:rPr>
            </w:pPr>
          </w:p>
        </w:tc>
        <w:tc>
          <w:tcPr>
            <w:tcW w:w="5954"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относительная плотность эталонного газа к сухому воздуху</w:t>
            </w:r>
          </w:p>
        </w:tc>
      </w:tr>
      <w:tr w:rsidR="001703B8" w:rsidRPr="00DC2312" w:rsidTr="00134589">
        <w:trPr>
          <w:trHeight w:val="384"/>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5"/>
              <w:widowControl/>
              <w:jc w:val="center"/>
              <w:rPr>
                <w:rStyle w:val="FontStyle168"/>
                <w:rFonts w:ascii="Arial" w:hAnsi="Arial" w:cs="Arial"/>
                <w:iCs w:val="0"/>
                <w:color w:val="auto"/>
                <w:sz w:val="24"/>
                <w:szCs w:val="24"/>
                <w:lang w:val="en-US" w:eastAsia="en-US"/>
              </w:rPr>
            </w:pPr>
            <w:r w:rsidRPr="00DC2312">
              <w:rPr>
                <w:rStyle w:val="FontStyle168"/>
                <w:rFonts w:ascii="Arial" w:hAnsi="Arial" w:cs="Arial"/>
                <w:color w:val="auto"/>
                <w:sz w:val="24"/>
                <w:szCs w:val="24"/>
                <w:lang w:val="en-US" w:eastAsia="en-US"/>
              </w:rPr>
              <w:t>D</w:t>
            </w:r>
          </w:p>
        </w:tc>
        <w:tc>
          <w:tcPr>
            <w:tcW w:w="2268"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мм</w:t>
            </w:r>
          </w:p>
        </w:tc>
        <w:tc>
          <w:tcPr>
            <w:tcW w:w="5954"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номинальный диаметр вывода прибора</w:t>
            </w:r>
          </w:p>
        </w:tc>
      </w:tr>
      <w:tr w:rsidR="001703B8" w:rsidRPr="00DC2312" w:rsidTr="00134589">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5"/>
              <w:widowControl/>
              <w:jc w:val="center"/>
              <w:rPr>
                <w:rStyle w:val="FontStyle168"/>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el</w:t>
            </w:r>
          </w:p>
        </w:tc>
        <w:tc>
          <w:tcPr>
            <w:tcW w:w="2268"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кВт</w:t>
            </w:r>
          </w:p>
        </w:tc>
        <w:tc>
          <w:tcPr>
            <w:tcW w:w="5954"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потребление электроэнергии</w:t>
            </w:r>
          </w:p>
        </w:tc>
      </w:tr>
      <w:tr w:rsidR="001703B8" w:rsidRPr="00DC2312" w:rsidTr="00134589">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8"/>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el</w:t>
            </w:r>
            <w:r w:rsidRPr="00DC2312">
              <w:rPr>
                <w:rStyle w:val="FontStyle165"/>
                <w:rFonts w:ascii="Arial" w:hAnsi="Arial" w:cs="Arial"/>
                <w:color w:val="auto"/>
                <w:sz w:val="24"/>
                <w:szCs w:val="24"/>
                <w:vertAlign w:val="subscript"/>
                <w:lang w:val="en-US" w:eastAsia="en-US"/>
              </w:rPr>
              <w:t>max</w:t>
            </w:r>
          </w:p>
        </w:tc>
        <w:tc>
          <w:tcPr>
            <w:tcW w:w="2268"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кВт</w:t>
            </w:r>
          </w:p>
        </w:tc>
        <w:tc>
          <w:tcPr>
            <w:tcW w:w="5954"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потребление электроэнергии при номинальном расходе тепла</w:t>
            </w:r>
          </w:p>
        </w:tc>
      </w:tr>
      <w:tr w:rsidR="001703B8" w:rsidRPr="00DC2312" w:rsidTr="00134589">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8"/>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el</w:t>
            </w:r>
            <w:r w:rsidRPr="00DC2312">
              <w:rPr>
                <w:rStyle w:val="FontStyle165"/>
                <w:rFonts w:ascii="Arial" w:hAnsi="Arial" w:cs="Arial"/>
                <w:color w:val="auto"/>
                <w:sz w:val="24"/>
                <w:szCs w:val="24"/>
                <w:vertAlign w:val="subscript"/>
                <w:lang w:val="en-US" w:eastAsia="en-US"/>
              </w:rPr>
              <w:t>min</w:t>
            </w:r>
          </w:p>
        </w:tc>
        <w:tc>
          <w:tcPr>
            <w:tcW w:w="2268"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кВт</w:t>
            </w:r>
          </w:p>
        </w:tc>
        <w:tc>
          <w:tcPr>
            <w:tcW w:w="5954"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потребление электроэнергии при минимальном расходе тепла</w:t>
            </w:r>
          </w:p>
        </w:tc>
      </w:tr>
      <w:tr w:rsidR="001703B8" w:rsidRPr="00DC2312" w:rsidTr="00134589">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5"/>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el</w:t>
            </w:r>
            <w:r w:rsidRPr="00DC2312">
              <w:rPr>
                <w:rStyle w:val="FontStyle165"/>
                <w:rFonts w:ascii="Arial" w:hAnsi="Arial" w:cs="Arial"/>
                <w:color w:val="auto"/>
                <w:sz w:val="24"/>
                <w:szCs w:val="24"/>
                <w:vertAlign w:val="subscript"/>
                <w:lang w:val="en-US" w:eastAsia="en-US"/>
              </w:rPr>
              <w:t>sb</w:t>
            </w:r>
          </w:p>
        </w:tc>
        <w:tc>
          <w:tcPr>
            <w:tcW w:w="2268"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кВт</w:t>
            </w:r>
          </w:p>
        </w:tc>
        <w:tc>
          <w:tcPr>
            <w:tcW w:w="5954"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потребление электроэнергии в режиме ожидания</w:t>
            </w:r>
          </w:p>
        </w:tc>
      </w:tr>
      <w:tr w:rsidR="001703B8" w:rsidRPr="00DC2312" w:rsidTr="00134589">
        <w:trPr>
          <w:trHeight w:val="384"/>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1"/>
              <w:widowControl/>
              <w:jc w:val="center"/>
              <w:rPr>
                <w:rStyle w:val="FontStyle164"/>
                <w:rFonts w:ascii="Arial" w:hAnsi="Arial" w:cs="Arial"/>
                <w:color w:val="auto"/>
                <w:sz w:val="24"/>
                <w:szCs w:val="24"/>
                <w:lang w:val="en-US" w:eastAsia="en-US"/>
              </w:rPr>
            </w:pPr>
            <w:r w:rsidRPr="00DC2312">
              <w:rPr>
                <w:rStyle w:val="FontStyle164"/>
                <w:rFonts w:ascii="Arial" w:hAnsi="Arial" w:cs="Arial"/>
                <w:color w:val="auto"/>
                <w:sz w:val="24"/>
                <w:szCs w:val="24"/>
                <w:lang w:val="en-US" w:eastAsia="en-US"/>
              </w:rPr>
              <w:t>E</w:t>
            </w:r>
            <w:r w:rsidRPr="00DC2312">
              <w:rPr>
                <w:rStyle w:val="FontStyle164"/>
                <w:rFonts w:ascii="Arial" w:hAnsi="Arial" w:cs="Arial"/>
                <w:color w:val="auto"/>
                <w:sz w:val="24"/>
                <w:szCs w:val="24"/>
                <w:vertAlign w:val="subscript"/>
                <w:lang w:val="en-US" w:eastAsia="en-US"/>
              </w:rPr>
              <w:t>Q</w:t>
            </w:r>
          </w:p>
        </w:tc>
        <w:tc>
          <w:tcPr>
            <w:tcW w:w="2268"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X10</w:t>
            </w:r>
            <w:r w:rsidRPr="00DC2312">
              <w:rPr>
                <w:rStyle w:val="FontStyle175"/>
                <w:rFonts w:ascii="Arial" w:hAnsi="Arial" w:cs="Arial"/>
                <w:color w:val="auto"/>
                <w:sz w:val="24"/>
                <w:szCs w:val="24"/>
                <w:vertAlign w:val="superscript"/>
                <w:lang w:val="en-US" w:eastAsia="en-US"/>
              </w:rPr>
              <w:t>-6</w:t>
            </w:r>
            <w:r w:rsidRPr="00DC2312">
              <w:rPr>
                <w:rStyle w:val="FontStyle175"/>
                <w:rFonts w:ascii="Arial" w:hAnsi="Arial" w:cs="Arial"/>
                <w:color w:val="auto"/>
                <w:sz w:val="24"/>
                <w:szCs w:val="24"/>
                <w:lang w:eastAsia="en-US"/>
              </w:rPr>
              <w:t>или</w:t>
            </w:r>
            <w:r w:rsidRPr="00DC2312">
              <w:rPr>
                <w:rStyle w:val="FontStyle175"/>
                <w:rFonts w:ascii="Arial" w:hAnsi="Arial" w:cs="Arial"/>
                <w:color w:val="auto"/>
                <w:sz w:val="24"/>
                <w:szCs w:val="24"/>
                <w:lang w:val="en-US" w:eastAsia="en-US"/>
              </w:rPr>
              <w:t xml:space="preserve"> %</w:t>
            </w:r>
          </w:p>
        </w:tc>
        <w:tc>
          <w:tcPr>
            <w:tcW w:w="5954"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концентрации оксидов углерода и азота</w:t>
            </w:r>
          </w:p>
        </w:tc>
      </w:tr>
      <w:tr w:rsidR="001703B8" w:rsidRPr="00DC2312" w:rsidTr="00134589">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8"/>
              <w:widowControl/>
              <w:jc w:val="center"/>
              <w:rPr>
                <w:rStyle w:val="FontStyle165"/>
                <w:rFonts w:ascii="Arial" w:hAnsi="Arial" w:cs="Arial"/>
                <w:color w:val="auto"/>
                <w:sz w:val="24"/>
                <w:szCs w:val="24"/>
                <w:lang w:val="en-US" w:eastAsia="en-US"/>
              </w:rPr>
            </w:pPr>
            <w:r w:rsidRPr="00DC2312">
              <w:rPr>
                <w:rStyle w:val="FontStyle165"/>
                <w:rFonts w:ascii="Arial" w:hAnsi="Arial" w:cs="Arial"/>
                <w:color w:val="auto"/>
                <w:sz w:val="24"/>
                <w:szCs w:val="24"/>
                <w:lang w:val="en-US" w:eastAsia="en-US"/>
              </w:rPr>
              <w:t>E</w:t>
            </w:r>
            <w:r w:rsidRPr="00DC2312">
              <w:rPr>
                <w:rStyle w:val="FontStyle165"/>
                <w:rFonts w:ascii="Arial" w:hAnsi="Arial" w:cs="Arial"/>
                <w:color w:val="auto"/>
                <w:sz w:val="24"/>
                <w:szCs w:val="24"/>
                <w:vertAlign w:val="subscript"/>
                <w:lang w:val="en-US" w:eastAsia="en-US"/>
              </w:rPr>
              <w:t>Qmin</w:t>
            </w:r>
          </w:p>
        </w:tc>
        <w:tc>
          <w:tcPr>
            <w:tcW w:w="2268"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X10</w:t>
            </w:r>
            <w:r w:rsidRPr="00DC2312">
              <w:rPr>
                <w:rStyle w:val="FontStyle175"/>
                <w:rFonts w:ascii="Arial" w:hAnsi="Arial" w:cs="Arial"/>
                <w:color w:val="auto"/>
                <w:sz w:val="24"/>
                <w:szCs w:val="24"/>
                <w:vertAlign w:val="superscript"/>
                <w:lang w:val="en-US" w:eastAsia="en-US"/>
              </w:rPr>
              <w:t>-6</w:t>
            </w:r>
            <w:r w:rsidRPr="00DC2312">
              <w:rPr>
                <w:rStyle w:val="FontStyle175"/>
                <w:rFonts w:ascii="Arial" w:hAnsi="Arial" w:cs="Arial"/>
                <w:color w:val="auto"/>
                <w:sz w:val="24"/>
                <w:szCs w:val="24"/>
                <w:lang w:eastAsia="en-US"/>
              </w:rPr>
              <w:t>или</w:t>
            </w:r>
            <w:r w:rsidRPr="00DC2312">
              <w:rPr>
                <w:rStyle w:val="FontStyle175"/>
                <w:rFonts w:ascii="Arial" w:hAnsi="Arial" w:cs="Arial"/>
                <w:color w:val="auto"/>
                <w:sz w:val="24"/>
                <w:szCs w:val="24"/>
                <w:lang w:val="en-US" w:eastAsia="en-US"/>
              </w:rPr>
              <w:t xml:space="preserve"> %</w:t>
            </w:r>
          </w:p>
        </w:tc>
        <w:tc>
          <w:tcPr>
            <w:tcW w:w="5954"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величина выбросов при минимальном расходе тепла</w:t>
            </w:r>
          </w:p>
        </w:tc>
      </w:tr>
      <w:tr w:rsidR="001703B8" w:rsidRPr="00DC2312" w:rsidTr="00134589">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8"/>
              <w:widowControl/>
              <w:jc w:val="center"/>
              <w:rPr>
                <w:rStyle w:val="FontStyle165"/>
                <w:rFonts w:ascii="Arial" w:hAnsi="Arial" w:cs="Arial"/>
                <w:color w:val="auto"/>
                <w:sz w:val="24"/>
                <w:szCs w:val="24"/>
                <w:lang w:val="en-US" w:eastAsia="en-US"/>
              </w:rPr>
            </w:pPr>
            <w:r w:rsidRPr="00DC2312">
              <w:rPr>
                <w:rStyle w:val="FontStyle165"/>
                <w:rFonts w:ascii="Arial" w:hAnsi="Arial" w:cs="Arial"/>
                <w:color w:val="auto"/>
                <w:sz w:val="24"/>
                <w:szCs w:val="24"/>
                <w:lang w:val="en-US" w:eastAsia="en-US"/>
              </w:rPr>
              <w:t>E</w:t>
            </w:r>
            <w:r w:rsidRPr="00DC2312">
              <w:rPr>
                <w:rStyle w:val="FontStyle165"/>
                <w:rFonts w:ascii="Arial" w:hAnsi="Arial" w:cs="Arial"/>
                <w:color w:val="auto"/>
                <w:sz w:val="24"/>
                <w:szCs w:val="24"/>
                <w:vertAlign w:val="subscript"/>
                <w:lang w:val="en-US" w:eastAsia="en-US"/>
              </w:rPr>
              <w:t>Qn</w:t>
            </w:r>
          </w:p>
        </w:tc>
        <w:tc>
          <w:tcPr>
            <w:tcW w:w="2268"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X10</w:t>
            </w:r>
            <w:r w:rsidRPr="00DC2312">
              <w:rPr>
                <w:rStyle w:val="FontStyle175"/>
                <w:rFonts w:ascii="Arial" w:hAnsi="Arial" w:cs="Arial"/>
                <w:color w:val="auto"/>
                <w:sz w:val="24"/>
                <w:szCs w:val="24"/>
                <w:vertAlign w:val="superscript"/>
                <w:lang w:val="en-US" w:eastAsia="en-US"/>
              </w:rPr>
              <w:t>-6</w:t>
            </w:r>
            <w:r w:rsidRPr="00DC2312">
              <w:rPr>
                <w:rStyle w:val="FontStyle175"/>
                <w:rFonts w:ascii="Arial" w:hAnsi="Arial" w:cs="Arial"/>
                <w:color w:val="auto"/>
                <w:sz w:val="24"/>
                <w:szCs w:val="24"/>
                <w:lang w:eastAsia="en-US"/>
              </w:rPr>
              <w:t>или</w:t>
            </w:r>
            <w:r w:rsidRPr="00DC2312">
              <w:rPr>
                <w:rStyle w:val="FontStyle175"/>
                <w:rFonts w:ascii="Arial" w:hAnsi="Arial" w:cs="Arial"/>
                <w:color w:val="auto"/>
                <w:sz w:val="24"/>
                <w:szCs w:val="24"/>
                <w:lang w:val="en-US" w:eastAsia="en-US"/>
              </w:rPr>
              <w:t xml:space="preserve"> %</w:t>
            </w:r>
          </w:p>
        </w:tc>
        <w:tc>
          <w:tcPr>
            <w:tcW w:w="5954"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величина выбросов при номинальном расходе тепла</w:t>
            </w:r>
          </w:p>
        </w:tc>
      </w:tr>
      <w:tr w:rsidR="001703B8" w:rsidRPr="00DC2312" w:rsidTr="00134589">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9"/>
              <w:widowControl/>
              <w:jc w:val="center"/>
              <w:rPr>
                <w:rStyle w:val="FontStyle164"/>
                <w:rFonts w:ascii="Arial" w:hAnsi="Arial" w:cs="Arial"/>
                <w:color w:val="auto"/>
                <w:sz w:val="24"/>
                <w:szCs w:val="24"/>
                <w:lang w:val="en-US" w:eastAsia="en-US"/>
              </w:rPr>
            </w:pPr>
            <w:r w:rsidRPr="00DC2312">
              <w:rPr>
                <w:rStyle w:val="FontStyle164"/>
                <w:rFonts w:ascii="Arial" w:hAnsi="Arial" w:cs="Arial"/>
                <w:color w:val="auto"/>
                <w:sz w:val="24"/>
                <w:szCs w:val="24"/>
                <w:lang w:val="en-US" w:eastAsia="en-US"/>
              </w:rPr>
              <w:t>E</w:t>
            </w:r>
            <w:r w:rsidRPr="00DC2312">
              <w:rPr>
                <w:rStyle w:val="FontStyle164"/>
                <w:rFonts w:ascii="Arial" w:hAnsi="Arial" w:cs="Arial"/>
                <w:color w:val="auto"/>
                <w:sz w:val="24"/>
                <w:szCs w:val="24"/>
                <w:vertAlign w:val="subscript"/>
                <w:lang w:val="en-US" w:eastAsia="en-US"/>
              </w:rPr>
              <w:t>qw</w:t>
            </w:r>
          </w:p>
        </w:tc>
        <w:tc>
          <w:tcPr>
            <w:tcW w:w="2268"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X10</w:t>
            </w:r>
            <w:r w:rsidRPr="00DC2312">
              <w:rPr>
                <w:rStyle w:val="FontStyle175"/>
                <w:rFonts w:ascii="Arial" w:hAnsi="Arial" w:cs="Arial"/>
                <w:color w:val="auto"/>
                <w:sz w:val="24"/>
                <w:szCs w:val="24"/>
                <w:vertAlign w:val="superscript"/>
                <w:lang w:val="en-US" w:eastAsia="en-US"/>
              </w:rPr>
              <w:t>-6</w:t>
            </w:r>
            <w:r w:rsidRPr="00DC2312">
              <w:rPr>
                <w:rStyle w:val="FontStyle175"/>
                <w:rFonts w:ascii="Arial" w:hAnsi="Arial" w:cs="Arial"/>
                <w:color w:val="auto"/>
                <w:sz w:val="24"/>
                <w:szCs w:val="24"/>
                <w:lang w:eastAsia="en-US"/>
              </w:rPr>
              <w:t>или</w:t>
            </w:r>
            <w:r w:rsidRPr="00DC2312">
              <w:rPr>
                <w:rStyle w:val="FontStyle175"/>
                <w:rFonts w:ascii="Arial" w:hAnsi="Arial" w:cs="Arial"/>
                <w:color w:val="auto"/>
                <w:sz w:val="24"/>
                <w:szCs w:val="24"/>
                <w:lang w:val="en-US" w:eastAsia="en-US"/>
              </w:rPr>
              <w:t xml:space="preserve"> %</w:t>
            </w:r>
          </w:p>
        </w:tc>
        <w:tc>
          <w:tcPr>
            <w:tcW w:w="5954"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44"/>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взвешенная величина выбросов</w:t>
            </w:r>
          </w:p>
        </w:tc>
      </w:tr>
      <w:tr w:rsidR="001703B8" w:rsidRPr="00DC2312" w:rsidTr="00134589">
        <w:trPr>
          <w:trHeight w:val="389"/>
          <w:jc w:val="center"/>
        </w:trPr>
        <w:tc>
          <w:tcPr>
            <w:tcW w:w="1276" w:type="dxa"/>
            <w:tcBorders>
              <w:top w:val="single" w:sz="6" w:space="0" w:color="auto"/>
              <w:left w:val="single" w:sz="6" w:space="0" w:color="auto"/>
              <w:bottom w:val="single" w:sz="4" w:space="0" w:color="auto"/>
              <w:right w:val="single" w:sz="6" w:space="0" w:color="auto"/>
            </w:tcBorders>
            <w:vAlign w:val="center"/>
          </w:tcPr>
          <w:p w:rsidR="001703B8" w:rsidRPr="00DC2312" w:rsidRDefault="001703B8" w:rsidP="001703B8">
            <w:pPr>
              <w:pStyle w:val="Style48"/>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F</w:t>
            </w:r>
            <w:r w:rsidRPr="00DC2312">
              <w:rPr>
                <w:rStyle w:val="FontStyle165"/>
                <w:rFonts w:ascii="Arial" w:hAnsi="Arial" w:cs="Arial"/>
                <w:color w:val="auto"/>
                <w:sz w:val="24"/>
                <w:szCs w:val="24"/>
                <w:vertAlign w:val="subscript"/>
                <w:lang w:val="en-US" w:eastAsia="en-US"/>
              </w:rPr>
              <w:t>env</w:t>
            </w:r>
          </w:p>
        </w:tc>
        <w:tc>
          <w:tcPr>
            <w:tcW w:w="2268" w:type="dxa"/>
            <w:tcBorders>
              <w:top w:val="single" w:sz="6" w:space="0" w:color="auto"/>
              <w:left w:val="single" w:sz="6" w:space="0" w:color="auto"/>
              <w:bottom w:val="single" w:sz="4" w:space="0" w:color="auto"/>
              <w:right w:val="single" w:sz="6" w:space="0" w:color="auto"/>
            </w:tcBorders>
            <w:vAlign w:val="center"/>
          </w:tcPr>
          <w:p w:rsidR="001703B8" w:rsidRPr="00DC2312" w:rsidRDefault="001703B8" w:rsidP="001703B8">
            <w:pPr>
              <w:pStyle w:val="Style44"/>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w:t>
            </w:r>
          </w:p>
        </w:tc>
        <w:tc>
          <w:tcPr>
            <w:tcW w:w="5954" w:type="dxa"/>
            <w:tcBorders>
              <w:top w:val="single" w:sz="6" w:space="0" w:color="auto"/>
              <w:left w:val="single" w:sz="6" w:space="0" w:color="auto"/>
              <w:bottom w:val="single" w:sz="4" w:space="0" w:color="auto"/>
              <w:right w:val="single" w:sz="6" w:space="0" w:color="auto"/>
            </w:tcBorders>
            <w:vAlign w:val="center"/>
          </w:tcPr>
          <w:p w:rsidR="001703B8" w:rsidRPr="00DC2312" w:rsidRDefault="001703B8" w:rsidP="001703B8">
            <w:pPr>
              <w:pStyle w:val="Style44"/>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граница коэффициента потери</w:t>
            </w:r>
          </w:p>
        </w:tc>
      </w:tr>
      <w:tr w:rsidR="001703B8" w:rsidRPr="00DC2312" w:rsidTr="00134589">
        <w:trPr>
          <w:trHeight w:val="65"/>
          <w:jc w:val="center"/>
        </w:trPr>
        <w:tc>
          <w:tcPr>
            <w:tcW w:w="1276" w:type="dxa"/>
            <w:tcBorders>
              <w:top w:val="single" w:sz="4" w:space="0" w:color="auto"/>
              <w:left w:val="single" w:sz="4" w:space="0" w:color="auto"/>
              <w:right w:val="single" w:sz="4" w:space="0" w:color="auto"/>
            </w:tcBorders>
            <w:vAlign w:val="center"/>
          </w:tcPr>
          <w:p w:rsidR="001703B8" w:rsidRPr="00DC2312" w:rsidRDefault="001703B8" w:rsidP="001703B8">
            <w:pPr>
              <w:pStyle w:val="Style35"/>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h</w:t>
            </w:r>
            <w:r w:rsidRPr="00DC2312">
              <w:rPr>
                <w:rStyle w:val="FontStyle165"/>
                <w:rFonts w:ascii="Arial" w:hAnsi="Arial" w:cs="Arial"/>
                <w:color w:val="auto"/>
                <w:sz w:val="24"/>
                <w:szCs w:val="24"/>
                <w:vertAlign w:val="subscript"/>
                <w:lang w:val="en-US" w:eastAsia="en-US"/>
              </w:rPr>
              <w:t>m</w:t>
            </w:r>
          </w:p>
        </w:tc>
        <w:tc>
          <w:tcPr>
            <w:tcW w:w="2268" w:type="dxa"/>
            <w:tcBorders>
              <w:top w:val="single" w:sz="4" w:space="0" w:color="auto"/>
              <w:left w:val="single" w:sz="4" w:space="0" w:color="auto"/>
              <w:right w:val="single" w:sz="4" w:space="0" w:color="auto"/>
            </w:tcBorders>
            <w:vAlign w:val="center"/>
          </w:tcPr>
          <w:p w:rsidR="001703B8" w:rsidRPr="00DC2312" w:rsidRDefault="001703B8" w:rsidP="001703B8">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кг</w:t>
            </w:r>
          </w:p>
        </w:tc>
        <w:tc>
          <w:tcPr>
            <w:tcW w:w="5954" w:type="dxa"/>
            <w:tcBorders>
              <w:top w:val="single" w:sz="4" w:space="0" w:color="auto"/>
              <w:left w:val="single" w:sz="4" w:space="0" w:color="auto"/>
              <w:right w:val="single" w:sz="4" w:space="0" w:color="auto"/>
            </w:tcBorders>
            <w:vAlign w:val="center"/>
          </w:tcPr>
          <w:p w:rsidR="001703B8" w:rsidRPr="00DC2312" w:rsidRDefault="001703B8" w:rsidP="001703B8">
            <w:pPr>
              <w:pStyle w:val="Style44"/>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влажность при измерении</w:t>
            </w:r>
            <w:r w:rsidR="00EA033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NOx</w:t>
            </w:r>
          </w:p>
        </w:tc>
      </w:tr>
    </w:tbl>
    <w:p w:rsidR="001703B8" w:rsidRPr="00DC2312" w:rsidRDefault="00134589" w:rsidP="001703B8">
      <w:pPr>
        <w:pStyle w:val="Style18"/>
        <w:widowControl/>
        <w:jc w:val="both"/>
        <w:rPr>
          <w:rStyle w:val="FontStyle178"/>
          <w:rFonts w:ascii="Arial" w:hAnsi="Arial" w:cs="Arial"/>
          <w:b w:val="0"/>
          <w:i/>
          <w:color w:val="auto"/>
          <w:sz w:val="24"/>
          <w:szCs w:val="24"/>
          <w:lang w:eastAsia="en-US"/>
        </w:rPr>
      </w:pPr>
      <w:r w:rsidRPr="00DC2312">
        <w:rPr>
          <w:rStyle w:val="FontStyle178"/>
          <w:rFonts w:ascii="Arial" w:hAnsi="Arial" w:cs="Arial"/>
          <w:b w:val="0"/>
          <w:i/>
          <w:color w:val="auto"/>
          <w:sz w:val="24"/>
          <w:szCs w:val="24"/>
          <w:lang w:eastAsia="en-US"/>
        </w:rPr>
        <w:lastRenderedPageBreak/>
        <w:t>Продолжение таблицы 1</w:t>
      </w:r>
    </w:p>
    <w:p w:rsidR="00134589" w:rsidRPr="00DC2312" w:rsidRDefault="00134589" w:rsidP="001703B8">
      <w:pPr>
        <w:pStyle w:val="Style18"/>
        <w:widowControl/>
        <w:jc w:val="both"/>
        <w:rPr>
          <w:rStyle w:val="FontStyle178"/>
          <w:rFonts w:ascii="Arial" w:hAnsi="Arial" w:cs="Arial"/>
          <w:b w:val="0"/>
          <w:i/>
          <w:color w:val="auto"/>
          <w:sz w:val="2"/>
          <w:szCs w:val="16"/>
          <w:lang w:eastAsia="en-US"/>
        </w:rPr>
      </w:pPr>
    </w:p>
    <w:tbl>
      <w:tblPr>
        <w:tblW w:w="9498" w:type="dxa"/>
        <w:jc w:val="center"/>
        <w:tblLayout w:type="fixed"/>
        <w:tblCellMar>
          <w:left w:w="40" w:type="dxa"/>
          <w:right w:w="40" w:type="dxa"/>
        </w:tblCellMar>
        <w:tblLook w:val="0000"/>
      </w:tblPr>
      <w:tblGrid>
        <w:gridCol w:w="1276"/>
        <w:gridCol w:w="1772"/>
        <w:gridCol w:w="6450"/>
      </w:tblGrid>
      <w:tr w:rsidR="001703B8" w:rsidRPr="00DC2312" w:rsidTr="00B82A1B">
        <w:trPr>
          <w:trHeight w:val="234"/>
          <w:jc w:val="center"/>
        </w:trPr>
        <w:tc>
          <w:tcPr>
            <w:tcW w:w="1276" w:type="dxa"/>
            <w:tcBorders>
              <w:top w:val="single" w:sz="6" w:space="0" w:color="auto"/>
              <w:left w:val="single" w:sz="6" w:space="0" w:color="auto"/>
              <w:bottom w:val="double" w:sz="4" w:space="0" w:color="auto"/>
              <w:right w:val="single" w:sz="6" w:space="0" w:color="auto"/>
            </w:tcBorders>
            <w:shd w:val="clear" w:color="auto" w:fill="auto"/>
            <w:vAlign w:val="center"/>
          </w:tcPr>
          <w:p w:rsidR="001703B8" w:rsidRPr="00DC2312" w:rsidRDefault="001703B8" w:rsidP="001703B8">
            <w:pPr>
              <w:pStyle w:val="Style21"/>
              <w:widowControl/>
              <w:jc w:val="center"/>
              <w:rPr>
                <w:rStyle w:val="FontStyle178"/>
                <w:rFonts w:ascii="Arial" w:hAnsi="Arial" w:cs="Arial"/>
                <w:b w:val="0"/>
                <w:color w:val="auto"/>
                <w:sz w:val="24"/>
                <w:szCs w:val="24"/>
                <w:lang w:val="en-US" w:eastAsia="en-US"/>
              </w:rPr>
            </w:pPr>
            <w:r w:rsidRPr="00DC2312">
              <w:rPr>
                <w:rStyle w:val="FontStyle178"/>
                <w:rFonts w:ascii="Arial" w:hAnsi="Arial" w:cs="Arial"/>
                <w:b w:val="0"/>
                <w:color w:val="auto"/>
                <w:sz w:val="24"/>
                <w:szCs w:val="24"/>
                <w:lang w:eastAsia="en-US"/>
              </w:rPr>
              <w:t>Символ</w:t>
            </w:r>
          </w:p>
        </w:tc>
        <w:tc>
          <w:tcPr>
            <w:tcW w:w="1772" w:type="dxa"/>
            <w:tcBorders>
              <w:top w:val="single" w:sz="6" w:space="0" w:color="auto"/>
              <w:left w:val="single" w:sz="6" w:space="0" w:color="auto"/>
              <w:bottom w:val="double" w:sz="4" w:space="0" w:color="auto"/>
              <w:right w:val="single" w:sz="6" w:space="0" w:color="auto"/>
            </w:tcBorders>
            <w:shd w:val="clear" w:color="auto" w:fill="auto"/>
            <w:vAlign w:val="center"/>
          </w:tcPr>
          <w:p w:rsidR="001703B8" w:rsidRPr="00DC2312" w:rsidRDefault="001703B8" w:rsidP="001703B8">
            <w:pPr>
              <w:pStyle w:val="Style21"/>
              <w:widowControl/>
              <w:jc w:val="center"/>
              <w:rPr>
                <w:rStyle w:val="FontStyle178"/>
                <w:rFonts w:ascii="Arial" w:hAnsi="Arial" w:cs="Arial"/>
                <w:b w:val="0"/>
                <w:color w:val="auto"/>
                <w:sz w:val="24"/>
                <w:szCs w:val="24"/>
                <w:lang w:val="en-US" w:eastAsia="en-US"/>
              </w:rPr>
            </w:pPr>
            <w:r w:rsidRPr="00DC2312">
              <w:rPr>
                <w:rStyle w:val="FontStyle178"/>
                <w:rFonts w:ascii="Arial" w:hAnsi="Arial" w:cs="Arial"/>
                <w:b w:val="0"/>
                <w:color w:val="auto"/>
                <w:sz w:val="24"/>
                <w:szCs w:val="24"/>
                <w:lang w:eastAsia="en-US"/>
              </w:rPr>
              <w:t>Обозначение</w:t>
            </w:r>
          </w:p>
        </w:tc>
        <w:tc>
          <w:tcPr>
            <w:tcW w:w="6450" w:type="dxa"/>
            <w:tcBorders>
              <w:top w:val="single" w:sz="6" w:space="0" w:color="auto"/>
              <w:left w:val="single" w:sz="6" w:space="0" w:color="auto"/>
              <w:bottom w:val="double" w:sz="4" w:space="0" w:color="auto"/>
              <w:right w:val="single" w:sz="6" w:space="0" w:color="auto"/>
            </w:tcBorders>
            <w:shd w:val="clear" w:color="auto" w:fill="auto"/>
            <w:vAlign w:val="center"/>
          </w:tcPr>
          <w:p w:rsidR="001703B8" w:rsidRPr="00DC2312" w:rsidRDefault="001703B8" w:rsidP="001703B8">
            <w:pPr>
              <w:pStyle w:val="Style21"/>
              <w:widowControl/>
              <w:jc w:val="center"/>
              <w:rPr>
                <w:rStyle w:val="FontStyle178"/>
                <w:rFonts w:ascii="Arial" w:hAnsi="Arial" w:cs="Arial"/>
                <w:b w:val="0"/>
                <w:color w:val="auto"/>
                <w:sz w:val="24"/>
                <w:szCs w:val="24"/>
                <w:lang w:val="en-US" w:eastAsia="en-US"/>
              </w:rPr>
            </w:pPr>
            <w:r w:rsidRPr="00DC2312">
              <w:rPr>
                <w:rStyle w:val="FontStyle178"/>
                <w:rFonts w:ascii="Arial" w:hAnsi="Arial" w:cs="Arial"/>
                <w:b w:val="0"/>
                <w:color w:val="auto"/>
                <w:sz w:val="24"/>
                <w:szCs w:val="24"/>
                <w:lang w:eastAsia="en-US"/>
              </w:rPr>
              <w:t>Объяснение</w:t>
            </w:r>
          </w:p>
        </w:tc>
      </w:tr>
      <w:tr w:rsidR="001703B8" w:rsidRPr="00DC2312" w:rsidTr="00C1462A">
        <w:trPr>
          <w:trHeight w:val="648"/>
          <w:jc w:val="center"/>
        </w:trPr>
        <w:tc>
          <w:tcPr>
            <w:tcW w:w="1276" w:type="dxa"/>
            <w:tcBorders>
              <w:top w:val="double" w:sz="4" w:space="0" w:color="auto"/>
              <w:left w:val="single" w:sz="6" w:space="0" w:color="auto"/>
              <w:bottom w:val="single" w:sz="6" w:space="0" w:color="auto"/>
              <w:right w:val="single" w:sz="6" w:space="0" w:color="auto"/>
            </w:tcBorders>
            <w:vAlign w:val="center"/>
          </w:tcPr>
          <w:p w:rsidR="001703B8" w:rsidRPr="00DC2312" w:rsidRDefault="001703B8" w:rsidP="00C1462A">
            <w:pPr>
              <w:pStyle w:val="Style35"/>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H</w:t>
            </w:r>
            <w:r w:rsidRPr="00DC2312">
              <w:rPr>
                <w:rStyle w:val="FontStyle165"/>
                <w:rFonts w:ascii="Arial" w:hAnsi="Arial" w:cs="Arial"/>
                <w:color w:val="auto"/>
                <w:sz w:val="24"/>
                <w:szCs w:val="24"/>
                <w:vertAlign w:val="subscript"/>
                <w:lang w:val="en-US" w:eastAsia="en-US"/>
              </w:rPr>
              <w:t>i</w:t>
            </w:r>
          </w:p>
        </w:tc>
        <w:tc>
          <w:tcPr>
            <w:tcW w:w="1772" w:type="dxa"/>
            <w:tcBorders>
              <w:top w:val="double" w:sz="4"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мДж/м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 xml:space="preserve"> (или</w:t>
            </w:r>
            <w:r w:rsidR="00C1462A"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мДж/кг)</w:t>
            </w:r>
          </w:p>
        </w:tc>
        <w:tc>
          <w:tcPr>
            <w:tcW w:w="6450" w:type="dxa"/>
            <w:tcBorders>
              <w:top w:val="double" w:sz="4"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Низшая теплота сгорания газа</w:t>
            </w:r>
          </w:p>
        </w:tc>
      </w:tr>
      <w:tr w:rsidR="001703B8" w:rsidRPr="00DC2312" w:rsidTr="00C1462A">
        <w:trPr>
          <w:trHeight w:val="648"/>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35"/>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H</w:t>
            </w:r>
            <w:r w:rsidRPr="00DC2312">
              <w:rPr>
                <w:rStyle w:val="FontStyle165"/>
                <w:rFonts w:ascii="Arial" w:hAnsi="Arial" w:cs="Arial"/>
                <w:color w:val="auto"/>
                <w:sz w:val="24"/>
                <w:szCs w:val="24"/>
                <w:vertAlign w:val="subscript"/>
                <w:lang w:val="en-US" w:eastAsia="en-US"/>
              </w:rPr>
              <w:t>s</w:t>
            </w:r>
          </w:p>
        </w:tc>
        <w:tc>
          <w:tcPr>
            <w:tcW w:w="1772"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мДж/м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 xml:space="preserve"> (или мДж/кг)</w:t>
            </w:r>
          </w:p>
        </w:tc>
        <w:tc>
          <w:tcPr>
            <w:tcW w:w="6450"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Высшая теплота сгорания газа</w:t>
            </w:r>
          </w:p>
        </w:tc>
      </w:tr>
      <w:tr w:rsidR="001703B8" w:rsidRPr="00DC2312" w:rsidTr="00C1462A">
        <w:trPr>
          <w:trHeight w:val="643"/>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35"/>
              <w:widowControl/>
              <w:jc w:val="center"/>
              <w:rPr>
                <w:rStyle w:val="FontStyle168"/>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K</w:t>
            </w:r>
          </w:p>
        </w:tc>
        <w:tc>
          <w:tcPr>
            <w:tcW w:w="1772"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об</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об</w:t>
            </w:r>
          </w:p>
        </w:tc>
        <w:tc>
          <w:tcPr>
            <w:tcW w:w="6450"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отношение общего объема влажных продуктов к общему объему подаваемого газа и воздуха</w:t>
            </w:r>
          </w:p>
        </w:tc>
      </w:tr>
      <w:tr w:rsidR="001703B8" w:rsidRPr="00DC2312" w:rsidTr="00C1462A">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48"/>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m</w:t>
            </w:r>
            <w:r w:rsidRPr="00DC2312">
              <w:rPr>
                <w:rStyle w:val="FontStyle165"/>
                <w:rFonts w:ascii="Arial" w:hAnsi="Arial" w:cs="Arial"/>
                <w:color w:val="auto"/>
                <w:sz w:val="24"/>
                <w:szCs w:val="24"/>
                <w:vertAlign w:val="subscript"/>
                <w:lang w:val="en-US" w:eastAsia="en-US"/>
              </w:rPr>
              <w:t>cond</w:t>
            </w:r>
          </w:p>
        </w:tc>
        <w:tc>
          <w:tcPr>
            <w:tcW w:w="1772"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vertAlign w:val="superscript"/>
                <w:lang w:val="en-US" w:eastAsia="en-US"/>
              </w:rPr>
            </w:pPr>
            <w:r w:rsidRPr="00DC2312">
              <w:rPr>
                <w:rStyle w:val="FontStyle175"/>
                <w:rFonts w:ascii="Arial" w:hAnsi="Arial" w:cs="Arial"/>
                <w:color w:val="auto"/>
                <w:sz w:val="24"/>
                <w:szCs w:val="24"/>
                <w:lang w:eastAsia="en-US"/>
              </w:rPr>
              <w:t>кг</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vertAlign w:val="superscript"/>
                <w:lang w:val="en-US" w:eastAsia="en-US"/>
              </w:rPr>
              <w:t>3</w:t>
            </w:r>
          </w:p>
        </w:tc>
        <w:tc>
          <w:tcPr>
            <w:tcW w:w="6450"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количество образованного конденсата</w:t>
            </w:r>
          </w:p>
        </w:tc>
      </w:tr>
      <w:tr w:rsidR="001703B8" w:rsidRPr="00DC2312" w:rsidTr="00C1462A">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48"/>
              <w:widowControl/>
              <w:jc w:val="center"/>
              <w:rPr>
                <w:rStyle w:val="FontStyle165"/>
                <w:rFonts w:ascii="Arial" w:hAnsi="Arial" w:cs="Arial"/>
                <w:color w:val="auto"/>
                <w:sz w:val="24"/>
                <w:szCs w:val="24"/>
                <w:lang w:val="en-US" w:eastAsia="en-US"/>
              </w:rPr>
            </w:pPr>
            <w:r w:rsidRPr="00DC2312">
              <w:rPr>
                <w:rStyle w:val="FontStyle165"/>
                <w:rFonts w:ascii="Arial" w:hAnsi="Arial" w:cs="Arial"/>
                <w:color w:val="auto"/>
                <w:sz w:val="24"/>
                <w:szCs w:val="24"/>
                <w:lang w:val="en-US" w:eastAsia="en-US"/>
              </w:rPr>
              <w:t>M</w:t>
            </w:r>
            <w:r w:rsidRPr="00DC2312">
              <w:rPr>
                <w:rStyle w:val="FontStyle165"/>
                <w:rFonts w:ascii="Arial" w:hAnsi="Arial" w:cs="Arial"/>
                <w:color w:val="auto"/>
                <w:sz w:val="24"/>
                <w:szCs w:val="24"/>
                <w:vertAlign w:val="subscript"/>
                <w:lang w:val="en-US" w:eastAsia="en-US"/>
              </w:rPr>
              <w:t>meas</w:t>
            </w:r>
          </w:p>
        </w:tc>
        <w:tc>
          <w:tcPr>
            <w:tcW w:w="1772"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кг</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ч</w:t>
            </w:r>
          </w:p>
        </w:tc>
        <w:tc>
          <w:tcPr>
            <w:tcW w:w="6450"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массовый расход, полученный в условиях испытаний</w:t>
            </w:r>
          </w:p>
        </w:tc>
      </w:tr>
      <w:tr w:rsidR="001703B8" w:rsidRPr="00DC2312" w:rsidTr="00C1462A">
        <w:trPr>
          <w:trHeight w:val="410"/>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35"/>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M</w:t>
            </w:r>
            <w:r w:rsidRPr="00DC2312">
              <w:rPr>
                <w:rStyle w:val="FontStyle165"/>
                <w:rFonts w:ascii="Arial" w:hAnsi="Arial" w:cs="Arial"/>
                <w:color w:val="auto"/>
                <w:sz w:val="24"/>
                <w:szCs w:val="24"/>
                <w:vertAlign w:val="subscript"/>
                <w:lang w:val="en-US" w:eastAsia="en-US"/>
              </w:rPr>
              <w:t>o</w:t>
            </w:r>
          </w:p>
        </w:tc>
        <w:tc>
          <w:tcPr>
            <w:tcW w:w="1772"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кг</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ч</w:t>
            </w:r>
            <w:r w:rsidRPr="00DC2312">
              <w:rPr>
                <w:rStyle w:val="FontStyle175"/>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eastAsia="en-US"/>
              </w:rPr>
              <w:t>илиг</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ч</w:t>
            </w:r>
            <w:r w:rsidRPr="00DC2312">
              <w:rPr>
                <w:rStyle w:val="FontStyle175"/>
                <w:rFonts w:ascii="Arial" w:hAnsi="Arial" w:cs="Arial"/>
                <w:color w:val="auto"/>
                <w:sz w:val="24"/>
                <w:szCs w:val="24"/>
                <w:lang w:val="en-US" w:eastAsia="en-US"/>
              </w:rPr>
              <w:t>)</w:t>
            </w:r>
          </w:p>
        </w:tc>
        <w:tc>
          <w:tcPr>
            <w:tcW w:w="6450"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массовый расход газа при стандартных условиях</w:t>
            </w:r>
          </w:p>
        </w:tc>
      </w:tr>
      <w:tr w:rsidR="001703B8" w:rsidRPr="00DC2312" w:rsidTr="00C1462A">
        <w:trPr>
          <w:trHeight w:val="384"/>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35"/>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NO</w:t>
            </w:r>
            <w:r w:rsidRPr="00DC2312">
              <w:rPr>
                <w:rStyle w:val="FontStyle168"/>
                <w:rFonts w:ascii="Arial" w:hAnsi="Arial" w:cs="Arial"/>
                <w:color w:val="auto"/>
                <w:sz w:val="24"/>
                <w:szCs w:val="24"/>
                <w:vertAlign w:val="subscript"/>
                <w:lang w:val="en-US" w:eastAsia="en-US"/>
              </w:rPr>
              <w:t>x</w:t>
            </w:r>
            <w:r w:rsidRPr="00DC2312">
              <w:rPr>
                <w:rStyle w:val="FontStyle165"/>
                <w:rFonts w:ascii="Arial" w:hAnsi="Arial" w:cs="Arial"/>
                <w:color w:val="auto"/>
                <w:sz w:val="24"/>
                <w:szCs w:val="24"/>
                <w:vertAlign w:val="subscript"/>
                <w:lang w:val="en-US" w:eastAsia="en-US"/>
              </w:rPr>
              <w:t>o</w:t>
            </w:r>
          </w:p>
        </w:tc>
        <w:tc>
          <w:tcPr>
            <w:tcW w:w="1772"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мг</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кВт.ч</w:t>
            </w:r>
          </w:p>
        </w:tc>
        <w:tc>
          <w:tcPr>
            <w:tcW w:w="6450"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NOx с поправкой на нормальные условия</w:t>
            </w:r>
          </w:p>
        </w:tc>
      </w:tr>
      <w:tr w:rsidR="001703B8" w:rsidRPr="00DC2312" w:rsidTr="00C1462A">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35"/>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NO</w:t>
            </w:r>
            <w:r w:rsidRPr="00DC2312">
              <w:rPr>
                <w:rStyle w:val="FontStyle168"/>
                <w:rFonts w:ascii="Arial" w:hAnsi="Arial" w:cs="Arial"/>
                <w:color w:val="auto"/>
                <w:sz w:val="24"/>
                <w:szCs w:val="24"/>
                <w:vertAlign w:val="subscript"/>
                <w:lang w:val="en-US" w:eastAsia="en-US"/>
              </w:rPr>
              <w:t>x</w:t>
            </w:r>
            <w:r w:rsidRPr="00DC2312">
              <w:rPr>
                <w:rStyle w:val="FontStyle165"/>
                <w:rFonts w:ascii="Arial" w:hAnsi="Arial" w:cs="Arial"/>
                <w:color w:val="auto"/>
                <w:sz w:val="24"/>
                <w:szCs w:val="24"/>
                <w:vertAlign w:val="subscript"/>
                <w:lang w:val="en-US" w:eastAsia="en-US"/>
              </w:rPr>
              <w:t>m</w:t>
            </w:r>
          </w:p>
        </w:tc>
        <w:tc>
          <w:tcPr>
            <w:tcW w:w="1772"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мг</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кВт.ч</w:t>
            </w:r>
          </w:p>
        </w:tc>
        <w:tc>
          <w:tcPr>
            <w:tcW w:w="6450"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69"/>
                <w:rFonts w:ascii="Arial" w:hAnsi="Arial" w:cs="Arial"/>
                <w:color w:val="auto"/>
                <w:sz w:val="24"/>
                <w:szCs w:val="24"/>
                <w:lang w:eastAsia="en-US"/>
              </w:rPr>
            </w:pPr>
            <w:r w:rsidRPr="00DC2312">
              <w:rPr>
                <w:rStyle w:val="FontStyle175"/>
                <w:rFonts w:ascii="Arial" w:hAnsi="Arial" w:cs="Arial"/>
                <w:color w:val="auto"/>
                <w:sz w:val="24"/>
                <w:szCs w:val="24"/>
                <w:lang w:eastAsia="en-US"/>
              </w:rPr>
              <w:t>NOx</w:t>
            </w:r>
            <w:r w:rsidR="00B82A1B"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измеренные при</w:t>
            </w:r>
            <w:r w:rsidR="00B82A1B"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h</w:t>
            </w:r>
            <w:r w:rsidRPr="00DC2312">
              <w:rPr>
                <w:rStyle w:val="FontStyle169"/>
                <w:rFonts w:ascii="Arial" w:hAnsi="Arial" w:cs="Arial"/>
                <w:color w:val="auto"/>
                <w:sz w:val="24"/>
                <w:szCs w:val="24"/>
                <w:vertAlign w:val="subscript"/>
                <w:lang w:eastAsia="en-US"/>
              </w:rPr>
              <w:t>m</w:t>
            </w:r>
            <w:r w:rsidR="00B82A1B" w:rsidRPr="00DC2312">
              <w:rPr>
                <w:rStyle w:val="FontStyle169"/>
                <w:rFonts w:ascii="Arial" w:hAnsi="Arial" w:cs="Arial"/>
                <w:color w:val="auto"/>
                <w:sz w:val="24"/>
                <w:szCs w:val="24"/>
                <w:vertAlign w:val="subscript"/>
                <w:lang w:eastAsia="en-US"/>
              </w:rPr>
              <w:t xml:space="preserve"> </w:t>
            </w:r>
            <w:r w:rsidRPr="00DC2312">
              <w:rPr>
                <w:rStyle w:val="FontStyle175"/>
                <w:rFonts w:ascii="Arial" w:hAnsi="Arial" w:cs="Arial"/>
                <w:color w:val="auto"/>
                <w:sz w:val="24"/>
                <w:szCs w:val="24"/>
                <w:lang w:eastAsia="en-US"/>
              </w:rPr>
              <w:t>и</w:t>
            </w:r>
            <w:r w:rsidR="00B82A1B"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t</w:t>
            </w:r>
            <w:r w:rsidRPr="00DC2312">
              <w:rPr>
                <w:rStyle w:val="FontStyle169"/>
                <w:rFonts w:ascii="Arial" w:hAnsi="Arial" w:cs="Arial"/>
                <w:color w:val="auto"/>
                <w:sz w:val="24"/>
                <w:szCs w:val="24"/>
                <w:vertAlign w:val="subscript"/>
                <w:lang w:eastAsia="en-US"/>
              </w:rPr>
              <w:t>m</w:t>
            </w:r>
          </w:p>
        </w:tc>
      </w:tr>
      <w:tr w:rsidR="001703B8" w:rsidRPr="00DC2312" w:rsidTr="00C1462A">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35"/>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NO</w:t>
            </w:r>
            <w:r w:rsidRPr="00DC2312">
              <w:rPr>
                <w:rStyle w:val="FontStyle168"/>
                <w:rFonts w:ascii="Arial" w:hAnsi="Arial" w:cs="Arial"/>
                <w:color w:val="auto"/>
                <w:sz w:val="24"/>
                <w:szCs w:val="24"/>
                <w:vertAlign w:val="subscript"/>
                <w:lang w:val="en-US" w:eastAsia="en-US"/>
              </w:rPr>
              <w:t>x</w:t>
            </w:r>
            <w:r w:rsidRPr="00DC2312">
              <w:rPr>
                <w:rStyle w:val="FontStyle165"/>
                <w:rFonts w:ascii="Arial" w:hAnsi="Arial" w:cs="Arial"/>
                <w:color w:val="auto"/>
                <w:sz w:val="24"/>
                <w:szCs w:val="24"/>
                <w:vertAlign w:val="subscript"/>
                <w:lang w:val="en-US" w:eastAsia="en-US"/>
              </w:rPr>
              <w:t>min</w:t>
            </w:r>
          </w:p>
        </w:tc>
        <w:tc>
          <w:tcPr>
            <w:tcW w:w="1772"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мг</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кВт.ч</w:t>
            </w:r>
          </w:p>
        </w:tc>
        <w:tc>
          <w:tcPr>
            <w:tcW w:w="6450"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NOx</w:t>
            </w:r>
            <w:r w:rsidR="00B82A1B"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измеренные при минимальном расходе тепла</w:t>
            </w:r>
          </w:p>
        </w:tc>
      </w:tr>
      <w:tr w:rsidR="001703B8" w:rsidRPr="00DC2312" w:rsidTr="00C1462A">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35"/>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NO</w:t>
            </w:r>
            <w:r w:rsidRPr="00DC2312">
              <w:rPr>
                <w:rStyle w:val="FontStyle168"/>
                <w:rFonts w:ascii="Arial" w:hAnsi="Arial" w:cs="Arial"/>
                <w:color w:val="auto"/>
                <w:sz w:val="24"/>
                <w:szCs w:val="24"/>
                <w:vertAlign w:val="subscript"/>
                <w:lang w:val="en-US" w:eastAsia="en-US"/>
              </w:rPr>
              <w:t>x</w:t>
            </w:r>
            <w:r w:rsidRPr="00DC2312">
              <w:rPr>
                <w:rStyle w:val="FontStyle165"/>
                <w:rFonts w:ascii="Arial" w:hAnsi="Arial" w:cs="Arial"/>
                <w:color w:val="auto"/>
                <w:sz w:val="24"/>
                <w:szCs w:val="24"/>
                <w:vertAlign w:val="subscript"/>
                <w:lang w:val="en-US" w:eastAsia="en-US"/>
              </w:rPr>
              <w:t>nom</w:t>
            </w:r>
          </w:p>
        </w:tc>
        <w:tc>
          <w:tcPr>
            <w:tcW w:w="1772"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мг</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кВт.ч</w:t>
            </w:r>
          </w:p>
        </w:tc>
        <w:tc>
          <w:tcPr>
            <w:tcW w:w="6450"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NOx</w:t>
            </w:r>
            <w:r w:rsidR="00B82A1B"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измеренные при</w:t>
            </w:r>
            <w:r w:rsidR="00B82A1B"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номинальном расходе тепла</w:t>
            </w:r>
          </w:p>
        </w:tc>
      </w:tr>
      <w:tr w:rsidR="001703B8" w:rsidRPr="00DC2312" w:rsidTr="00C1462A">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48"/>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NO</w:t>
            </w:r>
            <w:r w:rsidRPr="00DC2312">
              <w:rPr>
                <w:rStyle w:val="FontStyle168"/>
                <w:rFonts w:ascii="Arial" w:hAnsi="Arial" w:cs="Arial"/>
                <w:color w:val="auto"/>
                <w:sz w:val="24"/>
                <w:szCs w:val="24"/>
                <w:vertAlign w:val="subscript"/>
                <w:lang w:val="en-US" w:eastAsia="en-US"/>
              </w:rPr>
              <w:t>x</w:t>
            </w:r>
            <w:r w:rsidRPr="00DC2312">
              <w:rPr>
                <w:rStyle w:val="FontStyle165"/>
                <w:rFonts w:ascii="Arial" w:hAnsi="Arial" w:cs="Arial"/>
                <w:color w:val="auto"/>
                <w:sz w:val="24"/>
                <w:szCs w:val="24"/>
                <w:vertAlign w:val="subscript"/>
                <w:lang w:val="en-US" w:eastAsia="en-US"/>
              </w:rPr>
              <w:t>seas</w:t>
            </w:r>
          </w:p>
        </w:tc>
        <w:tc>
          <w:tcPr>
            <w:tcW w:w="1772"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мг</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кВт.ч</w:t>
            </w:r>
          </w:p>
        </w:tc>
        <w:tc>
          <w:tcPr>
            <w:tcW w:w="6450" w:type="dxa"/>
            <w:tcBorders>
              <w:top w:val="single" w:sz="6" w:space="0" w:color="auto"/>
              <w:left w:val="single" w:sz="6" w:space="0" w:color="auto"/>
              <w:bottom w:val="single" w:sz="6" w:space="0" w:color="auto"/>
              <w:right w:val="single" w:sz="6" w:space="0" w:color="auto"/>
            </w:tcBorders>
            <w:vAlign w:val="center"/>
          </w:tcPr>
          <w:p w:rsidR="001703B8" w:rsidRPr="00DC2312" w:rsidRDefault="00B82A1B"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w:t>
            </w:r>
            <w:r w:rsidR="001703B8" w:rsidRPr="00DC2312">
              <w:rPr>
                <w:rStyle w:val="FontStyle175"/>
                <w:rFonts w:ascii="Arial" w:hAnsi="Arial" w:cs="Arial"/>
                <w:color w:val="auto"/>
                <w:sz w:val="24"/>
                <w:szCs w:val="24"/>
                <w:lang w:eastAsia="en-US"/>
              </w:rPr>
              <w:t>езонные</w:t>
            </w:r>
            <w:r w:rsidRPr="00DC2312">
              <w:rPr>
                <w:rStyle w:val="FontStyle175"/>
                <w:rFonts w:ascii="Arial" w:hAnsi="Arial" w:cs="Arial"/>
                <w:color w:val="auto"/>
                <w:sz w:val="24"/>
                <w:szCs w:val="24"/>
                <w:lang w:eastAsia="en-US"/>
              </w:rPr>
              <w:t xml:space="preserve"> </w:t>
            </w:r>
            <w:r w:rsidR="001703B8" w:rsidRPr="00DC2312">
              <w:rPr>
                <w:rStyle w:val="FontStyle175"/>
                <w:rFonts w:ascii="Arial" w:hAnsi="Arial" w:cs="Arial"/>
                <w:color w:val="auto"/>
                <w:sz w:val="24"/>
                <w:szCs w:val="24"/>
                <w:lang w:eastAsia="en-US"/>
              </w:rPr>
              <w:t>NOx</w:t>
            </w:r>
          </w:p>
        </w:tc>
      </w:tr>
      <w:tr w:rsidR="001703B8" w:rsidRPr="00DC2312" w:rsidTr="00C1462A">
        <w:trPr>
          <w:trHeight w:val="384"/>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55"/>
              <w:widowControl/>
              <w:jc w:val="center"/>
              <w:rPr>
                <w:rFonts w:ascii="Arial" w:hAnsi="Arial" w:cs="Arial"/>
                <w:i/>
                <w:iCs/>
              </w:rPr>
            </w:pPr>
            <w:r w:rsidRPr="00DC2312">
              <w:rPr>
                <w:rFonts w:ascii="Arial" w:hAnsi="Arial" w:cs="Arial"/>
                <w:i/>
                <w:iCs/>
                <w:lang w:val="en-US"/>
              </w:rPr>
              <w:t>p</w:t>
            </w:r>
          </w:p>
        </w:tc>
        <w:tc>
          <w:tcPr>
            <w:tcW w:w="1772"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мбар</w:t>
            </w:r>
          </w:p>
        </w:tc>
        <w:tc>
          <w:tcPr>
            <w:tcW w:w="6450"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давление на входе в блок горелки</w:t>
            </w:r>
          </w:p>
        </w:tc>
      </w:tr>
      <w:tr w:rsidR="001703B8" w:rsidRPr="00DC2312" w:rsidTr="00C1462A">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35"/>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p</w:t>
            </w:r>
            <w:r w:rsidRPr="00DC2312">
              <w:rPr>
                <w:rStyle w:val="FontStyle165"/>
                <w:rFonts w:ascii="Arial" w:hAnsi="Arial" w:cs="Arial"/>
                <w:color w:val="auto"/>
                <w:sz w:val="24"/>
                <w:szCs w:val="24"/>
                <w:vertAlign w:val="subscript"/>
                <w:lang w:val="en-US" w:eastAsia="en-US"/>
              </w:rPr>
              <w:t>a</w:t>
            </w:r>
          </w:p>
        </w:tc>
        <w:tc>
          <w:tcPr>
            <w:tcW w:w="1772"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мбар</w:t>
            </w:r>
          </w:p>
        </w:tc>
        <w:tc>
          <w:tcPr>
            <w:tcW w:w="6450"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атмосферное давление</w:t>
            </w:r>
          </w:p>
        </w:tc>
      </w:tr>
      <w:tr w:rsidR="001703B8" w:rsidRPr="00DC2312" w:rsidTr="00C1462A">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35"/>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p</w:t>
            </w:r>
            <w:r w:rsidRPr="00DC2312">
              <w:rPr>
                <w:rStyle w:val="FontStyle165"/>
                <w:rFonts w:ascii="Arial" w:hAnsi="Arial" w:cs="Arial"/>
                <w:color w:val="auto"/>
                <w:sz w:val="24"/>
                <w:szCs w:val="24"/>
                <w:vertAlign w:val="subscript"/>
                <w:lang w:val="en-US" w:eastAsia="en-US"/>
              </w:rPr>
              <w:t>g</w:t>
            </w:r>
          </w:p>
        </w:tc>
        <w:tc>
          <w:tcPr>
            <w:tcW w:w="1772"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мбар</w:t>
            </w:r>
          </w:p>
        </w:tc>
        <w:tc>
          <w:tcPr>
            <w:tcW w:w="6450"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давление подачи газа</w:t>
            </w:r>
            <w:r w:rsidR="00B82A1B"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газового счетчика</w:t>
            </w:r>
          </w:p>
        </w:tc>
      </w:tr>
      <w:tr w:rsidR="001703B8" w:rsidRPr="00DC2312" w:rsidTr="00C1462A">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35"/>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p</w:t>
            </w:r>
            <w:r w:rsidRPr="00DC2312">
              <w:rPr>
                <w:rStyle w:val="FontStyle165"/>
                <w:rFonts w:ascii="Arial" w:hAnsi="Arial" w:cs="Arial"/>
                <w:color w:val="auto"/>
                <w:sz w:val="24"/>
                <w:szCs w:val="24"/>
                <w:vertAlign w:val="subscript"/>
                <w:lang w:val="en-US" w:eastAsia="en-US"/>
              </w:rPr>
              <w:t>n</w:t>
            </w:r>
          </w:p>
        </w:tc>
        <w:tc>
          <w:tcPr>
            <w:tcW w:w="1772"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мбар</w:t>
            </w:r>
          </w:p>
        </w:tc>
        <w:tc>
          <w:tcPr>
            <w:tcW w:w="6450"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нормальное давление</w:t>
            </w:r>
          </w:p>
        </w:tc>
      </w:tr>
      <w:tr w:rsidR="001703B8" w:rsidRPr="00DC2312" w:rsidTr="00C1462A">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48"/>
              <w:widowControl/>
              <w:jc w:val="center"/>
              <w:rPr>
                <w:rStyle w:val="FontStyle165"/>
                <w:rFonts w:ascii="Arial" w:hAnsi="Arial" w:cs="Arial"/>
                <w:color w:val="auto"/>
                <w:sz w:val="24"/>
                <w:szCs w:val="24"/>
                <w:lang w:val="en-US" w:eastAsia="en-US"/>
              </w:rPr>
            </w:pPr>
            <w:r w:rsidRPr="00DC2312">
              <w:rPr>
                <w:rStyle w:val="FontStyle165"/>
                <w:rFonts w:ascii="Arial" w:hAnsi="Arial" w:cs="Arial"/>
                <w:color w:val="auto"/>
                <w:sz w:val="24"/>
                <w:szCs w:val="24"/>
                <w:lang w:val="en-US" w:eastAsia="en-US"/>
              </w:rPr>
              <w:t>p</w:t>
            </w:r>
            <w:r w:rsidRPr="00DC2312">
              <w:rPr>
                <w:rStyle w:val="FontStyle165"/>
                <w:rFonts w:ascii="Arial" w:hAnsi="Arial" w:cs="Arial"/>
                <w:color w:val="auto"/>
                <w:sz w:val="24"/>
                <w:szCs w:val="24"/>
                <w:vertAlign w:val="subscript"/>
                <w:lang w:val="en-US" w:eastAsia="en-US"/>
              </w:rPr>
              <w:t>max</w:t>
            </w:r>
          </w:p>
        </w:tc>
        <w:tc>
          <w:tcPr>
            <w:tcW w:w="1772"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мбар</w:t>
            </w:r>
          </w:p>
        </w:tc>
        <w:tc>
          <w:tcPr>
            <w:tcW w:w="6450"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максимальное предельное давление</w:t>
            </w:r>
          </w:p>
        </w:tc>
      </w:tr>
      <w:tr w:rsidR="001703B8" w:rsidRPr="00DC2312" w:rsidTr="00C1462A">
        <w:trPr>
          <w:trHeight w:val="384"/>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48"/>
              <w:widowControl/>
              <w:jc w:val="center"/>
              <w:rPr>
                <w:rStyle w:val="FontStyle165"/>
                <w:rFonts w:ascii="Arial" w:hAnsi="Arial" w:cs="Arial"/>
                <w:color w:val="auto"/>
                <w:sz w:val="24"/>
                <w:szCs w:val="24"/>
                <w:lang w:val="en-US" w:eastAsia="en-US"/>
              </w:rPr>
            </w:pPr>
            <w:r w:rsidRPr="00DC2312">
              <w:rPr>
                <w:rStyle w:val="FontStyle165"/>
                <w:rFonts w:ascii="Arial" w:hAnsi="Arial" w:cs="Arial"/>
                <w:color w:val="auto"/>
                <w:sz w:val="24"/>
                <w:szCs w:val="24"/>
                <w:lang w:val="en-US" w:eastAsia="en-US"/>
              </w:rPr>
              <w:t>p</w:t>
            </w:r>
            <w:r w:rsidRPr="00DC2312">
              <w:rPr>
                <w:rStyle w:val="FontStyle165"/>
                <w:rFonts w:ascii="Arial" w:hAnsi="Arial" w:cs="Arial"/>
                <w:color w:val="auto"/>
                <w:sz w:val="24"/>
                <w:szCs w:val="24"/>
                <w:vertAlign w:val="subscript"/>
                <w:lang w:val="en-US" w:eastAsia="en-US"/>
              </w:rPr>
              <w:t>min</w:t>
            </w:r>
          </w:p>
        </w:tc>
        <w:tc>
          <w:tcPr>
            <w:tcW w:w="1772"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мбар</w:t>
            </w:r>
          </w:p>
        </w:tc>
        <w:tc>
          <w:tcPr>
            <w:tcW w:w="6450"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минимальное предельное давление</w:t>
            </w:r>
          </w:p>
        </w:tc>
      </w:tr>
      <w:tr w:rsidR="001703B8" w:rsidRPr="00DC2312" w:rsidTr="00C1462A">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48"/>
              <w:widowControl/>
              <w:jc w:val="center"/>
              <w:rPr>
                <w:rStyle w:val="FontStyle165"/>
                <w:rFonts w:ascii="Arial" w:hAnsi="Arial" w:cs="Arial"/>
                <w:color w:val="auto"/>
                <w:sz w:val="24"/>
                <w:szCs w:val="24"/>
                <w:lang w:val="en-US" w:eastAsia="en-US"/>
              </w:rPr>
            </w:pPr>
            <w:r w:rsidRPr="00DC2312">
              <w:rPr>
                <w:rStyle w:val="FontStyle165"/>
                <w:rFonts w:ascii="Arial" w:hAnsi="Arial" w:cs="Arial"/>
                <w:color w:val="auto"/>
                <w:sz w:val="24"/>
                <w:szCs w:val="24"/>
                <w:lang w:val="en-US" w:eastAsia="en-US"/>
              </w:rPr>
              <w:t>p'</w:t>
            </w:r>
            <w:r w:rsidRPr="00DC2312">
              <w:rPr>
                <w:rStyle w:val="FontStyle165"/>
                <w:rFonts w:ascii="Arial" w:hAnsi="Arial" w:cs="Arial"/>
                <w:color w:val="auto"/>
                <w:sz w:val="24"/>
                <w:szCs w:val="24"/>
                <w:vertAlign w:val="subscript"/>
                <w:lang w:val="en-US" w:eastAsia="en-US"/>
              </w:rPr>
              <w:t>max</w:t>
            </w:r>
          </w:p>
        </w:tc>
        <w:tc>
          <w:tcPr>
            <w:tcW w:w="1772"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мбар</w:t>
            </w:r>
          </w:p>
        </w:tc>
        <w:tc>
          <w:tcPr>
            <w:tcW w:w="6450" w:type="dxa"/>
            <w:tcBorders>
              <w:top w:val="single" w:sz="6" w:space="0" w:color="auto"/>
              <w:left w:val="single" w:sz="6" w:space="0" w:color="auto"/>
              <w:bottom w:val="single" w:sz="6" w:space="0" w:color="auto"/>
              <w:right w:val="single" w:sz="6" w:space="0" w:color="auto"/>
            </w:tcBorders>
            <w:vAlign w:val="center"/>
          </w:tcPr>
          <w:p w:rsidR="001703B8" w:rsidRPr="00DC2312" w:rsidRDefault="00B82A1B"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w:t>
            </w:r>
            <w:r w:rsidR="001703B8" w:rsidRPr="00DC2312">
              <w:rPr>
                <w:rStyle w:val="FontStyle175"/>
                <w:rFonts w:ascii="Arial" w:hAnsi="Arial" w:cs="Arial"/>
                <w:color w:val="auto"/>
                <w:sz w:val="24"/>
                <w:szCs w:val="24"/>
                <w:lang w:eastAsia="en-US"/>
              </w:rPr>
              <w:t>корректированное</w:t>
            </w:r>
            <w:r w:rsidRPr="00DC2312">
              <w:rPr>
                <w:rStyle w:val="FontStyle175"/>
                <w:rFonts w:ascii="Arial" w:hAnsi="Arial" w:cs="Arial"/>
                <w:color w:val="auto"/>
                <w:sz w:val="24"/>
                <w:szCs w:val="24"/>
                <w:lang w:eastAsia="en-US"/>
              </w:rPr>
              <w:t xml:space="preserve"> </w:t>
            </w:r>
            <w:r w:rsidR="001703B8" w:rsidRPr="00DC2312">
              <w:rPr>
                <w:rStyle w:val="FontStyle175"/>
                <w:rFonts w:ascii="Arial" w:hAnsi="Arial" w:cs="Arial"/>
                <w:color w:val="auto"/>
                <w:sz w:val="24"/>
                <w:szCs w:val="24"/>
                <w:lang w:eastAsia="en-US"/>
              </w:rPr>
              <w:t>максимальное</w:t>
            </w:r>
            <w:r w:rsidRPr="00DC2312">
              <w:rPr>
                <w:rStyle w:val="FontStyle175"/>
                <w:rFonts w:ascii="Arial" w:hAnsi="Arial" w:cs="Arial"/>
                <w:color w:val="auto"/>
                <w:sz w:val="24"/>
                <w:szCs w:val="24"/>
                <w:lang w:eastAsia="en-US"/>
              </w:rPr>
              <w:t xml:space="preserve"> </w:t>
            </w:r>
            <w:r w:rsidR="001703B8" w:rsidRPr="00DC2312">
              <w:rPr>
                <w:rStyle w:val="FontStyle175"/>
                <w:rFonts w:ascii="Arial" w:hAnsi="Arial" w:cs="Arial"/>
                <w:color w:val="auto"/>
                <w:sz w:val="24"/>
                <w:szCs w:val="24"/>
                <w:lang w:eastAsia="en-US"/>
              </w:rPr>
              <w:t>пробное давление</w:t>
            </w:r>
          </w:p>
        </w:tc>
      </w:tr>
      <w:tr w:rsidR="001703B8" w:rsidRPr="00DC2312" w:rsidTr="00C1462A">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48"/>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p</w:t>
            </w:r>
            <w:r w:rsidRPr="00DC2312">
              <w:rPr>
                <w:rStyle w:val="FontStyle165"/>
                <w:rFonts w:ascii="Arial" w:hAnsi="Arial" w:cs="Arial"/>
                <w:color w:val="auto"/>
                <w:sz w:val="24"/>
                <w:szCs w:val="24"/>
                <w:lang w:val="en-US" w:eastAsia="en-US"/>
              </w:rPr>
              <w:t>'</w:t>
            </w:r>
            <w:r w:rsidRPr="00DC2312">
              <w:rPr>
                <w:rStyle w:val="FontStyle165"/>
                <w:rFonts w:ascii="Arial" w:hAnsi="Arial" w:cs="Arial"/>
                <w:color w:val="auto"/>
                <w:sz w:val="24"/>
                <w:szCs w:val="24"/>
                <w:vertAlign w:val="subscript"/>
                <w:lang w:val="en-US" w:eastAsia="en-US"/>
              </w:rPr>
              <w:t>min</w:t>
            </w:r>
          </w:p>
        </w:tc>
        <w:tc>
          <w:tcPr>
            <w:tcW w:w="1772"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мбар</w:t>
            </w:r>
          </w:p>
        </w:tc>
        <w:tc>
          <w:tcPr>
            <w:tcW w:w="6450"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скорректированное минимальное пробное давление</w:t>
            </w:r>
          </w:p>
        </w:tc>
      </w:tr>
      <w:tr w:rsidR="001703B8" w:rsidRPr="00DC2312" w:rsidTr="00C1462A">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35"/>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p</w:t>
            </w:r>
            <w:r w:rsidRPr="00DC2312">
              <w:rPr>
                <w:rStyle w:val="FontStyle165"/>
                <w:rFonts w:ascii="Arial" w:hAnsi="Arial" w:cs="Arial"/>
                <w:color w:val="auto"/>
                <w:sz w:val="24"/>
                <w:szCs w:val="24"/>
                <w:vertAlign w:val="subscript"/>
                <w:lang w:val="en-US" w:eastAsia="en-US"/>
              </w:rPr>
              <w:t>w</w:t>
            </w:r>
          </w:p>
        </w:tc>
        <w:tc>
          <w:tcPr>
            <w:tcW w:w="1772"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мбар</w:t>
            </w:r>
          </w:p>
        </w:tc>
        <w:tc>
          <w:tcPr>
            <w:tcW w:w="6450"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давление насыщенного пара испытываемого газа</w:t>
            </w:r>
          </w:p>
        </w:tc>
      </w:tr>
      <w:tr w:rsidR="001703B8" w:rsidRPr="00DC2312" w:rsidTr="00C1462A">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35"/>
              <w:widowControl/>
              <w:jc w:val="center"/>
              <w:rPr>
                <w:rStyle w:val="FontStyle168"/>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P</w:t>
            </w:r>
          </w:p>
        </w:tc>
        <w:tc>
          <w:tcPr>
            <w:tcW w:w="1772"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кВт</w:t>
            </w:r>
          </w:p>
        </w:tc>
        <w:tc>
          <w:tcPr>
            <w:tcW w:w="6450"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мощность</w:t>
            </w:r>
          </w:p>
        </w:tc>
      </w:tr>
      <w:tr w:rsidR="001703B8" w:rsidRPr="00DC2312" w:rsidTr="00C1462A">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48"/>
              <w:widowControl/>
              <w:jc w:val="center"/>
              <w:rPr>
                <w:rStyle w:val="FontStyle165"/>
                <w:rFonts w:ascii="Arial" w:hAnsi="Arial" w:cs="Arial"/>
                <w:color w:val="auto"/>
                <w:sz w:val="24"/>
                <w:szCs w:val="24"/>
                <w:lang w:val="en-US" w:eastAsia="en-US"/>
              </w:rPr>
            </w:pPr>
            <w:r w:rsidRPr="00DC2312">
              <w:rPr>
                <w:rStyle w:val="FontStyle165"/>
                <w:rFonts w:ascii="Arial" w:hAnsi="Arial" w:cs="Arial"/>
                <w:color w:val="auto"/>
                <w:sz w:val="24"/>
                <w:szCs w:val="24"/>
                <w:lang w:val="en-US" w:eastAsia="en-US"/>
              </w:rPr>
              <w:t>P</w:t>
            </w:r>
            <w:r w:rsidRPr="00DC2312">
              <w:rPr>
                <w:rStyle w:val="FontStyle165"/>
                <w:rFonts w:ascii="Arial" w:hAnsi="Arial" w:cs="Arial"/>
                <w:color w:val="auto"/>
                <w:sz w:val="24"/>
                <w:szCs w:val="24"/>
                <w:vertAlign w:val="subscript"/>
                <w:lang w:val="en-US" w:eastAsia="en-US"/>
              </w:rPr>
              <w:t>ign</w:t>
            </w:r>
          </w:p>
        </w:tc>
        <w:tc>
          <w:tcPr>
            <w:tcW w:w="1772"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кВт</w:t>
            </w:r>
          </w:p>
        </w:tc>
        <w:tc>
          <w:tcPr>
            <w:tcW w:w="6450"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постоянная потребляемая мощность контрольного пламени</w:t>
            </w:r>
          </w:p>
        </w:tc>
      </w:tr>
      <w:tr w:rsidR="001703B8" w:rsidRPr="00DC2312" w:rsidTr="00C1462A">
        <w:trPr>
          <w:trHeight w:val="384"/>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48"/>
              <w:widowControl/>
              <w:jc w:val="center"/>
              <w:rPr>
                <w:rStyle w:val="FontStyle165"/>
                <w:rFonts w:ascii="Arial" w:hAnsi="Arial" w:cs="Arial"/>
                <w:color w:val="auto"/>
                <w:sz w:val="24"/>
                <w:szCs w:val="24"/>
                <w:lang w:val="en-US" w:eastAsia="en-US"/>
              </w:rPr>
            </w:pPr>
            <w:r w:rsidRPr="00DC2312">
              <w:rPr>
                <w:rStyle w:val="FontStyle165"/>
                <w:rFonts w:ascii="Arial" w:hAnsi="Arial" w:cs="Arial"/>
                <w:color w:val="auto"/>
                <w:sz w:val="24"/>
                <w:szCs w:val="24"/>
                <w:lang w:val="en-US" w:eastAsia="en-US"/>
              </w:rPr>
              <w:t>P</w:t>
            </w:r>
            <w:r w:rsidRPr="00DC2312">
              <w:rPr>
                <w:rStyle w:val="FontStyle165"/>
                <w:rFonts w:ascii="Arial" w:hAnsi="Arial" w:cs="Arial"/>
                <w:color w:val="auto"/>
                <w:sz w:val="24"/>
                <w:szCs w:val="24"/>
                <w:vertAlign w:val="subscript"/>
                <w:lang w:val="en-US" w:eastAsia="en-US"/>
              </w:rPr>
              <w:t>min</w:t>
            </w:r>
          </w:p>
        </w:tc>
        <w:tc>
          <w:tcPr>
            <w:tcW w:w="1772"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кВт</w:t>
            </w:r>
          </w:p>
        </w:tc>
        <w:tc>
          <w:tcPr>
            <w:tcW w:w="6450"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потребляемая мощность при минимальной нагрузке</w:t>
            </w:r>
          </w:p>
        </w:tc>
      </w:tr>
      <w:tr w:rsidR="001703B8" w:rsidRPr="00DC2312" w:rsidTr="00C1462A">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48"/>
              <w:widowControl/>
              <w:jc w:val="center"/>
              <w:rPr>
                <w:rStyle w:val="FontStyle165"/>
                <w:rFonts w:ascii="Arial" w:hAnsi="Arial" w:cs="Arial"/>
                <w:color w:val="auto"/>
                <w:sz w:val="24"/>
                <w:szCs w:val="24"/>
                <w:lang w:val="en-US" w:eastAsia="en-US"/>
              </w:rPr>
            </w:pPr>
            <w:r w:rsidRPr="00DC2312">
              <w:rPr>
                <w:rStyle w:val="FontStyle165"/>
                <w:rFonts w:ascii="Arial" w:hAnsi="Arial" w:cs="Arial"/>
                <w:color w:val="auto"/>
                <w:sz w:val="24"/>
                <w:szCs w:val="24"/>
                <w:lang w:val="en-US" w:eastAsia="en-US"/>
              </w:rPr>
              <w:t>P</w:t>
            </w:r>
            <w:r w:rsidRPr="00DC2312">
              <w:rPr>
                <w:rStyle w:val="FontStyle165"/>
                <w:rFonts w:ascii="Arial" w:hAnsi="Arial" w:cs="Arial"/>
                <w:color w:val="auto"/>
                <w:sz w:val="24"/>
                <w:szCs w:val="24"/>
                <w:vertAlign w:val="subscript"/>
                <w:lang w:val="en-US" w:eastAsia="en-US"/>
              </w:rPr>
              <w:t>nom</w:t>
            </w:r>
          </w:p>
        </w:tc>
        <w:tc>
          <w:tcPr>
            <w:tcW w:w="1772"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кВт</w:t>
            </w:r>
          </w:p>
        </w:tc>
        <w:tc>
          <w:tcPr>
            <w:tcW w:w="6450"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потребляемая мощность при номинальной нагрузке</w:t>
            </w:r>
          </w:p>
        </w:tc>
      </w:tr>
      <w:tr w:rsidR="001703B8" w:rsidRPr="00DC2312" w:rsidTr="00C1462A">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48"/>
              <w:widowControl/>
              <w:jc w:val="center"/>
              <w:rPr>
                <w:rStyle w:val="FontStyle165"/>
                <w:rFonts w:ascii="Arial" w:hAnsi="Arial" w:cs="Arial"/>
                <w:color w:val="auto"/>
                <w:sz w:val="24"/>
                <w:szCs w:val="24"/>
                <w:lang w:val="en-US" w:eastAsia="en-US"/>
              </w:rPr>
            </w:pPr>
            <w:r w:rsidRPr="00DC2312">
              <w:rPr>
                <w:rStyle w:val="FontStyle165"/>
                <w:rFonts w:ascii="Arial" w:hAnsi="Arial" w:cs="Arial"/>
                <w:color w:val="auto"/>
                <w:sz w:val="24"/>
                <w:szCs w:val="24"/>
                <w:lang w:val="en-US" w:eastAsia="en-US"/>
              </w:rPr>
              <w:t>q</w:t>
            </w:r>
            <w:r w:rsidRPr="00DC2312">
              <w:rPr>
                <w:rStyle w:val="FontStyle165"/>
                <w:rFonts w:ascii="Arial" w:hAnsi="Arial" w:cs="Arial"/>
                <w:color w:val="auto"/>
                <w:sz w:val="24"/>
                <w:szCs w:val="24"/>
                <w:vertAlign w:val="subscript"/>
                <w:lang w:val="en-US" w:eastAsia="en-US"/>
              </w:rPr>
              <w:t>1</w:t>
            </w:r>
          </w:p>
        </w:tc>
        <w:tc>
          <w:tcPr>
            <w:tcW w:w="1772"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w:t>
            </w:r>
          </w:p>
        </w:tc>
        <w:tc>
          <w:tcPr>
            <w:tcW w:w="6450"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теплота сухих продуктов сгорания (% выделяемого тепла/м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 xml:space="preserve"> газа)</w:t>
            </w:r>
          </w:p>
        </w:tc>
      </w:tr>
      <w:tr w:rsidR="001703B8" w:rsidRPr="00DC2312" w:rsidTr="00C1462A">
        <w:trPr>
          <w:trHeight w:val="648"/>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48"/>
              <w:widowControl/>
              <w:jc w:val="center"/>
              <w:rPr>
                <w:rStyle w:val="FontStyle165"/>
                <w:rFonts w:ascii="Arial" w:hAnsi="Arial" w:cs="Arial"/>
                <w:color w:val="auto"/>
                <w:sz w:val="24"/>
                <w:szCs w:val="24"/>
                <w:lang w:val="en-US" w:eastAsia="en-US"/>
              </w:rPr>
            </w:pPr>
            <w:r w:rsidRPr="00DC2312">
              <w:rPr>
                <w:rStyle w:val="FontStyle165"/>
                <w:rFonts w:ascii="Arial" w:hAnsi="Arial" w:cs="Arial"/>
                <w:color w:val="auto"/>
                <w:sz w:val="24"/>
                <w:szCs w:val="24"/>
                <w:lang w:val="en-US" w:eastAsia="en-US"/>
              </w:rPr>
              <w:t>q</w:t>
            </w:r>
            <w:r w:rsidRPr="00DC2312">
              <w:rPr>
                <w:rStyle w:val="FontStyle165"/>
                <w:rFonts w:ascii="Arial" w:hAnsi="Arial" w:cs="Arial"/>
                <w:color w:val="auto"/>
                <w:sz w:val="24"/>
                <w:szCs w:val="24"/>
                <w:vertAlign w:val="subscript"/>
                <w:lang w:val="en-US" w:eastAsia="en-US"/>
              </w:rPr>
              <w:t>2</w:t>
            </w:r>
          </w:p>
        </w:tc>
        <w:tc>
          <w:tcPr>
            <w:tcW w:w="1772"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w:t>
            </w:r>
          </w:p>
        </w:tc>
        <w:tc>
          <w:tcPr>
            <w:tcW w:w="6450"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теплота паров воды, содержащихся в продуктах сгорания (% выделенного тепла/м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 xml:space="preserve"> газа)</w:t>
            </w:r>
          </w:p>
        </w:tc>
      </w:tr>
      <w:tr w:rsidR="001703B8" w:rsidRPr="00DC2312" w:rsidTr="00C1462A">
        <w:trPr>
          <w:trHeight w:val="384"/>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35"/>
              <w:widowControl/>
              <w:jc w:val="center"/>
              <w:rPr>
                <w:rStyle w:val="FontStyle168"/>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Q</w:t>
            </w:r>
          </w:p>
        </w:tc>
        <w:tc>
          <w:tcPr>
            <w:tcW w:w="1772"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кВт</w:t>
            </w:r>
          </w:p>
        </w:tc>
        <w:tc>
          <w:tcPr>
            <w:tcW w:w="6450"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теплота</w:t>
            </w:r>
          </w:p>
        </w:tc>
      </w:tr>
      <w:tr w:rsidR="001703B8" w:rsidRPr="00DC2312" w:rsidTr="00C1462A">
        <w:trPr>
          <w:trHeight w:val="389"/>
          <w:jc w:val="center"/>
        </w:trPr>
        <w:tc>
          <w:tcPr>
            <w:tcW w:w="1276"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48"/>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Q</w:t>
            </w:r>
            <w:r w:rsidRPr="00DC2312">
              <w:rPr>
                <w:rStyle w:val="FontStyle165"/>
                <w:rFonts w:ascii="Arial" w:hAnsi="Arial" w:cs="Arial"/>
                <w:color w:val="auto"/>
                <w:sz w:val="24"/>
                <w:szCs w:val="24"/>
                <w:vertAlign w:val="subscript"/>
                <w:lang w:val="en-US" w:eastAsia="en-US"/>
              </w:rPr>
              <w:t>in,nom</w:t>
            </w:r>
          </w:p>
        </w:tc>
        <w:tc>
          <w:tcPr>
            <w:tcW w:w="1772"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кВт</w:t>
            </w:r>
          </w:p>
        </w:tc>
        <w:tc>
          <w:tcPr>
            <w:tcW w:w="6450"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номинальное поглощаемое тепло</w:t>
            </w:r>
          </w:p>
        </w:tc>
      </w:tr>
      <w:tr w:rsidR="001703B8" w:rsidRPr="00DC2312" w:rsidTr="00C1462A">
        <w:trPr>
          <w:trHeight w:val="389"/>
          <w:jc w:val="center"/>
        </w:trPr>
        <w:tc>
          <w:tcPr>
            <w:tcW w:w="1276" w:type="dxa"/>
            <w:tcBorders>
              <w:top w:val="single" w:sz="6" w:space="0" w:color="auto"/>
              <w:left w:val="single" w:sz="6" w:space="0" w:color="auto"/>
              <w:bottom w:val="single" w:sz="4" w:space="0" w:color="auto"/>
              <w:right w:val="single" w:sz="6" w:space="0" w:color="auto"/>
            </w:tcBorders>
            <w:vAlign w:val="center"/>
          </w:tcPr>
          <w:p w:rsidR="001703B8" w:rsidRPr="00DC2312" w:rsidRDefault="001703B8" w:rsidP="00C1462A">
            <w:pPr>
              <w:pStyle w:val="Style48"/>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Q</w:t>
            </w:r>
            <w:r w:rsidRPr="00DC2312">
              <w:rPr>
                <w:rStyle w:val="FontStyle165"/>
                <w:rFonts w:ascii="Arial" w:hAnsi="Arial" w:cs="Arial"/>
                <w:color w:val="auto"/>
                <w:sz w:val="24"/>
                <w:szCs w:val="24"/>
                <w:vertAlign w:val="subscript"/>
                <w:lang w:val="en-US" w:eastAsia="en-US"/>
              </w:rPr>
              <w:t>in,min</w:t>
            </w:r>
          </w:p>
        </w:tc>
        <w:tc>
          <w:tcPr>
            <w:tcW w:w="1772" w:type="dxa"/>
            <w:tcBorders>
              <w:top w:val="single" w:sz="6" w:space="0" w:color="auto"/>
              <w:left w:val="single" w:sz="6" w:space="0" w:color="auto"/>
              <w:bottom w:val="single" w:sz="4"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кВт</w:t>
            </w:r>
          </w:p>
        </w:tc>
        <w:tc>
          <w:tcPr>
            <w:tcW w:w="6450" w:type="dxa"/>
            <w:tcBorders>
              <w:top w:val="single" w:sz="6" w:space="0" w:color="auto"/>
              <w:left w:val="single" w:sz="6" w:space="0" w:color="auto"/>
              <w:bottom w:val="single" w:sz="4"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минимальное поглощаемое тепло</w:t>
            </w:r>
          </w:p>
        </w:tc>
      </w:tr>
      <w:tr w:rsidR="001703B8" w:rsidRPr="00DC2312" w:rsidTr="00C1462A">
        <w:trPr>
          <w:trHeight w:val="394"/>
          <w:jc w:val="center"/>
        </w:trPr>
        <w:tc>
          <w:tcPr>
            <w:tcW w:w="1276" w:type="dxa"/>
            <w:tcBorders>
              <w:top w:val="single" w:sz="4" w:space="0" w:color="auto"/>
              <w:left w:val="single" w:sz="4" w:space="0" w:color="auto"/>
              <w:right w:val="single" w:sz="4" w:space="0" w:color="auto"/>
            </w:tcBorders>
            <w:vAlign w:val="center"/>
          </w:tcPr>
          <w:p w:rsidR="001703B8" w:rsidRPr="00DC2312" w:rsidRDefault="001703B8" w:rsidP="00C1462A">
            <w:pPr>
              <w:pStyle w:val="Style35"/>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Q</w:t>
            </w:r>
            <w:r w:rsidRPr="00DC2312">
              <w:rPr>
                <w:rStyle w:val="FontStyle165"/>
                <w:rFonts w:ascii="Arial" w:hAnsi="Arial" w:cs="Arial"/>
                <w:color w:val="auto"/>
                <w:sz w:val="24"/>
                <w:szCs w:val="24"/>
                <w:vertAlign w:val="subscript"/>
                <w:lang w:val="en-US" w:eastAsia="en-US"/>
              </w:rPr>
              <w:t>o</w:t>
            </w:r>
          </w:p>
        </w:tc>
        <w:tc>
          <w:tcPr>
            <w:tcW w:w="1772" w:type="dxa"/>
            <w:tcBorders>
              <w:top w:val="single" w:sz="4" w:space="0" w:color="auto"/>
              <w:left w:val="single" w:sz="4" w:space="0" w:color="auto"/>
              <w:right w:val="single" w:sz="4"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кВт</w:t>
            </w:r>
          </w:p>
        </w:tc>
        <w:tc>
          <w:tcPr>
            <w:tcW w:w="6450" w:type="dxa"/>
            <w:tcBorders>
              <w:top w:val="single" w:sz="4" w:space="0" w:color="auto"/>
              <w:left w:val="single" w:sz="4" w:space="0" w:color="auto"/>
              <w:right w:val="single" w:sz="4"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скорректированное поглощаемое тепло</w:t>
            </w:r>
          </w:p>
        </w:tc>
      </w:tr>
    </w:tbl>
    <w:p w:rsidR="001703B8" w:rsidRPr="00DC2312" w:rsidRDefault="001703B8" w:rsidP="001703B8">
      <w:pPr>
        <w:pStyle w:val="Style18"/>
        <w:widowControl/>
        <w:jc w:val="both"/>
        <w:rPr>
          <w:rStyle w:val="FontStyle178"/>
          <w:rFonts w:ascii="Times New Roman" w:hAnsi="Times New Roman" w:cs="Times New Roman"/>
          <w:color w:val="auto"/>
          <w:sz w:val="28"/>
          <w:lang w:eastAsia="en-US"/>
        </w:rPr>
        <w:sectPr w:rsidR="001703B8" w:rsidRPr="00DC2312" w:rsidSect="00AE1DC0">
          <w:pgSz w:w="11909" w:h="16834"/>
          <w:pgMar w:top="1134" w:right="851" w:bottom="1134" w:left="1418" w:header="720" w:footer="720" w:gutter="0"/>
          <w:pgNumType w:start="1"/>
          <w:cols w:space="720"/>
          <w:noEndnote/>
          <w:docGrid w:linePitch="326"/>
        </w:sectPr>
      </w:pPr>
    </w:p>
    <w:tbl>
      <w:tblPr>
        <w:tblW w:w="9755" w:type="dxa"/>
        <w:jc w:val="center"/>
        <w:tblLayout w:type="fixed"/>
        <w:tblCellMar>
          <w:left w:w="40" w:type="dxa"/>
          <w:right w:w="40" w:type="dxa"/>
        </w:tblCellMar>
        <w:tblLook w:val="0000"/>
      </w:tblPr>
      <w:tblGrid>
        <w:gridCol w:w="1459"/>
        <w:gridCol w:w="2085"/>
        <w:gridCol w:w="6211"/>
      </w:tblGrid>
      <w:tr w:rsidR="00C1462A" w:rsidRPr="00DC2312" w:rsidTr="00CC68CD">
        <w:trPr>
          <w:trHeight w:val="384"/>
          <w:jc w:val="center"/>
        </w:trPr>
        <w:tc>
          <w:tcPr>
            <w:tcW w:w="9755" w:type="dxa"/>
            <w:gridSpan w:val="3"/>
            <w:shd w:val="clear" w:color="auto" w:fill="auto"/>
            <w:vAlign w:val="center"/>
          </w:tcPr>
          <w:p w:rsidR="00C1462A" w:rsidRPr="00DC2312" w:rsidRDefault="00CC68CD" w:rsidP="00C1462A">
            <w:pPr>
              <w:pStyle w:val="Style40"/>
              <w:widowControl/>
              <w:rPr>
                <w:rStyle w:val="FontStyle178"/>
                <w:rFonts w:ascii="Arial" w:hAnsi="Arial" w:cs="Arial"/>
                <w:b w:val="0"/>
                <w:i/>
                <w:color w:val="auto"/>
                <w:sz w:val="24"/>
                <w:szCs w:val="24"/>
                <w:lang w:eastAsia="en-US"/>
              </w:rPr>
            </w:pPr>
            <w:r w:rsidRPr="00DC2312">
              <w:rPr>
                <w:rStyle w:val="FontStyle178"/>
                <w:rFonts w:ascii="Arial" w:hAnsi="Arial" w:cs="Arial"/>
                <w:b w:val="0"/>
                <w:i/>
                <w:color w:val="auto"/>
                <w:sz w:val="24"/>
                <w:szCs w:val="24"/>
                <w:lang w:eastAsia="en-US"/>
              </w:rPr>
              <w:lastRenderedPageBreak/>
              <w:t xml:space="preserve">Продолжение </w:t>
            </w:r>
            <w:r w:rsidR="00C1462A" w:rsidRPr="00DC2312">
              <w:rPr>
                <w:rStyle w:val="FontStyle178"/>
                <w:rFonts w:ascii="Arial" w:hAnsi="Arial" w:cs="Arial"/>
                <w:b w:val="0"/>
                <w:i/>
                <w:color w:val="auto"/>
                <w:sz w:val="24"/>
                <w:szCs w:val="24"/>
                <w:lang w:eastAsia="en-US"/>
              </w:rPr>
              <w:t>таблицы 1</w:t>
            </w:r>
          </w:p>
          <w:p w:rsidR="00CC68CD" w:rsidRPr="00DC2312" w:rsidRDefault="00CC68CD" w:rsidP="00C1462A">
            <w:pPr>
              <w:pStyle w:val="Style40"/>
              <w:widowControl/>
              <w:rPr>
                <w:rStyle w:val="FontStyle178"/>
                <w:rFonts w:ascii="Arial" w:hAnsi="Arial" w:cs="Arial"/>
                <w:b w:val="0"/>
                <w:i/>
                <w:color w:val="auto"/>
                <w:sz w:val="10"/>
                <w:szCs w:val="24"/>
                <w:lang w:eastAsia="en-US"/>
              </w:rPr>
            </w:pPr>
          </w:p>
        </w:tc>
      </w:tr>
      <w:tr w:rsidR="001703B8" w:rsidRPr="00DC2312" w:rsidTr="00CC68CD">
        <w:trPr>
          <w:trHeight w:val="384"/>
          <w:jc w:val="center"/>
        </w:trPr>
        <w:tc>
          <w:tcPr>
            <w:tcW w:w="1459" w:type="dxa"/>
            <w:tcBorders>
              <w:top w:val="single" w:sz="4" w:space="0" w:color="auto"/>
              <w:left w:val="single" w:sz="6" w:space="0" w:color="auto"/>
              <w:bottom w:val="double" w:sz="4" w:space="0" w:color="auto"/>
              <w:right w:val="single" w:sz="6" w:space="0" w:color="auto"/>
            </w:tcBorders>
            <w:shd w:val="clear" w:color="auto" w:fill="auto"/>
            <w:vAlign w:val="center"/>
          </w:tcPr>
          <w:p w:rsidR="001703B8" w:rsidRPr="00DC2312" w:rsidRDefault="001703B8" w:rsidP="001703B8">
            <w:pPr>
              <w:pStyle w:val="Style40"/>
              <w:widowControl/>
              <w:jc w:val="center"/>
              <w:rPr>
                <w:rStyle w:val="FontStyle178"/>
                <w:rFonts w:ascii="Arial" w:hAnsi="Arial" w:cs="Arial"/>
                <w:b w:val="0"/>
                <w:color w:val="auto"/>
                <w:sz w:val="24"/>
                <w:szCs w:val="24"/>
                <w:lang w:val="en-US" w:eastAsia="en-US"/>
              </w:rPr>
            </w:pPr>
            <w:r w:rsidRPr="00DC2312">
              <w:rPr>
                <w:rStyle w:val="FontStyle178"/>
                <w:rFonts w:ascii="Arial" w:hAnsi="Arial" w:cs="Arial"/>
                <w:b w:val="0"/>
                <w:color w:val="auto"/>
                <w:sz w:val="24"/>
                <w:szCs w:val="24"/>
                <w:lang w:eastAsia="en-US"/>
              </w:rPr>
              <w:t>Символ</w:t>
            </w:r>
          </w:p>
        </w:tc>
        <w:tc>
          <w:tcPr>
            <w:tcW w:w="2085" w:type="dxa"/>
            <w:tcBorders>
              <w:top w:val="single" w:sz="4" w:space="0" w:color="auto"/>
              <w:left w:val="single" w:sz="6" w:space="0" w:color="auto"/>
              <w:bottom w:val="double" w:sz="4" w:space="0" w:color="auto"/>
              <w:right w:val="single" w:sz="6" w:space="0" w:color="auto"/>
            </w:tcBorders>
            <w:shd w:val="clear" w:color="auto" w:fill="auto"/>
            <w:vAlign w:val="center"/>
          </w:tcPr>
          <w:p w:rsidR="001703B8" w:rsidRPr="00DC2312" w:rsidRDefault="001703B8" w:rsidP="001703B8">
            <w:pPr>
              <w:pStyle w:val="Style40"/>
              <w:widowControl/>
              <w:jc w:val="center"/>
              <w:rPr>
                <w:rStyle w:val="FontStyle178"/>
                <w:rFonts w:ascii="Arial" w:hAnsi="Arial" w:cs="Arial"/>
                <w:b w:val="0"/>
                <w:color w:val="auto"/>
                <w:sz w:val="24"/>
                <w:szCs w:val="24"/>
                <w:lang w:val="en-US" w:eastAsia="en-US"/>
              </w:rPr>
            </w:pPr>
            <w:r w:rsidRPr="00DC2312">
              <w:rPr>
                <w:rStyle w:val="FontStyle178"/>
                <w:rFonts w:ascii="Arial" w:hAnsi="Arial" w:cs="Arial"/>
                <w:b w:val="0"/>
                <w:color w:val="auto"/>
                <w:sz w:val="24"/>
                <w:szCs w:val="24"/>
                <w:lang w:eastAsia="en-US"/>
              </w:rPr>
              <w:t>Обозначение</w:t>
            </w:r>
          </w:p>
        </w:tc>
        <w:tc>
          <w:tcPr>
            <w:tcW w:w="6211" w:type="dxa"/>
            <w:tcBorders>
              <w:top w:val="single" w:sz="4" w:space="0" w:color="auto"/>
              <w:left w:val="single" w:sz="6" w:space="0" w:color="auto"/>
              <w:bottom w:val="double" w:sz="4" w:space="0" w:color="auto"/>
              <w:right w:val="single" w:sz="6" w:space="0" w:color="auto"/>
            </w:tcBorders>
            <w:shd w:val="clear" w:color="auto" w:fill="auto"/>
            <w:vAlign w:val="center"/>
          </w:tcPr>
          <w:p w:rsidR="001703B8" w:rsidRPr="00DC2312" w:rsidRDefault="001703B8" w:rsidP="001703B8">
            <w:pPr>
              <w:pStyle w:val="Style40"/>
              <w:widowControl/>
              <w:jc w:val="center"/>
              <w:rPr>
                <w:rStyle w:val="FontStyle178"/>
                <w:rFonts w:ascii="Arial" w:hAnsi="Arial" w:cs="Arial"/>
                <w:b w:val="0"/>
                <w:color w:val="auto"/>
                <w:sz w:val="24"/>
                <w:szCs w:val="24"/>
                <w:lang w:val="en-US" w:eastAsia="en-US"/>
              </w:rPr>
            </w:pPr>
            <w:r w:rsidRPr="00DC2312">
              <w:rPr>
                <w:rStyle w:val="FontStyle178"/>
                <w:rFonts w:ascii="Arial" w:hAnsi="Arial" w:cs="Arial"/>
                <w:b w:val="0"/>
                <w:color w:val="auto"/>
                <w:sz w:val="24"/>
                <w:szCs w:val="24"/>
                <w:lang w:eastAsia="en-US"/>
              </w:rPr>
              <w:t>Объяснение</w:t>
            </w:r>
          </w:p>
        </w:tc>
      </w:tr>
      <w:tr w:rsidR="001703B8" w:rsidRPr="00DC2312" w:rsidTr="00CC68CD">
        <w:trPr>
          <w:trHeight w:val="389"/>
          <w:jc w:val="center"/>
        </w:trPr>
        <w:tc>
          <w:tcPr>
            <w:tcW w:w="1459" w:type="dxa"/>
            <w:tcBorders>
              <w:top w:val="double" w:sz="4" w:space="0" w:color="auto"/>
              <w:left w:val="single" w:sz="6" w:space="0" w:color="auto"/>
              <w:bottom w:val="single" w:sz="6" w:space="0" w:color="auto"/>
              <w:right w:val="single" w:sz="6" w:space="0" w:color="auto"/>
            </w:tcBorders>
            <w:vAlign w:val="center"/>
          </w:tcPr>
          <w:p w:rsidR="001703B8" w:rsidRPr="00DC2312" w:rsidRDefault="001703B8" w:rsidP="00C1462A">
            <w:pPr>
              <w:pStyle w:val="Style35"/>
              <w:widowControl/>
              <w:jc w:val="center"/>
              <w:rPr>
                <w:rStyle w:val="FontStyle168"/>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rh</w:t>
            </w:r>
          </w:p>
        </w:tc>
        <w:tc>
          <w:tcPr>
            <w:tcW w:w="2085" w:type="dxa"/>
            <w:tcBorders>
              <w:top w:val="double" w:sz="4"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w:t>
            </w:r>
          </w:p>
        </w:tc>
        <w:tc>
          <w:tcPr>
            <w:tcW w:w="6211" w:type="dxa"/>
            <w:tcBorders>
              <w:top w:val="double" w:sz="4"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относительная влажность</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35"/>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R</w:t>
            </w:r>
            <w:r w:rsidRPr="00DC2312">
              <w:rPr>
                <w:rStyle w:val="FontStyle165"/>
                <w:rFonts w:ascii="Arial" w:hAnsi="Arial" w:cs="Arial"/>
                <w:color w:val="auto"/>
                <w:sz w:val="24"/>
                <w:szCs w:val="24"/>
                <w:vertAlign w:val="subscript"/>
                <w:lang w:val="en-US" w:eastAsia="en-US"/>
              </w:rPr>
              <w:t>1</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Default"/>
              <w:jc w:val="center"/>
              <w:rPr>
                <w:rStyle w:val="FontStyle175"/>
                <w:rFonts w:ascii="Arial" w:hAnsi="Arial" w:cs="Arial"/>
                <w:color w:val="auto"/>
                <w:sz w:val="24"/>
                <w:szCs w:val="24"/>
              </w:rPr>
            </w:pPr>
            <w:r w:rsidRPr="00DC2312">
              <w:rPr>
                <w:rFonts w:ascii="Arial" w:hAnsi="Arial" w:cs="Arial"/>
                <w:color w:val="auto"/>
              </w:rPr>
              <w:t xml:space="preserve">Ω </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сопротивление обмотки вентиляторного электродвигателя в начале испытания</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31"/>
              <w:widowControl/>
              <w:jc w:val="center"/>
              <w:rPr>
                <w:rStyle w:val="FontStyle164"/>
                <w:rFonts w:ascii="Arial" w:hAnsi="Arial" w:cs="Arial"/>
                <w:color w:val="auto"/>
                <w:sz w:val="24"/>
                <w:szCs w:val="24"/>
                <w:lang w:val="en-US" w:eastAsia="en-US"/>
              </w:rPr>
            </w:pPr>
            <w:r w:rsidRPr="00DC2312">
              <w:rPr>
                <w:rStyle w:val="FontStyle164"/>
                <w:rFonts w:ascii="Arial" w:hAnsi="Arial" w:cs="Arial"/>
                <w:color w:val="auto"/>
                <w:sz w:val="24"/>
                <w:szCs w:val="24"/>
                <w:lang w:val="en-US" w:eastAsia="en-US"/>
              </w:rPr>
              <w:t>S</w:t>
            </w:r>
            <w:r w:rsidRPr="00DC2312">
              <w:rPr>
                <w:rStyle w:val="FontStyle164"/>
                <w:rFonts w:ascii="Arial" w:hAnsi="Arial" w:cs="Arial"/>
                <w:color w:val="auto"/>
                <w:sz w:val="24"/>
                <w:szCs w:val="24"/>
                <w:vertAlign w:val="subscript"/>
                <w:lang w:val="en-US" w:eastAsia="en-US"/>
              </w:rPr>
              <w:t>a</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мДж</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vertAlign w:val="superscript"/>
                <w:lang w:val="en-US" w:eastAsia="en-US"/>
              </w:rPr>
              <w:t>3</w:t>
            </w:r>
            <w:r w:rsidRPr="00DC2312">
              <w:rPr>
                <w:rStyle w:val="FontStyle175"/>
                <w:rFonts w:ascii="Arial" w:hAnsi="Arial" w:cs="Arial"/>
                <w:color w:val="auto"/>
                <w:sz w:val="24"/>
                <w:szCs w:val="24"/>
                <w:lang w:eastAsia="en-US"/>
              </w:rPr>
              <w:t>газа</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теплота конденсации, полученная из конденсата</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31"/>
              <w:widowControl/>
              <w:jc w:val="center"/>
              <w:rPr>
                <w:rStyle w:val="FontStyle164"/>
                <w:rFonts w:ascii="Arial" w:hAnsi="Arial" w:cs="Arial"/>
                <w:color w:val="auto"/>
                <w:sz w:val="24"/>
                <w:szCs w:val="24"/>
                <w:lang w:val="en-US" w:eastAsia="en-US"/>
              </w:rPr>
            </w:pPr>
            <w:r w:rsidRPr="00DC2312">
              <w:rPr>
                <w:rStyle w:val="FontStyle164"/>
                <w:rFonts w:ascii="Arial" w:hAnsi="Arial" w:cs="Arial"/>
                <w:color w:val="auto"/>
                <w:sz w:val="24"/>
                <w:szCs w:val="24"/>
                <w:lang w:val="en-US" w:eastAsia="en-US"/>
              </w:rPr>
              <w:t>S</w:t>
            </w:r>
            <w:r w:rsidRPr="00DC2312">
              <w:rPr>
                <w:rStyle w:val="FontStyle164"/>
                <w:rFonts w:ascii="Arial" w:hAnsi="Arial" w:cs="Arial"/>
                <w:color w:val="auto"/>
                <w:sz w:val="24"/>
                <w:szCs w:val="24"/>
                <w:vertAlign w:val="subscript"/>
                <w:lang w:val="en-US" w:eastAsia="en-US"/>
              </w:rPr>
              <w:t>b</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мДж</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vertAlign w:val="superscript"/>
                <w:lang w:val="en-US" w:eastAsia="en-US"/>
              </w:rPr>
              <w:t>3</w:t>
            </w:r>
            <w:r w:rsidRPr="00DC2312">
              <w:rPr>
                <w:rStyle w:val="FontStyle175"/>
                <w:rFonts w:ascii="Arial" w:hAnsi="Arial" w:cs="Arial"/>
                <w:color w:val="auto"/>
                <w:sz w:val="24"/>
                <w:szCs w:val="24"/>
                <w:lang w:eastAsia="en-US"/>
              </w:rPr>
              <w:t>газа</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физическое тепло конденсированного водяного пара</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31"/>
              <w:widowControl/>
              <w:jc w:val="center"/>
              <w:rPr>
                <w:rStyle w:val="FontStyle164"/>
                <w:rFonts w:ascii="Arial" w:hAnsi="Arial" w:cs="Arial"/>
                <w:color w:val="auto"/>
                <w:sz w:val="24"/>
                <w:szCs w:val="24"/>
                <w:lang w:val="en-US" w:eastAsia="en-US"/>
              </w:rPr>
            </w:pPr>
            <w:r w:rsidRPr="00DC2312">
              <w:rPr>
                <w:rStyle w:val="FontStyle164"/>
                <w:rFonts w:ascii="Arial" w:hAnsi="Arial" w:cs="Arial"/>
                <w:color w:val="auto"/>
                <w:sz w:val="24"/>
                <w:szCs w:val="24"/>
                <w:lang w:val="en-US" w:eastAsia="en-US"/>
              </w:rPr>
              <w:t>S</w:t>
            </w:r>
            <w:r w:rsidRPr="00DC2312">
              <w:rPr>
                <w:rStyle w:val="FontStyle164"/>
                <w:rFonts w:ascii="Arial" w:hAnsi="Arial" w:cs="Arial"/>
                <w:color w:val="auto"/>
                <w:sz w:val="24"/>
                <w:szCs w:val="24"/>
                <w:vertAlign w:val="subscript"/>
                <w:lang w:val="en-US" w:eastAsia="en-US"/>
              </w:rPr>
              <w:t>c</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мДж</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vertAlign w:val="superscript"/>
                <w:lang w:val="en-US" w:eastAsia="en-US"/>
              </w:rPr>
              <w:t>3</w:t>
            </w:r>
            <w:r w:rsidRPr="00DC2312">
              <w:rPr>
                <w:rStyle w:val="FontStyle175"/>
                <w:rFonts w:ascii="Arial" w:hAnsi="Arial" w:cs="Arial"/>
                <w:color w:val="auto"/>
                <w:sz w:val="24"/>
                <w:szCs w:val="24"/>
                <w:lang w:eastAsia="en-US"/>
              </w:rPr>
              <w:t>газа</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потери физического тепла жидкого конденсата</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35"/>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t</w:t>
            </w:r>
            <w:r w:rsidRPr="00DC2312">
              <w:rPr>
                <w:rStyle w:val="FontStyle165"/>
                <w:rFonts w:ascii="Arial" w:hAnsi="Arial" w:cs="Arial"/>
                <w:color w:val="auto"/>
                <w:sz w:val="24"/>
                <w:szCs w:val="24"/>
                <w:lang w:val="en-US" w:eastAsia="en-US"/>
              </w:rPr>
              <w:t>a</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vertAlign w:val="superscript"/>
                <w:lang w:val="en-US" w:eastAsia="en-US"/>
              </w:rPr>
              <w:t>o</w:t>
            </w:r>
            <w:r w:rsidRPr="00DC2312">
              <w:rPr>
                <w:rStyle w:val="FontStyle175"/>
                <w:rFonts w:ascii="Arial" w:hAnsi="Arial" w:cs="Arial"/>
                <w:color w:val="auto"/>
                <w:sz w:val="24"/>
                <w:szCs w:val="24"/>
                <w:lang w:val="en-US" w:eastAsia="en-US"/>
              </w:rPr>
              <w:t>C</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температура окружающей среды</w:t>
            </w:r>
          </w:p>
        </w:tc>
      </w:tr>
      <w:tr w:rsidR="001703B8" w:rsidRPr="00DC2312" w:rsidTr="00CC68CD">
        <w:trPr>
          <w:trHeight w:val="384"/>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48"/>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t</w:t>
            </w:r>
            <w:r w:rsidRPr="00DC2312">
              <w:rPr>
                <w:rStyle w:val="FontStyle165"/>
                <w:rFonts w:ascii="Arial" w:hAnsi="Arial" w:cs="Arial"/>
                <w:color w:val="auto"/>
                <w:sz w:val="24"/>
                <w:szCs w:val="24"/>
                <w:vertAlign w:val="subscript"/>
                <w:lang w:val="en-US" w:eastAsia="en-US"/>
              </w:rPr>
              <w:t>a,comb</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vertAlign w:val="superscript"/>
                <w:lang w:val="en-US" w:eastAsia="en-US"/>
              </w:rPr>
              <w:t>o</w:t>
            </w:r>
            <w:r w:rsidRPr="00DC2312">
              <w:rPr>
                <w:rStyle w:val="FontStyle175"/>
                <w:rFonts w:ascii="Arial" w:hAnsi="Arial" w:cs="Arial"/>
                <w:color w:val="auto"/>
                <w:sz w:val="24"/>
                <w:szCs w:val="24"/>
                <w:lang w:val="en-US" w:eastAsia="en-US"/>
              </w:rPr>
              <w:t>C</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температура воздуха для горения</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35"/>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t</w:t>
            </w:r>
            <w:r w:rsidRPr="00DC2312">
              <w:rPr>
                <w:rStyle w:val="FontStyle165"/>
                <w:rFonts w:ascii="Arial" w:hAnsi="Arial" w:cs="Arial"/>
                <w:color w:val="auto"/>
                <w:sz w:val="24"/>
                <w:szCs w:val="24"/>
                <w:vertAlign w:val="subscript"/>
                <w:lang w:val="en-US" w:eastAsia="en-US"/>
              </w:rPr>
              <w:t>1</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vertAlign w:val="superscript"/>
                <w:lang w:val="en-US" w:eastAsia="en-US"/>
              </w:rPr>
              <w:t>o</w:t>
            </w:r>
            <w:r w:rsidRPr="00DC2312">
              <w:rPr>
                <w:rStyle w:val="FontStyle175"/>
                <w:rFonts w:ascii="Arial" w:hAnsi="Arial" w:cs="Arial"/>
                <w:color w:val="auto"/>
                <w:sz w:val="24"/>
                <w:szCs w:val="24"/>
                <w:lang w:val="en-US" w:eastAsia="en-US"/>
              </w:rPr>
              <w:t>C</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средняя температура воздуха для горения</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55"/>
              <w:widowControl/>
              <w:jc w:val="center"/>
              <w:rPr>
                <w:rFonts w:ascii="Arial" w:hAnsi="Arial" w:cs="Arial"/>
              </w:rPr>
            </w:pPr>
            <w:r w:rsidRPr="00DC2312">
              <w:rPr>
                <w:rStyle w:val="FontStyle168"/>
                <w:rFonts w:ascii="Arial" w:hAnsi="Arial" w:cs="Arial"/>
                <w:color w:val="auto"/>
                <w:sz w:val="24"/>
                <w:szCs w:val="24"/>
                <w:lang w:val="en-US" w:eastAsia="en-US"/>
              </w:rPr>
              <w:t>t</w:t>
            </w:r>
            <w:r w:rsidRPr="00DC2312">
              <w:rPr>
                <w:rStyle w:val="FontStyle165"/>
                <w:rFonts w:ascii="Arial" w:hAnsi="Arial" w:cs="Arial"/>
                <w:color w:val="auto"/>
                <w:sz w:val="24"/>
                <w:szCs w:val="24"/>
                <w:vertAlign w:val="subscript"/>
                <w:lang w:eastAsia="en-US"/>
              </w:rPr>
              <w:t>2</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vertAlign w:val="superscript"/>
                <w:lang w:val="en-US" w:eastAsia="en-US"/>
              </w:rPr>
              <w:t>o</w:t>
            </w:r>
            <w:r w:rsidRPr="00DC2312">
              <w:rPr>
                <w:rStyle w:val="FontStyle175"/>
                <w:rFonts w:ascii="Arial" w:hAnsi="Arial" w:cs="Arial"/>
                <w:color w:val="auto"/>
                <w:sz w:val="24"/>
                <w:szCs w:val="24"/>
                <w:lang w:val="en-US" w:eastAsia="en-US"/>
              </w:rPr>
              <w:t>C</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средняя температура дымового газа</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48"/>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t</w:t>
            </w:r>
            <w:r w:rsidRPr="00DC2312">
              <w:rPr>
                <w:rStyle w:val="FontStyle165"/>
                <w:rFonts w:ascii="Arial" w:hAnsi="Arial" w:cs="Arial"/>
                <w:color w:val="auto"/>
                <w:sz w:val="24"/>
                <w:szCs w:val="24"/>
                <w:vertAlign w:val="subscript"/>
                <w:lang w:val="en-US" w:eastAsia="en-US"/>
              </w:rPr>
              <w:t>comp, max</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vertAlign w:val="superscript"/>
                <w:lang w:val="en-US" w:eastAsia="en-US"/>
              </w:rPr>
              <w:t>o</w:t>
            </w:r>
            <w:r w:rsidRPr="00DC2312">
              <w:rPr>
                <w:rStyle w:val="FontStyle175"/>
                <w:rFonts w:ascii="Arial" w:hAnsi="Arial" w:cs="Arial"/>
                <w:color w:val="auto"/>
                <w:sz w:val="24"/>
                <w:szCs w:val="24"/>
                <w:lang w:val="en-US" w:eastAsia="en-US"/>
              </w:rPr>
              <w:t>C</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максимальная температура компонента</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48"/>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t</w:t>
            </w:r>
            <w:r w:rsidRPr="00DC2312">
              <w:rPr>
                <w:rStyle w:val="FontStyle165"/>
                <w:rFonts w:ascii="Arial" w:hAnsi="Arial" w:cs="Arial"/>
                <w:color w:val="auto"/>
                <w:sz w:val="24"/>
                <w:szCs w:val="24"/>
                <w:vertAlign w:val="subscript"/>
                <w:lang w:val="en-US" w:eastAsia="en-US"/>
              </w:rPr>
              <w:t>comp, meas</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vertAlign w:val="superscript"/>
                <w:lang w:val="en-US" w:eastAsia="en-US"/>
              </w:rPr>
              <w:t>o</w:t>
            </w:r>
            <w:r w:rsidRPr="00DC2312">
              <w:rPr>
                <w:rStyle w:val="FontStyle175"/>
                <w:rFonts w:ascii="Arial" w:hAnsi="Arial" w:cs="Arial"/>
                <w:color w:val="auto"/>
                <w:sz w:val="24"/>
                <w:szCs w:val="24"/>
                <w:lang w:val="en-US" w:eastAsia="en-US"/>
              </w:rPr>
              <w:t>C</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измеренная температура компонента</w:t>
            </w:r>
          </w:p>
        </w:tc>
      </w:tr>
      <w:tr w:rsidR="001703B8" w:rsidRPr="00DC2312" w:rsidTr="00CC68CD">
        <w:trPr>
          <w:trHeight w:val="384"/>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48"/>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t</w:t>
            </w:r>
            <w:r w:rsidRPr="00DC2312">
              <w:rPr>
                <w:rStyle w:val="FontStyle165"/>
                <w:rFonts w:ascii="Arial" w:hAnsi="Arial" w:cs="Arial"/>
                <w:color w:val="auto"/>
                <w:sz w:val="24"/>
                <w:szCs w:val="24"/>
                <w:vertAlign w:val="subscript"/>
                <w:lang w:val="en-US" w:eastAsia="en-US"/>
              </w:rPr>
              <w:t>flue</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vertAlign w:val="superscript"/>
                <w:lang w:val="en-US" w:eastAsia="en-US"/>
              </w:rPr>
              <w:t>o</w:t>
            </w:r>
            <w:r w:rsidRPr="00DC2312">
              <w:rPr>
                <w:rStyle w:val="FontStyle175"/>
                <w:rFonts w:ascii="Arial" w:hAnsi="Arial" w:cs="Arial"/>
                <w:color w:val="auto"/>
                <w:sz w:val="24"/>
                <w:szCs w:val="24"/>
                <w:lang w:val="en-US" w:eastAsia="en-US"/>
              </w:rPr>
              <w:t>C</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температура дымового газа</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35"/>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t</w:t>
            </w:r>
            <w:r w:rsidRPr="00DC2312">
              <w:rPr>
                <w:rStyle w:val="FontStyle165"/>
                <w:rFonts w:ascii="Arial" w:hAnsi="Arial" w:cs="Arial"/>
                <w:color w:val="auto"/>
                <w:sz w:val="24"/>
                <w:szCs w:val="24"/>
                <w:vertAlign w:val="subscript"/>
                <w:lang w:val="en-US" w:eastAsia="en-US"/>
              </w:rPr>
              <w:t>g</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vertAlign w:val="superscript"/>
                <w:lang w:val="en-US" w:eastAsia="en-US"/>
              </w:rPr>
              <w:t>o</w:t>
            </w:r>
            <w:r w:rsidRPr="00DC2312">
              <w:rPr>
                <w:rStyle w:val="FontStyle175"/>
                <w:rFonts w:ascii="Arial" w:hAnsi="Arial" w:cs="Arial"/>
                <w:color w:val="auto"/>
                <w:sz w:val="24"/>
                <w:szCs w:val="24"/>
                <w:lang w:val="en-US" w:eastAsia="en-US"/>
              </w:rPr>
              <w:t>C</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температура газа</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48"/>
              <w:widowControl/>
              <w:jc w:val="center"/>
              <w:rPr>
                <w:rStyle w:val="FontStyle165"/>
                <w:rFonts w:ascii="Arial" w:hAnsi="Arial" w:cs="Arial"/>
                <w:color w:val="auto"/>
                <w:sz w:val="24"/>
                <w:szCs w:val="24"/>
                <w:lang w:val="en-US" w:eastAsia="en-US"/>
              </w:rPr>
            </w:pPr>
            <w:r w:rsidRPr="00DC2312">
              <w:rPr>
                <w:rStyle w:val="FontStyle165"/>
                <w:rFonts w:ascii="Arial" w:hAnsi="Arial" w:cs="Arial"/>
                <w:color w:val="auto"/>
                <w:sz w:val="24"/>
                <w:szCs w:val="24"/>
                <w:lang w:val="en-US" w:eastAsia="en-US"/>
              </w:rPr>
              <w:t>t</w:t>
            </w:r>
            <w:r w:rsidRPr="00DC2312">
              <w:rPr>
                <w:rStyle w:val="FontStyle165"/>
                <w:rFonts w:ascii="Arial" w:hAnsi="Arial" w:cs="Arial"/>
                <w:color w:val="auto"/>
                <w:sz w:val="24"/>
                <w:szCs w:val="24"/>
                <w:vertAlign w:val="subscript"/>
                <w:lang w:val="en-US" w:eastAsia="en-US"/>
              </w:rPr>
              <w:t>m</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vertAlign w:val="superscript"/>
                <w:lang w:val="en-US" w:eastAsia="en-US"/>
              </w:rPr>
              <w:t>o</w:t>
            </w:r>
            <w:r w:rsidRPr="00DC2312">
              <w:rPr>
                <w:rStyle w:val="FontStyle175"/>
                <w:rFonts w:ascii="Arial" w:hAnsi="Arial" w:cs="Arial"/>
                <w:color w:val="auto"/>
                <w:sz w:val="24"/>
                <w:szCs w:val="24"/>
                <w:lang w:val="en-US" w:eastAsia="en-US"/>
              </w:rPr>
              <w:t>C</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максимальная температура компонента, измеренная во время испытания</w:t>
            </w:r>
          </w:p>
        </w:tc>
      </w:tr>
      <w:tr w:rsidR="001703B8" w:rsidRPr="00DC2312" w:rsidTr="00CC68CD">
        <w:trPr>
          <w:trHeight w:val="648"/>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35"/>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t</w:t>
            </w:r>
            <w:r w:rsidRPr="00DC2312">
              <w:rPr>
                <w:rStyle w:val="FontStyle165"/>
                <w:rFonts w:ascii="Arial" w:hAnsi="Arial" w:cs="Arial"/>
                <w:color w:val="auto"/>
                <w:sz w:val="24"/>
                <w:szCs w:val="24"/>
                <w:vertAlign w:val="subscript"/>
                <w:lang w:val="en-US" w:eastAsia="en-US"/>
              </w:rPr>
              <w:t>s</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vertAlign w:val="superscript"/>
                <w:lang w:val="en-US" w:eastAsia="en-US"/>
              </w:rPr>
              <w:t>o</w:t>
            </w:r>
            <w:r w:rsidRPr="00DC2312">
              <w:rPr>
                <w:rStyle w:val="FontStyle175"/>
                <w:rFonts w:ascii="Arial" w:hAnsi="Arial" w:cs="Arial"/>
                <w:color w:val="auto"/>
                <w:sz w:val="24"/>
                <w:szCs w:val="24"/>
                <w:lang w:val="en-US" w:eastAsia="en-US"/>
              </w:rPr>
              <w:t>C</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максимальная температура компонента, указанная производителем компонента</w:t>
            </w:r>
          </w:p>
        </w:tc>
      </w:tr>
      <w:tr w:rsidR="001703B8" w:rsidRPr="00DC2312" w:rsidTr="00CC68CD">
        <w:trPr>
          <w:trHeight w:val="384"/>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35"/>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T</w:t>
            </w:r>
            <w:r w:rsidRPr="00DC2312">
              <w:rPr>
                <w:rStyle w:val="FontStyle165"/>
                <w:rFonts w:ascii="Arial" w:hAnsi="Arial" w:cs="Arial"/>
                <w:color w:val="auto"/>
                <w:sz w:val="24"/>
                <w:szCs w:val="24"/>
                <w:vertAlign w:val="subscript"/>
                <w:lang w:val="en-US" w:eastAsia="en-US"/>
              </w:rPr>
              <w:t>p</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время предварительной продувки</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55"/>
              <w:widowControl/>
              <w:jc w:val="center"/>
              <w:rPr>
                <w:rFonts w:ascii="Arial" w:hAnsi="Arial" w:cs="Arial"/>
                <w:i/>
                <w:iCs/>
                <w:lang w:val="en-US"/>
              </w:rPr>
            </w:pPr>
            <w:r w:rsidRPr="00DC2312">
              <w:rPr>
                <w:rFonts w:ascii="Arial" w:hAnsi="Arial" w:cs="Arial"/>
                <w:i/>
                <w:iCs/>
                <w:lang w:val="en-US"/>
              </w:rPr>
              <w:t>T</w:t>
            </w:r>
            <w:r w:rsidRPr="00DC2312">
              <w:rPr>
                <w:rFonts w:ascii="Arial" w:hAnsi="Arial" w:cs="Arial"/>
                <w:i/>
                <w:iCs/>
                <w:vertAlign w:val="subscript"/>
                <w:lang w:val="en-US"/>
              </w:rPr>
              <w:t>r</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время срабатывания предохранительного устройства продуктов сгорания</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55"/>
              <w:widowControl/>
              <w:jc w:val="center"/>
              <w:rPr>
                <w:rFonts w:ascii="Arial" w:hAnsi="Arial" w:cs="Arial"/>
                <w:i/>
                <w:iCs/>
                <w:lang w:val="en-US"/>
              </w:rPr>
            </w:pPr>
            <w:r w:rsidRPr="00DC2312">
              <w:rPr>
                <w:rFonts w:ascii="Arial" w:hAnsi="Arial" w:cs="Arial"/>
                <w:i/>
                <w:iCs/>
                <w:lang w:val="en-US"/>
              </w:rPr>
              <w:t>V</w:t>
            </w:r>
            <w:r w:rsidRPr="00DC2312">
              <w:rPr>
                <w:rFonts w:ascii="Arial" w:hAnsi="Arial" w:cs="Arial"/>
                <w:i/>
                <w:iCs/>
                <w:vertAlign w:val="subscript"/>
                <w:lang w:val="en-US"/>
              </w:rPr>
              <w:t>15oC</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vertAlign w:val="superscript"/>
                <w:lang w:val="en-US" w:eastAsia="en-US"/>
              </w:rPr>
              <w:t>3</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ч</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эквивалентный поток воздуха при 15 °C</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48"/>
              <w:widowControl/>
              <w:jc w:val="center"/>
              <w:rPr>
                <w:rStyle w:val="FontStyle165"/>
                <w:rFonts w:ascii="Arial" w:hAnsi="Arial" w:cs="Arial"/>
                <w:color w:val="auto"/>
                <w:sz w:val="24"/>
                <w:szCs w:val="24"/>
                <w:lang w:val="en-US" w:eastAsia="en-US"/>
              </w:rPr>
            </w:pPr>
            <w:r w:rsidRPr="00DC2312">
              <w:rPr>
                <w:rStyle w:val="FontStyle165"/>
                <w:rFonts w:ascii="Arial" w:hAnsi="Arial" w:cs="Arial"/>
                <w:color w:val="auto"/>
                <w:sz w:val="24"/>
                <w:szCs w:val="24"/>
                <w:lang w:val="en-US" w:eastAsia="en-US"/>
              </w:rPr>
              <w:t>V</w:t>
            </w:r>
            <w:r w:rsidRPr="00DC2312">
              <w:rPr>
                <w:rStyle w:val="FontStyle165"/>
                <w:rFonts w:ascii="Arial" w:hAnsi="Arial" w:cs="Arial"/>
                <w:color w:val="auto"/>
                <w:sz w:val="24"/>
                <w:szCs w:val="24"/>
                <w:vertAlign w:val="subscript"/>
                <w:lang w:val="en-US" w:eastAsia="en-US"/>
              </w:rPr>
              <w:t>corr</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vertAlign w:val="superscript"/>
                <w:lang w:val="en-US" w:eastAsia="en-US"/>
              </w:rPr>
              <w:t>3</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с</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скорректированный объемный расход</w:t>
            </w:r>
          </w:p>
        </w:tc>
      </w:tr>
      <w:tr w:rsidR="001703B8" w:rsidRPr="00DC2312" w:rsidTr="00CC68CD">
        <w:trPr>
          <w:trHeight w:val="643"/>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35"/>
              <w:widowControl/>
              <w:jc w:val="center"/>
              <w:rPr>
                <w:rStyle w:val="FontStyle168"/>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V</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vertAlign w:val="superscript"/>
                <w:lang w:val="en-US" w:eastAsia="en-US"/>
              </w:rPr>
              <w:t>3</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с</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измеренный объемный расход газа, выраженный при условии счетчика</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48"/>
              <w:widowControl/>
              <w:jc w:val="center"/>
              <w:rPr>
                <w:rStyle w:val="FontStyle165"/>
                <w:rFonts w:ascii="Arial" w:hAnsi="Arial" w:cs="Arial"/>
                <w:color w:val="auto"/>
                <w:sz w:val="24"/>
                <w:szCs w:val="24"/>
                <w:lang w:val="en-US" w:eastAsia="en-US"/>
              </w:rPr>
            </w:pPr>
            <w:r w:rsidRPr="00DC2312">
              <w:rPr>
                <w:rStyle w:val="FontStyle165"/>
                <w:rFonts w:ascii="Arial" w:hAnsi="Arial" w:cs="Arial"/>
                <w:color w:val="auto"/>
                <w:sz w:val="24"/>
                <w:szCs w:val="24"/>
                <w:lang w:val="en-US" w:eastAsia="en-US"/>
              </w:rPr>
              <w:t>V</w:t>
            </w:r>
            <w:r w:rsidRPr="00DC2312">
              <w:rPr>
                <w:rStyle w:val="FontStyle165"/>
                <w:rFonts w:ascii="Arial" w:hAnsi="Arial" w:cs="Arial"/>
                <w:color w:val="auto"/>
                <w:sz w:val="24"/>
                <w:szCs w:val="24"/>
                <w:vertAlign w:val="subscript"/>
                <w:lang w:val="en-US" w:eastAsia="en-US"/>
              </w:rPr>
              <w:t>act</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vertAlign w:val="superscript"/>
                <w:lang w:val="en-US" w:eastAsia="en-US"/>
              </w:rPr>
              <w:t>3</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ч</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фактический объем поданного воздуха</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55"/>
              <w:widowControl/>
              <w:jc w:val="center"/>
              <w:rPr>
                <w:rFonts w:ascii="Arial" w:hAnsi="Arial" w:cs="Arial"/>
              </w:rPr>
            </w:pP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vertAlign w:val="superscript"/>
                <w:lang w:val="en-US" w:eastAsia="en-US"/>
              </w:rPr>
            </w:pP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vertAlign w:val="superscript"/>
                <w:lang w:val="en-US" w:eastAsia="en-US"/>
              </w:rPr>
              <w:t>3</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объем воздуха, доступный для сгорания</w:t>
            </w:r>
          </w:p>
        </w:tc>
      </w:tr>
      <w:tr w:rsidR="001703B8" w:rsidRPr="00DC2312" w:rsidTr="00CC68CD">
        <w:trPr>
          <w:trHeight w:val="648"/>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35"/>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V</w:t>
            </w:r>
            <w:r w:rsidRPr="00DC2312">
              <w:rPr>
                <w:rStyle w:val="FontStyle165"/>
                <w:rFonts w:ascii="Arial" w:hAnsi="Arial" w:cs="Arial"/>
                <w:color w:val="auto"/>
                <w:sz w:val="24"/>
                <w:szCs w:val="24"/>
                <w:vertAlign w:val="subscript"/>
                <w:lang w:val="en-US" w:eastAsia="en-US"/>
              </w:rPr>
              <w:t>c</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vertAlign w:val="superscript"/>
                <w:lang w:val="en-US" w:eastAsia="en-US"/>
              </w:rPr>
              <w:t>3</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с</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максимальный объем потока свежего воздухачерез приборпри максимальном поступлении тепла</w:t>
            </w:r>
          </w:p>
        </w:tc>
      </w:tr>
      <w:tr w:rsidR="001703B8" w:rsidRPr="00DC2312" w:rsidTr="00CC68CD">
        <w:trPr>
          <w:trHeight w:val="643"/>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35"/>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V</w:t>
            </w:r>
            <w:r w:rsidRPr="00DC2312">
              <w:rPr>
                <w:rStyle w:val="FontStyle165"/>
                <w:rFonts w:ascii="Arial" w:hAnsi="Arial" w:cs="Arial"/>
                <w:color w:val="auto"/>
                <w:sz w:val="24"/>
                <w:szCs w:val="24"/>
                <w:vertAlign w:val="subscript"/>
                <w:lang w:val="en-US" w:eastAsia="en-US"/>
              </w:rPr>
              <w:t>s</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vertAlign w:val="superscript"/>
                <w:lang w:val="en-US" w:eastAsia="en-US"/>
              </w:rPr>
              <w:t>3</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с</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минимальный объем потока свежего воздуха через прибор при максимальном поступлении тепла</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35"/>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V</w:t>
            </w:r>
            <w:r w:rsidRPr="00DC2312">
              <w:rPr>
                <w:rStyle w:val="FontStyle165"/>
                <w:rFonts w:ascii="Arial" w:hAnsi="Arial" w:cs="Arial"/>
                <w:color w:val="auto"/>
                <w:sz w:val="24"/>
                <w:szCs w:val="24"/>
                <w:vertAlign w:val="subscript"/>
                <w:lang w:val="en-US" w:eastAsia="en-US"/>
              </w:rPr>
              <w:t>g</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vertAlign w:val="superscript"/>
                <w:lang w:val="en-US" w:eastAsia="en-US"/>
              </w:rPr>
              <w:t>3</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ч</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расход газа</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35"/>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V</w:t>
            </w:r>
            <w:r w:rsidRPr="00DC2312">
              <w:rPr>
                <w:rStyle w:val="FontStyle165"/>
                <w:rFonts w:ascii="Arial" w:hAnsi="Arial" w:cs="Arial"/>
                <w:color w:val="auto"/>
                <w:sz w:val="24"/>
                <w:szCs w:val="24"/>
                <w:vertAlign w:val="subscript"/>
                <w:lang w:val="en-US" w:eastAsia="en-US"/>
              </w:rPr>
              <w:t>f</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vertAlign w:val="superscript"/>
                <w:lang w:val="en-US" w:eastAsia="en-US"/>
              </w:rPr>
            </w:pP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vertAlign w:val="superscript"/>
                <w:lang w:val="en-US" w:eastAsia="en-US"/>
              </w:rPr>
              <w:t>3</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vertAlign w:val="superscript"/>
                <w:lang w:val="en-US" w:eastAsia="en-US"/>
              </w:rPr>
              <w:t>3</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количество сухих дымовых газов</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1462A">
            <w:pPr>
              <w:pStyle w:val="Style48"/>
              <w:widowControl/>
              <w:jc w:val="center"/>
              <w:rPr>
                <w:rStyle w:val="FontStyle165"/>
                <w:rFonts w:ascii="Arial" w:hAnsi="Arial" w:cs="Arial"/>
                <w:color w:val="auto"/>
                <w:sz w:val="24"/>
                <w:szCs w:val="24"/>
                <w:lang w:val="en-US" w:eastAsia="en-US"/>
              </w:rPr>
            </w:pPr>
            <w:r w:rsidRPr="00DC2312">
              <w:rPr>
                <w:rStyle w:val="FontStyle168"/>
                <w:rFonts w:ascii="Arial" w:hAnsi="Arial" w:cs="Arial"/>
                <w:color w:val="auto"/>
                <w:sz w:val="24"/>
                <w:szCs w:val="24"/>
                <w:lang w:val="en-US" w:eastAsia="en-US"/>
              </w:rPr>
              <w:t>V</w:t>
            </w:r>
            <w:r w:rsidRPr="00DC2312">
              <w:rPr>
                <w:rStyle w:val="FontStyle165"/>
                <w:rFonts w:ascii="Arial" w:hAnsi="Arial" w:cs="Arial"/>
                <w:color w:val="auto"/>
                <w:sz w:val="24"/>
                <w:szCs w:val="24"/>
                <w:vertAlign w:val="subscript"/>
                <w:lang w:val="en-US" w:eastAsia="en-US"/>
              </w:rPr>
              <w:t>af</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vertAlign w:val="superscript"/>
                <w:lang w:val="en-US" w:eastAsia="en-US"/>
              </w:rPr>
            </w:pP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vertAlign w:val="superscript"/>
                <w:lang w:val="en-US" w:eastAsia="en-US"/>
              </w:rPr>
              <w:t>3</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vertAlign w:val="superscript"/>
                <w:lang w:val="en-US" w:eastAsia="en-US"/>
              </w:rPr>
              <w:t>3</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количество влажных дымовых газов</w:t>
            </w:r>
          </w:p>
        </w:tc>
      </w:tr>
      <w:tr w:rsidR="001703B8" w:rsidRPr="00DC2312" w:rsidTr="00CC68CD">
        <w:trPr>
          <w:trHeight w:val="384"/>
          <w:jc w:val="center"/>
        </w:trPr>
        <w:tc>
          <w:tcPr>
            <w:tcW w:w="1459" w:type="dxa"/>
            <w:tcBorders>
              <w:top w:val="single" w:sz="6" w:space="0" w:color="auto"/>
              <w:left w:val="single" w:sz="6" w:space="0" w:color="auto"/>
              <w:bottom w:val="single" w:sz="4" w:space="0" w:color="auto"/>
              <w:right w:val="single" w:sz="6" w:space="0" w:color="auto"/>
            </w:tcBorders>
            <w:vAlign w:val="center"/>
          </w:tcPr>
          <w:p w:rsidR="001703B8" w:rsidRPr="00DC2312" w:rsidRDefault="001703B8" w:rsidP="00C1462A">
            <w:pPr>
              <w:pStyle w:val="Style49"/>
              <w:widowControl/>
              <w:jc w:val="center"/>
              <w:rPr>
                <w:rStyle w:val="FontStyle165"/>
                <w:rFonts w:ascii="Arial" w:hAnsi="Arial" w:cs="Arial"/>
                <w:color w:val="auto"/>
                <w:sz w:val="24"/>
                <w:szCs w:val="24"/>
                <w:lang w:val="en-US" w:eastAsia="en-US"/>
              </w:rPr>
            </w:pPr>
            <w:r w:rsidRPr="00DC2312">
              <w:rPr>
                <w:rStyle w:val="FontStyle164"/>
                <w:rFonts w:ascii="Arial" w:hAnsi="Arial" w:cs="Arial"/>
                <w:color w:val="auto"/>
                <w:sz w:val="24"/>
                <w:szCs w:val="24"/>
                <w:lang w:val="en-US" w:eastAsia="en-US"/>
              </w:rPr>
              <w:t>V</w:t>
            </w:r>
            <w:r w:rsidRPr="00DC2312">
              <w:rPr>
                <w:rStyle w:val="FontStyle164"/>
                <w:rFonts w:ascii="Arial" w:hAnsi="Arial" w:cs="Arial"/>
                <w:color w:val="auto"/>
                <w:sz w:val="24"/>
                <w:szCs w:val="24"/>
                <w:vertAlign w:val="subscript"/>
                <w:lang w:val="en-US" w:eastAsia="en-US"/>
              </w:rPr>
              <w:t>c</w:t>
            </w:r>
            <w:r w:rsidRPr="00DC2312">
              <w:rPr>
                <w:rStyle w:val="FontStyle161"/>
                <w:rFonts w:ascii="Arial" w:hAnsi="Arial" w:cs="Arial"/>
                <w:color w:val="auto"/>
                <w:sz w:val="24"/>
                <w:szCs w:val="24"/>
                <w:vertAlign w:val="subscript"/>
                <w:lang w:val="en-US" w:eastAsia="en-US"/>
              </w:rPr>
              <w:t>o</w:t>
            </w:r>
            <w:r w:rsidRPr="00DC2312">
              <w:rPr>
                <w:rStyle w:val="FontStyle164"/>
                <w:rFonts w:ascii="Arial" w:hAnsi="Arial" w:cs="Arial"/>
                <w:color w:val="auto"/>
                <w:sz w:val="24"/>
                <w:szCs w:val="24"/>
                <w:vertAlign w:val="subscript"/>
                <w:lang w:val="en-US" w:eastAsia="en-US"/>
              </w:rPr>
              <w:t>,</w:t>
            </w:r>
            <w:r w:rsidRPr="00DC2312">
              <w:rPr>
                <w:rStyle w:val="FontStyle165"/>
                <w:rFonts w:ascii="Arial" w:hAnsi="Arial" w:cs="Arial"/>
                <w:color w:val="auto"/>
                <w:sz w:val="24"/>
                <w:szCs w:val="24"/>
                <w:vertAlign w:val="subscript"/>
                <w:lang w:val="en-US" w:eastAsia="en-US"/>
              </w:rPr>
              <w:t>M</w:t>
            </w:r>
          </w:p>
        </w:tc>
        <w:tc>
          <w:tcPr>
            <w:tcW w:w="2085" w:type="dxa"/>
            <w:tcBorders>
              <w:top w:val="single" w:sz="6" w:space="0" w:color="auto"/>
              <w:left w:val="single" w:sz="6" w:space="0" w:color="auto"/>
              <w:bottom w:val="single" w:sz="4"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w:t>
            </w:r>
          </w:p>
        </w:tc>
        <w:tc>
          <w:tcPr>
            <w:tcW w:w="6211" w:type="dxa"/>
            <w:tcBorders>
              <w:top w:val="single" w:sz="6" w:space="0" w:color="auto"/>
              <w:left w:val="single" w:sz="6" w:space="0" w:color="auto"/>
              <w:bottom w:val="single" w:sz="4"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измереннаяконцентрация CO </w:t>
            </w:r>
          </w:p>
        </w:tc>
      </w:tr>
      <w:tr w:rsidR="001703B8" w:rsidRPr="00DC2312" w:rsidTr="00CC68CD">
        <w:trPr>
          <w:trHeight w:val="389"/>
          <w:jc w:val="center"/>
        </w:trPr>
        <w:tc>
          <w:tcPr>
            <w:tcW w:w="1459" w:type="dxa"/>
            <w:tcBorders>
              <w:top w:val="single" w:sz="4" w:space="0" w:color="auto"/>
              <w:left w:val="single" w:sz="4" w:space="0" w:color="auto"/>
              <w:right w:val="single" w:sz="4" w:space="0" w:color="auto"/>
            </w:tcBorders>
            <w:vAlign w:val="center"/>
          </w:tcPr>
          <w:p w:rsidR="001703B8" w:rsidRPr="00DC2312" w:rsidRDefault="001703B8" w:rsidP="00C1462A">
            <w:pPr>
              <w:pStyle w:val="Style49"/>
              <w:widowControl/>
              <w:jc w:val="center"/>
              <w:rPr>
                <w:rStyle w:val="FontStyle165"/>
                <w:rFonts w:ascii="Arial" w:hAnsi="Arial" w:cs="Arial"/>
                <w:color w:val="auto"/>
                <w:sz w:val="24"/>
                <w:szCs w:val="24"/>
                <w:lang w:val="en-US" w:eastAsia="en-US"/>
              </w:rPr>
            </w:pPr>
            <w:r w:rsidRPr="00DC2312">
              <w:rPr>
                <w:rStyle w:val="FontStyle164"/>
                <w:rFonts w:ascii="Arial" w:hAnsi="Arial" w:cs="Arial"/>
                <w:color w:val="auto"/>
                <w:sz w:val="24"/>
                <w:szCs w:val="24"/>
                <w:lang w:val="en-US" w:eastAsia="en-US"/>
              </w:rPr>
              <w:t>V</w:t>
            </w:r>
            <w:r w:rsidRPr="00DC2312">
              <w:rPr>
                <w:rStyle w:val="FontStyle164"/>
                <w:rFonts w:ascii="Arial" w:hAnsi="Arial" w:cs="Arial"/>
                <w:color w:val="auto"/>
                <w:sz w:val="24"/>
                <w:szCs w:val="24"/>
                <w:vertAlign w:val="subscript"/>
                <w:lang w:val="en-US" w:eastAsia="en-US"/>
              </w:rPr>
              <w:t>C</w:t>
            </w:r>
            <w:r w:rsidRPr="00DC2312">
              <w:rPr>
                <w:rStyle w:val="FontStyle161"/>
                <w:rFonts w:ascii="Arial" w:hAnsi="Arial" w:cs="Arial"/>
                <w:color w:val="auto"/>
                <w:sz w:val="24"/>
                <w:szCs w:val="24"/>
                <w:vertAlign w:val="subscript"/>
                <w:lang w:val="en-US" w:eastAsia="en-US"/>
              </w:rPr>
              <w:t>O</w:t>
            </w:r>
            <w:r w:rsidRPr="00DC2312">
              <w:rPr>
                <w:rStyle w:val="FontStyle164"/>
                <w:rFonts w:ascii="Arial" w:hAnsi="Arial" w:cs="Arial"/>
                <w:color w:val="auto"/>
                <w:sz w:val="24"/>
                <w:szCs w:val="24"/>
                <w:vertAlign w:val="subscript"/>
                <w:lang w:val="en-US" w:eastAsia="en-US"/>
              </w:rPr>
              <w:t xml:space="preserve">, </w:t>
            </w:r>
            <w:r w:rsidRPr="00DC2312">
              <w:rPr>
                <w:rStyle w:val="FontStyle165"/>
                <w:rFonts w:ascii="Arial" w:hAnsi="Arial" w:cs="Arial"/>
                <w:color w:val="auto"/>
                <w:sz w:val="24"/>
                <w:szCs w:val="24"/>
                <w:vertAlign w:val="subscript"/>
                <w:lang w:val="en-US" w:eastAsia="en-US"/>
              </w:rPr>
              <w:t>N</w:t>
            </w:r>
          </w:p>
        </w:tc>
        <w:tc>
          <w:tcPr>
            <w:tcW w:w="2085" w:type="dxa"/>
            <w:tcBorders>
              <w:top w:val="single" w:sz="4" w:space="0" w:color="auto"/>
              <w:left w:val="single" w:sz="4" w:space="0" w:color="auto"/>
              <w:right w:val="single" w:sz="4"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w:t>
            </w:r>
          </w:p>
        </w:tc>
        <w:tc>
          <w:tcPr>
            <w:tcW w:w="6211" w:type="dxa"/>
            <w:tcBorders>
              <w:top w:val="single" w:sz="4" w:space="0" w:color="auto"/>
              <w:left w:val="single" w:sz="4" w:space="0" w:color="auto"/>
              <w:right w:val="single" w:sz="4"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концентрация CO (сухой, безвоздушный)</w:t>
            </w:r>
          </w:p>
        </w:tc>
      </w:tr>
      <w:tr w:rsidR="00CC68CD" w:rsidRPr="00DC2312" w:rsidTr="00EE38D3">
        <w:trPr>
          <w:trHeight w:val="384"/>
          <w:jc w:val="center"/>
        </w:trPr>
        <w:tc>
          <w:tcPr>
            <w:tcW w:w="9755" w:type="dxa"/>
            <w:gridSpan w:val="3"/>
            <w:tcBorders>
              <w:bottom w:val="single" w:sz="4" w:space="0" w:color="auto"/>
            </w:tcBorders>
            <w:shd w:val="clear" w:color="auto" w:fill="FFFFFF" w:themeFill="background1"/>
            <w:vAlign w:val="center"/>
          </w:tcPr>
          <w:p w:rsidR="00CC68CD" w:rsidRPr="00DC2312" w:rsidRDefault="00CC68CD" w:rsidP="00CC68CD">
            <w:pPr>
              <w:pStyle w:val="Style40"/>
              <w:widowControl/>
              <w:rPr>
                <w:rStyle w:val="FontStyle178"/>
                <w:rFonts w:ascii="Arial" w:hAnsi="Arial" w:cs="Arial"/>
                <w:b w:val="0"/>
                <w:i/>
                <w:color w:val="auto"/>
                <w:sz w:val="24"/>
                <w:szCs w:val="24"/>
                <w:lang w:eastAsia="en-US"/>
              </w:rPr>
            </w:pPr>
            <w:r w:rsidRPr="00DC2312">
              <w:rPr>
                <w:rStyle w:val="FontStyle178"/>
                <w:rFonts w:ascii="Arial" w:hAnsi="Arial" w:cs="Arial"/>
                <w:b w:val="0"/>
                <w:i/>
                <w:color w:val="auto"/>
                <w:sz w:val="24"/>
                <w:szCs w:val="24"/>
                <w:lang w:eastAsia="en-US"/>
              </w:rPr>
              <w:lastRenderedPageBreak/>
              <w:t>Окончание таблицы 1</w:t>
            </w:r>
          </w:p>
          <w:p w:rsidR="00CC68CD" w:rsidRPr="00DC2312" w:rsidRDefault="00CC68CD" w:rsidP="00CC68CD">
            <w:pPr>
              <w:pStyle w:val="Style40"/>
              <w:widowControl/>
              <w:rPr>
                <w:rStyle w:val="FontStyle178"/>
                <w:rFonts w:ascii="Arial" w:hAnsi="Arial" w:cs="Arial"/>
                <w:color w:val="auto"/>
                <w:sz w:val="8"/>
                <w:szCs w:val="24"/>
                <w:lang w:eastAsia="en-US"/>
              </w:rPr>
            </w:pPr>
          </w:p>
        </w:tc>
      </w:tr>
      <w:tr w:rsidR="00C1462A" w:rsidRPr="00DC2312" w:rsidTr="00CC68CD">
        <w:trPr>
          <w:trHeight w:val="384"/>
          <w:jc w:val="center"/>
        </w:trPr>
        <w:tc>
          <w:tcPr>
            <w:tcW w:w="1459" w:type="dxa"/>
            <w:tcBorders>
              <w:top w:val="single" w:sz="4" w:space="0" w:color="auto"/>
              <w:left w:val="single" w:sz="6" w:space="0" w:color="auto"/>
              <w:bottom w:val="double" w:sz="4" w:space="0" w:color="auto"/>
              <w:right w:val="single" w:sz="6" w:space="0" w:color="auto"/>
            </w:tcBorders>
            <w:shd w:val="clear" w:color="auto" w:fill="FFFFFF" w:themeFill="background1"/>
            <w:vAlign w:val="center"/>
          </w:tcPr>
          <w:p w:rsidR="00C1462A" w:rsidRPr="00DC2312" w:rsidRDefault="00C1462A" w:rsidP="00EE38D3">
            <w:pPr>
              <w:pStyle w:val="Style40"/>
              <w:widowControl/>
              <w:jc w:val="center"/>
              <w:rPr>
                <w:rStyle w:val="FontStyle178"/>
                <w:rFonts w:ascii="Arial" w:hAnsi="Arial" w:cs="Arial"/>
                <w:b w:val="0"/>
                <w:color w:val="auto"/>
                <w:sz w:val="24"/>
                <w:szCs w:val="24"/>
                <w:lang w:val="en-US" w:eastAsia="en-US"/>
              </w:rPr>
            </w:pPr>
            <w:r w:rsidRPr="00DC2312">
              <w:rPr>
                <w:rStyle w:val="FontStyle178"/>
                <w:rFonts w:ascii="Arial" w:hAnsi="Arial" w:cs="Arial"/>
                <w:b w:val="0"/>
                <w:color w:val="auto"/>
                <w:sz w:val="24"/>
                <w:szCs w:val="24"/>
                <w:lang w:eastAsia="en-US"/>
              </w:rPr>
              <w:t>Символ</w:t>
            </w:r>
          </w:p>
        </w:tc>
        <w:tc>
          <w:tcPr>
            <w:tcW w:w="2085" w:type="dxa"/>
            <w:tcBorders>
              <w:top w:val="single" w:sz="4" w:space="0" w:color="auto"/>
              <w:left w:val="single" w:sz="6" w:space="0" w:color="auto"/>
              <w:bottom w:val="double" w:sz="4" w:space="0" w:color="auto"/>
              <w:right w:val="single" w:sz="6" w:space="0" w:color="auto"/>
            </w:tcBorders>
            <w:shd w:val="clear" w:color="auto" w:fill="FFFFFF" w:themeFill="background1"/>
            <w:vAlign w:val="center"/>
          </w:tcPr>
          <w:p w:rsidR="00C1462A" w:rsidRPr="00DC2312" w:rsidRDefault="00C1462A" w:rsidP="00EE38D3">
            <w:pPr>
              <w:pStyle w:val="Style40"/>
              <w:widowControl/>
              <w:jc w:val="center"/>
              <w:rPr>
                <w:rStyle w:val="FontStyle178"/>
                <w:rFonts w:ascii="Arial" w:hAnsi="Arial" w:cs="Arial"/>
                <w:b w:val="0"/>
                <w:color w:val="auto"/>
                <w:sz w:val="24"/>
                <w:szCs w:val="24"/>
                <w:lang w:val="en-US" w:eastAsia="en-US"/>
              </w:rPr>
            </w:pPr>
            <w:r w:rsidRPr="00DC2312">
              <w:rPr>
                <w:rStyle w:val="FontStyle178"/>
                <w:rFonts w:ascii="Arial" w:hAnsi="Arial" w:cs="Arial"/>
                <w:b w:val="0"/>
                <w:color w:val="auto"/>
                <w:sz w:val="24"/>
                <w:szCs w:val="24"/>
                <w:lang w:eastAsia="en-US"/>
              </w:rPr>
              <w:t>Обозначение</w:t>
            </w:r>
          </w:p>
        </w:tc>
        <w:tc>
          <w:tcPr>
            <w:tcW w:w="6211" w:type="dxa"/>
            <w:tcBorders>
              <w:top w:val="single" w:sz="4" w:space="0" w:color="auto"/>
              <w:left w:val="single" w:sz="6" w:space="0" w:color="auto"/>
              <w:bottom w:val="double" w:sz="4" w:space="0" w:color="auto"/>
              <w:right w:val="single" w:sz="6" w:space="0" w:color="auto"/>
            </w:tcBorders>
            <w:shd w:val="clear" w:color="auto" w:fill="FFFFFF" w:themeFill="background1"/>
            <w:vAlign w:val="center"/>
          </w:tcPr>
          <w:p w:rsidR="00C1462A" w:rsidRPr="00DC2312" w:rsidRDefault="00C1462A" w:rsidP="00EE38D3">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Объяснение</w:t>
            </w:r>
          </w:p>
        </w:tc>
      </w:tr>
      <w:tr w:rsidR="001703B8" w:rsidRPr="00DC2312" w:rsidTr="00CC68CD">
        <w:trPr>
          <w:trHeight w:val="389"/>
          <w:jc w:val="center"/>
        </w:trPr>
        <w:tc>
          <w:tcPr>
            <w:tcW w:w="1459" w:type="dxa"/>
            <w:tcBorders>
              <w:top w:val="double" w:sz="4" w:space="0" w:color="auto"/>
              <w:left w:val="single" w:sz="6" w:space="0" w:color="auto"/>
              <w:bottom w:val="single" w:sz="6" w:space="0" w:color="auto"/>
              <w:right w:val="single" w:sz="6" w:space="0" w:color="auto"/>
            </w:tcBorders>
            <w:vAlign w:val="center"/>
          </w:tcPr>
          <w:p w:rsidR="001703B8" w:rsidRPr="00DC2312" w:rsidRDefault="001703B8" w:rsidP="00CC68CD">
            <w:pPr>
              <w:pStyle w:val="Style49"/>
              <w:widowControl/>
              <w:jc w:val="center"/>
              <w:rPr>
                <w:rStyle w:val="FontStyle165"/>
                <w:rFonts w:ascii="Arial" w:hAnsi="Arial" w:cs="Arial"/>
                <w:color w:val="auto"/>
                <w:sz w:val="24"/>
                <w:szCs w:val="24"/>
                <w:lang w:val="en-US" w:eastAsia="en-US"/>
              </w:rPr>
            </w:pPr>
            <w:r w:rsidRPr="00DC2312">
              <w:rPr>
                <w:rStyle w:val="FontStyle164"/>
                <w:rFonts w:ascii="Arial" w:hAnsi="Arial" w:cs="Arial"/>
                <w:color w:val="auto"/>
                <w:sz w:val="24"/>
                <w:szCs w:val="24"/>
                <w:lang w:val="en-US" w:eastAsia="en-US"/>
              </w:rPr>
              <w:t>V</w:t>
            </w:r>
            <w:r w:rsidRPr="00DC2312">
              <w:rPr>
                <w:rStyle w:val="FontStyle164"/>
                <w:rFonts w:ascii="Arial" w:hAnsi="Arial" w:cs="Arial"/>
                <w:color w:val="auto"/>
                <w:sz w:val="24"/>
                <w:szCs w:val="24"/>
                <w:vertAlign w:val="subscript"/>
                <w:lang w:val="en-US" w:eastAsia="en-US"/>
              </w:rPr>
              <w:t>C</w:t>
            </w:r>
            <w:r w:rsidRPr="00DC2312">
              <w:rPr>
                <w:rStyle w:val="FontStyle161"/>
                <w:rFonts w:ascii="Arial" w:hAnsi="Arial" w:cs="Arial"/>
                <w:color w:val="auto"/>
                <w:sz w:val="24"/>
                <w:szCs w:val="24"/>
                <w:vertAlign w:val="subscript"/>
                <w:lang w:val="en-US" w:eastAsia="en-US"/>
              </w:rPr>
              <w:t>O</w:t>
            </w:r>
            <w:r w:rsidRPr="00DC2312">
              <w:rPr>
                <w:rStyle w:val="FontStyle164"/>
                <w:rFonts w:ascii="Arial" w:hAnsi="Arial" w:cs="Arial"/>
                <w:color w:val="auto"/>
                <w:sz w:val="24"/>
                <w:szCs w:val="24"/>
                <w:vertAlign w:val="subscript"/>
                <w:lang w:val="en-US" w:eastAsia="en-US"/>
              </w:rPr>
              <w:t xml:space="preserve">2, </w:t>
            </w:r>
            <w:r w:rsidRPr="00DC2312">
              <w:rPr>
                <w:rStyle w:val="FontStyle165"/>
                <w:rFonts w:ascii="Arial" w:hAnsi="Arial" w:cs="Arial"/>
                <w:color w:val="auto"/>
                <w:sz w:val="24"/>
                <w:szCs w:val="24"/>
                <w:vertAlign w:val="subscript"/>
                <w:lang w:val="en-US" w:eastAsia="en-US"/>
              </w:rPr>
              <w:t>M</w:t>
            </w:r>
          </w:p>
        </w:tc>
        <w:tc>
          <w:tcPr>
            <w:tcW w:w="2085" w:type="dxa"/>
            <w:tcBorders>
              <w:top w:val="double" w:sz="4"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w:t>
            </w:r>
          </w:p>
        </w:tc>
        <w:tc>
          <w:tcPr>
            <w:tcW w:w="6211" w:type="dxa"/>
            <w:tcBorders>
              <w:top w:val="double" w:sz="4"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измеренная концентрация CO</w:t>
            </w:r>
            <w:r w:rsidRPr="00DC2312">
              <w:rPr>
                <w:rStyle w:val="FontStyle174"/>
                <w:rFonts w:ascii="Arial" w:hAnsi="Arial" w:cs="Arial"/>
                <w:color w:val="auto"/>
                <w:sz w:val="24"/>
                <w:szCs w:val="24"/>
                <w:vertAlign w:val="subscript"/>
                <w:lang w:eastAsia="en-US"/>
              </w:rPr>
              <w:t>2</w:t>
            </w:r>
          </w:p>
        </w:tc>
      </w:tr>
      <w:tr w:rsidR="001703B8" w:rsidRPr="00DC2312" w:rsidTr="00CC68CD">
        <w:trPr>
          <w:trHeight w:val="394"/>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C68CD">
            <w:pPr>
              <w:pStyle w:val="Style49"/>
              <w:widowControl/>
              <w:jc w:val="center"/>
              <w:rPr>
                <w:rStyle w:val="FontStyle165"/>
                <w:rFonts w:ascii="Arial" w:hAnsi="Arial" w:cs="Arial"/>
                <w:color w:val="auto"/>
                <w:sz w:val="24"/>
                <w:szCs w:val="24"/>
                <w:lang w:val="en-US" w:eastAsia="en-US"/>
              </w:rPr>
            </w:pPr>
            <w:r w:rsidRPr="00DC2312">
              <w:rPr>
                <w:rStyle w:val="FontStyle164"/>
                <w:rFonts w:ascii="Arial" w:hAnsi="Arial" w:cs="Arial"/>
                <w:color w:val="auto"/>
                <w:sz w:val="24"/>
                <w:szCs w:val="24"/>
                <w:lang w:val="en-US" w:eastAsia="en-US"/>
              </w:rPr>
              <w:t>V</w:t>
            </w:r>
            <w:r w:rsidRPr="00DC2312">
              <w:rPr>
                <w:rStyle w:val="FontStyle164"/>
                <w:rFonts w:ascii="Arial" w:hAnsi="Arial" w:cs="Arial"/>
                <w:color w:val="auto"/>
                <w:sz w:val="24"/>
                <w:szCs w:val="24"/>
                <w:vertAlign w:val="subscript"/>
                <w:lang w:val="en-US" w:eastAsia="en-US"/>
              </w:rPr>
              <w:t>C</w:t>
            </w:r>
            <w:r w:rsidRPr="00DC2312">
              <w:rPr>
                <w:rStyle w:val="FontStyle161"/>
                <w:rFonts w:ascii="Arial" w:hAnsi="Arial" w:cs="Arial"/>
                <w:color w:val="auto"/>
                <w:sz w:val="24"/>
                <w:szCs w:val="24"/>
                <w:vertAlign w:val="subscript"/>
                <w:lang w:val="en-US" w:eastAsia="en-US"/>
              </w:rPr>
              <w:t>O</w:t>
            </w:r>
            <w:r w:rsidRPr="00DC2312">
              <w:rPr>
                <w:rStyle w:val="FontStyle164"/>
                <w:rFonts w:ascii="Arial" w:hAnsi="Arial" w:cs="Arial"/>
                <w:color w:val="auto"/>
                <w:sz w:val="24"/>
                <w:szCs w:val="24"/>
                <w:vertAlign w:val="subscript"/>
                <w:lang w:val="en-US" w:eastAsia="en-US"/>
              </w:rPr>
              <w:t xml:space="preserve">2, </w:t>
            </w:r>
            <w:r w:rsidRPr="00DC2312">
              <w:rPr>
                <w:rStyle w:val="FontStyle165"/>
                <w:rFonts w:ascii="Arial" w:hAnsi="Arial" w:cs="Arial"/>
                <w:color w:val="auto"/>
                <w:sz w:val="24"/>
                <w:szCs w:val="24"/>
                <w:vertAlign w:val="subscript"/>
                <w:lang w:val="en-US" w:eastAsia="en-US"/>
              </w:rPr>
              <w:t>N</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36"/>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концентрация CO</w:t>
            </w:r>
            <w:r w:rsidRPr="00DC2312">
              <w:rPr>
                <w:rStyle w:val="FontStyle174"/>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(сухой, безвоздушный)</w:t>
            </w:r>
          </w:p>
        </w:tc>
      </w:tr>
      <w:tr w:rsidR="001703B8" w:rsidRPr="00DC2312" w:rsidTr="00CC68CD">
        <w:trPr>
          <w:trHeight w:val="1166"/>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C68CD">
            <w:pPr>
              <w:pStyle w:val="Style55"/>
              <w:widowControl/>
              <w:jc w:val="center"/>
              <w:rPr>
                <w:rFonts w:ascii="Arial" w:hAnsi="Arial" w:cs="Arial"/>
                <w:i/>
                <w:iCs/>
              </w:rPr>
            </w:pPr>
            <w:r w:rsidRPr="00DC2312">
              <w:rPr>
                <w:rFonts w:ascii="Arial" w:hAnsi="Arial" w:cs="Arial"/>
                <w:i/>
                <w:iCs/>
              </w:rPr>
              <w:t>V</w:t>
            </w:r>
            <w:r w:rsidRPr="00DC2312">
              <w:rPr>
                <w:rFonts w:ascii="Arial" w:hAnsi="Arial" w:cs="Arial"/>
                <w:i/>
                <w:iCs/>
                <w:vertAlign w:val="subscript"/>
              </w:rPr>
              <w:t>o</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/с (или л/мин, дм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/мин,</w:t>
            </w:r>
          </w:p>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дм</w:t>
            </w:r>
            <w:r w:rsidRPr="00DC2312">
              <w:rPr>
                <w:rStyle w:val="FontStyle175"/>
                <w:rFonts w:ascii="Arial" w:hAnsi="Arial" w:cs="Arial"/>
                <w:color w:val="auto"/>
                <w:sz w:val="24"/>
                <w:szCs w:val="24"/>
                <w:vertAlign w:val="superscript"/>
                <w:lang w:val="en-US" w:eastAsia="en-US"/>
              </w:rPr>
              <w:t>3</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с</w:t>
            </w:r>
            <w:r w:rsidRPr="00DC2312">
              <w:rPr>
                <w:rStyle w:val="FontStyle175"/>
                <w:rFonts w:ascii="Arial" w:hAnsi="Arial" w:cs="Arial"/>
                <w:color w:val="auto"/>
                <w:sz w:val="24"/>
                <w:szCs w:val="24"/>
                <w:lang w:val="en-US" w:eastAsia="en-US"/>
              </w:rPr>
              <w:t>)</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объемный расход газа при стандартных условиях</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C68CD">
            <w:pPr>
              <w:pStyle w:val="Style49"/>
              <w:widowControl/>
              <w:jc w:val="center"/>
              <w:rPr>
                <w:rStyle w:val="FontStyle165"/>
                <w:rFonts w:ascii="Arial" w:hAnsi="Arial" w:cs="Arial"/>
                <w:color w:val="auto"/>
                <w:sz w:val="24"/>
                <w:szCs w:val="24"/>
                <w:lang w:val="en-US" w:eastAsia="en-US"/>
              </w:rPr>
            </w:pPr>
            <w:r w:rsidRPr="00DC2312">
              <w:rPr>
                <w:rStyle w:val="FontStyle164"/>
                <w:rFonts w:ascii="Arial" w:hAnsi="Arial" w:cs="Arial"/>
                <w:color w:val="auto"/>
                <w:sz w:val="24"/>
                <w:szCs w:val="24"/>
                <w:lang w:val="en-US" w:eastAsia="en-US"/>
              </w:rPr>
              <w:t>V</w:t>
            </w:r>
            <w:r w:rsidRPr="00DC2312">
              <w:rPr>
                <w:rStyle w:val="FontStyle164"/>
                <w:rFonts w:ascii="Arial" w:hAnsi="Arial" w:cs="Arial"/>
                <w:color w:val="auto"/>
                <w:sz w:val="24"/>
                <w:szCs w:val="24"/>
                <w:vertAlign w:val="subscript"/>
                <w:lang w:val="en-US" w:eastAsia="en-US"/>
              </w:rPr>
              <w:t xml:space="preserve">O2, </w:t>
            </w:r>
            <w:r w:rsidRPr="00DC2312">
              <w:rPr>
                <w:rStyle w:val="FontStyle165"/>
                <w:rFonts w:ascii="Arial" w:hAnsi="Arial" w:cs="Arial"/>
                <w:color w:val="auto"/>
                <w:sz w:val="24"/>
                <w:szCs w:val="24"/>
                <w:vertAlign w:val="subscript"/>
                <w:lang w:val="en-US" w:eastAsia="en-US"/>
              </w:rPr>
              <w:t>M</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измеренная концентрация кислорода (сухой, безвоздушный)</w:t>
            </w:r>
          </w:p>
        </w:tc>
      </w:tr>
      <w:tr w:rsidR="001703B8" w:rsidRPr="00DC2312" w:rsidTr="00CC68CD">
        <w:trPr>
          <w:trHeight w:val="384"/>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C68CD">
            <w:pPr>
              <w:pStyle w:val="Style48"/>
              <w:widowControl/>
              <w:jc w:val="center"/>
              <w:rPr>
                <w:rStyle w:val="FontStyle165"/>
                <w:rFonts w:ascii="Arial" w:hAnsi="Arial" w:cs="Arial"/>
                <w:color w:val="auto"/>
                <w:sz w:val="24"/>
                <w:szCs w:val="24"/>
                <w:lang w:val="en-US" w:eastAsia="en-US"/>
              </w:rPr>
            </w:pPr>
            <w:r w:rsidRPr="00DC2312">
              <w:rPr>
                <w:rStyle w:val="FontStyle164"/>
                <w:rFonts w:ascii="Arial" w:hAnsi="Arial" w:cs="Arial"/>
                <w:color w:val="auto"/>
                <w:sz w:val="24"/>
                <w:szCs w:val="24"/>
                <w:lang w:val="en-US" w:eastAsia="en-US"/>
              </w:rPr>
              <w:t>V</w:t>
            </w:r>
            <w:r w:rsidRPr="00DC2312">
              <w:rPr>
                <w:rStyle w:val="FontStyle165"/>
                <w:rFonts w:ascii="Arial" w:hAnsi="Arial" w:cs="Arial"/>
                <w:color w:val="auto"/>
                <w:sz w:val="24"/>
                <w:szCs w:val="24"/>
                <w:vertAlign w:val="subscript"/>
                <w:lang w:val="en-US" w:eastAsia="en-US"/>
              </w:rPr>
              <w:t>CO2,m</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об</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об</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измеренная концентрация углекислого газа</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C68CD">
            <w:pPr>
              <w:pStyle w:val="Style48"/>
              <w:widowControl/>
              <w:jc w:val="center"/>
              <w:rPr>
                <w:rStyle w:val="FontStyle165"/>
                <w:rFonts w:ascii="Arial" w:hAnsi="Arial" w:cs="Arial"/>
                <w:color w:val="auto"/>
                <w:sz w:val="24"/>
                <w:szCs w:val="24"/>
                <w:lang w:val="en-US" w:eastAsia="en-US"/>
              </w:rPr>
            </w:pPr>
            <w:r w:rsidRPr="00DC2312">
              <w:rPr>
                <w:rStyle w:val="FontStyle164"/>
                <w:rFonts w:ascii="Arial" w:hAnsi="Arial" w:cs="Arial"/>
                <w:color w:val="auto"/>
                <w:sz w:val="24"/>
                <w:szCs w:val="24"/>
                <w:lang w:val="en-US" w:eastAsia="en-US"/>
              </w:rPr>
              <w:t>V</w:t>
            </w:r>
            <w:r w:rsidRPr="00DC2312">
              <w:rPr>
                <w:rStyle w:val="FontStyle165"/>
                <w:rFonts w:ascii="Arial" w:hAnsi="Arial" w:cs="Arial"/>
                <w:color w:val="auto"/>
                <w:sz w:val="24"/>
                <w:szCs w:val="24"/>
                <w:vertAlign w:val="subscript"/>
                <w:lang w:val="en-US" w:eastAsia="en-US"/>
              </w:rPr>
              <w:t>CO2,p</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об</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об</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объем двуокиси углерода, произведенный из 1 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 xml:space="preserve"> эталонного газа</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C68CD">
            <w:pPr>
              <w:pStyle w:val="Style49"/>
              <w:widowControl/>
              <w:jc w:val="center"/>
              <w:rPr>
                <w:rStyle w:val="FontStyle164"/>
                <w:rFonts w:ascii="Arial" w:hAnsi="Arial" w:cs="Arial"/>
                <w:color w:val="auto"/>
                <w:sz w:val="24"/>
                <w:szCs w:val="24"/>
                <w:lang w:val="en-US" w:eastAsia="en-US"/>
              </w:rPr>
            </w:pPr>
            <w:r w:rsidRPr="00DC2312">
              <w:rPr>
                <w:rStyle w:val="FontStyle164"/>
                <w:rFonts w:ascii="Arial" w:hAnsi="Arial" w:cs="Arial"/>
                <w:color w:val="auto"/>
                <w:sz w:val="24"/>
                <w:szCs w:val="24"/>
                <w:lang w:val="en-US" w:eastAsia="en-US"/>
              </w:rPr>
              <w:t>V</w:t>
            </w:r>
            <w:r w:rsidRPr="00DC2312">
              <w:rPr>
                <w:rStyle w:val="FontStyle164"/>
                <w:rFonts w:ascii="Arial" w:hAnsi="Arial" w:cs="Arial"/>
                <w:color w:val="auto"/>
                <w:sz w:val="24"/>
                <w:szCs w:val="24"/>
                <w:vertAlign w:val="subscript"/>
                <w:lang w:val="en-US" w:eastAsia="en-US"/>
              </w:rPr>
              <w:t>h20,p</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об</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об</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объем воды, произведенной из 1 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 xml:space="preserve"> эталонного газа</w:t>
            </w:r>
          </w:p>
        </w:tc>
      </w:tr>
      <w:tr w:rsidR="001703B8" w:rsidRPr="00DC2312" w:rsidTr="00CC68CD">
        <w:trPr>
          <w:trHeight w:val="648"/>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C68CD">
            <w:pPr>
              <w:pStyle w:val="Style31"/>
              <w:widowControl/>
              <w:jc w:val="center"/>
              <w:rPr>
                <w:rStyle w:val="FontStyle165"/>
                <w:rFonts w:ascii="Arial" w:hAnsi="Arial" w:cs="Arial"/>
                <w:color w:val="auto"/>
                <w:sz w:val="24"/>
                <w:szCs w:val="24"/>
                <w:lang w:val="en-US" w:eastAsia="en-US"/>
              </w:rPr>
            </w:pPr>
            <w:r w:rsidRPr="00DC2312">
              <w:rPr>
                <w:rStyle w:val="FontStyle164"/>
                <w:rFonts w:ascii="Arial" w:hAnsi="Arial" w:cs="Arial"/>
                <w:color w:val="auto"/>
                <w:sz w:val="24"/>
                <w:szCs w:val="24"/>
                <w:lang w:val="en-US" w:eastAsia="en-US"/>
              </w:rPr>
              <w:t>V</w:t>
            </w:r>
            <w:r w:rsidRPr="00DC2312">
              <w:rPr>
                <w:rStyle w:val="FontStyle165"/>
                <w:rFonts w:ascii="Arial" w:hAnsi="Arial" w:cs="Arial"/>
                <w:color w:val="auto"/>
                <w:sz w:val="24"/>
                <w:szCs w:val="24"/>
                <w:vertAlign w:val="subscript"/>
                <w:lang w:val="en-US" w:eastAsia="en-US"/>
              </w:rPr>
              <w:t>f</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vertAlign w:val="superscript"/>
                <w:lang w:val="en-US" w:eastAsia="en-US"/>
              </w:rPr>
            </w:pP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vertAlign w:val="superscript"/>
                <w:lang w:val="en-US" w:eastAsia="en-US"/>
              </w:rPr>
              <w:t>3</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69"/>
                <w:rFonts w:ascii="Arial" w:hAnsi="Arial" w:cs="Arial"/>
                <w:color w:val="auto"/>
                <w:sz w:val="24"/>
                <w:szCs w:val="24"/>
                <w:lang w:eastAsia="en-US"/>
              </w:rPr>
            </w:pPr>
            <w:r w:rsidRPr="00DC2312">
              <w:rPr>
                <w:rStyle w:val="FontStyle175"/>
                <w:rFonts w:ascii="Arial" w:hAnsi="Arial" w:cs="Arial"/>
                <w:color w:val="auto"/>
                <w:sz w:val="24"/>
                <w:szCs w:val="24"/>
                <w:lang w:eastAsia="en-US"/>
              </w:rPr>
              <w:t>Объем сухих продуктов сгорания на единицу объема газа в м</w:t>
            </w:r>
            <w:r w:rsidRPr="00DC2312">
              <w:rPr>
                <w:rStyle w:val="FontStyle175"/>
                <w:rFonts w:ascii="Arial" w:hAnsi="Arial" w:cs="Arial"/>
                <w:color w:val="auto"/>
                <w:sz w:val="24"/>
                <w:szCs w:val="24"/>
                <w:vertAlign w:val="superscript"/>
                <w:lang w:eastAsia="en-US"/>
              </w:rPr>
              <w:t>3</w:t>
            </w:r>
          </w:p>
        </w:tc>
      </w:tr>
      <w:tr w:rsidR="001703B8" w:rsidRPr="00DC2312" w:rsidTr="00CC68CD">
        <w:trPr>
          <w:trHeight w:val="384"/>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C68CD">
            <w:pPr>
              <w:pStyle w:val="Style48"/>
              <w:widowControl/>
              <w:jc w:val="center"/>
              <w:rPr>
                <w:rStyle w:val="FontStyle165"/>
                <w:rFonts w:ascii="Arial" w:hAnsi="Arial" w:cs="Arial"/>
                <w:color w:val="auto"/>
                <w:sz w:val="24"/>
                <w:szCs w:val="24"/>
                <w:lang w:val="en-US" w:eastAsia="en-US"/>
              </w:rPr>
            </w:pPr>
            <w:r w:rsidRPr="00DC2312">
              <w:rPr>
                <w:rStyle w:val="FontStyle165"/>
                <w:rFonts w:ascii="Arial" w:hAnsi="Arial" w:cs="Arial"/>
                <w:color w:val="auto"/>
                <w:sz w:val="24"/>
                <w:szCs w:val="24"/>
                <w:lang w:val="en-US" w:eastAsia="en-US"/>
              </w:rPr>
              <w:t>V</w:t>
            </w:r>
            <w:r w:rsidRPr="00DC2312">
              <w:rPr>
                <w:rStyle w:val="FontStyle165"/>
                <w:rFonts w:ascii="Arial" w:hAnsi="Arial" w:cs="Arial"/>
                <w:color w:val="auto"/>
                <w:sz w:val="24"/>
                <w:szCs w:val="24"/>
                <w:vertAlign w:val="subscript"/>
                <w:lang w:val="en-US" w:eastAsia="en-US"/>
              </w:rPr>
              <w:t>meas</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vertAlign w:val="superscript"/>
                <w:lang w:val="en-US" w:eastAsia="en-US"/>
              </w:rPr>
              <w:t>3</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с</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объемный расход в условиях испытаний</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C68CD">
            <w:pPr>
              <w:pStyle w:val="Style48"/>
              <w:widowControl/>
              <w:jc w:val="center"/>
              <w:rPr>
                <w:rStyle w:val="FontStyle165"/>
                <w:rFonts w:ascii="Arial" w:hAnsi="Arial" w:cs="Arial"/>
                <w:color w:val="auto"/>
                <w:sz w:val="24"/>
                <w:szCs w:val="24"/>
                <w:lang w:val="en-US" w:eastAsia="en-US"/>
              </w:rPr>
            </w:pPr>
            <w:r w:rsidRPr="00DC2312">
              <w:rPr>
                <w:rStyle w:val="FontStyle165"/>
                <w:rFonts w:ascii="Arial" w:hAnsi="Arial" w:cs="Arial"/>
                <w:color w:val="auto"/>
                <w:sz w:val="24"/>
                <w:szCs w:val="24"/>
                <w:lang w:val="en-US" w:eastAsia="en-US"/>
              </w:rPr>
              <w:t>V</w:t>
            </w:r>
            <w:r w:rsidRPr="00DC2312">
              <w:rPr>
                <w:rStyle w:val="FontStyle165"/>
                <w:rFonts w:ascii="Arial" w:hAnsi="Arial" w:cs="Arial"/>
                <w:color w:val="auto"/>
                <w:sz w:val="24"/>
                <w:szCs w:val="24"/>
                <w:vertAlign w:val="subscript"/>
                <w:lang w:val="en-US" w:eastAsia="en-US"/>
              </w:rPr>
              <w:t>nom</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vertAlign w:val="superscript"/>
                <w:lang w:val="en-US" w:eastAsia="en-US"/>
              </w:rPr>
              <w:t>3</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с</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 расход газа при номинальном поступлении тепла</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C68CD">
            <w:pPr>
              <w:pStyle w:val="Style31"/>
              <w:widowControl/>
              <w:jc w:val="center"/>
              <w:rPr>
                <w:rStyle w:val="FontStyle165"/>
                <w:rFonts w:ascii="Arial" w:hAnsi="Arial" w:cs="Arial"/>
                <w:color w:val="auto"/>
                <w:sz w:val="24"/>
                <w:szCs w:val="24"/>
                <w:lang w:val="en-US" w:eastAsia="en-US"/>
              </w:rPr>
            </w:pPr>
            <w:r w:rsidRPr="00DC2312">
              <w:rPr>
                <w:rStyle w:val="FontStyle164"/>
                <w:rFonts w:ascii="Arial" w:hAnsi="Arial" w:cs="Arial"/>
                <w:color w:val="auto"/>
                <w:sz w:val="24"/>
                <w:szCs w:val="24"/>
                <w:lang w:val="en-US" w:eastAsia="en-US"/>
              </w:rPr>
              <w:t>V</w:t>
            </w:r>
            <w:r w:rsidRPr="00DC2312">
              <w:rPr>
                <w:rStyle w:val="FontStyle165"/>
                <w:rFonts w:ascii="Arial" w:hAnsi="Arial" w:cs="Arial"/>
                <w:color w:val="auto"/>
                <w:sz w:val="24"/>
                <w:szCs w:val="24"/>
                <w:vertAlign w:val="subscript"/>
                <w:lang w:val="en-US" w:eastAsia="en-US"/>
              </w:rPr>
              <w:t>t</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vertAlign w:val="superscript"/>
                <w:lang w:val="en-US" w:eastAsia="en-US"/>
              </w:rPr>
              <w:t>3</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с</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количество сухого дымового газа</w:t>
            </w:r>
          </w:p>
        </w:tc>
      </w:tr>
      <w:tr w:rsidR="001703B8" w:rsidRPr="00DC2312" w:rsidTr="00CC68CD">
        <w:trPr>
          <w:trHeight w:val="648"/>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C68CD">
            <w:pPr>
              <w:pStyle w:val="Style55"/>
              <w:widowControl/>
              <w:jc w:val="center"/>
              <w:rPr>
                <w:rFonts w:ascii="Arial" w:hAnsi="Arial" w:cs="Arial"/>
                <w:i/>
                <w:iCs/>
                <w:lang w:val="en-US"/>
              </w:rPr>
            </w:pPr>
            <w:r w:rsidRPr="00DC2312">
              <w:rPr>
                <w:rFonts w:ascii="Arial" w:hAnsi="Arial" w:cs="Arial"/>
                <w:i/>
                <w:iCs/>
                <w:lang w:val="en-US"/>
              </w:rPr>
              <w:t>W</w:t>
            </w:r>
            <w:r w:rsidRPr="00DC2312">
              <w:rPr>
                <w:rFonts w:ascii="Arial" w:hAnsi="Arial" w:cs="Arial"/>
                <w:i/>
                <w:iCs/>
                <w:vertAlign w:val="subscript"/>
                <w:lang w:val="en-US"/>
              </w:rPr>
              <w:t>i</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мДж/м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 xml:space="preserve"> (или мДж/кг)</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чистое число Воббе</w:t>
            </w:r>
          </w:p>
        </w:tc>
      </w:tr>
      <w:tr w:rsidR="001703B8" w:rsidRPr="00DC2312" w:rsidTr="00CC68CD">
        <w:trPr>
          <w:trHeight w:val="643"/>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C68CD">
            <w:pPr>
              <w:pStyle w:val="Style31"/>
              <w:widowControl/>
              <w:jc w:val="center"/>
              <w:rPr>
                <w:rStyle w:val="FontStyle165"/>
                <w:rFonts w:ascii="Arial" w:hAnsi="Arial" w:cs="Arial"/>
                <w:color w:val="auto"/>
                <w:sz w:val="24"/>
                <w:szCs w:val="24"/>
                <w:lang w:val="en-US" w:eastAsia="en-US"/>
              </w:rPr>
            </w:pPr>
            <w:r w:rsidRPr="00DC2312">
              <w:rPr>
                <w:rStyle w:val="FontStyle164"/>
                <w:rFonts w:ascii="Arial" w:hAnsi="Arial" w:cs="Arial"/>
                <w:color w:val="auto"/>
                <w:sz w:val="24"/>
                <w:szCs w:val="24"/>
                <w:lang w:val="en-US" w:eastAsia="en-US"/>
              </w:rPr>
              <w:t>W</w:t>
            </w:r>
            <w:r w:rsidRPr="00DC2312">
              <w:rPr>
                <w:rStyle w:val="FontStyle165"/>
                <w:rFonts w:ascii="Arial" w:hAnsi="Arial" w:cs="Arial"/>
                <w:color w:val="auto"/>
                <w:sz w:val="24"/>
                <w:szCs w:val="24"/>
                <w:vertAlign w:val="subscript"/>
                <w:lang w:val="en-US" w:eastAsia="en-US"/>
              </w:rPr>
              <w:t>s</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мДж/м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 xml:space="preserve"> (илимДж/кг)</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максимальное число Воббе</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C68CD">
            <w:pPr>
              <w:pStyle w:val="Style48"/>
              <w:widowControl/>
              <w:jc w:val="center"/>
              <w:rPr>
                <w:rStyle w:val="FontStyle165"/>
                <w:rFonts w:ascii="Arial" w:hAnsi="Arial" w:cs="Arial"/>
                <w:color w:val="auto"/>
                <w:sz w:val="24"/>
                <w:szCs w:val="24"/>
                <w:lang w:val="en-US" w:eastAsia="en-US"/>
              </w:rPr>
            </w:pPr>
            <w:r w:rsidRPr="00DC2312">
              <w:rPr>
                <w:rStyle w:val="FontStyle164"/>
                <w:rFonts w:ascii="Arial" w:hAnsi="Arial" w:cs="Arial"/>
                <w:color w:val="auto"/>
                <w:sz w:val="24"/>
                <w:szCs w:val="24"/>
                <w:lang w:val="en-US" w:eastAsia="en-US"/>
              </w:rPr>
              <w:t>ɳ</w:t>
            </w:r>
            <w:r w:rsidRPr="00DC2312">
              <w:rPr>
                <w:rStyle w:val="FontStyle165"/>
                <w:rFonts w:ascii="Arial" w:hAnsi="Arial" w:cs="Arial"/>
                <w:color w:val="auto"/>
                <w:sz w:val="24"/>
                <w:szCs w:val="24"/>
                <w:vertAlign w:val="subscript"/>
                <w:lang w:val="en-US" w:eastAsia="en-US"/>
              </w:rPr>
              <w:t>Qmin</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эффективность при минимальномпоступлении тепла</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C68CD">
            <w:pPr>
              <w:pStyle w:val="Style48"/>
              <w:widowControl/>
              <w:jc w:val="center"/>
              <w:rPr>
                <w:rStyle w:val="FontStyle165"/>
                <w:rFonts w:ascii="Arial" w:hAnsi="Arial" w:cs="Arial"/>
                <w:color w:val="auto"/>
                <w:sz w:val="24"/>
                <w:szCs w:val="24"/>
                <w:lang w:val="en-US" w:eastAsia="en-US"/>
              </w:rPr>
            </w:pPr>
            <w:r w:rsidRPr="00DC2312">
              <w:rPr>
                <w:rStyle w:val="FontStyle164"/>
                <w:rFonts w:ascii="Arial" w:hAnsi="Arial" w:cs="Arial"/>
                <w:color w:val="auto"/>
                <w:sz w:val="24"/>
                <w:szCs w:val="24"/>
                <w:lang w:val="en-US" w:eastAsia="en-US"/>
              </w:rPr>
              <w:t>ɳ</w:t>
            </w:r>
            <w:r w:rsidRPr="00DC2312">
              <w:rPr>
                <w:rStyle w:val="FontStyle165"/>
                <w:rFonts w:ascii="Arial" w:hAnsi="Arial" w:cs="Arial"/>
                <w:color w:val="auto"/>
                <w:sz w:val="24"/>
                <w:szCs w:val="24"/>
                <w:vertAlign w:val="subscript"/>
                <w:lang w:val="en-US" w:eastAsia="en-US"/>
              </w:rPr>
              <w:t>Qn</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эффективность при номинальном поступлении тепла</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C68CD">
            <w:pPr>
              <w:pStyle w:val="Style48"/>
              <w:widowControl/>
              <w:jc w:val="center"/>
              <w:rPr>
                <w:rStyle w:val="FontStyle165"/>
                <w:rFonts w:ascii="Arial" w:hAnsi="Arial" w:cs="Arial"/>
                <w:color w:val="auto"/>
                <w:sz w:val="24"/>
                <w:szCs w:val="24"/>
                <w:lang w:val="en-US" w:eastAsia="en-US"/>
              </w:rPr>
            </w:pPr>
            <w:r w:rsidRPr="00DC2312">
              <w:rPr>
                <w:rStyle w:val="FontStyle164"/>
                <w:rFonts w:ascii="Arial" w:hAnsi="Arial" w:cs="Arial"/>
                <w:color w:val="auto"/>
                <w:sz w:val="24"/>
                <w:szCs w:val="24"/>
                <w:lang w:val="en-US" w:eastAsia="en-US"/>
              </w:rPr>
              <w:t>ɳ</w:t>
            </w:r>
            <w:r w:rsidRPr="00DC2312">
              <w:rPr>
                <w:rStyle w:val="FontStyle165"/>
                <w:rFonts w:ascii="Arial" w:hAnsi="Arial" w:cs="Arial"/>
                <w:color w:val="auto"/>
                <w:sz w:val="24"/>
                <w:szCs w:val="24"/>
                <w:vertAlign w:val="subscript"/>
                <w:lang w:val="en-US" w:eastAsia="en-US"/>
              </w:rPr>
              <w:t>ref</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Эталонная  эффективность</w:t>
            </w:r>
          </w:p>
        </w:tc>
      </w:tr>
      <w:tr w:rsidR="001703B8" w:rsidRPr="00DC2312" w:rsidTr="00CC68CD">
        <w:trPr>
          <w:trHeight w:val="384"/>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C68CD">
            <w:pPr>
              <w:pStyle w:val="Style48"/>
              <w:widowControl/>
              <w:jc w:val="center"/>
              <w:rPr>
                <w:rStyle w:val="FontStyle165"/>
                <w:rFonts w:ascii="Arial" w:hAnsi="Arial" w:cs="Arial"/>
                <w:color w:val="auto"/>
                <w:sz w:val="24"/>
                <w:szCs w:val="24"/>
                <w:lang w:val="en-US" w:eastAsia="en-US"/>
              </w:rPr>
            </w:pPr>
            <w:r w:rsidRPr="00DC2312">
              <w:rPr>
                <w:rStyle w:val="FontStyle164"/>
                <w:rFonts w:ascii="Arial" w:hAnsi="Arial" w:cs="Arial"/>
                <w:color w:val="auto"/>
                <w:sz w:val="24"/>
                <w:szCs w:val="24"/>
                <w:lang w:val="en-US" w:eastAsia="en-US"/>
              </w:rPr>
              <w:t>ɳ</w:t>
            </w:r>
            <w:r w:rsidRPr="00DC2312">
              <w:rPr>
                <w:rStyle w:val="FontStyle165"/>
                <w:rFonts w:ascii="Arial" w:hAnsi="Arial" w:cs="Arial"/>
                <w:color w:val="auto"/>
                <w:sz w:val="24"/>
                <w:szCs w:val="24"/>
                <w:vertAlign w:val="subscript"/>
                <w:lang w:val="en-US" w:eastAsia="en-US"/>
              </w:rPr>
              <w:t>th</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Тепловая эффективность</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C68CD">
            <w:pPr>
              <w:pStyle w:val="Style48"/>
              <w:widowControl/>
              <w:jc w:val="center"/>
              <w:rPr>
                <w:rStyle w:val="FontStyle165"/>
                <w:rFonts w:ascii="Arial" w:hAnsi="Arial" w:cs="Arial"/>
                <w:color w:val="auto"/>
                <w:sz w:val="24"/>
                <w:szCs w:val="24"/>
                <w:lang w:val="en-US" w:eastAsia="en-US"/>
              </w:rPr>
            </w:pPr>
            <w:r w:rsidRPr="00DC2312">
              <w:rPr>
                <w:rStyle w:val="FontStyle165"/>
                <w:rFonts w:ascii="Arial" w:hAnsi="Arial" w:cs="Arial"/>
                <w:color w:val="auto"/>
                <w:sz w:val="24"/>
                <w:szCs w:val="24"/>
                <w:lang w:val="en-US" w:eastAsia="en-US"/>
              </w:rPr>
              <w:t>ɳ</w:t>
            </w:r>
            <w:r w:rsidRPr="00DC2312">
              <w:rPr>
                <w:rStyle w:val="FontStyle165"/>
                <w:rFonts w:ascii="Arial" w:hAnsi="Arial" w:cs="Arial"/>
                <w:color w:val="auto"/>
                <w:sz w:val="24"/>
                <w:szCs w:val="24"/>
                <w:vertAlign w:val="subscript"/>
                <w:lang w:val="en-US" w:eastAsia="en-US"/>
              </w:rPr>
              <w:t>th,min</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Тепловая эффективность при минимальном поступлении тепла</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C68CD">
            <w:pPr>
              <w:pStyle w:val="Style48"/>
              <w:widowControl/>
              <w:jc w:val="center"/>
              <w:rPr>
                <w:rStyle w:val="FontStyle165"/>
                <w:rFonts w:ascii="Arial" w:hAnsi="Arial" w:cs="Arial"/>
                <w:color w:val="auto"/>
                <w:sz w:val="24"/>
                <w:szCs w:val="24"/>
                <w:lang w:val="en-US" w:eastAsia="en-US"/>
              </w:rPr>
            </w:pPr>
            <w:r w:rsidRPr="00DC2312">
              <w:rPr>
                <w:rStyle w:val="FontStyle165"/>
                <w:rFonts w:ascii="Arial" w:hAnsi="Arial" w:cs="Arial"/>
                <w:color w:val="auto"/>
                <w:sz w:val="24"/>
                <w:szCs w:val="24"/>
                <w:lang w:val="en-US" w:eastAsia="en-US"/>
              </w:rPr>
              <w:t>ɳ</w:t>
            </w:r>
            <w:r w:rsidRPr="00DC2312">
              <w:rPr>
                <w:rStyle w:val="FontStyle165"/>
                <w:rFonts w:ascii="Arial" w:hAnsi="Arial" w:cs="Arial"/>
                <w:color w:val="auto"/>
                <w:sz w:val="24"/>
                <w:szCs w:val="24"/>
                <w:vertAlign w:val="subscript"/>
                <w:lang w:val="en-US" w:eastAsia="en-US"/>
              </w:rPr>
              <w:t>th,nom</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тепловаяэффективность</w:t>
            </w:r>
            <w:r w:rsidRPr="00DC2312">
              <w:rPr>
                <w:rFonts w:ascii="Arial" w:hAnsi="Arial" w:cs="Arial"/>
                <w:lang w:eastAsia="en-US"/>
              </w:rPr>
              <w:t>при номинальном поступлении тепла</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C68CD">
            <w:pPr>
              <w:pStyle w:val="Style48"/>
              <w:widowControl/>
              <w:jc w:val="center"/>
              <w:rPr>
                <w:rStyle w:val="FontStyle165"/>
                <w:rFonts w:ascii="Arial" w:hAnsi="Arial" w:cs="Arial"/>
                <w:color w:val="auto"/>
                <w:sz w:val="24"/>
                <w:szCs w:val="24"/>
                <w:lang w:val="en-US" w:eastAsia="en-US"/>
              </w:rPr>
            </w:pPr>
            <w:r w:rsidRPr="00DC2312">
              <w:rPr>
                <w:rStyle w:val="FontStyle164"/>
                <w:rFonts w:ascii="Arial" w:hAnsi="Arial" w:cs="Arial"/>
                <w:color w:val="auto"/>
                <w:sz w:val="24"/>
                <w:szCs w:val="24"/>
                <w:lang w:val="en-US" w:eastAsia="en-US"/>
              </w:rPr>
              <w:t>ɳ</w:t>
            </w:r>
            <w:r w:rsidRPr="00DC2312">
              <w:rPr>
                <w:rStyle w:val="FontStyle165"/>
                <w:rFonts w:ascii="Arial" w:hAnsi="Arial" w:cs="Arial"/>
                <w:color w:val="auto"/>
                <w:sz w:val="24"/>
                <w:szCs w:val="24"/>
                <w:vertAlign w:val="subscript"/>
                <w:lang w:val="en-US" w:eastAsia="en-US"/>
              </w:rPr>
              <w:t>th GCV</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полнота сгорания GCV</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C68CD">
            <w:pPr>
              <w:pStyle w:val="Style48"/>
              <w:widowControl/>
              <w:jc w:val="center"/>
              <w:rPr>
                <w:rStyle w:val="FontStyle165"/>
                <w:rFonts w:ascii="Arial" w:hAnsi="Arial" w:cs="Arial"/>
                <w:color w:val="auto"/>
                <w:sz w:val="24"/>
                <w:szCs w:val="24"/>
                <w:lang w:val="en-US" w:eastAsia="en-US"/>
              </w:rPr>
            </w:pPr>
            <w:r w:rsidRPr="00DC2312">
              <w:rPr>
                <w:rStyle w:val="FontStyle165"/>
                <w:rFonts w:ascii="Arial" w:hAnsi="Arial" w:cs="Arial"/>
                <w:color w:val="auto"/>
                <w:sz w:val="24"/>
                <w:szCs w:val="24"/>
                <w:lang w:val="en-US" w:eastAsia="en-US"/>
              </w:rPr>
              <w:t>ɳ</w:t>
            </w:r>
            <w:r w:rsidRPr="00DC2312">
              <w:rPr>
                <w:rStyle w:val="FontStyle165"/>
                <w:rFonts w:ascii="Arial" w:hAnsi="Arial" w:cs="Arial"/>
                <w:color w:val="auto"/>
                <w:sz w:val="24"/>
                <w:szCs w:val="24"/>
                <w:vertAlign w:val="subscript"/>
                <w:lang w:val="en-US" w:eastAsia="en-US"/>
              </w:rPr>
              <w:t>th, NCV</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эффективность сгорания NCV</w:t>
            </w:r>
          </w:p>
        </w:tc>
      </w:tr>
      <w:tr w:rsidR="001703B8" w:rsidRPr="00DC2312" w:rsidTr="00CC68CD">
        <w:trPr>
          <w:trHeight w:val="384"/>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C68CD">
            <w:pPr>
              <w:pStyle w:val="Style48"/>
              <w:widowControl/>
              <w:jc w:val="center"/>
              <w:rPr>
                <w:rStyle w:val="FontStyle165"/>
                <w:rFonts w:ascii="Arial" w:hAnsi="Arial" w:cs="Arial"/>
                <w:color w:val="auto"/>
                <w:sz w:val="24"/>
                <w:szCs w:val="24"/>
                <w:lang w:val="en-US" w:eastAsia="en-US"/>
              </w:rPr>
            </w:pPr>
            <w:r w:rsidRPr="00DC2312">
              <w:rPr>
                <w:rStyle w:val="FontStyle165"/>
                <w:rFonts w:ascii="Arial" w:hAnsi="Arial" w:cs="Arial"/>
                <w:color w:val="auto"/>
                <w:sz w:val="24"/>
                <w:szCs w:val="24"/>
                <w:lang w:val="en-US" w:eastAsia="en-US"/>
              </w:rPr>
              <w:t>ɳ</w:t>
            </w:r>
            <w:r w:rsidRPr="00DC2312">
              <w:rPr>
                <w:rStyle w:val="FontStyle165"/>
                <w:rFonts w:ascii="Arial" w:hAnsi="Arial" w:cs="Arial"/>
                <w:color w:val="auto"/>
                <w:sz w:val="24"/>
                <w:szCs w:val="24"/>
                <w:vertAlign w:val="subscript"/>
                <w:lang w:val="en-US" w:eastAsia="en-US"/>
              </w:rPr>
              <w:t>s</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сезоннаяэнергоэкономия отопления помещений</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C68CD">
            <w:pPr>
              <w:pStyle w:val="Style48"/>
              <w:widowControl/>
              <w:jc w:val="center"/>
              <w:rPr>
                <w:rStyle w:val="FontStyle165"/>
                <w:rFonts w:ascii="Arial" w:hAnsi="Arial" w:cs="Arial"/>
                <w:color w:val="auto"/>
                <w:sz w:val="24"/>
                <w:szCs w:val="24"/>
                <w:lang w:val="en-US" w:eastAsia="en-US"/>
              </w:rPr>
            </w:pPr>
            <w:r w:rsidRPr="00DC2312">
              <w:rPr>
                <w:rStyle w:val="FontStyle164"/>
                <w:rFonts w:ascii="Arial" w:hAnsi="Arial" w:cs="Arial"/>
                <w:color w:val="auto"/>
                <w:sz w:val="24"/>
                <w:szCs w:val="24"/>
                <w:lang w:val="en-US" w:eastAsia="en-US"/>
              </w:rPr>
              <w:t>ɳ</w:t>
            </w:r>
            <w:r w:rsidRPr="00DC2312">
              <w:rPr>
                <w:rStyle w:val="FontStyle165"/>
                <w:rFonts w:ascii="Arial" w:hAnsi="Arial" w:cs="Arial"/>
                <w:color w:val="auto"/>
                <w:sz w:val="24"/>
                <w:szCs w:val="24"/>
                <w:vertAlign w:val="subscript"/>
                <w:lang w:val="en-US" w:eastAsia="en-US"/>
              </w:rPr>
              <w:t>s,th</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термическаяэффективность годового цикла</w:t>
            </w:r>
          </w:p>
        </w:tc>
      </w:tr>
      <w:tr w:rsidR="001703B8" w:rsidRPr="00DC2312" w:rsidTr="00CC68CD">
        <w:trPr>
          <w:trHeight w:val="389"/>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C68CD">
            <w:pPr>
              <w:pStyle w:val="Style48"/>
              <w:widowControl/>
              <w:jc w:val="center"/>
              <w:rPr>
                <w:rStyle w:val="FontStyle165"/>
                <w:rFonts w:ascii="Arial" w:hAnsi="Arial" w:cs="Arial"/>
                <w:color w:val="auto"/>
                <w:sz w:val="24"/>
                <w:szCs w:val="24"/>
                <w:lang w:val="en-US" w:eastAsia="en-US"/>
              </w:rPr>
            </w:pPr>
            <w:r w:rsidRPr="00DC2312">
              <w:rPr>
                <w:rStyle w:val="FontStyle165"/>
                <w:rFonts w:ascii="Arial" w:hAnsi="Arial" w:cs="Arial"/>
                <w:color w:val="auto"/>
                <w:sz w:val="24"/>
                <w:szCs w:val="24"/>
                <w:lang w:val="en-US" w:eastAsia="en-US"/>
              </w:rPr>
              <w:t>ɳ</w:t>
            </w:r>
            <w:r w:rsidRPr="00DC2312">
              <w:rPr>
                <w:rStyle w:val="FontStyle165"/>
                <w:rFonts w:ascii="Arial" w:hAnsi="Arial" w:cs="Arial"/>
                <w:color w:val="auto"/>
                <w:sz w:val="24"/>
                <w:szCs w:val="24"/>
                <w:vertAlign w:val="subscript"/>
                <w:lang w:val="en-US" w:eastAsia="en-US"/>
              </w:rPr>
              <w:t>s,flow</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эффективность эмиссииособого потока воздуха</w:t>
            </w:r>
          </w:p>
        </w:tc>
      </w:tr>
      <w:tr w:rsidR="001703B8" w:rsidRPr="00DC2312" w:rsidTr="00CC68CD">
        <w:trPr>
          <w:trHeight w:val="394"/>
          <w:jc w:val="center"/>
        </w:trPr>
        <w:tc>
          <w:tcPr>
            <w:tcW w:w="1459"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CC68CD">
            <w:pPr>
              <w:pStyle w:val="Style48"/>
              <w:widowControl/>
              <w:jc w:val="center"/>
              <w:rPr>
                <w:rStyle w:val="FontStyle165"/>
                <w:rFonts w:ascii="Arial" w:hAnsi="Arial" w:cs="Arial"/>
                <w:color w:val="auto"/>
                <w:sz w:val="24"/>
                <w:szCs w:val="24"/>
                <w:lang w:val="en-US" w:eastAsia="en-US"/>
              </w:rPr>
            </w:pPr>
            <w:r w:rsidRPr="00DC2312">
              <w:rPr>
                <w:rStyle w:val="FontStyle165"/>
                <w:rFonts w:ascii="Arial" w:hAnsi="Arial" w:cs="Arial"/>
                <w:color w:val="auto"/>
                <w:sz w:val="24"/>
                <w:szCs w:val="24"/>
                <w:lang w:val="en-US" w:eastAsia="en-US"/>
              </w:rPr>
              <w:t>ɳ</w:t>
            </w:r>
            <w:r w:rsidRPr="00DC2312">
              <w:rPr>
                <w:rStyle w:val="FontStyle165"/>
                <w:rFonts w:ascii="Arial" w:hAnsi="Arial" w:cs="Arial"/>
                <w:color w:val="auto"/>
                <w:sz w:val="24"/>
                <w:szCs w:val="24"/>
                <w:vertAlign w:val="subscript"/>
                <w:lang w:val="en-US" w:eastAsia="en-US"/>
              </w:rPr>
              <w:t>s, on</w:t>
            </w:r>
          </w:p>
        </w:tc>
        <w:tc>
          <w:tcPr>
            <w:tcW w:w="2085"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w:t>
            </w:r>
          </w:p>
        </w:tc>
        <w:tc>
          <w:tcPr>
            <w:tcW w:w="6211" w:type="dxa"/>
            <w:tcBorders>
              <w:top w:val="single" w:sz="6" w:space="0" w:color="auto"/>
              <w:left w:val="single" w:sz="6" w:space="0" w:color="auto"/>
              <w:bottom w:val="single" w:sz="6" w:space="0" w:color="auto"/>
              <w:right w:val="single" w:sz="6" w:space="0" w:color="auto"/>
            </w:tcBorders>
            <w:vAlign w:val="center"/>
          </w:tcPr>
          <w:p w:rsidR="001703B8" w:rsidRPr="00DC2312" w:rsidRDefault="001703B8" w:rsidP="001703B8">
            <w:pPr>
              <w:pStyle w:val="Style28"/>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сезоннаяэнергоэкономия отопления помещений в активном режиме</w:t>
            </w:r>
          </w:p>
        </w:tc>
      </w:tr>
    </w:tbl>
    <w:p w:rsidR="005828A1" w:rsidRPr="00DC2312" w:rsidRDefault="005828A1" w:rsidP="0038791E">
      <w:pPr>
        <w:pStyle w:val="Style15"/>
        <w:widowControl/>
        <w:ind w:firstLine="567"/>
        <w:jc w:val="both"/>
        <w:rPr>
          <w:rFonts w:ascii="Arial" w:hAnsi="Arial" w:cs="Arial"/>
          <w:b/>
          <w:bCs/>
          <w:color w:val="auto"/>
        </w:rPr>
      </w:pPr>
    </w:p>
    <w:p w:rsidR="005828A1" w:rsidRPr="00DC2312" w:rsidRDefault="005828A1" w:rsidP="0038791E">
      <w:pPr>
        <w:pStyle w:val="Style15"/>
        <w:widowControl/>
        <w:ind w:firstLine="567"/>
        <w:jc w:val="both"/>
        <w:rPr>
          <w:rFonts w:ascii="Arial" w:hAnsi="Arial" w:cs="Arial"/>
          <w:b/>
          <w:bCs/>
          <w:color w:val="auto"/>
        </w:rPr>
      </w:pPr>
    </w:p>
    <w:p w:rsidR="005828A1" w:rsidRPr="00DC2312" w:rsidRDefault="005828A1" w:rsidP="0038791E">
      <w:pPr>
        <w:pStyle w:val="Style15"/>
        <w:widowControl/>
        <w:ind w:firstLine="567"/>
        <w:jc w:val="both"/>
        <w:rPr>
          <w:rFonts w:ascii="Arial" w:hAnsi="Arial" w:cs="Arial"/>
          <w:b/>
          <w:bCs/>
          <w:color w:val="auto"/>
        </w:rPr>
      </w:pPr>
    </w:p>
    <w:p w:rsidR="00EE38D3" w:rsidRPr="00DC2312" w:rsidRDefault="00EE38D3" w:rsidP="00EE38D3">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lastRenderedPageBreak/>
        <w:t>4 Классификация</w:t>
      </w:r>
    </w:p>
    <w:p w:rsidR="00EE38D3" w:rsidRPr="00DC2312" w:rsidRDefault="00EE38D3" w:rsidP="00EE38D3">
      <w:pPr>
        <w:pStyle w:val="Style38"/>
        <w:widowControl/>
        <w:ind w:firstLine="567"/>
        <w:jc w:val="both"/>
        <w:rPr>
          <w:rStyle w:val="FontStyle170"/>
          <w:rFonts w:ascii="Arial" w:hAnsi="Arial" w:cs="Arial"/>
          <w:color w:val="auto"/>
          <w:lang w:eastAsia="en-US"/>
        </w:rPr>
      </w:pPr>
    </w:p>
    <w:p w:rsidR="00EE38D3" w:rsidRPr="00DC2312" w:rsidRDefault="00EE38D3" w:rsidP="00EE38D3">
      <w:pPr>
        <w:pStyle w:val="Style30"/>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4.1 Газы и категории</w:t>
      </w:r>
    </w:p>
    <w:p w:rsidR="00EE38D3" w:rsidRPr="00DC2312" w:rsidRDefault="00EE38D3" w:rsidP="00EE38D3">
      <w:pPr>
        <w:pStyle w:val="Style30"/>
        <w:widowControl/>
        <w:ind w:firstLine="567"/>
        <w:jc w:val="both"/>
        <w:rPr>
          <w:rStyle w:val="FontStyle170"/>
          <w:rFonts w:ascii="Arial" w:hAnsi="Arial" w:cs="Arial"/>
          <w:color w:val="auto"/>
          <w:lang w:eastAsia="en-US"/>
        </w:rPr>
      </w:pP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классифицируются по категориям в соответствии с EN 437.</w:t>
      </w:r>
    </w:p>
    <w:p w:rsidR="00EE38D3" w:rsidRPr="00DC2312" w:rsidRDefault="00EE38D3" w:rsidP="00EE38D3">
      <w:pPr>
        <w:pStyle w:val="Style30"/>
        <w:widowControl/>
        <w:ind w:firstLine="567"/>
        <w:jc w:val="both"/>
        <w:rPr>
          <w:rStyle w:val="FontStyle170"/>
          <w:rFonts w:ascii="Arial" w:hAnsi="Arial" w:cs="Arial"/>
          <w:color w:val="auto"/>
          <w:lang w:eastAsia="en-US"/>
        </w:rPr>
      </w:pPr>
    </w:p>
    <w:p w:rsidR="00EE38D3" w:rsidRPr="00DC2312" w:rsidRDefault="00EE38D3" w:rsidP="00EE38D3">
      <w:pPr>
        <w:pStyle w:val="Style30"/>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4.2 Режим подачи воздуха и удаления продуктов сгорания</w:t>
      </w:r>
    </w:p>
    <w:p w:rsidR="00EE38D3" w:rsidRPr="00DC2312" w:rsidRDefault="00EE38D3" w:rsidP="00EE38D3">
      <w:pPr>
        <w:pStyle w:val="Style30"/>
        <w:widowControl/>
        <w:ind w:firstLine="567"/>
        <w:jc w:val="both"/>
        <w:rPr>
          <w:rStyle w:val="FontStyle170"/>
          <w:rFonts w:ascii="Arial" w:hAnsi="Arial" w:cs="Arial"/>
          <w:color w:val="auto"/>
          <w:lang w:eastAsia="en-US"/>
        </w:rPr>
      </w:pP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 методу удаления продуктов сгорания и приема воздуха для горения приборы подразделяются на несколько типов.</w:t>
      </w:r>
    </w:p>
    <w:p w:rsidR="00EE38D3" w:rsidRPr="00DC2312" w:rsidRDefault="00EE38D3" w:rsidP="00EE38D3">
      <w:pPr>
        <w:pStyle w:val="Style19"/>
        <w:widowControl/>
        <w:ind w:firstLine="567"/>
        <w:jc w:val="both"/>
        <w:rPr>
          <w:rStyle w:val="FontStyle174"/>
          <w:rFonts w:ascii="Arial" w:hAnsi="Arial" w:cs="Arial"/>
          <w:color w:val="auto"/>
          <w:sz w:val="24"/>
          <w:szCs w:val="24"/>
          <w:lang w:eastAsia="en-US"/>
        </w:rPr>
      </w:pPr>
      <w:r w:rsidRPr="00DC2312">
        <w:rPr>
          <w:rStyle w:val="FontStyle175"/>
          <w:rFonts w:ascii="Arial" w:hAnsi="Arial" w:cs="Arial"/>
          <w:color w:val="auto"/>
          <w:sz w:val="24"/>
          <w:szCs w:val="24"/>
          <w:lang w:eastAsia="en-US"/>
        </w:rPr>
        <w:t>Настоящий стандарт применяется к: приборам типа А: A</w:t>
      </w:r>
      <w:r w:rsidRPr="00DC2312">
        <w:rPr>
          <w:rStyle w:val="FontStyle174"/>
          <w:rFonts w:ascii="Arial" w:hAnsi="Arial" w:cs="Arial"/>
          <w:color w:val="auto"/>
          <w:sz w:val="24"/>
          <w:szCs w:val="24"/>
          <w:vertAlign w:val="subscript"/>
          <w:lang w:eastAsia="en-US"/>
        </w:rPr>
        <w:t>1</w:t>
      </w:r>
      <w:r w:rsidRPr="00DC2312">
        <w:rPr>
          <w:rStyle w:val="FontStyle174"/>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A</w:t>
      </w:r>
      <w:r w:rsidRPr="00DC2312">
        <w:rPr>
          <w:rStyle w:val="FontStyle174"/>
          <w:rFonts w:ascii="Arial" w:hAnsi="Arial" w:cs="Arial"/>
          <w:color w:val="auto"/>
          <w:sz w:val="24"/>
          <w:szCs w:val="24"/>
          <w:vertAlign w:val="subscript"/>
          <w:lang w:eastAsia="en-US"/>
        </w:rPr>
        <w:t>2</w:t>
      </w:r>
      <w:r w:rsidRPr="00DC2312">
        <w:rPr>
          <w:rStyle w:val="FontStyle174"/>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A</w:t>
      </w:r>
      <w:r w:rsidRPr="00DC2312">
        <w:rPr>
          <w:rStyle w:val="FontStyle174"/>
          <w:rFonts w:ascii="Arial" w:hAnsi="Arial" w:cs="Arial"/>
          <w:color w:val="auto"/>
          <w:sz w:val="24"/>
          <w:szCs w:val="24"/>
          <w:vertAlign w:val="subscript"/>
          <w:lang w:eastAsia="en-US"/>
        </w:rPr>
        <w:t>3</w:t>
      </w:r>
    </w:p>
    <w:p w:rsidR="00EE38D3" w:rsidRPr="00DC2312" w:rsidRDefault="00EE38D3" w:rsidP="00EE38D3">
      <w:pPr>
        <w:pStyle w:val="Style3"/>
        <w:widowControl/>
        <w:ind w:firstLine="567"/>
        <w:jc w:val="both"/>
        <w:rPr>
          <w:rStyle w:val="FontStyle174"/>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Приборам</w:t>
      </w:r>
      <w:r w:rsidRPr="00DC2312">
        <w:rPr>
          <w:rStyle w:val="FontStyle175"/>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eastAsia="en-US"/>
        </w:rPr>
        <w:t>типа</w:t>
      </w:r>
      <w:r w:rsidRPr="00DC2312">
        <w:rPr>
          <w:rStyle w:val="FontStyle175"/>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eastAsia="en-US"/>
        </w:rPr>
        <w:t>В</w:t>
      </w:r>
      <w:r w:rsidRPr="00DC2312">
        <w:rPr>
          <w:rStyle w:val="FontStyle175"/>
          <w:rFonts w:ascii="Arial" w:hAnsi="Arial" w:cs="Arial"/>
          <w:color w:val="auto"/>
          <w:sz w:val="24"/>
          <w:szCs w:val="24"/>
          <w:lang w:val="en-US" w:eastAsia="en-US"/>
        </w:rPr>
        <w:t>: B</w:t>
      </w:r>
      <w:r w:rsidRPr="00DC2312">
        <w:rPr>
          <w:rStyle w:val="FontStyle174"/>
          <w:rFonts w:ascii="Arial" w:hAnsi="Arial" w:cs="Arial"/>
          <w:color w:val="auto"/>
          <w:sz w:val="24"/>
          <w:szCs w:val="24"/>
          <w:vertAlign w:val="subscript"/>
          <w:lang w:val="en-US" w:eastAsia="en-US"/>
        </w:rPr>
        <w:t>11</w:t>
      </w:r>
      <w:r w:rsidRPr="00DC2312">
        <w:rPr>
          <w:rStyle w:val="FontStyle174"/>
          <w:rFonts w:ascii="Arial" w:hAnsi="Arial" w:cs="Arial"/>
          <w:color w:val="auto"/>
          <w:sz w:val="24"/>
          <w:szCs w:val="24"/>
          <w:lang w:val="en-US" w:eastAsia="en-US"/>
        </w:rPr>
        <w:t xml:space="preserve">, </w:t>
      </w:r>
      <w:r w:rsidRPr="00DC2312">
        <w:rPr>
          <w:rStyle w:val="FontStyle169"/>
          <w:rFonts w:ascii="Arial" w:hAnsi="Arial" w:cs="Arial"/>
          <w:color w:val="auto"/>
          <w:sz w:val="24"/>
          <w:szCs w:val="24"/>
          <w:lang w:val="en-US" w:eastAsia="en-US"/>
        </w:rPr>
        <w:t>B</w:t>
      </w:r>
      <w:r w:rsidRPr="00DC2312">
        <w:rPr>
          <w:rStyle w:val="FontStyle169"/>
          <w:rFonts w:ascii="Arial" w:hAnsi="Arial" w:cs="Arial"/>
          <w:color w:val="auto"/>
          <w:sz w:val="24"/>
          <w:szCs w:val="24"/>
          <w:vertAlign w:val="subscript"/>
          <w:lang w:val="en-US" w:eastAsia="en-US"/>
        </w:rPr>
        <w:t>11as</w:t>
      </w:r>
      <w:r w:rsidRPr="00DC2312">
        <w:rPr>
          <w:rStyle w:val="FontStyle169"/>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vertAlign w:val="subscript"/>
          <w:lang w:val="en-US" w:eastAsia="en-US"/>
        </w:rPr>
        <w:t>12</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vertAlign w:val="subscript"/>
          <w:lang w:val="en-US" w:eastAsia="en-US"/>
        </w:rPr>
        <w:t>12AS</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vertAlign w:val="subscript"/>
          <w:lang w:val="en-US" w:eastAsia="en-US"/>
        </w:rPr>
        <w:t>12BS</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vertAlign w:val="subscript"/>
          <w:lang w:val="en-US" w:eastAsia="en-US"/>
        </w:rPr>
        <w:t>13</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vertAlign w:val="subscript"/>
          <w:lang w:val="en-US" w:eastAsia="en-US"/>
        </w:rPr>
        <w:t>13AS</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vertAlign w:val="subscript"/>
          <w:lang w:val="en-US" w:eastAsia="en-US"/>
        </w:rPr>
        <w:t>13BS</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vertAlign w:val="subscript"/>
          <w:lang w:val="en-US" w:eastAsia="en-US"/>
        </w:rPr>
        <w:t>14</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vertAlign w:val="subscript"/>
          <w:lang w:val="en-US" w:eastAsia="en-US"/>
        </w:rPr>
        <w:t>14AS</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vertAlign w:val="subscript"/>
          <w:lang w:val="en-US" w:eastAsia="en-US"/>
        </w:rPr>
        <w:t>14BS</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vertAlign w:val="subscript"/>
          <w:lang w:val="en-US" w:eastAsia="en-US"/>
        </w:rPr>
        <w:t>22</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vertAlign w:val="subscript"/>
          <w:lang w:val="en-US" w:eastAsia="en-US"/>
        </w:rPr>
        <w:t>23</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vertAlign w:val="subscript"/>
          <w:lang w:val="en-US" w:eastAsia="en-US"/>
        </w:rPr>
        <w:t>41</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vertAlign w:val="subscript"/>
          <w:lang w:val="en-US" w:eastAsia="en-US"/>
        </w:rPr>
        <w:t>41AS</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vertAlign w:val="subscript"/>
          <w:lang w:val="en-US" w:eastAsia="en-US"/>
        </w:rPr>
        <w:t>41BS</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vertAlign w:val="subscript"/>
          <w:lang w:val="en-US" w:eastAsia="en-US"/>
        </w:rPr>
        <w:t>42</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vertAlign w:val="subscript"/>
          <w:lang w:val="en-US" w:eastAsia="en-US"/>
        </w:rPr>
        <w:t>42AS</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vertAlign w:val="subscript"/>
          <w:lang w:val="en-US" w:eastAsia="en-US"/>
        </w:rPr>
        <w:t>42BS</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vertAlign w:val="subscript"/>
          <w:lang w:val="en-US" w:eastAsia="en-US"/>
        </w:rPr>
        <w:t>43</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vertAlign w:val="subscript"/>
          <w:lang w:val="en-US" w:eastAsia="en-US"/>
        </w:rPr>
        <w:t>43AS</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vertAlign w:val="subscript"/>
          <w:lang w:val="en-US" w:eastAsia="en-US"/>
        </w:rPr>
        <w:t>43BS</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vertAlign w:val="subscript"/>
          <w:lang w:val="en-US" w:eastAsia="en-US"/>
        </w:rPr>
        <w:t>44</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vertAlign w:val="subscript"/>
          <w:lang w:val="en-US" w:eastAsia="en-US"/>
        </w:rPr>
        <w:t>44AS</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vertAlign w:val="subscript"/>
          <w:lang w:val="en-US" w:eastAsia="en-US"/>
        </w:rPr>
        <w:t>44BS</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vertAlign w:val="subscript"/>
          <w:lang w:val="en-US" w:eastAsia="en-US"/>
        </w:rPr>
        <w:t>52AS</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vertAlign w:val="subscript"/>
          <w:lang w:val="en-US" w:eastAsia="en-US"/>
        </w:rPr>
        <w:t>52BS</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vertAlign w:val="subscript"/>
          <w:lang w:val="en-US" w:eastAsia="en-US"/>
        </w:rPr>
        <w:t>53AS</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vertAlign w:val="subscript"/>
          <w:lang w:val="en-US" w:eastAsia="en-US"/>
        </w:rPr>
        <w:t>53BS</w:t>
      </w:r>
    </w:p>
    <w:p w:rsidR="00EE38D3" w:rsidRPr="00DC2312" w:rsidRDefault="00EE38D3" w:rsidP="00EE38D3">
      <w:pPr>
        <w:pStyle w:val="Style3"/>
        <w:widowControl/>
        <w:ind w:firstLine="567"/>
        <w:jc w:val="both"/>
        <w:rPr>
          <w:rStyle w:val="FontStyle169"/>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Приборам типа С: C</w:t>
      </w:r>
      <w:r w:rsidRPr="00DC2312">
        <w:rPr>
          <w:rStyle w:val="FontStyle174"/>
          <w:rFonts w:ascii="Arial" w:hAnsi="Arial" w:cs="Arial"/>
          <w:color w:val="auto"/>
          <w:sz w:val="24"/>
          <w:szCs w:val="24"/>
          <w:vertAlign w:val="subscript"/>
          <w:lang w:eastAsia="en-US"/>
        </w:rPr>
        <w:t>11</w:t>
      </w:r>
      <w:r w:rsidRPr="00DC2312">
        <w:rPr>
          <w:rStyle w:val="FontStyle174"/>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C</w:t>
      </w:r>
      <w:r w:rsidRPr="00DC2312">
        <w:rPr>
          <w:rStyle w:val="FontStyle174"/>
          <w:rFonts w:ascii="Arial" w:hAnsi="Arial" w:cs="Arial"/>
          <w:color w:val="auto"/>
          <w:sz w:val="24"/>
          <w:szCs w:val="24"/>
          <w:vertAlign w:val="subscript"/>
          <w:lang w:eastAsia="en-US"/>
        </w:rPr>
        <w:t>12</w:t>
      </w:r>
      <w:r w:rsidRPr="00DC2312">
        <w:rPr>
          <w:rStyle w:val="FontStyle174"/>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C</w:t>
      </w:r>
      <w:r w:rsidRPr="00DC2312">
        <w:rPr>
          <w:rStyle w:val="FontStyle174"/>
          <w:rFonts w:ascii="Arial" w:hAnsi="Arial" w:cs="Arial"/>
          <w:color w:val="auto"/>
          <w:sz w:val="24"/>
          <w:szCs w:val="24"/>
          <w:vertAlign w:val="subscript"/>
          <w:lang w:eastAsia="en-US"/>
        </w:rPr>
        <w:t>13</w:t>
      </w:r>
      <w:r w:rsidRPr="00DC2312">
        <w:rPr>
          <w:rStyle w:val="FontStyle174"/>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C</w:t>
      </w:r>
      <w:r w:rsidRPr="00DC2312">
        <w:rPr>
          <w:rStyle w:val="FontStyle174"/>
          <w:rFonts w:ascii="Arial" w:hAnsi="Arial" w:cs="Arial"/>
          <w:color w:val="auto"/>
          <w:sz w:val="24"/>
          <w:szCs w:val="24"/>
          <w:vertAlign w:val="subscript"/>
          <w:lang w:eastAsia="en-US"/>
        </w:rPr>
        <w:t>21</w:t>
      </w:r>
      <w:r w:rsidRPr="00DC2312">
        <w:rPr>
          <w:rStyle w:val="FontStyle174"/>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C</w:t>
      </w:r>
      <w:r w:rsidRPr="00DC2312">
        <w:rPr>
          <w:rStyle w:val="FontStyle174"/>
          <w:rFonts w:ascii="Arial" w:hAnsi="Arial" w:cs="Arial"/>
          <w:color w:val="auto"/>
          <w:sz w:val="24"/>
          <w:szCs w:val="24"/>
          <w:vertAlign w:val="subscript"/>
          <w:lang w:eastAsia="en-US"/>
        </w:rPr>
        <w:t>31</w:t>
      </w:r>
      <w:r w:rsidRPr="00DC2312">
        <w:rPr>
          <w:rStyle w:val="FontStyle174"/>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C</w:t>
      </w:r>
      <w:r w:rsidRPr="00DC2312">
        <w:rPr>
          <w:rStyle w:val="FontStyle174"/>
          <w:rFonts w:ascii="Arial" w:hAnsi="Arial" w:cs="Arial"/>
          <w:color w:val="auto"/>
          <w:sz w:val="24"/>
          <w:szCs w:val="24"/>
          <w:vertAlign w:val="subscript"/>
          <w:lang w:eastAsia="en-US"/>
        </w:rPr>
        <w:t>32</w:t>
      </w:r>
      <w:r w:rsidRPr="00DC2312">
        <w:rPr>
          <w:rStyle w:val="FontStyle174"/>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C</w:t>
      </w:r>
      <w:r w:rsidRPr="00DC2312">
        <w:rPr>
          <w:rStyle w:val="FontStyle174"/>
          <w:rFonts w:ascii="Arial" w:hAnsi="Arial" w:cs="Arial"/>
          <w:color w:val="auto"/>
          <w:sz w:val="24"/>
          <w:szCs w:val="24"/>
          <w:vertAlign w:val="subscript"/>
          <w:lang w:eastAsia="en-US"/>
        </w:rPr>
        <w:t>33</w:t>
      </w:r>
      <w:r w:rsidRPr="00DC2312">
        <w:rPr>
          <w:rStyle w:val="FontStyle174"/>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C</w:t>
      </w:r>
      <w:r w:rsidRPr="00DC2312">
        <w:rPr>
          <w:rStyle w:val="FontStyle174"/>
          <w:rFonts w:ascii="Arial" w:hAnsi="Arial" w:cs="Arial"/>
          <w:color w:val="auto"/>
          <w:sz w:val="24"/>
          <w:szCs w:val="24"/>
          <w:vertAlign w:val="subscript"/>
          <w:lang w:eastAsia="en-US"/>
        </w:rPr>
        <w:t>41</w:t>
      </w:r>
      <w:r w:rsidRPr="00DC2312">
        <w:rPr>
          <w:rStyle w:val="FontStyle174"/>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C</w:t>
      </w:r>
      <w:r w:rsidRPr="00DC2312">
        <w:rPr>
          <w:rStyle w:val="FontStyle174"/>
          <w:rFonts w:ascii="Arial" w:hAnsi="Arial" w:cs="Arial"/>
          <w:color w:val="auto"/>
          <w:sz w:val="24"/>
          <w:szCs w:val="24"/>
          <w:vertAlign w:val="subscript"/>
          <w:lang w:eastAsia="en-US"/>
        </w:rPr>
        <w:t>62</w:t>
      </w:r>
      <w:r w:rsidRPr="00DC2312">
        <w:rPr>
          <w:rStyle w:val="FontStyle174"/>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C</w:t>
      </w:r>
      <w:r w:rsidRPr="00DC2312">
        <w:rPr>
          <w:rStyle w:val="FontStyle169"/>
          <w:rFonts w:ascii="Arial" w:hAnsi="Arial" w:cs="Arial"/>
          <w:color w:val="auto"/>
          <w:sz w:val="24"/>
          <w:szCs w:val="24"/>
          <w:vertAlign w:val="subscript"/>
          <w:lang w:eastAsia="en-US"/>
        </w:rPr>
        <w:t>63</w:t>
      </w:r>
    </w:p>
    <w:p w:rsidR="00EE38D3" w:rsidRPr="00DC2312" w:rsidRDefault="00EE38D3" w:rsidP="00EE38D3">
      <w:pPr>
        <w:pStyle w:val="Style37"/>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Более подробная информация представлена в Приложении D.</w:t>
      </w:r>
    </w:p>
    <w:p w:rsidR="00EE38D3" w:rsidRPr="00DC2312" w:rsidRDefault="00EE38D3" w:rsidP="00EE38D3">
      <w:pPr>
        <w:pStyle w:val="Style38"/>
        <w:widowControl/>
        <w:ind w:firstLine="567"/>
        <w:jc w:val="both"/>
        <w:rPr>
          <w:rStyle w:val="FontStyle170"/>
          <w:rFonts w:ascii="Arial" w:hAnsi="Arial" w:cs="Arial"/>
          <w:color w:val="auto"/>
          <w:lang w:eastAsia="en-US"/>
        </w:rPr>
      </w:pPr>
    </w:p>
    <w:p w:rsidR="00EE38D3" w:rsidRPr="00DC2312" w:rsidRDefault="00EE38D3" w:rsidP="00EE38D3">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5 Требования к монтажу и конструкции</w:t>
      </w:r>
    </w:p>
    <w:p w:rsidR="00EE38D3" w:rsidRPr="00DC2312" w:rsidRDefault="00EE38D3" w:rsidP="00EE38D3">
      <w:pPr>
        <w:pStyle w:val="Style38"/>
        <w:widowControl/>
        <w:ind w:firstLine="567"/>
        <w:jc w:val="both"/>
        <w:rPr>
          <w:rStyle w:val="FontStyle170"/>
          <w:rFonts w:ascii="Arial" w:hAnsi="Arial" w:cs="Arial"/>
          <w:color w:val="auto"/>
          <w:lang w:eastAsia="en-US"/>
        </w:rPr>
      </w:pPr>
    </w:p>
    <w:p w:rsidR="00EE38D3" w:rsidRPr="00DC2312" w:rsidRDefault="00EE38D3" w:rsidP="00EE38D3">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5.1 Общие положения</w:t>
      </w:r>
    </w:p>
    <w:p w:rsidR="00EE38D3" w:rsidRPr="00DC2312" w:rsidRDefault="00EE38D3" w:rsidP="00EE38D3">
      <w:pPr>
        <w:pStyle w:val="Style34"/>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5.1.1 Перенастройка на другие газы</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5.1.1.1 Общие положения</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 установке прибора разрешены следующие операции для перенастройки газа одной группы или поколения в газ другой группы или поколения и/или адаптации к разным давлениям распределения газа, которые приведены ниже для каждой категории.</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Эти операции должны быть возможны без вмешательства в соединения прибора с трубопроводом (газовая система и система каналов).</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каждой из упомянутых операций прибор испытывают с каждым из газов.</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Любой прибор, принадлежащий к одной категории, может быть отнесен к другой категории, если соблюдены требования Приложения В.</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5.1.1.2 Категория I</w:t>
      </w:r>
    </w:p>
    <w:p w:rsidR="00EE38D3" w:rsidRPr="00DC2312" w:rsidRDefault="00EE38D3" w:rsidP="00EE38D3">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a) </w:t>
      </w:r>
      <w:r w:rsidRPr="00DC2312">
        <w:rPr>
          <w:rStyle w:val="FontStyle178"/>
          <w:rFonts w:ascii="Arial" w:hAnsi="Arial" w:cs="Arial"/>
          <w:color w:val="auto"/>
          <w:sz w:val="24"/>
          <w:szCs w:val="24"/>
          <w:lang w:eastAsia="en-US"/>
        </w:rPr>
        <w:t>Категория I</w:t>
      </w:r>
      <w:r w:rsidRPr="00DC2312">
        <w:rPr>
          <w:rStyle w:val="FontStyle167"/>
          <w:rFonts w:ascii="Arial" w:hAnsi="Arial" w:cs="Arial"/>
          <w:color w:val="auto"/>
          <w:sz w:val="24"/>
          <w:szCs w:val="24"/>
          <w:vertAlign w:val="subscript"/>
          <w:lang w:eastAsia="en-US"/>
        </w:rPr>
        <w:t>2h</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I</w:t>
      </w:r>
      <w:r w:rsidRPr="00DC2312">
        <w:rPr>
          <w:rStyle w:val="FontStyle167"/>
          <w:rFonts w:ascii="Arial" w:hAnsi="Arial" w:cs="Arial"/>
          <w:color w:val="auto"/>
          <w:sz w:val="24"/>
          <w:szCs w:val="24"/>
          <w:vertAlign w:val="subscript"/>
          <w:lang w:eastAsia="en-US"/>
        </w:rPr>
        <w:t>2l</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I</w:t>
      </w:r>
      <w:r w:rsidRPr="00DC2312">
        <w:rPr>
          <w:rStyle w:val="FontStyle167"/>
          <w:rFonts w:ascii="Arial" w:hAnsi="Arial" w:cs="Arial"/>
          <w:color w:val="auto"/>
          <w:sz w:val="24"/>
          <w:szCs w:val="24"/>
          <w:vertAlign w:val="subscript"/>
          <w:lang w:eastAsia="en-US"/>
        </w:rPr>
        <w:t>2e</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I</w:t>
      </w:r>
      <w:r w:rsidRPr="00DC2312">
        <w:rPr>
          <w:rStyle w:val="FontStyle167"/>
          <w:rFonts w:ascii="Arial" w:hAnsi="Arial" w:cs="Arial"/>
          <w:color w:val="auto"/>
          <w:sz w:val="24"/>
          <w:szCs w:val="24"/>
          <w:vertAlign w:val="subscript"/>
          <w:lang w:eastAsia="en-US"/>
        </w:rPr>
        <w:t>2e</w:t>
      </w:r>
      <w:r w:rsidRPr="00DC2312">
        <w:rPr>
          <w:rStyle w:val="FontStyle167"/>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без изменений в приборе.</w:t>
      </w:r>
    </w:p>
    <w:p w:rsidR="00EE38D3" w:rsidRPr="00DC2312" w:rsidRDefault="00EE38D3" w:rsidP="00EE38D3">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b) </w:t>
      </w:r>
      <w:r w:rsidRPr="00DC2312">
        <w:rPr>
          <w:rStyle w:val="FontStyle178"/>
          <w:rFonts w:ascii="Arial" w:hAnsi="Arial" w:cs="Arial"/>
          <w:color w:val="auto"/>
          <w:sz w:val="24"/>
          <w:szCs w:val="24"/>
          <w:lang w:eastAsia="en-US"/>
        </w:rPr>
        <w:t>Категория I</w:t>
      </w:r>
      <w:r w:rsidRPr="00DC2312">
        <w:rPr>
          <w:rStyle w:val="FontStyle167"/>
          <w:rFonts w:ascii="Arial" w:hAnsi="Arial" w:cs="Arial"/>
          <w:color w:val="auto"/>
          <w:sz w:val="24"/>
          <w:szCs w:val="24"/>
          <w:vertAlign w:val="subscript"/>
          <w:lang w:eastAsia="en-US"/>
        </w:rPr>
        <w:t>3b/p</w:t>
      </w:r>
      <w:r w:rsidRPr="00DC2312">
        <w:rPr>
          <w:rStyle w:val="FontStyle167"/>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без изменений в приборе.</w:t>
      </w:r>
    </w:p>
    <w:p w:rsidR="00EE38D3" w:rsidRPr="00DC2312" w:rsidRDefault="00EE38D3" w:rsidP="00EE38D3">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c) </w:t>
      </w:r>
      <w:r w:rsidRPr="00DC2312">
        <w:rPr>
          <w:rStyle w:val="FontStyle178"/>
          <w:rFonts w:ascii="Arial" w:hAnsi="Arial" w:cs="Arial"/>
          <w:color w:val="auto"/>
          <w:sz w:val="24"/>
          <w:szCs w:val="24"/>
          <w:lang w:eastAsia="en-US"/>
        </w:rPr>
        <w:t>Категория I</w:t>
      </w:r>
      <w:r w:rsidRPr="00DC2312">
        <w:rPr>
          <w:rStyle w:val="FontStyle167"/>
          <w:rFonts w:ascii="Arial" w:hAnsi="Arial" w:cs="Arial"/>
          <w:color w:val="auto"/>
          <w:sz w:val="24"/>
          <w:szCs w:val="24"/>
          <w:vertAlign w:val="subscript"/>
          <w:lang w:eastAsia="en-US"/>
        </w:rPr>
        <w:t>3+</w:t>
      </w:r>
      <w:r w:rsidRPr="00DC2312">
        <w:rPr>
          <w:rStyle w:val="FontStyle167"/>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замена форсунок или калиброванных  отверстий, за исключением перенастройки с одной пары давлений на другую (например, с 28-30/37 мбар до 50/67 мбар или наоборот). Кроме того, можно отрегулировать первичный воздух для перехода с бутана на пропан и наоборот.</w:t>
      </w:r>
    </w:p>
    <w:p w:rsidR="00EE38D3" w:rsidRPr="00DC2312" w:rsidRDefault="00EE38D3" w:rsidP="00EE38D3">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d) </w:t>
      </w:r>
      <w:r w:rsidRPr="00DC2312">
        <w:rPr>
          <w:rStyle w:val="FontStyle178"/>
          <w:rFonts w:ascii="Arial" w:hAnsi="Arial" w:cs="Arial"/>
          <w:color w:val="auto"/>
          <w:sz w:val="24"/>
          <w:szCs w:val="24"/>
          <w:lang w:eastAsia="en-US"/>
        </w:rPr>
        <w:t>Категория I</w:t>
      </w:r>
      <w:r w:rsidRPr="00DC2312">
        <w:rPr>
          <w:rStyle w:val="FontStyle167"/>
          <w:rFonts w:ascii="Arial" w:hAnsi="Arial" w:cs="Arial"/>
          <w:color w:val="auto"/>
          <w:sz w:val="24"/>
          <w:szCs w:val="24"/>
          <w:vertAlign w:val="subscript"/>
          <w:lang w:eastAsia="en-US"/>
        </w:rPr>
        <w:t>3p</w:t>
      </w:r>
      <w:r w:rsidRPr="00DC2312">
        <w:rPr>
          <w:rStyle w:val="FontStyle167"/>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без изменений при перенастройке на другой газ. Для изменения давления, замены форсунок и регулировки расхода газа.</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5.1.1.3 Категория II</w:t>
      </w:r>
    </w:p>
    <w:p w:rsidR="00EE38D3" w:rsidRPr="00DC2312" w:rsidRDefault="00EE38D3" w:rsidP="00EE38D3">
      <w:pPr>
        <w:pStyle w:val="Style34"/>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5.1.1.3.1 Приборы, предназначенные для работы с газами первого и второго  поколения</w:t>
      </w:r>
    </w:p>
    <w:p w:rsidR="00EE38D3" w:rsidRPr="00DC2312" w:rsidRDefault="00EE38D3" w:rsidP="00EE38D3">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установка расхода газа и при необходимости замена  форсунок, дросселей или регуляторов давления.</w:t>
      </w:r>
    </w:p>
    <w:p w:rsidR="00EE38D3" w:rsidRPr="00DC2312" w:rsidRDefault="00EE38D3" w:rsidP="00EE38D3">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установка расхода газа запальной горелки, с помощью устройства настройки или замена форсунок или дросселей и при необходимости замена всей запальной</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горелки или некоторых ее частей.</w:t>
      </w:r>
    </w:p>
    <w:p w:rsidR="00EE38D3" w:rsidRPr="00DC2312" w:rsidRDefault="00EE38D3" w:rsidP="00EE38D3">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c) замена автоматического запорного клапана при необходимости.</w:t>
      </w:r>
    </w:p>
    <w:p w:rsidR="00EE38D3" w:rsidRPr="00DC2312" w:rsidRDefault="00EE38D3" w:rsidP="00EE38D3">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d) отключение регулятора давления газа в соответствии с 5.2.6.</w:t>
      </w:r>
    </w:p>
    <w:p w:rsidR="00EE38D3" w:rsidRPr="00DC2312" w:rsidRDefault="00EE38D3" w:rsidP="00EE38D3">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e) отключение устройств предварительной настройки расхода газа в соответствии с 5.2.2.1.</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Установка или замена составных частей прибора допускается только при перенастройке с газа</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первого  поколения  на газ второго  поколения  или обратно.</w:t>
      </w:r>
    </w:p>
    <w:p w:rsidR="00EE38D3" w:rsidRPr="00DC2312" w:rsidRDefault="00EE38D3" w:rsidP="00EE38D3">
      <w:pPr>
        <w:pStyle w:val="Style34"/>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5.1.1.3.2 Категории приборов, предназначенные для работы с газами второго и третьего  поколения</w:t>
      </w:r>
    </w:p>
    <w:p w:rsidR="00EE38D3" w:rsidRPr="00DC2312" w:rsidRDefault="00EE38D3" w:rsidP="00EE38D3">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установка расхода газа и при необходимости замена форсунок, предварительных дросселей или</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регуляторов давления.</w:t>
      </w:r>
    </w:p>
    <w:p w:rsidR="00EE38D3" w:rsidRPr="00DC2312" w:rsidRDefault="00EE38D3" w:rsidP="00EE38D3">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установка расхода газа запальной горелки, с помощью устройства настройки</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или замена форсунок</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или предварительных дросселей и при необходимости замена всей запальной</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горелки или некоторых ее частей.</w:t>
      </w:r>
    </w:p>
    <w:p w:rsidR="00EE38D3" w:rsidRPr="00DC2312" w:rsidRDefault="00EE38D3" w:rsidP="00EE38D3">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c) замена автоматического запорного клапана при необходимости.</w:t>
      </w:r>
    </w:p>
    <w:p w:rsidR="00EE38D3" w:rsidRPr="00DC2312" w:rsidRDefault="00EE38D3" w:rsidP="00EE38D3">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d) отключение регулятора давления газа в соответствии с 5.2.6.</w:t>
      </w:r>
    </w:p>
    <w:p w:rsidR="00EE38D3" w:rsidRPr="00DC2312" w:rsidRDefault="00EE38D3" w:rsidP="00EE38D3">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e) отключение устройств</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предварительной настройки расхода газа в соответствии с 5.2.2.1</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Установка или замена составных частей прибора допускается только:</w:t>
      </w:r>
    </w:p>
    <w:p w:rsidR="00EE38D3" w:rsidRPr="00DC2312" w:rsidRDefault="00EE38D3" w:rsidP="00EE38D3">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f) при перенастройке с газа второго  поколения на газ третьего  поколения или обратно;</w:t>
      </w:r>
    </w:p>
    <w:p w:rsidR="00EE38D3" w:rsidRPr="00DC2312" w:rsidRDefault="00EE38D3" w:rsidP="00EE38D3">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g) при перенастройке пары давлений для газа бутан/пропан (например, с 28-30/37 мбар до 50/67 мбар) или наоборот.</w:t>
      </w:r>
    </w:p>
    <w:p w:rsidR="00EE38D3" w:rsidRPr="00DC2312" w:rsidRDefault="00EE38D3" w:rsidP="00EE38D3">
      <w:pPr>
        <w:pStyle w:val="Style34"/>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5.1.1.4 Категория III</w:t>
      </w:r>
    </w:p>
    <w:p w:rsidR="00EE38D3" w:rsidRPr="00DC2312" w:rsidRDefault="00EE38D3" w:rsidP="00EE38D3">
      <w:pPr>
        <w:pStyle w:val="Style37"/>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категории III, используемые в некоторых странах, приведены в</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EN437</w:t>
      </w:r>
      <w:r w:rsidR="002E05D8" w:rsidRPr="00DC2312">
        <w:rPr>
          <w:rStyle w:val="FontStyle175"/>
          <w:rFonts w:ascii="Arial" w:hAnsi="Arial" w:cs="Arial"/>
          <w:color w:val="auto"/>
          <w:sz w:val="24"/>
          <w:szCs w:val="24"/>
          <w:lang w:eastAsia="en-US"/>
        </w:rPr>
        <w:t>.</w:t>
      </w:r>
    </w:p>
    <w:p w:rsidR="00EE38D3" w:rsidRPr="00DC2312" w:rsidRDefault="00EE38D3" w:rsidP="00EE38D3">
      <w:pPr>
        <w:pStyle w:val="Style37"/>
        <w:widowControl/>
        <w:ind w:firstLine="567"/>
        <w:jc w:val="both"/>
        <w:rPr>
          <w:rStyle w:val="FontStyle178"/>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5.1.2 Материалы и конструкция</w:t>
      </w:r>
    </w:p>
    <w:p w:rsidR="00EE38D3" w:rsidRPr="00DC2312" w:rsidRDefault="00EE38D3" w:rsidP="00EE38D3">
      <w:pPr>
        <w:pStyle w:val="Style34"/>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5.1.2.1 Общие положения</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Качество и толщина материалов, используемых в конструкции приборов, а также метод сборки различных частей должны быть такими, чтобы конструктивные и эксплуатационные характеристики не подвергались значительным изменениям в течение разумного срока службы и при установке в соответствии с инструкциями по установке, и используется в соответствии с инструкциями пользователя. Если не указано иное, конструктивные требования проверяются при помощи осмотра устройства и его технической документации. После испытаний, указанных в разделе 6, необходимо провести дополнительную проверку устройства, чтобы убедиться в том, что в устройстве не произошло никаких изменений, которые могут повлиять на безопасность.</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которые могут быть установлены снаружи отапливаемого помещения, все используемые материалы, включая изоляцию и прокладки, должны правильно функционировать в условиях окружающей среды, в которых они должны работать.</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5.1.2.2 Выбор материала</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Качество и толщина материалов, из которых изготовлен прибор, должны соответствовать их назначению и предполагаемому использованию. Метод сборки различных частей должен быть таким, чтобы конструктивные и эксплуатационные характеристики существенно не изменились в течение целесообразного срока службы в условиях установки и использования, подробно описанных в инструкциях по установке и эксплуатации.</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прибор установлен в соответствии с инструкциями по установке, все компоненты, включая теплообменник и его POCED в случае приборов типов B</w:t>
      </w:r>
      <w:r w:rsidRPr="00DC2312">
        <w:rPr>
          <w:rStyle w:val="FontStyle175"/>
          <w:rFonts w:ascii="Arial" w:hAnsi="Arial" w:cs="Arial"/>
          <w:color w:val="auto"/>
          <w:sz w:val="24"/>
          <w:szCs w:val="24"/>
          <w:vertAlign w:val="subscript"/>
          <w:lang w:eastAsia="en-US"/>
        </w:rPr>
        <w:t>4</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5</w:t>
      </w:r>
      <w:r w:rsidRPr="00DC2312">
        <w:rPr>
          <w:rStyle w:val="FontStyle175"/>
          <w:rFonts w:ascii="Arial" w:hAnsi="Arial" w:cs="Arial"/>
          <w:color w:val="auto"/>
          <w:sz w:val="24"/>
          <w:szCs w:val="24"/>
          <w:lang w:eastAsia="en-US"/>
        </w:rPr>
        <w:t>, C</w:t>
      </w:r>
      <w:r w:rsidRPr="00DC2312">
        <w:rPr>
          <w:rStyle w:val="FontStyle175"/>
          <w:rFonts w:ascii="Arial" w:hAnsi="Arial" w:cs="Arial"/>
          <w:color w:val="auto"/>
          <w:sz w:val="24"/>
          <w:szCs w:val="24"/>
          <w:vertAlign w:val="subscript"/>
          <w:lang w:eastAsia="en-US"/>
        </w:rPr>
        <w:t>1</w:t>
      </w:r>
      <w:r w:rsidRPr="00DC2312">
        <w:rPr>
          <w:rStyle w:val="FontStyle175"/>
          <w:rFonts w:ascii="Arial" w:hAnsi="Arial" w:cs="Arial"/>
          <w:color w:val="auto"/>
          <w:sz w:val="24"/>
          <w:szCs w:val="24"/>
          <w:lang w:eastAsia="en-US"/>
        </w:rPr>
        <w:t>, C</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C</w:t>
      </w:r>
      <w:r w:rsidRPr="00DC2312">
        <w:rPr>
          <w:rStyle w:val="FontStyle175"/>
          <w:rFonts w:ascii="Arial" w:hAnsi="Arial" w:cs="Arial"/>
          <w:color w:val="auto"/>
          <w:sz w:val="24"/>
          <w:szCs w:val="24"/>
          <w:vertAlign w:val="subscript"/>
          <w:lang w:eastAsia="en-US"/>
        </w:rPr>
        <w:t>3</w:t>
      </w:r>
      <w:r w:rsidRPr="00DC2312">
        <w:rPr>
          <w:rStyle w:val="FontStyle175"/>
          <w:rFonts w:ascii="Arial" w:hAnsi="Arial" w:cs="Arial"/>
          <w:color w:val="auto"/>
          <w:sz w:val="24"/>
          <w:szCs w:val="24"/>
          <w:lang w:eastAsia="en-US"/>
        </w:rPr>
        <w:t xml:space="preserve"> и C</w:t>
      </w:r>
      <w:r w:rsidRPr="00DC2312">
        <w:rPr>
          <w:rStyle w:val="FontStyle175"/>
          <w:rFonts w:ascii="Arial" w:hAnsi="Arial" w:cs="Arial"/>
          <w:color w:val="auto"/>
          <w:sz w:val="24"/>
          <w:szCs w:val="24"/>
          <w:vertAlign w:val="subscript"/>
          <w:lang w:eastAsia="en-US"/>
        </w:rPr>
        <w:t>4</w:t>
      </w:r>
      <w:r w:rsidRPr="00DC2312">
        <w:rPr>
          <w:rStyle w:val="FontStyle175"/>
          <w:rFonts w:ascii="Arial" w:hAnsi="Arial" w:cs="Arial"/>
          <w:color w:val="auto"/>
          <w:sz w:val="24"/>
          <w:szCs w:val="24"/>
          <w:lang w:eastAsia="en-US"/>
        </w:rPr>
        <w:t>, должны выдерживать механические, химические и термические условия, которым они могут подвергаться при использовании в соответствии с инструкциями пользователя.</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В проектной документации должны быть представлены доказательства оценки, проведенных испытаний и/или полученного опыта, чтобы подтвердить заявление о том, что используемые материалы и принятые методы строительства подходят для предполагаемой цели.</w:t>
      </w:r>
    </w:p>
    <w:p w:rsidR="00EE38D3" w:rsidRPr="00DC2312" w:rsidRDefault="00EE38D3" w:rsidP="00EE38D3">
      <w:pPr>
        <w:pStyle w:val="Style37"/>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газовых коммуникациях не допускается применять материалы из меди, если их температура</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превышает 100 °С. В приборах не допускается применять асбест или материалы, содержащие асбест.</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Не допускается применять тугоплавкий припой, в состав которого входит кадмий. Для газовых</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коммуникаций не допускается применять припои с температурой плавления ниже 450 °С.</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Части коммуникации для отвода продуктов сгорания, расположенные за теплообменником, должны</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быть изготовлены из материала, устойчивого к коррозии, или иметь защитное покрытие. Не допускается</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применение деталей из оцинкованной стали, если они соприкасаются с продуктами сгорания</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 нормальном режиме работы.</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5.1.2.3 Огнеупорность</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Там, где это целесообразно, материалы, используемые в приборе, должны быть негорючими в соответствии с требованиями EN ISO 1182.</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5.1.2.4 Приборы, не предназначенные для работы с конденсатом во время нормальной эксплуатации</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должен быть сконструирован таким образом, чтобы конденсация при рабочих температурах, обеспечиваемых органами управления, отсутствовала.</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конденсация возникнет</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 запуске, это не повлияет на безопасность эксплуатации. Образующийся конденсат, за исключением выхода из дымохода, не должен выходить за пределы прибора.</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5.1.2.5 Приборы, предназначенные для работы с конденсатом во время нормальной эксплуатации</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Все части теплообменника и другие части прибора, которые могут контактировать с конденсатом при нормальных рабочих условиях при тепловом равновесии, должны быть изготовлены из достаточно устойчивого к коррозионно-стойкого материала, или должны быть защищены от коррозии, чтобы обеспечить разумный срок службы прибора, который установлен, используется и обслуживается в соответствии с инструкциями по установке и эксплуатации.</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Запрещается использовать медь и медные сплавы для компонентов с конденсатом.</w:t>
      </w:r>
    </w:p>
    <w:p w:rsidR="00EE38D3" w:rsidRPr="00DC2312" w:rsidRDefault="00EE38D3" w:rsidP="00EE38D3">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5.1.3 Доступность при техническом обслуживании и эксплуатации</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Съемные детали при техническом обслуживании или ремонте должны быть легкодоступными.</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Правильная установка деталей не должна вызывать затруднений. Возможность неправильной установки</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и монтажа, которая может вызвать опасность или привести к повреждениям прибора или его</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устройств регулировки, должна быть исключена.</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Камера горения и детали, контактирующие с продуктами сгорания, должны иметь возможность</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очистки без применения специального инструмента, за исключением его поставки вместе с прибором</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 качестве необходимых комплектующих изделий.</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Все ручки, кнопки и т. д., необходимые для эксплуатации прибора, должны быть доступны без</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снятия деталей корпуса. Для этой цели допускается открытие дверцы или снятие закрывающей пластины.</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Детали, доступные при эксплуатации и техническом обслуживании, не должны иметь острые кромки</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и углы, которые могут вызвать повреждения и травмы оператора при эксплуатации или техническом</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обслуживании.</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Панели, которые необходимо снимать для проведения</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нормального обслуживания, технического обслуживания и очистки, должны быть снабжены удерживающими средствами, если прибор необходимо устанавливать на высоте более 1,8 м над уровнем пола, измеряемой от нижней стороны прибора. Это требование считается соблюденным, если установлены подходящие петли.</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Продукты сгорания не должны попадать в систему распределения воздуха при снятии панелей доступа пользователя.</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5.1.4 Теплоизоляция</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Все применяемые теплоизоляционные материалы должны сохранять свои свойства под воздействием тепла и в результате старения. Теплоизоляция должна противостоять тепловым и механическим нагрузкам, которые могут возникать при нормальных условиях эксплуатации. Теплоизоляция должна быть негорючей, надежно установлена и защищена от механических повреждений, конденсата и вредителей.</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5.1.5 Соединения газовой коммуникации</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5.1.5.1 Утечка</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Соединение газовой коммуникации должно быть спроектировано таким образом, чтобы не было недопустимого</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прохождения  газа или попадания воздуха в газоход.</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5.1.5.2 Соединения</w:t>
      </w:r>
    </w:p>
    <w:p w:rsidR="00EE38D3" w:rsidRPr="00DC2312" w:rsidRDefault="00EE38D3" w:rsidP="00EE38D3">
      <w:pPr>
        <w:pStyle w:val="Style37"/>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Должна быть предусмотрена возможность соединения прибора с газопроводом при помощи жестких металлических средств. Соединения газовой коммуникации прибора должны быть доступными.</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После снятия корпуса должен быть обеспечен свободный доступ к соединениям газовой коммуникации</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для проведения соответствующих подключений с помощью инструмента. Монтаж всех соединений</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газовой коммуникации должен выполняться стандартным инструментом.</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прибор имеет резьбовое соединение, то резьба должна соответствовать EN ISO 228-1, EN10226-2. В первом случае (EN ISO 228-1), конец входного соединения прибора должен быть достаточно плоским, чтобы можно было использовать уплотнительную шайбу.</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используются фланцевые соединения, то они должны соответствовать ISO 7005-1, ISO 7005-2</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или ISO 7005-3, а изготовитель прибора должен</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поставлять вместе с прибором контрфланцы и уплотнения.</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Характеристики соединений для отдельных стран приведены в</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A.2.</w:t>
      </w:r>
    </w:p>
    <w:p w:rsidR="00EE38D3" w:rsidRPr="00DC2312" w:rsidRDefault="00EE38D3" w:rsidP="00EE38D3">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5.1.6 Герметичность </w:t>
      </w:r>
    </w:p>
    <w:p w:rsidR="00EE38D3" w:rsidRPr="00DC2312" w:rsidRDefault="00EE38D3" w:rsidP="00EE38D3">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5.1.6.1 Герметичность газовой коммуникации</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должны быть спроектированы таким образом, чтобы при обычном использовании газ не выходил непроизвольно из газовой</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коммуникации или воздух не попадал в нее.</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Отверстия (например, для болтов и винтов),</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предназначенные для монтажа узлов прибора, не должны проникать в газовую</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коммуникацию. Толщина стенок между отверстиями (включая резьбовые) и</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газовой коммуникацией</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должна быть не менее 1 мм.</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Это не распространяется на отверстия, которые используют для проведения измерений.</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Герметичность газовой коммуникации и ее соединений, которые демонтируют при техническом</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обслуживании на местах, должна обеспечиваться только с помощью уплотнений, например уплотнения</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металл на металл, уплотнительных колец или шайб, за исключением герметизирующих средств,</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например лент, мастики  или замазки.</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xml:space="preserve">Герметичность должна сохраняться после разборки и повторной сборки. Соединения должны соответствовать требованиям надлежащего стандарта. Если в приборе резьбовые соединения, резьба должна соответствовать </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lastRenderedPageBreak/>
        <w:t>EN ISO 228-1, EN10226-2.</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Если используются фланцы, они должны соответствовать</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ISO 7005-1, ISO 7005-2</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или ISO 7005-3, а производитель должен поставлять</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контрфланцы или</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уплотнительные прокладки. Если используются кольцевые уплотнения, они должны соответствовать EN 682.</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неразъемных резьбовых соединений можно использовать герметики. Уплотняющий материал должен продолжать действовать при нормальных условиях эксплуатации системы.</w:t>
      </w:r>
    </w:p>
    <w:p w:rsidR="00EE38D3" w:rsidRPr="00DC2312" w:rsidRDefault="00EE38D3" w:rsidP="00EE38D3">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5.1.6.2 Герметичность коммуникации для отвода продуктов сгорания</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 нормальных условиях эксплуатации и техническом обслуживании герметичность</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коммуникации для отвода продуктов сгорания не должна нарушаться.</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Герметичность съемных деталей при техническом обслуживании должна обеспечиваться механическими</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средствами.</w:t>
      </w:r>
    </w:p>
    <w:p w:rsidR="00EE38D3" w:rsidRPr="00DC2312" w:rsidRDefault="00EE38D3" w:rsidP="00EE38D3">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5.1.7 Подача воздуха для горения и отвод продуктов сгорания</w:t>
      </w:r>
    </w:p>
    <w:p w:rsidR="00EE38D3" w:rsidRPr="00DC2312" w:rsidRDefault="00EE38D3" w:rsidP="00EE38D3">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5.1.7.1 Патрубок для подачи воздуха для горения</w:t>
      </w:r>
    </w:p>
    <w:p w:rsidR="00EE38D3" w:rsidRPr="00DC2312" w:rsidRDefault="00EE38D3" w:rsidP="00EE38D3">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5.1.7.1.1 Общие положения</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Все приборы должны быть спроектированы таким образом, чтобы во время розжига и работы обеспечивался достаточный приток воздуха для горения во всем диапазоне поглощаемого тепла, указанного в инструкциях по установке.</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Отверстия для доступа первичного воздуха должны иметь размер более 4 мм.</w:t>
      </w:r>
    </w:p>
    <w:p w:rsidR="00EE38D3" w:rsidRPr="00DC2312" w:rsidRDefault="00EE38D3" w:rsidP="00EE38D3">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5.1.7.1.2 Приборы типа B</w:t>
      </w:r>
      <w:r w:rsidRPr="00DC2312">
        <w:rPr>
          <w:rStyle w:val="FontStyle167"/>
          <w:rFonts w:ascii="Arial" w:hAnsi="Arial" w:cs="Arial"/>
          <w:color w:val="auto"/>
          <w:sz w:val="24"/>
          <w:szCs w:val="24"/>
          <w:vertAlign w:val="subscript"/>
          <w:lang w:eastAsia="en-US"/>
        </w:rPr>
        <w:t>11</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14</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44</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11</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21</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 xml:space="preserve">31 </w:t>
      </w:r>
      <w:r w:rsidRPr="00DC2312">
        <w:rPr>
          <w:rStyle w:val="FontStyle178"/>
          <w:rFonts w:ascii="Arial" w:hAnsi="Arial" w:cs="Arial"/>
          <w:color w:val="auto"/>
          <w:sz w:val="24"/>
          <w:szCs w:val="24"/>
          <w:lang w:eastAsia="en-US"/>
        </w:rPr>
        <w:t>и C</w:t>
      </w:r>
      <w:r w:rsidRPr="00DC2312">
        <w:rPr>
          <w:rStyle w:val="FontStyle167"/>
          <w:rFonts w:ascii="Arial" w:hAnsi="Arial" w:cs="Arial"/>
          <w:color w:val="auto"/>
          <w:sz w:val="24"/>
          <w:szCs w:val="24"/>
          <w:vertAlign w:val="subscript"/>
          <w:lang w:eastAsia="en-US"/>
        </w:rPr>
        <w:t>41</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Поперечное сечение канала</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для подачи воздуха в прибор должен</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быть нерегулируемым.</w:t>
      </w:r>
    </w:p>
    <w:p w:rsidR="00EE38D3" w:rsidRPr="00DC2312" w:rsidRDefault="00EE38D3" w:rsidP="00EE38D3">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5.1.7.1.3Прочие приборы типов B и C</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Настройка подачи воздуха для горения может осуществляться вручную или автоматически. Способ</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настройки заслонок, или других регулирующих устройств</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подачи воздуха для горения должен быть указан в инструкциях по монтажу и настройке изготовителя.</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Автоматическая регулировка подачи воздуха для горения осуществляется только в том случае,</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если прибор оснащен устройством регулирования соотношения «воздух - газ».</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должны быть оснащены подходящими средствами для обеспечения достаточного количества воздуха для горения во время периода предварительной продувки и работы горелки.</w:t>
      </w:r>
    </w:p>
    <w:p w:rsidR="00EE38D3" w:rsidRPr="00DC2312" w:rsidRDefault="00EE38D3" w:rsidP="00EE38D3">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5.1.7.2 Патрубок для отвода продуктов сгорания</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5.1.7.2.1 Общие положения</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Дымоходы должны быть спроектированы в соответствии с инструкциями к прибору с учетом возможного попадания дождя или снега внутрь прибора.</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Поперечное сечение отверстия для</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дымового газа прибора</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должно</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быть нерегулируемым.</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в приборе имеется POCED, который можно установить в соответствии с инструкциями к прибору, так что его выход, если он оборудован любым выводом, поставляемым с прибором или указанным в инструкциях к прибору, выходит за пределы внешней поверхности здания на расстояние более 1,5 м, этот воздуховод, вместе с любыми воздуховодами (приборы типов C</w:t>
      </w:r>
      <w:r w:rsidRPr="00DC2312">
        <w:rPr>
          <w:rStyle w:val="FontStyle175"/>
          <w:rFonts w:ascii="Arial" w:hAnsi="Arial" w:cs="Arial"/>
          <w:color w:val="auto"/>
          <w:sz w:val="24"/>
          <w:szCs w:val="24"/>
          <w:vertAlign w:val="subscript"/>
          <w:lang w:eastAsia="en-US"/>
        </w:rPr>
        <w:t>1</w:t>
      </w:r>
      <w:r w:rsidRPr="00DC2312">
        <w:rPr>
          <w:rStyle w:val="FontStyle175"/>
          <w:rFonts w:ascii="Arial" w:hAnsi="Arial" w:cs="Arial"/>
          <w:color w:val="auto"/>
          <w:sz w:val="24"/>
          <w:szCs w:val="24"/>
          <w:lang w:eastAsia="en-US"/>
        </w:rPr>
        <w:t xml:space="preserve"> и C</w:t>
      </w:r>
      <w:r w:rsidRPr="00DC2312">
        <w:rPr>
          <w:rStyle w:val="FontStyle175"/>
          <w:rFonts w:ascii="Arial" w:hAnsi="Arial" w:cs="Arial"/>
          <w:color w:val="auto"/>
          <w:sz w:val="24"/>
          <w:szCs w:val="24"/>
          <w:vertAlign w:val="subscript"/>
          <w:lang w:eastAsia="en-US"/>
        </w:rPr>
        <w:t>3</w:t>
      </w:r>
      <w:r w:rsidRPr="00DC2312">
        <w:rPr>
          <w:rStyle w:val="FontStyle175"/>
          <w:rFonts w:ascii="Arial" w:hAnsi="Arial" w:cs="Arial"/>
          <w:color w:val="auto"/>
          <w:sz w:val="24"/>
          <w:szCs w:val="24"/>
          <w:lang w:eastAsia="en-US"/>
        </w:rPr>
        <w:t>), не должен подвергаться постоянным деформациям при</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испытании на ветровую нагрузку, указанном в 4.3.2 EN 1859.</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Выпускные патрубки дымовых газов должны быть совместимы с соединениями, используемыми в отдельных странах, краткая</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информация приведена в А.3 для ознакомления.</w:t>
      </w:r>
    </w:p>
    <w:p w:rsidR="002351B5" w:rsidRPr="00DC2312" w:rsidRDefault="002351B5" w:rsidP="00EE38D3">
      <w:pPr>
        <w:pStyle w:val="Style19"/>
        <w:widowControl/>
        <w:ind w:firstLine="567"/>
        <w:jc w:val="both"/>
        <w:rPr>
          <w:rStyle w:val="FontStyle175"/>
          <w:rFonts w:ascii="Arial" w:hAnsi="Arial" w:cs="Arial"/>
          <w:color w:val="auto"/>
          <w:sz w:val="24"/>
          <w:szCs w:val="24"/>
          <w:lang w:eastAsia="en-US"/>
        </w:rPr>
      </w:pPr>
    </w:p>
    <w:p w:rsidR="002351B5" w:rsidRPr="00DC2312" w:rsidRDefault="002351B5" w:rsidP="00EE38D3">
      <w:pPr>
        <w:pStyle w:val="Style19"/>
        <w:widowControl/>
        <w:ind w:firstLine="567"/>
        <w:jc w:val="both"/>
        <w:rPr>
          <w:rStyle w:val="FontStyle175"/>
          <w:rFonts w:ascii="Arial" w:hAnsi="Arial" w:cs="Arial"/>
          <w:color w:val="auto"/>
          <w:sz w:val="24"/>
          <w:szCs w:val="24"/>
          <w:lang w:eastAsia="en-US"/>
        </w:rPr>
      </w:pP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lastRenderedPageBreak/>
        <w:t>5.1.7.2.2 Приборы типа B</w:t>
      </w:r>
      <w:r w:rsidRPr="00DC2312">
        <w:rPr>
          <w:rStyle w:val="FontStyle167"/>
          <w:rFonts w:ascii="Arial" w:hAnsi="Arial" w:cs="Arial"/>
          <w:color w:val="auto"/>
          <w:sz w:val="24"/>
          <w:szCs w:val="24"/>
          <w:lang w:eastAsia="en-US"/>
        </w:rPr>
        <w:t>1</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5.1.7.2.2.1 Общие положения</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Патрубок для отвода продуктов сгорания при необходимости может быть использован в качестве переходника для подключения к дымовой трубе, диаметр которой соответствует действующим стандартам страны, в которой должен использоваться прибор (см. A.2).</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Патрубок для отвода продуктов сгорания должен иметь такой внутренний диаметр, чтобы обеспечивалась нормальная работа прибора.</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Должна быть предусмотрена возможность вставки дымохода с номинальным внешним диаметром (</w:t>
      </w:r>
      <w:r w:rsidRPr="00DC2312">
        <w:rPr>
          <w:rStyle w:val="FontStyle175"/>
          <w:rFonts w:ascii="Arial" w:hAnsi="Arial" w:cs="Arial"/>
          <w:i/>
          <w:color w:val="auto"/>
          <w:sz w:val="24"/>
          <w:szCs w:val="24"/>
          <w:lang w:eastAsia="en-US"/>
        </w:rPr>
        <w:t>D</w:t>
      </w:r>
      <w:r w:rsidRPr="00DC2312">
        <w:rPr>
          <w:rStyle w:val="FontStyle175"/>
          <w:rFonts w:ascii="Arial" w:hAnsi="Arial" w:cs="Arial"/>
          <w:color w:val="auto"/>
          <w:sz w:val="24"/>
          <w:szCs w:val="24"/>
          <w:lang w:eastAsia="en-US"/>
        </w:rPr>
        <w:t xml:space="preserve"> - 2) мм на глубину не менее </w:t>
      </w:r>
      <w:r w:rsidRPr="00DC2312">
        <w:rPr>
          <w:rStyle w:val="FontStyle175"/>
          <w:rFonts w:ascii="Arial" w:hAnsi="Arial" w:cs="Arial"/>
          <w:i/>
          <w:color w:val="auto"/>
          <w:sz w:val="24"/>
          <w:szCs w:val="24"/>
          <w:lang w:eastAsia="en-US"/>
        </w:rPr>
        <w:t>D</w:t>
      </w:r>
      <w:r w:rsidRPr="00DC2312">
        <w:rPr>
          <w:rStyle w:val="FontStyle175"/>
          <w:rFonts w:ascii="Arial" w:hAnsi="Arial" w:cs="Arial"/>
          <w:color w:val="auto"/>
          <w:sz w:val="24"/>
          <w:szCs w:val="24"/>
          <w:lang w:eastAsia="en-US"/>
        </w:rPr>
        <w:t xml:space="preserve">/4 (где </w:t>
      </w:r>
      <w:r w:rsidRPr="00DC2312">
        <w:rPr>
          <w:rStyle w:val="FontStyle175"/>
          <w:rFonts w:ascii="Arial" w:hAnsi="Arial" w:cs="Arial"/>
          <w:i/>
          <w:color w:val="auto"/>
          <w:sz w:val="24"/>
          <w:szCs w:val="24"/>
          <w:lang w:eastAsia="en-US"/>
        </w:rPr>
        <w:t>D</w:t>
      </w:r>
      <w:r w:rsidRPr="00DC2312">
        <w:rPr>
          <w:rStyle w:val="FontStyle175"/>
          <w:rFonts w:ascii="Arial" w:hAnsi="Arial" w:cs="Arial"/>
          <w:color w:val="auto"/>
          <w:sz w:val="24"/>
          <w:szCs w:val="24"/>
          <w:lang w:eastAsia="en-US"/>
        </w:rPr>
        <w:t xml:space="preserve"> - внутренний диаметр дымохода), но  так, чтобы удаление продуктов</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сгорания было не нарушено.</w:t>
      </w:r>
    </w:p>
    <w:p w:rsidR="00EE38D3" w:rsidRPr="00DC2312" w:rsidRDefault="00EE38D3" w:rsidP="00EE38D3">
      <w:pPr>
        <w:pStyle w:val="Style5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5.1.7.2.2.2 Приборы</w:t>
      </w:r>
      <w:r w:rsidR="002E05D8"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типов</w:t>
      </w:r>
      <w:r w:rsidR="002E05D8"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11</w:t>
      </w:r>
      <w:r w:rsidRPr="00DC2312">
        <w:rPr>
          <w:rStyle w:val="FontStyle167"/>
          <w:rFonts w:ascii="Arial" w:hAnsi="Arial" w:cs="Arial"/>
          <w:color w:val="auto"/>
          <w:sz w:val="24"/>
          <w:szCs w:val="24"/>
          <w:lang w:eastAsia="en-US"/>
        </w:rPr>
        <w:t xml:space="preserve">, </w:t>
      </w:r>
      <w:r w:rsidRPr="00DC2312">
        <w:rPr>
          <w:rStyle w:val="FontStyle167"/>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11</w:t>
      </w:r>
      <w:r w:rsidRPr="00DC2312">
        <w:rPr>
          <w:rStyle w:val="FontStyle167"/>
          <w:rFonts w:ascii="Arial" w:hAnsi="Arial" w:cs="Arial"/>
          <w:color w:val="auto"/>
          <w:sz w:val="24"/>
          <w:szCs w:val="24"/>
          <w:vertAlign w:val="subscript"/>
          <w:lang w:val="en-US" w:eastAsia="en-US"/>
        </w:rPr>
        <w:t>AS</w:t>
      </w:r>
      <w:r w:rsidRPr="00DC2312">
        <w:rPr>
          <w:rStyle w:val="FontStyle167"/>
          <w:rFonts w:ascii="Arial" w:hAnsi="Arial" w:cs="Arial"/>
          <w:color w:val="auto"/>
          <w:sz w:val="24"/>
          <w:szCs w:val="24"/>
          <w:lang w:eastAsia="en-US"/>
        </w:rPr>
        <w:t xml:space="preserve">, </w:t>
      </w:r>
      <w:r w:rsidRPr="00DC2312">
        <w:rPr>
          <w:rStyle w:val="FontStyle167"/>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11</w:t>
      </w:r>
      <w:r w:rsidRPr="00DC2312">
        <w:rPr>
          <w:rStyle w:val="FontStyle167"/>
          <w:rFonts w:ascii="Arial" w:hAnsi="Arial" w:cs="Arial"/>
          <w:color w:val="auto"/>
          <w:sz w:val="24"/>
          <w:szCs w:val="24"/>
          <w:vertAlign w:val="subscript"/>
          <w:lang w:val="en-US" w:eastAsia="en-US"/>
        </w:rPr>
        <w:t>BS</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12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12</w:t>
      </w:r>
      <w:r w:rsidRPr="00DC2312">
        <w:rPr>
          <w:rStyle w:val="FontStyle167"/>
          <w:rFonts w:ascii="Arial" w:hAnsi="Arial" w:cs="Arial"/>
          <w:color w:val="auto"/>
          <w:sz w:val="24"/>
          <w:szCs w:val="24"/>
          <w:vertAlign w:val="subscript"/>
          <w:lang w:val="en-US" w:eastAsia="en-US"/>
        </w:rPr>
        <w:t>AS</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12</w:t>
      </w:r>
      <w:r w:rsidRPr="00DC2312">
        <w:rPr>
          <w:rStyle w:val="FontStyle167"/>
          <w:rFonts w:ascii="Arial" w:hAnsi="Arial" w:cs="Arial"/>
          <w:color w:val="auto"/>
          <w:sz w:val="24"/>
          <w:szCs w:val="24"/>
          <w:vertAlign w:val="subscript"/>
          <w:lang w:val="en-US" w:eastAsia="en-US"/>
        </w:rPr>
        <w:t>BS</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13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13</w:t>
      </w:r>
      <w:r w:rsidRPr="00DC2312">
        <w:rPr>
          <w:rStyle w:val="FontStyle167"/>
          <w:rFonts w:ascii="Arial" w:hAnsi="Arial" w:cs="Arial"/>
          <w:color w:val="auto"/>
          <w:sz w:val="24"/>
          <w:szCs w:val="24"/>
          <w:vertAlign w:val="subscript"/>
          <w:lang w:val="en-US" w:eastAsia="en-US"/>
        </w:rPr>
        <w:t>AS</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13</w:t>
      </w:r>
      <w:r w:rsidRPr="00DC2312">
        <w:rPr>
          <w:rStyle w:val="FontStyle167"/>
          <w:rFonts w:ascii="Arial" w:hAnsi="Arial" w:cs="Arial"/>
          <w:color w:val="auto"/>
          <w:sz w:val="24"/>
          <w:szCs w:val="24"/>
          <w:vertAlign w:val="subscript"/>
          <w:lang w:val="en-US" w:eastAsia="en-US"/>
        </w:rPr>
        <w:t>BS</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14</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14</w:t>
      </w:r>
      <w:r w:rsidRPr="00DC2312">
        <w:rPr>
          <w:rStyle w:val="FontStyle167"/>
          <w:rFonts w:ascii="Arial" w:hAnsi="Arial" w:cs="Arial"/>
          <w:color w:val="auto"/>
          <w:sz w:val="24"/>
          <w:szCs w:val="24"/>
          <w:vertAlign w:val="subscript"/>
          <w:lang w:val="en-US" w:eastAsia="en-US"/>
        </w:rPr>
        <w:t>AS</w:t>
      </w:r>
      <w:r w:rsidRPr="00DC2312">
        <w:rPr>
          <w:rStyle w:val="FontStyle178"/>
          <w:rFonts w:ascii="Arial" w:hAnsi="Arial" w:cs="Arial"/>
          <w:color w:val="auto"/>
          <w:sz w:val="24"/>
          <w:szCs w:val="24"/>
          <w:lang w:eastAsia="en-US"/>
        </w:rPr>
        <w:t xml:space="preserve">И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14</w:t>
      </w:r>
      <w:r w:rsidRPr="00DC2312">
        <w:rPr>
          <w:rStyle w:val="FontStyle167"/>
          <w:rFonts w:ascii="Arial" w:hAnsi="Arial" w:cs="Arial"/>
          <w:color w:val="auto"/>
          <w:sz w:val="24"/>
          <w:szCs w:val="24"/>
          <w:vertAlign w:val="subscript"/>
          <w:lang w:val="en-US" w:eastAsia="en-US"/>
        </w:rPr>
        <w:t>BS</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Соединение с дымовой трубой должно осуществляться с помощью патрубка для отвода продуктов сгорания, перед которым находится регулятор тяги. Регулятор тяги является составной частью прибора.</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должны быть сконструированы так, чтобы предотвращать выброс продуктов сгорания в опасном количестве в помещение, в котором они установлены, в условиях ненормальной тяги (см. 6.11.1 и 6.11.2). Для соблюдения этого требования приборы типов B</w:t>
      </w:r>
      <w:r w:rsidRPr="00DC2312">
        <w:rPr>
          <w:rStyle w:val="FontStyle175"/>
          <w:rFonts w:ascii="Arial" w:hAnsi="Arial" w:cs="Arial"/>
          <w:color w:val="auto"/>
          <w:sz w:val="24"/>
          <w:szCs w:val="24"/>
          <w:vertAlign w:val="subscript"/>
          <w:lang w:eastAsia="en-US"/>
        </w:rPr>
        <w:t>11</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12</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13</w:t>
      </w:r>
      <w:r w:rsidRPr="00DC2312">
        <w:rPr>
          <w:rStyle w:val="FontStyle175"/>
          <w:rFonts w:ascii="Arial" w:hAnsi="Arial" w:cs="Arial"/>
          <w:color w:val="auto"/>
          <w:sz w:val="24"/>
          <w:szCs w:val="24"/>
          <w:lang w:eastAsia="en-US"/>
        </w:rPr>
        <w:t xml:space="preserve"> и B</w:t>
      </w:r>
      <w:r w:rsidRPr="00DC2312">
        <w:rPr>
          <w:rStyle w:val="FontStyle175"/>
          <w:rFonts w:ascii="Arial" w:hAnsi="Arial" w:cs="Arial"/>
          <w:color w:val="auto"/>
          <w:sz w:val="24"/>
          <w:szCs w:val="24"/>
          <w:vertAlign w:val="subscript"/>
          <w:lang w:eastAsia="en-US"/>
        </w:rPr>
        <w:t>14</w:t>
      </w:r>
      <w:r w:rsidRPr="00DC2312">
        <w:rPr>
          <w:rStyle w:val="FontStyle175"/>
          <w:rFonts w:ascii="Arial" w:hAnsi="Arial" w:cs="Arial"/>
          <w:color w:val="auto"/>
          <w:sz w:val="24"/>
          <w:szCs w:val="24"/>
          <w:lang w:eastAsia="en-US"/>
        </w:rPr>
        <w:t xml:space="preserve"> должны быть оснащены подходящим устройством в заводской упаковке; в этом случае устройство обозначается как устройство типа B</w:t>
      </w:r>
      <w:r w:rsidRPr="00DC2312">
        <w:rPr>
          <w:rStyle w:val="FontStyle175"/>
          <w:rFonts w:ascii="Arial" w:hAnsi="Arial" w:cs="Arial"/>
          <w:color w:val="auto"/>
          <w:sz w:val="24"/>
          <w:szCs w:val="24"/>
          <w:vertAlign w:val="subscript"/>
          <w:lang w:eastAsia="en-US"/>
        </w:rPr>
        <w:t>11AS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11BS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12AS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12BS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13AS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13BS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14AS</w:t>
      </w:r>
      <w:r w:rsidRPr="00DC2312">
        <w:rPr>
          <w:rStyle w:val="FontStyle175"/>
          <w:rFonts w:ascii="Arial" w:hAnsi="Arial" w:cs="Arial"/>
          <w:color w:val="auto"/>
          <w:sz w:val="24"/>
          <w:szCs w:val="24"/>
          <w:lang w:eastAsia="en-US"/>
        </w:rPr>
        <w:t xml:space="preserve"> или B</w:t>
      </w:r>
      <w:r w:rsidRPr="00DC2312">
        <w:rPr>
          <w:rStyle w:val="FontStyle175"/>
          <w:rFonts w:ascii="Arial" w:hAnsi="Arial" w:cs="Arial"/>
          <w:color w:val="auto"/>
          <w:sz w:val="24"/>
          <w:szCs w:val="24"/>
          <w:vertAlign w:val="subscript"/>
          <w:lang w:eastAsia="en-US"/>
        </w:rPr>
        <w:t>14BS</w:t>
      </w:r>
      <w:r w:rsidRPr="00DC2312">
        <w:rPr>
          <w:rStyle w:val="FontStyle175"/>
          <w:rFonts w:ascii="Arial" w:hAnsi="Arial" w:cs="Arial"/>
          <w:color w:val="auto"/>
          <w:sz w:val="24"/>
          <w:szCs w:val="24"/>
          <w:lang w:eastAsia="en-US"/>
        </w:rPr>
        <w:t>, в зависимости от устройства.</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Данное устройство должно быть составной частью прибора. При эксплуатации оно должно выдерживать</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соответствующие тепловые, химические и механические воздействия. Изготовитель должен</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предусмотреть защиту от изменения его конструкции, демонтаж устройства контроля продуктов</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сгорания должен осуществляться с помощью инструмента. После проведения технического обслуживания</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возможность неправильного монтажа деталей прибора должна быть исключена.</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предназначенные для установки в отдельном от жилого помещения блоке (включая те, что не предназначены для</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применения водном жилом помещении),и</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оснащенные вытяжной вентиляцией,</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могут не иметь данного устройства, в этом случае, на упаковку должны быть</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нанесены соответствующие надписи, а в инструкции по эксплуатации должно быть указано ограничение</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применения этих приборов;</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 этом случае тип прибора обозначается как B</w:t>
      </w:r>
      <w:r w:rsidRPr="00DC2312">
        <w:rPr>
          <w:rStyle w:val="FontStyle169"/>
          <w:rFonts w:ascii="Arial" w:hAnsi="Arial" w:cs="Arial"/>
          <w:color w:val="auto"/>
          <w:sz w:val="24"/>
          <w:szCs w:val="24"/>
          <w:vertAlign w:val="subscript"/>
          <w:lang w:eastAsia="en-US"/>
        </w:rPr>
        <w:t>11</w:t>
      </w:r>
      <w:r w:rsidRPr="00DC2312">
        <w:rPr>
          <w:rStyle w:val="FontStyle169"/>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B</w:t>
      </w:r>
      <w:r w:rsidRPr="00DC2312">
        <w:rPr>
          <w:rStyle w:val="FontStyle169"/>
          <w:rFonts w:ascii="Arial" w:hAnsi="Arial" w:cs="Arial"/>
          <w:color w:val="auto"/>
          <w:sz w:val="24"/>
          <w:szCs w:val="24"/>
          <w:vertAlign w:val="subscript"/>
          <w:lang w:eastAsia="en-US"/>
        </w:rPr>
        <w:t>12</w:t>
      </w:r>
      <w:r w:rsidRPr="00DC2312">
        <w:rPr>
          <w:rStyle w:val="FontStyle169"/>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B</w:t>
      </w:r>
      <w:r w:rsidRPr="00DC2312">
        <w:rPr>
          <w:rStyle w:val="FontStyle169"/>
          <w:rFonts w:ascii="Arial" w:hAnsi="Arial" w:cs="Arial"/>
          <w:color w:val="auto"/>
          <w:sz w:val="24"/>
          <w:szCs w:val="24"/>
          <w:vertAlign w:val="subscript"/>
          <w:lang w:eastAsia="en-US"/>
        </w:rPr>
        <w:t>13</w:t>
      </w:r>
      <w:r w:rsidRPr="00DC2312">
        <w:rPr>
          <w:rStyle w:val="FontStyle175"/>
          <w:rFonts w:ascii="Arial" w:hAnsi="Arial" w:cs="Arial"/>
          <w:color w:val="auto"/>
          <w:sz w:val="24"/>
          <w:szCs w:val="24"/>
          <w:lang w:eastAsia="en-US"/>
        </w:rPr>
        <w:t>или B</w:t>
      </w:r>
      <w:r w:rsidRPr="00DC2312">
        <w:rPr>
          <w:rStyle w:val="FontStyle169"/>
          <w:rFonts w:ascii="Arial" w:hAnsi="Arial" w:cs="Arial"/>
          <w:color w:val="auto"/>
          <w:sz w:val="24"/>
          <w:szCs w:val="24"/>
          <w:vertAlign w:val="subscript"/>
          <w:lang w:eastAsia="en-US"/>
        </w:rPr>
        <w:t>14</w:t>
      </w:r>
      <w:r w:rsidRPr="00DC2312">
        <w:rPr>
          <w:rStyle w:val="FontStyle175"/>
          <w:rFonts w:ascii="Arial" w:hAnsi="Arial" w:cs="Arial"/>
          <w:color w:val="auto"/>
          <w:sz w:val="24"/>
          <w:szCs w:val="24"/>
          <w:lang w:eastAsia="en-US"/>
        </w:rPr>
        <w:t>.</w:t>
      </w:r>
    </w:p>
    <w:p w:rsidR="00EE38D3" w:rsidRPr="00DC2312" w:rsidRDefault="00EE38D3" w:rsidP="00EE38D3">
      <w:pPr>
        <w:pStyle w:val="Style18"/>
        <w:widowControl/>
        <w:ind w:firstLine="567"/>
        <w:jc w:val="both"/>
        <w:rPr>
          <w:rStyle w:val="FontStyle167"/>
          <w:rFonts w:ascii="Arial" w:hAnsi="Arial" w:cs="Arial"/>
          <w:color w:val="auto"/>
          <w:sz w:val="24"/>
          <w:szCs w:val="24"/>
          <w:lang w:eastAsia="en-US"/>
        </w:rPr>
      </w:pPr>
      <w:r w:rsidRPr="00DC2312">
        <w:rPr>
          <w:rStyle w:val="FontStyle178"/>
          <w:rFonts w:ascii="Arial" w:hAnsi="Arial" w:cs="Arial"/>
          <w:color w:val="auto"/>
          <w:sz w:val="24"/>
          <w:szCs w:val="24"/>
          <w:lang w:eastAsia="en-US"/>
        </w:rPr>
        <w:t>5.1.7.2.2.3 Дополнительные требования к приборам типов B</w:t>
      </w:r>
      <w:r w:rsidRPr="00DC2312">
        <w:rPr>
          <w:rStyle w:val="FontStyle167"/>
          <w:rFonts w:ascii="Arial" w:hAnsi="Arial" w:cs="Arial"/>
          <w:color w:val="auto"/>
          <w:sz w:val="24"/>
          <w:szCs w:val="24"/>
          <w:vertAlign w:val="subscript"/>
          <w:lang w:eastAsia="en-US"/>
        </w:rPr>
        <w:t>14</w:t>
      </w:r>
      <w:r w:rsidRPr="00DC2312">
        <w:rPr>
          <w:rStyle w:val="FontStyle167"/>
          <w:rFonts w:ascii="Arial" w:hAnsi="Arial" w:cs="Arial"/>
          <w:color w:val="auto"/>
          <w:sz w:val="24"/>
          <w:szCs w:val="24"/>
          <w:lang w:eastAsia="en-US"/>
        </w:rPr>
        <w:t>, B</w:t>
      </w:r>
      <w:r w:rsidRPr="00DC2312">
        <w:rPr>
          <w:rStyle w:val="FontStyle167"/>
          <w:rFonts w:ascii="Arial" w:hAnsi="Arial" w:cs="Arial"/>
          <w:color w:val="auto"/>
          <w:sz w:val="24"/>
          <w:szCs w:val="24"/>
          <w:vertAlign w:val="subscript"/>
          <w:lang w:eastAsia="en-US"/>
        </w:rPr>
        <w:t>14AS</w:t>
      </w:r>
      <w:r w:rsidRPr="00DC2312">
        <w:rPr>
          <w:rStyle w:val="FontStyle178"/>
          <w:rFonts w:ascii="Arial" w:hAnsi="Arial" w:cs="Arial"/>
          <w:color w:val="auto"/>
          <w:sz w:val="24"/>
          <w:szCs w:val="24"/>
          <w:lang w:eastAsia="en-US"/>
        </w:rPr>
        <w:t>и B</w:t>
      </w:r>
      <w:r w:rsidRPr="00DC2312">
        <w:rPr>
          <w:rStyle w:val="FontStyle167"/>
          <w:rFonts w:ascii="Arial" w:hAnsi="Arial" w:cs="Arial"/>
          <w:color w:val="auto"/>
          <w:sz w:val="24"/>
          <w:szCs w:val="24"/>
          <w:vertAlign w:val="subscript"/>
          <w:lang w:eastAsia="en-US"/>
        </w:rPr>
        <w:t>14BS</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Изготовитель должен указать минимальное и максимально допустимое падение давления или эквивалентное сопротивление в системе отвода продуктов</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сгорания. В инструкциях для прибора должна быть указана подробная информация для расчета падения давления или эквивалентного сопротивления (например, допуск на изгибы).</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прибор предназначен для подсоединения к вертикальному дымоходу, в инструкциях по установке должны быть указаны подходящие средства защиты вентилятора от повреждений, возникающих в результате падения предметов в дымоход.</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прибор предназначен для присоединения к дымовой трубе с входным отверстием, расположенным</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 наружной стене, то изготовитель должен поставить с прибором устройство защиты от</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ветра или указать его тип. Устройство защиты от ветра не должно пропускать шар диаметром 16 мм,</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xml:space="preserve">к которому приложено усилие 5 Н. Отвод продуктов сгорания должен производиться таким образом, чтобы </w:t>
      </w:r>
      <w:r w:rsidRPr="00DC2312">
        <w:rPr>
          <w:rStyle w:val="FontStyle175"/>
          <w:rFonts w:ascii="Arial" w:hAnsi="Arial" w:cs="Arial"/>
          <w:color w:val="auto"/>
          <w:sz w:val="24"/>
          <w:szCs w:val="24"/>
          <w:lang w:eastAsia="en-US"/>
        </w:rPr>
        <w:lastRenderedPageBreak/>
        <w:t>конденсат, образующийся</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 эксплуатации прибора в холодном состоянии, улавливался с последующим испарением или выводился</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на достаточном расстоянии от стены.</w:t>
      </w:r>
    </w:p>
    <w:p w:rsidR="00EE38D3" w:rsidRPr="00DC2312" w:rsidRDefault="00EE38D3" w:rsidP="00EE38D3">
      <w:pPr>
        <w:pStyle w:val="Style39"/>
        <w:widowControl/>
        <w:tabs>
          <w:tab w:val="left" w:pos="3402"/>
        </w:tabs>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5.1.7.2.3 Приборы типов B</w:t>
      </w:r>
      <w:r w:rsidRPr="00DC2312">
        <w:rPr>
          <w:rStyle w:val="FontStyle167"/>
          <w:rFonts w:ascii="Arial" w:hAnsi="Arial" w:cs="Arial"/>
          <w:color w:val="auto"/>
          <w:sz w:val="24"/>
          <w:szCs w:val="24"/>
          <w:vertAlign w:val="subscript"/>
          <w:lang w:eastAsia="en-US"/>
        </w:rPr>
        <w:t>22</w:t>
      </w:r>
      <w:r w:rsidRPr="00DC2312">
        <w:rPr>
          <w:rStyle w:val="FontStyle178"/>
          <w:rFonts w:ascii="Arial" w:hAnsi="Arial" w:cs="Arial"/>
          <w:color w:val="auto"/>
          <w:sz w:val="24"/>
          <w:szCs w:val="24"/>
          <w:lang w:eastAsia="en-US"/>
        </w:rPr>
        <w:t>и B</w:t>
      </w:r>
      <w:r w:rsidRPr="00DC2312">
        <w:rPr>
          <w:rStyle w:val="FontStyle167"/>
          <w:rFonts w:ascii="Arial" w:hAnsi="Arial" w:cs="Arial"/>
          <w:color w:val="auto"/>
          <w:sz w:val="24"/>
          <w:szCs w:val="24"/>
          <w:vertAlign w:val="subscript"/>
          <w:lang w:eastAsia="en-US"/>
        </w:rPr>
        <w:t>23</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Отвод дымохода должен быть внешним и, при необходимости, при помощи переходника, поставляемого с прибором, подсоединяться к дымовой трубе, диаметр которой соответствует правилам, действующим в месте установки прибора (см. А.2).</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Внутренний диаметр дымохода должен быть таким, чтобы соответствовать</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операционным требованиям.</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Должна быть предусмотрена возможность вставки дымохода с номинальным наружным диаметром (</w:t>
      </w:r>
      <w:r w:rsidRPr="00DC2312">
        <w:rPr>
          <w:rStyle w:val="FontStyle175"/>
          <w:rFonts w:ascii="Arial" w:hAnsi="Arial" w:cs="Arial"/>
          <w:i/>
          <w:color w:val="auto"/>
          <w:sz w:val="24"/>
          <w:szCs w:val="24"/>
          <w:lang w:eastAsia="en-US"/>
        </w:rPr>
        <w:t>D</w:t>
      </w:r>
      <w:r w:rsidRPr="00DC2312">
        <w:rPr>
          <w:rStyle w:val="FontStyle175"/>
          <w:rFonts w:ascii="Arial" w:hAnsi="Arial" w:cs="Arial"/>
          <w:color w:val="auto"/>
          <w:sz w:val="24"/>
          <w:szCs w:val="24"/>
          <w:lang w:eastAsia="en-US"/>
        </w:rPr>
        <w:t xml:space="preserve"> - 2) мм на глубину не менее </w:t>
      </w:r>
      <w:r w:rsidRPr="00DC2312">
        <w:rPr>
          <w:rStyle w:val="FontStyle175"/>
          <w:rFonts w:ascii="Arial" w:hAnsi="Arial" w:cs="Arial"/>
          <w:i/>
          <w:color w:val="auto"/>
          <w:sz w:val="24"/>
          <w:szCs w:val="24"/>
          <w:lang w:eastAsia="en-US"/>
        </w:rPr>
        <w:t>D</w:t>
      </w:r>
      <w:r w:rsidRPr="00DC2312">
        <w:rPr>
          <w:rStyle w:val="FontStyle175"/>
          <w:rFonts w:ascii="Arial" w:hAnsi="Arial" w:cs="Arial"/>
          <w:color w:val="auto"/>
          <w:sz w:val="24"/>
          <w:szCs w:val="24"/>
          <w:lang w:eastAsia="en-US"/>
        </w:rPr>
        <w:t>/4 (где D - внутренний диаметр дымохода), но  так, чтобы удаление продуктов горения не было нарушено. В инструкциях к прибору должны быть указаны минимальное и максимальное падение давления или эквивалентное сопротивление. В инструкциях к прибору должна быть указана подробная информация для расчета падения давления или эквивалентного сопротивления (например, допуск на изгибы).</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прибор предназначен для присоединения к дымовой трубе с входным отверстием, расположенным</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 наружной стене, то изготовитель должен поставить с прибором устройство защиты от</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ветра или указать его тип. Устройство защиты от ветра не должно пропускать шар диаметром 16 мм,</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xml:space="preserve">к которому приложено усилие 5 Н. </w:t>
      </w:r>
      <w:r w:rsidRPr="00DC2312">
        <w:rPr>
          <w:rFonts w:ascii="Arial" w:hAnsi="Arial" w:cs="Arial"/>
          <w:color w:val="auto"/>
          <w:lang w:eastAsia="en-US"/>
        </w:rPr>
        <w:t>Отвод продуктов сгорания должен производиться таким образом, чтобы конденсат, образующийся</w:t>
      </w:r>
      <w:r w:rsidR="002E05D8" w:rsidRPr="00DC2312">
        <w:rPr>
          <w:rFonts w:ascii="Arial" w:hAnsi="Arial" w:cs="Arial"/>
          <w:color w:val="auto"/>
          <w:lang w:eastAsia="en-US"/>
        </w:rPr>
        <w:t xml:space="preserve"> </w:t>
      </w:r>
      <w:r w:rsidRPr="00DC2312">
        <w:rPr>
          <w:rFonts w:ascii="Arial" w:hAnsi="Arial" w:cs="Arial"/>
          <w:color w:val="auto"/>
          <w:lang w:eastAsia="en-US"/>
        </w:rPr>
        <w:t>при эксплуатации прибора в холодном состоянии, улавливался с последующим испарением или выводился</w:t>
      </w:r>
      <w:r w:rsidR="002E05D8" w:rsidRPr="00DC2312">
        <w:rPr>
          <w:rFonts w:ascii="Arial" w:hAnsi="Arial" w:cs="Arial"/>
          <w:color w:val="auto"/>
          <w:lang w:eastAsia="en-US"/>
        </w:rPr>
        <w:t xml:space="preserve"> </w:t>
      </w:r>
      <w:r w:rsidRPr="00DC2312">
        <w:rPr>
          <w:rFonts w:ascii="Arial" w:hAnsi="Arial" w:cs="Arial"/>
          <w:color w:val="auto"/>
          <w:lang w:eastAsia="en-US"/>
        </w:rPr>
        <w:t>на достаточном расстоянии от стены</w:t>
      </w:r>
      <w:r w:rsidRPr="00DC2312">
        <w:rPr>
          <w:rStyle w:val="FontStyle175"/>
          <w:rFonts w:ascii="Arial" w:hAnsi="Arial" w:cs="Arial"/>
          <w:color w:val="auto"/>
          <w:sz w:val="24"/>
          <w:szCs w:val="24"/>
          <w:lang w:eastAsia="en-US"/>
        </w:rPr>
        <w:t>.</w:t>
      </w:r>
    </w:p>
    <w:p w:rsidR="00EE38D3" w:rsidRPr="00DC2312" w:rsidRDefault="00EE38D3" w:rsidP="00EE38D3">
      <w:pPr>
        <w:pStyle w:val="Style33"/>
        <w:widowControl/>
        <w:ind w:firstLine="567"/>
        <w:jc w:val="both"/>
        <w:rPr>
          <w:rStyle w:val="FontStyle178"/>
          <w:rFonts w:ascii="Arial" w:hAnsi="Arial" w:cs="Arial"/>
          <w:color w:val="auto"/>
          <w:sz w:val="24"/>
          <w:szCs w:val="24"/>
          <w:lang w:val="en-US" w:eastAsia="en-US"/>
        </w:rPr>
      </w:pPr>
      <w:r w:rsidRPr="00DC2312">
        <w:rPr>
          <w:rStyle w:val="FontStyle178"/>
          <w:rFonts w:ascii="Arial" w:hAnsi="Arial" w:cs="Arial"/>
          <w:color w:val="auto"/>
          <w:sz w:val="24"/>
          <w:szCs w:val="24"/>
          <w:lang w:val="en-US" w:eastAsia="en-US"/>
        </w:rPr>
        <w:t xml:space="preserve">5.1.7.2.4 </w:t>
      </w:r>
      <w:r w:rsidRPr="00DC2312">
        <w:rPr>
          <w:rStyle w:val="FontStyle178"/>
          <w:rFonts w:ascii="Arial" w:hAnsi="Arial" w:cs="Arial"/>
          <w:color w:val="auto"/>
          <w:sz w:val="24"/>
          <w:szCs w:val="24"/>
          <w:lang w:eastAsia="en-US"/>
        </w:rPr>
        <w:t>Приборы</w:t>
      </w:r>
      <w:r w:rsidR="002E05D8" w:rsidRPr="00DC2312">
        <w:rPr>
          <w:rStyle w:val="FontStyle178"/>
          <w:rFonts w:ascii="Arial" w:hAnsi="Arial" w:cs="Arial"/>
          <w:color w:val="auto"/>
          <w:sz w:val="24"/>
          <w:szCs w:val="24"/>
          <w:lang w:val="en-US" w:eastAsia="en-US"/>
        </w:rPr>
        <w:t xml:space="preserve"> </w:t>
      </w:r>
      <w:r w:rsidRPr="00DC2312">
        <w:rPr>
          <w:rStyle w:val="FontStyle178"/>
          <w:rFonts w:ascii="Arial" w:hAnsi="Arial" w:cs="Arial"/>
          <w:color w:val="auto"/>
          <w:sz w:val="24"/>
          <w:szCs w:val="24"/>
          <w:lang w:eastAsia="en-US"/>
        </w:rPr>
        <w:t>типа</w:t>
      </w:r>
      <w:r w:rsidR="002E05D8" w:rsidRPr="00DC2312">
        <w:rPr>
          <w:rStyle w:val="FontStyle178"/>
          <w:rFonts w:ascii="Arial" w:hAnsi="Arial" w:cs="Arial"/>
          <w:color w:val="auto"/>
          <w:sz w:val="24"/>
          <w:szCs w:val="24"/>
          <w:lang w:val="en-US" w:eastAsia="en-US"/>
        </w:rPr>
        <w:t xml:space="preserve"> </w:t>
      </w:r>
      <w:r w:rsidRPr="00DC2312">
        <w:rPr>
          <w:rStyle w:val="FontStyle176"/>
          <w:rFonts w:ascii="Arial" w:hAnsi="Arial" w:cs="Arial"/>
          <w:color w:val="auto"/>
          <w:sz w:val="24"/>
          <w:szCs w:val="24"/>
          <w:lang w:val="en-US" w:eastAsia="en-US"/>
        </w:rPr>
        <w:t>B</w:t>
      </w:r>
      <w:r w:rsidRPr="00DC2312">
        <w:rPr>
          <w:rStyle w:val="FontStyle176"/>
          <w:rFonts w:ascii="Arial" w:hAnsi="Arial" w:cs="Arial"/>
          <w:color w:val="auto"/>
          <w:sz w:val="24"/>
          <w:szCs w:val="24"/>
          <w:vertAlign w:val="subscript"/>
          <w:lang w:val="en-US" w:eastAsia="en-US"/>
        </w:rPr>
        <w:t>41</w:t>
      </w:r>
      <w:r w:rsidRPr="00DC2312">
        <w:rPr>
          <w:rStyle w:val="FontStyle176"/>
          <w:rFonts w:ascii="Arial" w:hAnsi="Arial" w:cs="Arial"/>
          <w:color w:val="auto"/>
          <w:sz w:val="24"/>
          <w:szCs w:val="24"/>
          <w:lang w:val="en-US" w:eastAsia="en-US"/>
        </w:rPr>
        <w:t>, B</w:t>
      </w:r>
      <w:r w:rsidRPr="00DC2312">
        <w:rPr>
          <w:rStyle w:val="FontStyle176"/>
          <w:rFonts w:ascii="Arial" w:hAnsi="Arial" w:cs="Arial"/>
          <w:color w:val="auto"/>
          <w:sz w:val="24"/>
          <w:szCs w:val="24"/>
          <w:vertAlign w:val="subscript"/>
          <w:lang w:val="en-US" w:eastAsia="en-US"/>
        </w:rPr>
        <w:t>41AS</w:t>
      </w:r>
      <w:r w:rsidRPr="00DC2312">
        <w:rPr>
          <w:rStyle w:val="FontStyle176"/>
          <w:rFonts w:ascii="Arial" w:hAnsi="Arial" w:cs="Arial"/>
          <w:color w:val="auto"/>
          <w:sz w:val="24"/>
          <w:szCs w:val="24"/>
          <w:lang w:val="en-US" w:eastAsia="en-US"/>
        </w:rPr>
        <w:t>, B</w:t>
      </w:r>
      <w:r w:rsidRPr="00DC2312">
        <w:rPr>
          <w:rStyle w:val="FontStyle176"/>
          <w:rFonts w:ascii="Arial" w:hAnsi="Arial" w:cs="Arial"/>
          <w:color w:val="auto"/>
          <w:sz w:val="24"/>
          <w:szCs w:val="24"/>
          <w:vertAlign w:val="subscript"/>
          <w:lang w:val="en-US" w:eastAsia="en-US"/>
        </w:rPr>
        <w:t>41BS</w:t>
      </w:r>
      <w:r w:rsidRPr="00DC2312">
        <w:rPr>
          <w:rStyle w:val="FontStyle176"/>
          <w:rFonts w:ascii="Arial" w:hAnsi="Arial" w:cs="Arial"/>
          <w:color w:val="auto"/>
          <w:sz w:val="24"/>
          <w:szCs w:val="24"/>
          <w:lang w:val="en-US" w:eastAsia="en-US"/>
        </w:rPr>
        <w:t>, B</w:t>
      </w:r>
      <w:r w:rsidRPr="00DC2312">
        <w:rPr>
          <w:rStyle w:val="FontStyle176"/>
          <w:rFonts w:ascii="Arial" w:hAnsi="Arial" w:cs="Arial"/>
          <w:color w:val="auto"/>
          <w:sz w:val="24"/>
          <w:szCs w:val="24"/>
          <w:vertAlign w:val="subscript"/>
          <w:lang w:val="en-US" w:eastAsia="en-US"/>
        </w:rPr>
        <w:t>42</w:t>
      </w:r>
      <w:r w:rsidRPr="00DC2312">
        <w:rPr>
          <w:rStyle w:val="FontStyle176"/>
          <w:rFonts w:ascii="Arial" w:hAnsi="Arial" w:cs="Arial"/>
          <w:color w:val="auto"/>
          <w:sz w:val="24"/>
          <w:szCs w:val="24"/>
          <w:lang w:val="en-US" w:eastAsia="en-US"/>
        </w:rPr>
        <w:t>, B</w:t>
      </w:r>
      <w:r w:rsidRPr="00DC2312">
        <w:rPr>
          <w:rStyle w:val="FontStyle176"/>
          <w:rFonts w:ascii="Arial" w:hAnsi="Arial" w:cs="Arial"/>
          <w:color w:val="auto"/>
          <w:sz w:val="24"/>
          <w:szCs w:val="24"/>
          <w:vertAlign w:val="subscript"/>
          <w:lang w:val="en-US" w:eastAsia="en-US"/>
        </w:rPr>
        <w:t>42AS</w:t>
      </w:r>
      <w:r w:rsidRPr="00DC2312">
        <w:rPr>
          <w:rStyle w:val="FontStyle176"/>
          <w:rFonts w:ascii="Arial" w:hAnsi="Arial" w:cs="Arial"/>
          <w:color w:val="auto"/>
          <w:sz w:val="24"/>
          <w:szCs w:val="24"/>
          <w:lang w:val="en-US" w:eastAsia="en-US"/>
        </w:rPr>
        <w:t>, B</w:t>
      </w:r>
      <w:r w:rsidRPr="00DC2312">
        <w:rPr>
          <w:rStyle w:val="FontStyle176"/>
          <w:rFonts w:ascii="Arial" w:hAnsi="Arial" w:cs="Arial"/>
          <w:color w:val="auto"/>
          <w:sz w:val="24"/>
          <w:szCs w:val="24"/>
          <w:vertAlign w:val="subscript"/>
          <w:lang w:val="en-US" w:eastAsia="en-US"/>
        </w:rPr>
        <w:t>42BS</w:t>
      </w:r>
      <w:r w:rsidRPr="00DC2312">
        <w:rPr>
          <w:rStyle w:val="FontStyle176"/>
          <w:rFonts w:ascii="Arial" w:hAnsi="Arial" w:cs="Arial"/>
          <w:color w:val="auto"/>
          <w:sz w:val="24"/>
          <w:szCs w:val="24"/>
          <w:lang w:val="en-US" w:eastAsia="en-US"/>
        </w:rPr>
        <w:t>, B</w:t>
      </w:r>
      <w:r w:rsidRPr="00DC2312">
        <w:rPr>
          <w:rStyle w:val="FontStyle176"/>
          <w:rFonts w:ascii="Arial" w:hAnsi="Arial" w:cs="Arial"/>
          <w:color w:val="auto"/>
          <w:sz w:val="24"/>
          <w:szCs w:val="24"/>
          <w:vertAlign w:val="subscript"/>
          <w:lang w:val="en-US" w:eastAsia="en-US"/>
        </w:rPr>
        <w:t>43</w:t>
      </w:r>
      <w:r w:rsidRPr="00DC2312">
        <w:rPr>
          <w:rStyle w:val="FontStyle176"/>
          <w:rFonts w:ascii="Arial" w:hAnsi="Arial" w:cs="Arial"/>
          <w:color w:val="auto"/>
          <w:sz w:val="24"/>
          <w:szCs w:val="24"/>
          <w:lang w:val="en-US" w:eastAsia="en-US"/>
        </w:rPr>
        <w:t>, B</w:t>
      </w:r>
      <w:r w:rsidRPr="00DC2312">
        <w:rPr>
          <w:rStyle w:val="FontStyle176"/>
          <w:rFonts w:ascii="Arial" w:hAnsi="Arial" w:cs="Arial"/>
          <w:color w:val="auto"/>
          <w:sz w:val="24"/>
          <w:szCs w:val="24"/>
          <w:vertAlign w:val="subscript"/>
          <w:lang w:val="en-US" w:eastAsia="en-US"/>
        </w:rPr>
        <w:t>43AS</w:t>
      </w:r>
      <w:r w:rsidRPr="00DC2312">
        <w:rPr>
          <w:rStyle w:val="FontStyle176"/>
          <w:rFonts w:ascii="Arial" w:hAnsi="Arial" w:cs="Arial"/>
          <w:color w:val="auto"/>
          <w:sz w:val="24"/>
          <w:szCs w:val="24"/>
          <w:lang w:val="en-US" w:eastAsia="en-US"/>
        </w:rPr>
        <w:t>, B</w:t>
      </w:r>
      <w:r w:rsidRPr="00DC2312">
        <w:rPr>
          <w:rStyle w:val="FontStyle176"/>
          <w:rFonts w:ascii="Arial" w:hAnsi="Arial" w:cs="Arial"/>
          <w:color w:val="auto"/>
          <w:sz w:val="24"/>
          <w:szCs w:val="24"/>
          <w:vertAlign w:val="subscript"/>
          <w:lang w:val="en-US" w:eastAsia="en-US"/>
        </w:rPr>
        <w:t>43BS</w:t>
      </w:r>
      <w:r w:rsidRPr="00DC2312">
        <w:rPr>
          <w:rStyle w:val="FontStyle176"/>
          <w:rFonts w:ascii="Arial" w:hAnsi="Arial" w:cs="Arial"/>
          <w:color w:val="auto"/>
          <w:sz w:val="24"/>
          <w:szCs w:val="24"/>
          <w:lang w:val="en-US" w:eastAsia="en-US"/>
        </w:rPr>
        <w:t>, B</w:t>
      </w:r>
      <w:r w:rsidRPr="00DC2312">
        <w:rPr>
          <w:rStyle w:val="FontStyle176"/>
          <w:rFonts w:ascii="Arial" w:hAnsi="Arial" w:cs="Arial"/>
          <w:color w:val="auto"/>
          <w:sz w:val="24"/>
          <w:szCs w:val="24"/>
          <w:vertAlign w:val="subscript"/>
          <w:lang w:val="en-US" w:eastAsia="en-US"/>
        </w:rPr>
        <w:t>44</w:t>
      </w:r>
      <w:r w:rsidRPr="00DC2312">
        <w:rPr>
          <w:rStyle w:val="FontStyle176"/>
          <w:rFonts w:ascii="Arial" w:hAnsi="Arial" w:cs="Arial"/>
          <w:color w:val="auto"/>
          <w:sz w:val="24"/>
          <w:szCs w:val="24"/>
          <w:lang w:val="en-US" w:eastAsia="en-US"/>
        </w:rPr>
        <w:t>, B</w:t>
      </w:r>
      <w:r w:rsidRPr="00DC2312">
        <w:rPr>
          <w:rStyle w:val="FontStyle176"/>
          <w:rFonts w:ascii="Arial" w:hAnsi="Arial" w:cs="Arial"/>
          <w:color w:val="auto"/>
          <w:sz w:val="24"/>
          <w:szCs w:val="24"/>
          <w:vertAlign w:val="subscript"/>
          <w:lang w:val="en-US" w:eastAsia="en-US"/>
        </w:rPr>
        <w:t>44AS</w:t>
      </w:r>
      <w:r w:rsidRPr="00DC2312">
        <w:rPr>
          <w:rStyle w:val="FontStyle178"/>
          <w:rFonts w:ascii="Arial" w:hAnsi="Arial" w:cs="Arial"/>
          <w:color w:val="auto"/>
          <w:sz w:val="24"/>
          <w:szCs w:val="24"/>
          <w:lang w:eastAsia="en-US"/>
        </w:rPr>
        <w:t>и</w:t>
      </w:r>
      <w:r w:rsidRPr="00DC2312">
        <w:rPr>
          <w:rStyle w:val="FontStyle176"/>
          <w:rFonts w:ascii="Arial" w:hAnsi="Arial" w:cs="Arial"/>
          <w:color w:val="auto"/>
          <w:sz w:val="24"/>
          <w:szCs w:val="24"/>
          <w:lang w:val="en-US" w:eastAsia="en-US"/>
        </w:rPr>
        <w:t>B</w:t>
      </w:r>
      <w:r w:rsidRPr="00DC2312">
        <w:rPr>
          <w:rStyle w:val="FontStyle176"/>
          <w:rFonts w:ascii="Arial" w:hAnsi="Arial" w:cs="Arial"/>
          <w:color w:val="auto"/>
          <w:sz w:val="24"/>
          <w:szCs w:val="24"/>
          <w:vertAlign w:val="subscript"/>
          <w:lang w:val="en-US" w:eastAsia="en-US"/>
        </w:rPr>
        <w:t xml:space="preserve">44BS </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POCED должен поставляться с прибором производителя или должен быть указан в инструкциях к прибору. В спецификации должно</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быть указано описание воздуховода, включая любые изгибы, материалы, из которых он изготовлен, и любые критические допуски (например, по длине, диаметру, толщине или глубине погружения). Переключатель тяги должен быть встроен в прибор или поставляться изготовителем вместе с прибором.</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Изготовитель должен указать минимальное и максимально допустимое падение давления или эквивалентное сопротивление в инструкциях по установке. В инструкциях для прибора должна быть указана подробная информация для расчета падения давления или эквивалентного сопротивления (например, допуск на изгибы).</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должны быть сконструированы так, чтобы предотвращать выброс продуктов сгорания в опасном количестве в помещение, в котором они установлены, в условиях аномальной тяги (см. 6.11.1 и 6.11.2). Чтобы выполнить это требование, приборы типов B</w:t>
      </w:r>
      <w:r w:rsidRPr="00DC2312">
        <w:rPr>
          <w:rStyle w:val="FontStyle175"/>
          <w:rFonts w:ascii="Arial" w:hAnsi="Arial" w:cs="Arial"/>
          <w:color w:val="auto"/>
          <w:sz w:val="24"/>
          <w:szCs w:val="24"/>
          <w:vertAlign w:val="subscript"/>
          <w:lang w:eastAsia="en-US"/>
        </w:rPr>
        <w:t>41</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42</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43</w:t>
      </w:r>
      <w:r w:rsidRPr="00DC2312">
        <w:rPr>
          <w:rStyle w:val="FontStyle175"/>
          <w:rFonts w:ascii="Arial" w:hAnsi="Arial" w:cs="Arial"/>
          <w:color w:val="auto"/>
          <w:sz w:val="24"/>
          <w:szCs w:val="24"/>
          <w:lang w:eastAsia="en-US"/>
        </w:rPr>
        <w:t xml:space="preserve"> и B</w:t>
      </w:r>
      <w:r w:rsidRPr="00DC2312">
        <w:rPr>
          <w:rStyle w:val="FontStyle175"/>
          <w:rFonts w:ascii="Arial" w:hAnsi="Arial" w:cs="Arial"/>
          <w:color w:val="auto"/>
          <w:sz w:val="24"/>
          <w:szCs w:val="24"/>
          <w:vertAlign w:val="subscript"/>
          <w:lang w:eastAsia="en-US"/>
        </w:rPr>
        <w:t>44</w:t>
      </w:r>
      <w:r w:rsidRPr="00DC2312">
        <w:rPr>
          <w:rStyle w:val="FontStyle175"/>
          <w:rFonts w:ascii="Arial" w:hAnsi="Arial" w:cs="Arial"/>
          <w:color w:val="auto"/>
          <w:sz w:val="24"/>
          <w:szCs w:val="24"/>
          <w:lang w:eastAsia="en-US"/>
        </w:rPr>
        <w:t xml:space="preserve"> должны быть оснащены подходящим устройством в заводской упаковке; в этом случае прибор обозначается как устройство типа B</w:t>
      </w:r>
      <w:r w:rsidRPr="00DC2312">
        <w:rPr>
          <w:rStyle w:val="FontStyle175"/>
          <w:rFonts w:ascii="Arial" w:hAnsi="Arial" w:cs="Arial"/>
          <w:color w:val="auto"/>
          <w:sz w:val="24"/>
          <w:szCs w:val="24"/>
          <w:vertAlign w:val="subscript"/>
          <w:lang w:eastAsia="en-US"/>
        </w:rPr>
        <w:t>41AS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41BS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42AS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42BS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43AS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43BS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44AS</w:t>
      </w:r>
      <w:r w:rsidRPr="00DC2312">
        <w:rPr>
          <w:rStyle w:val="FontStyle175"/>
          <w:rFonts w:ascii="Arial" w:hAnsi="Arial" w:cs="Arial"/>
          <w:color w:val="auto"/>
          <w:sz w:val="24"/>
          <w:szCs w:val="24"/>
          <w:lang w:eastAsia="en-US"/>
        </w:rPr>
        <w:t xml:space="preserve"> или B</w:t>
      </w:r>
      <w:r w:rsidRPr="00DC2312">
        <w:rPr>
          <w:rStyle w:val="FontStyle175"/>
          <w:rFonts w:ascii="Arial" w:hAnsi="Arial" w:cs="Arial"/>
          <w:color w:val="auto"/>
          <w:sz w:val="24"/>
          <w:szCs w:val="24"/>
          <w:vertAlign w:val="subscript"/>
          <w:lang w:eastAsia="en-US"/>
        </w:rPr>
        <w:t>44BS</w:t>
      </w:r>
      <w:r w:rsidRPr="00DC2312">
        <w:rPr>
          <w:rStyle w:val="FontStyle175"/>
          <w:rFonts w:ascii="Arial" w:hAnsi="Arial" w:cs="Arial"/>
          <w:color w:val="auto"/>
          <w:sz w:val="24"/>
          <w:szCs w:val="24"/>
          <w:lang w:eastAsia="en-US"/>
        </w:rPr>
        <w:t>, в зависимости от устройства.</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Данное устройство должно быть составной частью прибора. При эксплуатации оно должно выдерживать</w:t>
      </w:r>
      <w:r w:rsidR="002E05D8"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соответствующие тепловые, химические и механические воздействия. Изготовитель должен</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предусмотреть защиту от изменения его конструкции, демонтаж устройства контроля продуктов</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сгорания должен осуществляться с помощью инструмента. После проведения технического обслуживания</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возможность неправильного монтажа деталей прибора должна быть исключена.</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Однако приборы, предназначенные для установки в месте, отделенном от жилых комнат (включая не</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xml:space="preserve">бытовые помещения) и оборудованные соответствующей </w:t>
      </w:r>
      <w:r w:rsidRPr="00DC2312">
        <w:rPr>
          <w:rStyle w:val="FontStyle175"/>
          <w:rFonts w:ascii="Arial" w:hAnsi="Arial" w:cs="Arial"/>
          <w:color w:val="auto"/>
          <w:sz w:val="24"/>
          <w:szCs w:val="24"/>
          <w:lang w:eastAsia="en-US"/>
        </w:rPr>
        <w:lastRenderedPageBreak/>
        <w:t>вентиляцией снаружи, должны быть без такого устройства, в этом случае в соответствующих предупреждениях на упаковке и в инструкциях должны быть четко указаны ограничения на использование этого типа прибора; в этом случае прибор обозначается как прибор типа B</w:t>
      </w:r>
      <w:r w:rsidRPr="00DC2312">
        <w:rPr>
          <w:rStyle w:val="FontStyle175"/>
          <w:rFonts w:ascii="Arial" w:hAnsi="Arial" w:cs="Arial"/>
          <w:color w:val="auto"/>
          <w:sz w:val="24"/>
          <w:szCs w:val="24"/>
          <w:vertAlign w:val="subscript"/>
          <w:lang w:eastAsia="en-US"/>
        </w:rPr>
        <w:t>41</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42</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43</w:t>
      </w:r>
      <w:r w:rsidRPr="00DC2312">
        <w:rPr>
          <w:rStyle w:val="FontStyle175"/>
          <w:rFonts w:ascii="Arial" w:hAnsi="Arial" w:cs="Arial"/>
          <w:color w:val="auto"/>
          <w:sz w:val="24"/>
          <w:szCs w:val="24"/>
          <w:lang w:eastAsia="en-US"/>
        </w:rPr>
        <w:t xml:space="preserve"> или B</w:t>
      </w:r>
      <w:r w:rsidRPr="00DC2312">
        <w:rPr>
          <w:rStyle w:val="FontStyle175"/>
          <w:rFonts w:ascii="Arial" w:hAnsi="Arial" w:cs="Arial"/>
          <w:color w:val="auto"/>
          <w:sz w:val="24"/>
          <w:szCs w:val="24"/>
          <w:vertAlign w:val="subscript"/>
          <w:lang w:eastAsia="en-US"/>
        </w:rPr>
        <w:t>44</w:t>
      </w:r>
      <w:r w:rsidRPr="00DC2312">
        <w:rPr>
          <w:rStyle w:val="FontStyle175"/>
          <w:rFonts w:ascii="Arial" w:hAnsi="Arial" w:cs="Arial"/>
          <w:color w:val="auto"/>
          <w:sz w:val="24"/>
          <w:szCs w:val="24"/>
          <w:lang w:eastAsia="en-US"/>
        </w:rPr>
        <w:t>.</w:t>
      </w:r>
    </w:p>
    <w:p w:rsidR="00EE38D3" w:rsidRPr="00DC2312" w:rsidRDefault="00EE38D3" w:rsidP="00EE38D3">
      <w:pPr>
        <w:pStyle w:val="Style39"/>
        <w:widowControl/>
        <w:ind w:firstLine="567"/>
        <w:jc w:val="both"/>
        <w:rPr>
          <w:rStyle w:val="FontStyle167"/>
          <w:rFonts w:ascii="Arial" w:hAnsi="Arial" w:cs="Arial"/>
          <w:color w:val="auto"/>
          <w:sz w:val="24"/>
          <w:szCs w:val="24"/>
          <w:lang w:eastAsia="en-US"/>
        </w:rPr>
      </w:pPr>
      <w:r w:rsidRPr="00DC2312">
        <w:rPr>
          <w:rStyle w:val="FontStyle178"/>
          <w:rFonts w:ascii="Arial" w:hAnsi="Arial" w:cs="Arial"/>
          <w:color w:val="auto"/>
          <w:sz w:val="24"/>
          <w:szCs w:val="24"/>
          <w:lang w:eastAsia="en-US"/>
        </w:rPr>
        <w:t>5.1.7.2.5 Дополнительные требования к приборам типа B</w:t>
      </w:r>
      <w:r w:rsidRPr="00DC2312">
        <w:rPr>
          <w:rStyle w:val="FontStyle167"/>
          <w:rFonts w:ascii="Arial" w:hAnsi="Arial" w:cs="Arial"/>
          <w:color w:val="auto"/>
          <w:sz w:val="24"/>
          <w:szCs w:val="24"/>
          <w:vertAlign w:val="subscript"/>
          <w:lang w:eastAsia="en-US"/>
        </w:rPr>
        <w:t>44</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44AS</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44BS</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прибор предназначен для подсоединения к вертикальному дымоходу, в инструкциях по установке должны быть указаны подходящие средства защиты вентилятора от повреждений, возникающих в результате падения предметов в дымоход.</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прибор предназначен для присоединения к дымовой трубе с входным отверстием, расположенным</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 наружной стене, то изготовитель должен поставить с прибором устройство защиты от</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ветра или указать его тип. Устройство защиты от ветра не должно пропускать шар диаметром 16 мм,</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xml:space="preserve">к которому приложено усилие 5 Н. </w:t>
      </w:r>
      <w:r w:rsidRPr="00DC2312">
        <w:rPr>
          <w:rFonts w:ascii="Arial" w:hAnsi="Arial" w:cs="Arial"/>
          <w:color w:val="auto"/>
          <w:lang w:eastAsia="en-US"/>
        </w:rPr>
        <w:t>Отвод продуктов сгорания должен производиться таким образом, чтобы конденсат, образующийся</w:t>
      </w:r>
      <w:r w:rsidR="005D4399" w:rsidRPr="00DC2312">
        <w:rPr>
          <w:rFonts w:ascii="Arial" w:hAnsi="Arial" w:cs="Arial"/>
          <w:color w:val="auto"/>
          <w:lang w:eastAsia="en-US"/>
        </w:rPr>
        <w:t xml:space="preserve"> </w:t>
      </w:r>
      <w:r w:rsidRPr="00DC2312">
        <w:rPr>
          <w:rFonts w:ascii="Arial" w:hAnsi="Arial" w:cs="Arial"/>
          <w:color w:val="auto"/>
          <w:lang w:eastAsia="en-US"/>
        </w:rPr>
        <w:t>при эксплуатации прибора в холодном состоянии, улавливался с последующим испарением или выводился</w:t>
      </w:r>
      <w:r w:rsidR="005D4399" w:rsidRPr="00DC2312">
        <w:rPr>
          <w:rFonts w:ascii="Arial" w:hAnsi="Arial" w:cs="Arial"/>
          <w:color w:val="auto"/>
          <w:lang w:eastAsia="en-US"/>
        </w:rPr>
        <w:t xml:space="preserve"> </w:t>
      </w:r>
      <w:r w:rsidRPr="00DC2312">
        <w:rPr>
          <w:rFonts w:ascii="Arial" w:hAnsi="Arial" w:cs="Arial"/>
          <w:color w:val="auto"/>
          <w:lang w:eastAsia="en-US"/>
        </w:rPr>
        <w:t>на достаточном расстоянии от стены</w:t>
      </w:r>
      <w:r w:rsidRPr="00DC2312">
        <w:rPr>
          <w:rStyle w:val="FontStyle175"/>
          <w:rFonts w:ascii="Arial" w:hAnsi="Arial" w:cs="Arial"/>
          <w:color w:val="auto"/>
          <w:sz w:val="24"/>
          <w:szCs w:val="24"/>
          <w:lang w:eastAsia="en-US"/>
        </w:rPr>
        <w:t>.</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5.1.7.2.6 Приборы типа B</w:t>
      </w:r>
      <w:r w:rsidRPr="00DC2312">
        <w:rPr>
          <w:rStyle w:val="FontStyle167"/>
          <w:rFonts w:ascii="Arial" w:hAnsi="Arial" w:cs="Arial"/>
          <w:color w:val="auto"/>
          <w:sz w:val="24"/>
          <w:szCs w:val="24"/>
          <w:vertAlign w:val="subscript"/>
          <w:lang w:eastAsia="en-US"/>
        </w:rPr>
        <w:t>52</w:t>
      </w:r>
      <w:r w:rsidRPr="00DC2312">
        <w:rPr>
          <w:rStyle w:val="FontStyle178"/>
          <w:rFonts w:ascii="Arial" w:hAnsi="Arial" w:cs="Arial"/>
          <w:color w:val="auto"/>
          <w:sz w:val="24"/>
          <w:szCs w:val="24"/>
          <w:lang w:eastAsia="en-US"/>
        </w:rPr>
        <w:t>и B</w:t>
      </w:r>
      <w:r w:rsidRPr="00DC2312">
        <w:rPr>
          <w:rStyle w:val="FontStyle167"/>
          <w:rFonts w:ascii="Arial" w:hAnsi="Arial" w:cs="Arial"/>
          <w:color w:val="auto"/>
          <w:sz w:val="24"/>
          <w:szCs w:val="24"/>
          <w:vertAlign w:val="subscript"/>
          <w:lang w:eastAsia="en-US"/>
        </w:rPr>
        <w:t>53</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POCED должен поставляться с прибором производителя или должен быть указан в инструкциях к прибору. В спецификации должно</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быть указано описание воздуховода, включая любые изгибы, материалы, из которых он изготовлен, и любые критические допуски (например, по длине, диаметру, толщине или глубине погружения).</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инструкциях по установке должны быть указаны минимальное и максимальное падение давления или эквивалентное сопротивление в POCED. В инструкциях по установке должна быть</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указана подробная</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информация для расчета падения давления или эквивалентного сопротивления в POCED, например, допуск на изгибы.</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прибор предназначен для присоединения к дымовой трубе с входным отверстием, расположенным в наружной стене, то изготовитель должен поставить с прибором устройство защиты от ветра или указать его тип. Устройство защиты от ветра не должно пропускать шар диаметром 16 мм, к которому приложено усилие</w:t>
      </w:r>
      <w:r w:rsidR="005D4399" w:rsidRPr="00DC2312">
        <w:rPr>
          <w:rStyle w:val="FontStyle175"/>
          <w:rFonts w:ascii="Arial" w:hAnsi="Arial" w:cs="Arial"/>
          <w:color w:val="auto"/>
          <w:sz w:val="24"/>
          <w:szCs w:val="24"/>
          <w:lang w:eastAsia="en-US"/>
        </w:rPr>
        <w:t xml:space="preserve">    5 </w:t>
      </w:r>
      <w:r w:rsidRPr="00DC2312">
        <w:rPr>
          <w:rStyle w:val="FontStyle175"/>
          <w:rFonts w:ascii="Arial" w:hAnsi="Arial" w:cs="Arial"/>
          <w:color w:val="auto"/>
          <w:sz w:val="24"/>
          <w:szCs w:val="24"/>
          <w:lang w:eastAsia="en-US"/>
        </w:rPr>
        <w:t>Н. Отвод продуктов сгорания должен производиться таким образом, чтобы конденсат, образующийся при эксплуатации прибора в холодном состоянии, улавливался с последующим испарением или выводился на достаточном расстоянии от стены.</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5.1.7.2.7 Приборы типа C</w:t>
      </w:r>
      <w:r w:rsidRPr="00DC2312">
        <w:rPr>
          <w:rStyle w:val="FontStyle167"/>
          <w:rFonts w:ascii="Arial" w:hAnsi="Arial" w:cs="Arial"/>
          <w:color w:val="auto"/>
          <w:sz w:val="24"/>
          <w:szCs w:val="24"/>
          <w:vertAlign w:val="subscript"/>
          <w:lang w:eastAsia="en-US"/>
        </w:rPr>
        <w:t>11</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12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13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31</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32</w:t>
      </w:r>
      <w:r w:rsidRPr="00DC2312">
        <w:rPr>
          <w:rStyle w:val="FontStyle178"/>
          <w:rFonts w:ascii="Arial" w:hAnsi="Arial" w:cs="Arial"/>
          <w:color w:val="auto"/>
          <w:sz w:val="24"/>
          <w:szCs w:val="24"/>
          <w:lang w:eastAsia="en-US"/>
        </w:rPr>
        <w:t>и C</w:t>
      </w:r>
      <w:r w:rsidRPr="00DC2312">
        <w:rPr>
          <w:rStyle w:val="FontStyle167"/>
          <w:rFonts w:ascii="Arial" w:hAnsi="Arial" w:cs="Arial"/>
          <w:color w:val="auto"/>
          <w:sz w:val="24"/>
          <w:szCs w:val="24"/>
          <w:vertAlign w:val="subscript"/>
          <w:lang w:eastAsia="en-US"/>
        </w:rPr>
        <w:t xml:space="preserve">33 </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Устройство вывода должно поставляться производителем, а все необходимые воздуховоды для воздуха для горения и продуктов горения должны поставляться производителем в испытательную лабораторию или должны быть описаны в инструкциях по установке.</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инструкциях по установке должны быть указаны минимальная и максимальная длина или эквивалентное сопротивление воздуховодов, которые можно использовать.</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Устройство вывода должно быть спроектировано таким образом, чтобы предотвращать попадание дождя или снега на устройство или на само здание.</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Все отверстия на внешних поверхностях устройств вывода приборов C</w:t>
      </w:r>
      <w:r w:rsidRPr="00DC2312">
        <w:rPr>
          <w:rStyle w:val="FontStyle175"/>
          <w:rFonts w:ascii="Arial" w:hAnsi="Arial" w:cs="Arial"/>
          <w:color w:val="auto"/>
          <w:sz w:val="24"/>
          <w:szCs w:val="24"/>
          <w:vertAlign w:val="subscript"/>
          <w:lang w:eastAsia="en-US"/>
        </w:rPr>
        <w:t>1</w:t>
      </w:r>
      <w:r w:rsidRPr="00DC2312">
        <w:rPr>
          <w:rStyle w:val="FontStyle175"/>
          <w:rFonts w:ascii="Arial" w:hAnsi="Arial" w:cs="Arial"/>
          <w:color w:val="auto"/>
          <w:sz w:val="24"/>
          <w:szCs w:val="24"/>
          <w:lang w:eastAsia="en-US"/>
        </w:rPr>
        <w:t xml:space="preserve"> не должны пропускать шарик диаметром 16 мм, а для приборов C</w:t>
      </w:r>
      <w:r w:rsidRPr="00DC2312">
        <w:rPr>
          <w:rStyle w:val="FontStyle175"/>
          <w:rFonts w:ascii="Arial" w:hAnsi="Arial" w:cs="Arial"/>
          <w:color w:val="auto"/>
          <w:sz w:val="24"/>
          <w:szCs w:val="24"/>
          <w:vertAlign w:val="subscript"/>
          <w:lang w:eastAsia="en-US"/>
        </w:rPr>
        <w:t>3</w:t>
      </w:r>
      <w:r w:rsidRPr="00DC2312">
        <w:rPr>
          <w:rStyle w:val="FontStyle175"/>
          <w:rFonts w:ascii="Arial" w:hAnsi="Arial" w:cs="Arial"/>
          <w:color w:val="auto"/>
          <w:sz w:val="24"/>
          <w:szCs w:val="24"/>
          <w:lang w:eastAsia="en-US"/>
        </w:rPr>
        <w:t xml:space="preserve"> - 35 мм при приложении силы 5 Н. Если характеристики устройства вывода зависят от камеры внутри стены, в приборе должна быть предусмотрена облицовка камеры.</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Для приборов, не предназначенных для конденсации, любой конденсат, образующийся при эксплуатации прибора в холодном состоянии, должен улавливаться с последующим испарением или выводиться на достаточном расстоянии от стены.</w:t>
      </w:r>
    </w:p>
    <w:p w:rsidR="00EE38D3" w:rsidRPr="00DC2312" w:rsidRDefault="00EE38D3" w:rsidP="00EE38D3">
      <w:pPr>
        <w:pStyle w:val="Style39"/>
        <w:widowControl/>
        <w:ind w:firstLine="567"/>
        <w:jc w:val="both"/>
        <w:rPr>
          <w:rStyle w:val="FontStyle167"/>
          <w:rFonts w:ascii="Arial" w:hAnsi="Arial" w:cs="Arial"/>
          <w:color w:val="auto"/>
          <w:sz w:val="24"/>
          <w:szCs w:val="24"/>
          <w:lang w:eastAsia="en-US"/>
        </w:rPr>
      </w:pPr>
      <w:r w:rsidRPr="00DC2312">
        <w:rPr>
          <w:rStyle w:val="FontStyle178"/>
          <w:rFonts w:ascii="Arial" w:hAnsi="Arial" w:cs="Arial"/>
          <w:color w:val="auto"/>
          <w:sz w:val="24"/>
          <w:szCs w:val="24"/>
          <w:lang w:eastAsia="en-US"/>
        </w:rPr>
        <w:t>5.1.7.2.8 Тип C</w:t>
      </w:r>
      <w:r w:rsidRPr="00DC2312">
        <w:rPr>
          <w:rStyle w:val="FontStyle167"/>
          <w:rFonts w:ascii="Arial" w:hAnsi="Arial" w:cs="Arial"/>
          <w:color w:val="auto"/>
          <w:sz w:val="24"/>
          <w:szCs w:val="24"/>
          <w:vertAlign w:val="subscript"/>
          <w:lang w:eastAsia="en-US"/>
        </w:rPr>
        <w:t>21</w:t>
      </w:r>
      <w:r w:rsidRPr="00DC2312">
        <w:rPr>
          <w:rStyle w:val="FontStyle178"/>
          <w:rFonts w:ascii="Arial" w:hAnsi="Arial" w:cs="Arial"/>
          <w:color w:val="auto"/>
          <w:sz w:val="24"/>
          <w:szCs w:val="24"/>
          <w:lang w:eastAsia="en-US"/>
        </w:rPr>
        <w:t>и C</w:t>
      </w:r>
      <w:r w:rsidRPr="00DC2312">
        <w:rPr>
          <w:rStyle w:val="FontStyle167"/>
          <w:rFonts w:ascii="Arial" w:hAnsi="Arial" w:cs="Arial"/>
          <w:color w:val="auto"/>
          <w:sz w:val="24"/>
          <w:szCs w:val="24"/>
          <w:vertAlign w:val="subscript"/>
          <w:lang w:eastAsia="en-US"/>
        </w:rPr>
        <w:t>41</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Воздуховоды для воздуха для горения и продуктов горения должны поставляться изготовителем в испытательную лабораторию или должны быть описаны в инструкции по установке. В инструкциях по установке должны быть указаны минимальная и максимальная длина или эквивалентное сопротивление воздуховодов.</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 необходимости отвод дымохода должен подсоединяться к общему дымоходу</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 помощи переходника, поставляемого с прибором, диаметр которого соответствует действующим правилам в месте, в котором будет установлен прибор.</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5.1.7.2.9 Приборы типа C</w:t>
      </w:r>
      <w:r w:rsidRPr="00DC2312">
        <w:rPr>
          <w:rStyle w:val="FontStyle167"/>
          <w:rFonts w:ascii="Arial" w:hAnsi="Arial" w:cs="Arial"/>
          <w:color w:val="auto"/>
          <w:sz w:val="24"/>
          <w:szCs w:val="24"/>
          <w:vertAlign w:val="subscript"/>
          <w:lang w:eastAsia="en-US"/>
        </w:rPr>
        <w:t>62</w:t>
      </w:r>
      <w:r w:rsidRPr="00DC2312">
        <w:rPr>
          <w:rStyle w:val="FontStyle178"/>
          <w:rFonts w:ascii="Arial" w:hAnsi="Arial" w:cs="Arial"/>
          <w:color w:val="auto"/>
          <w:sz w:val="24"/>
          <w:szCs w:val="24"/>
          <w:lang w:eastAsia="en-US"/>
        </w:rPr>
        <w:t>иC</w:t>
      </w:r>
      <w:r w:rsidRPr="00DC2312">
        <w:rPr>
          <w:rStyle w:val="FontStyle176"/>
          <w:rFonts w:ascii="Arial" w:hAnsi="Arial" w:cs="Arial"/>
          <w:color w:val="auto"/>
          <w:sz w:val="24"/>
          <w:szCs w:val="24"/>
          <w:vertAlign w:val="subscript"/>
          <w:lang w:eastAsia="en-US"/>
        </w:rPr>
        <w:t>63</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инструкциях по установке должно быть указано, что прибор можно устанавливать только с окончанием дымохода, утвержденным для использования с приборами типа C</w:t>
      </w:r>
      <w:r w:rsidRPr="00DC2312">
        <w:rPr>
          <w:rStyle w:val="FontStyle175"/>
          <w:rFonts w:ascii="Arial" w:hAnsi="Arial" w:cs="Arial"/>
          <w:color w:val="auto"/>
          <w:sz w:val="24"/>
          <w:szCs w:val="24"/>
          <w:vertAlign w:val="subscript"/>
          <w:lang w:eastAsia="en-US"/>
        </w:rPr>
        <w:t>6</w:t>
      </w:r>
      <w:r w:rsidRPr="00DC2312">
        <w:rPr>
          <w:rStyle w:val="FontStyle175"/>
          <w:rFonts w:ascii="Arial" w:hAnsi="Arial" w:cs="Arial"/>
          <w:color w:val="auto"/>
          <w:sz w:val="24"/>
          <w:szCs w:val="24"/>
          <w:lang w:eastAsia="en-US"/>
        </w:rPr>
        <w:t>.</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Кроме того, в инструкции по установке должна быть указана разность давлений, измеренная между впускным воздуховодом для подачи воздуха для горения и выпускной</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трубой для продуктов сгорания, которая эквивалентна максимально допустимому сопротивлению системы воздуховодов, которая может быть установлена.</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5.1.7.2.10 Приборы, предназначенные для наружной установки</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Выход дымохода должен быть спроектирован и размещен таким образом, чтобы он не мог быть заблокирован (например, продуктами коррозии, грязью золового происхождения, листвой или снегом), и чтобы свести к минимуму окрашивание прилегающих поверхностей.</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Отвод дымохода, если он является неотъемлемой частью прибора, должен быть защищен от попадания дождя или снега. Любое отверстие в защитном ограждении не должно допускать попадания шара диаметром 16 мм, приложенного с силой 5 Н.</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5.1.7.2.11 Защита  окончания дымохода</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Защита окончания дымохода должна быть обеспечена в соответствии с национальными нормативами, действующими в различных государствах-членах.</w:t>
      </w:r>
    </w:p>
    <w:p w:rsidR="00EE38D3" w:rsidRPr="00DC2312" w:rsidRDefault="00EE38D3" w:rsidP="00EE38D3">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5.1.8 Подача и распределение воздуха для обогрева помещения</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5.1.8.1 Патрубок для подачи воздуха</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воздухозаборник предназначен для подвода к прибору, прибор должен быть снабжен фланцевыми или концевыми соединениями на воздухозаборном отверстии.</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p>
    <w:p w:rsidR="00EE38D3" w:rsidRPr="00DC2312" w:rsidRDefault="005D4399" w:rsidP="00EE38D3">
      <w:pPr>
        <w:pStyle w:val="Style19"/>
        <w:widowControl/>
        <w:ind w:firstLine="567"/>
        <w:jc w:val="both"/>
        <w:rPr>
          <w:rStyle w:val="FontStyle177"/>
          <w:rFonts w:ascii="Arial" w:hAnsi="Arial" w:cs="Arial"/>
          <w:color w:val="auto"/>
          <w:sz w:val="20"/>
          <w:szCs w:val="24"/>
          <w:lang w:eastAsia="en-US"/>
        </w:rPr>
      </w:pPr>
      <w:r w:rsidRPr="00DC2312">
        <w:rPr>
          <w:rStyle w:val="FontStyle175"/>
          <w:rFonts w:ascii="Arial" w:hAnsi="Arial" w:cs="Arial"/>
          <w:color w:val="auto"/>
          <w:spacing w:val="60"/>
          <w:sz w:val="20"/>
          <w:szCs w:val="24"/>
          <w:lang w:eastAsia="en-US"/>
        </w:rPr>
        <w:t>Примечание</w:t>
      </w:r>
      <w:r w:rsidRPr="00DC2312">
        <w:rPr>
          <w:rStyle w:val="FontStyle175"/>
          <w:rFonts w:ascii="Arial" w:hAnsi="Arial" w:cs="Arial"/>
          <w:color w:val="auto"/>
          <w:sz w:val="20"/>
          <w:szCs w:val="24"/>
          <w:lang w:eastAsia="en-US"/>
        </w:rPr>
        <w:t xml:space="preserve"> - </w:t>
      </w:r>
      <w:r w:rsidR="00EE38D3" w:rsidRPr="00DC2312">
        <w:rPr>
          <w:rStyle w:val="FontStyle175"/>
          <w:rFonts w:ascii="Arial" w:hAnsi="Arial" w:cs="Arial"/>
          <w:color w:val="auto"/>
          <w:sz w:val="20"/>
          <w:szCs w:val="24"/>
          <w:lang w:eastAsia="en-US"/>
        </w:rPr>
        <w:t>При необходимости производитель может поставить подходящий адаптер для соблюдения</w:t>
      </w:r>
      <w:r w:rsidRPr="00DC2312">
        <w:rPr>
          <w:rStyle w:val="FontStyle175"/>
          <w:rFonts w:ascii="Arial" w:hAnsi="Arial" w:cs="Arial"/>
          <w:color w:val="auto"/>
          <w:sz w:val="20"/>
          <w:szCs w:val="24"/>
          <w:lang w:eastAsia="en-US"/>
        </w:rPr>
        <w:t xml:space="preserve"> </w:t>
      </w:r>
      <w:r w:rsidR="00EE38D3" w:rsidRPr="00DC2312">
        <w:rPr>
          <w:rStyle w:val="FontStyle175"/>
          <w:rFonts w:ascii="Arial" w:hAnsi="Arial" w:cs="Arial"/>
          <w:color w:val="auto"/>
          <w:sz w:val="20"/>
          <w:szCs w:val="24"/>
          <w:lang w:eastAsia="en-US"/>
        </w:rPr>
        <w:t>настоящего требования</w:t>
      </w:r>
      <w:r w:rsidR="00EE38D3" w:rsidRPr="00DC2312">
        <w:rPr>
          <w:rStyle w:val="FontStyle177"/>
          <w:rFonts w:ascii="Arial" w:hAnsi="Arial" w:cs="Arial"/>
          <w:color w:val="auto"/>
          <w:sz w:val="20"/>
          <w:szCs w:val="24"/>
          <w:lang w:eastAsia="en-US"/>
        </w:rPr>
        <w:t>.</w:t>
      </w:r>
    </w:p>
    <w:p w:rsidR="005D4399" w:rsidRPr="00DC2312" w:rsidRDefault="005D4399" w:rsidP="00EE38D3">
      <w:pPr>
        <w:pStyle w:val="Style39"/>
        <w:widowControl/>
        <w:ind w:firstLine="567"/>
        <w:jc w:val="both"/>
        <w:rPr>
          <w:rStyle w:val="FontStyle178"/>
          <w:rFonts w:ascii="Arial" w:hAnsi="Arial" w:cs="Arial"/>
          <w:color w:val="auto"/>
          <w:sz w:val="24"/>
          <w:szCs w:val="24"/>
          <w:lang w:eastAsia="en-US"/>
        </w:rPr>
      </w:pP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5.1.8.2 Патрубок для отвода продуктов сгорания</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Канальные воздухонагреватели должны иметь воздуховыпускные отверстия, оборудованные фланцами или патрубками для облегчения подсоединения воздуховодов или гибких муфт.</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p>
    <w:p w:rsidR="00EE38D3" w:rsidRPr="00DC2312" w:rsidRDefault="005D4399" w:rsidP="00EE38D3">
      <w:pPr>
        <w:pStyle w:val="Style19"/>
        <w:widowControl/>
        <w:ind w:firstLine="567"/>
        <w:jc w:val="both"/>
        <w:rPr>
          <w:rStyle w:val="FontStyle175"/>
          <w:rFonts w:ascii="Arial" w:hAnsi="Arial" w:cs="Arial"/>
          <w:color w:val="auto"/>
          <w:sz w:val="20"/>
          <w:szCs w:val="20"/>
          <w:lang w:eastAsia="en-US"/>
        </w:rPr>
      </w:pPr>
      <w:r w:rsidRPr="00DC2312">
        <w:rPr>
          <w:rStyle w:val="FontStyle175"/>
          <w:rFonts w:ascii="Arial" w:hAnsi="Arial" w:cs="Arial"/>
          <w:color w:val="auto"/>
          <w:spacing w:val="60"/>
          <w:sz w:val="20"/>
          <w:szCs w:val="20"/>
          <w:lang w:eastAsia="en-US"/>
        </w:rPr>
        <w:t>Примечание</w:t>
      </w:r>
      <w:r w:rsidRPr="00DC2312">
        <w:rPr>
          <w:rStyle w:val="FontStyle175"/>
          <w:rFonts w:ascii="Arial" w:hAnsi="Arial" w:cs="Arial"/>
          <w:color w:val="auto"/>
          <w:sz w:val="20"/>
          <w:szCs w:val="20"/>
          <w:lang w:eastAsia="en-US"/>
        </w:rPr>
        <w:t xml:space="preserve"> - </w:t>
      </w:r>
      <w:r w:rsidR="00EE38D3" w:rsidRPr="00DC2312">
        <w:rPr>
          <w:rStyle w:val="FontStyle175"/>
          <w:rFonts w:ascii="Arial" w:hAnsi="Arial" w:cs="Arial"/>
          <w:color w:val="auto"/>
          <w:sz w:val="20"/>
          <w:szCs w:val="20"/>
          <w:lang w:eastAsia="en-US"/>
        </w:rPr>
        <w:t>При необходимости производитель может поставить подходящий адаптер для соблюдения этого требования.</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Если беспроточный нагреватель оснащен направляющими заслонками, прибор должен продолжать работать удовлетворительно, т.е. устройство отключения при перегреве не должно срабатывать, когда заслонки (створки) находятся в положении максимального закрытия.</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типов А</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и А</w:t>
      </w:r>
      <w:r w:rsidRPr="00DC2312">
        <w:rPr>
          <w:rStyle w:val="FontStyle175"/>
          <w:rFonts w:ascii="Arial" w:hAnsi="Arial" w:cs="Arial"/>
          <w:color w:val="auto"/>
          <w:sz w:val="24"/>
          <w:szCs w:val="24"/>
          <w:vertAlign w:val="subscript"/>
          <w:lang w:eastAsia="en-US"/>
        </w:rPr>
        <w:t>3</w:t>
      </w:r>
      <w:r w:rsidRPr="00DC2312">
        <w:rPr>
          <w:rStyle w:val="FontStyle175"/>
          <w:rFonts w:ascii="Arial" w:hAnsi="Arial" w:cs="Arial"/>
          <w:color w:val="auto"/>
          <w:sz w:val="24"/>
          <w:szCs w:val="24"/>
          <w:lang w:eastAsia="en-US"/>
        </w:rPr>
        <w:t>, где беспроточный прибор оборудован направляющими заслонками, заслонки должны поставляться изготовителем и регулироваться между горизонтальным выпуском и выпуском под углом не менее 45° вниз от горизонтали.</w:t>
      </w:r>
    </w:p>
    <w:p w:rsidR="00EE38D3" w:rsidRPr="00DC2312" w:rsidRDefault="00EE38D3" w:rsidP="00EE38D3">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5.1.8.3 Положение камеры сгорания и теплообменника</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приборах типа B и C, предназначенных для бытового использования, камера сгорания и теплообменник должны быть расположены на стороне нагнетания нагретого воздуха так, чтобы продукты сгорания были под более низким давлением, чем окружающий воздух. Продукты сгорания не должны попадать в систему распределения воздуха, даже если панели доступа пользователя удалены.</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5.1.9 Проверка рабочего состояния</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Оператор должен иметь возможность визуального контроля за работой горелки и высотой пламени запальной горелки (при наличии). Для этой цели предусмотрена небольшая дверца или заслонка, обеспечивающая  непрерывную работу горелки.</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контроль осуществляют через смотровое отверстие, находящееся в области высоких температур, то оно должно изготавливаться из прозрачного материала, например жаропрочного стеклотекстолита, и уплотняться жаропрочным герметизирующим средством.</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основная горелка оснащается датчиком контроля пламени, то допускается косвенное наблюдение (например, с помощью индикаторных лампочек). Косвенное наблюдение используется только для индикации наличия пламени при нормальном воспламенении или для индикации отсутствия пламени вследствие сбоя при розжиге или неисправности устройства контроля пламени. Оно не должно использоваться для указания какой-либо другой неисправности.</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Пользователь должен иметь возможностьпосле открытия двери или снятия смотровой панели в любое время проверить, работает ли прибор, путем визуального наблюдения за пламенем или другим косвенным способом, при условии, что удаление продуктов сгорания (в устройствах типа B) не нарушается, и что исправность цепи сгорания (в устройствах типа C) не изменяется.</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5.1.10 Электрическое оборудование</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Электрическое оборудование прибора должно соответствовать требованиям EN 60335-2-102, EN 60730-1</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и EN 61058-1.</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прибор оснащен электронными компонентами или электронными системами, обеспечивающими функцию безопасности, они должны соответствовать требованиям EN 298.</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производитель указывает на фирменной табличке характер электрозащиты устройства, эта спецификация должна соответствовать EN 60529, чтобы обеспечивать:</w:t>
      </w:r>
    </w:p>
    <w:p w:rsidR="00EE38D3" w:rsidRPr="00DC2312" w:rsidRDefault="00EE38D3" w:rsidP="00EE38D3">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степень защиты людей от соприкосновения с опасными электрическими составными частями внутри корпуса прибора;</w:t>
      </w:r>
    </w:p>
    <w:p w:rsidR="00EE38D3" w:rsidRPr="00DC2312" w:rsidRDefault="00EE38D3" w:rsidP="00EE38D3">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степень защиты электрического оборудования, расположенного внутри корпуса прибора, от вредных воздействий, вызванных проникновением воды.</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устройств типа A</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и A</w:t>
      </w:r>
      <w:r w:rsidRPr="00DC2312">
        <w:rPr>
          <w:rStyle w:val="FontStyle175"/>
          <w:rFonts w:ascii="Arial" w:hAnsi="Arial" w:cs="Arial"/>
          <w:color w:val="auto"/>
          <w:sz w:val="24"/>
          <w:szCs w:val="24"/>
          <w:vertAlign w:val="subscript"/>
          <w:lang w:eastAsia="en-US"/>
        </w:rPr>
        <w:t>3</w:t>
      </w:r>
      <w:r w:rsidRPr="00DC2312">
        <w:rPr>
          <w:rStyle w:val="FontStyle175"/>
          <w:rFonts w:ascii="Arial" w:hAnsi="Arial" w:cs="Arial"/>
          <w:color w:val="auto"/>
          <w:sz w:val="24"/>
          <w:szCs w:val="24"/>
          <w:lang w:eastAsia="en-US"/>
        </w:rPr>
        <w:t xml:space="preserve"> безопасные разделительные трансформаторы и элементы контакта переключателя должны соответствовать требованиям </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EN 61558-2-6</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и EN 61558-2-16.</w:t>
      </w:r>
    </w:p>
    <w:p w:rsidR="002351B5" w:rsidRPr="00DC2312" w:rsidRDefault="002351B5" w:rsidP="00EE38D3">
      <w:pPr>
        <w:pStyle w:val="Style19"/>
        <w:widowControl/>
        <w:ind w:firstLine="567"/>
        <w:jc w:val="both"/>
        <w:rPr>
          <w:rStyle w:val="FontStyle175"/>
          <w:rFonts w:ascii="Arial" w:hAnsi="Arial" w:cs="Arial"/>
          <w:color w:val="auto"/>
          <w:sz w:val="24"/>
          <w:szCs w:val="24"/>
          <w:lang w:eastAsia="en-US"/>
        </w:rPr>
      </w:pP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lastRenderedPageBreak/>
        <w:t>5.1.11</w:t>
      </w:r>
      <w:r w:rsidR="002351B5"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Операционнаябезопасность при колебаниях, прерывании и возобновлении подачи напряжения</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5.1.11.1 Операционная безопасность в случае нормального колебания дополнительной энергии</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случае нормальных колебаний</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дополнительной энергии уровни выбросов CO и NOx</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прибора должны оставаться ниже допустимых пределов. Особые требования и методы испытаний, связанные с продолжительной и безопасной работой прибора в случае нормальных колебаний дополнительной энергии, указаны в пунктах 6.7.3.1.4, 6.7.3.1.5 и 6.8.2.3.3.</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5.1.11.2 Операционная безопасность в случае ненормальных колебаний, прерывании и возобновлении подачи дополнительной энергии</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Ненормальные колебания, прерывание и последующее возобновление основного напряжения электроснабжения прибора в любой момент во время запуска и работы прибора должны привести к:</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а) продолжению безопасной эксплуатации; </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защитному</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xml:space="preserve">выключению; </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 энергозависимой или энергонезависимой блокировке.</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Прерывание и последующее возобновление подачи электроэнергии к прибору не должно замещать условия блокировки, за исключением случаев, когда прибор может быть перезапущен</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 помощи выключения и включения подачи электроэнергии к прибору.</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Требования и методы испытаний, связанные с продолжительной и безопасной работой прибора в случае ненормального колебания дополнительной энергии, указаны в пунктах 6.7.3.1.4 и 6.8.3.2.3.</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5.1.12 Двигатели и вентиляторы</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Направление вращения вентиляторов и двигателей должно быть четко обозначено.</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Вращающиеся части двигателей, вентиляторов не должны быть доступны без специальных инструментов, чтобы исключить соприкосновение с движущимися частями. Ременные приводы, если они используются, должны быть сконструированы или размещены таким образом, чтобы обеспечивать защиту оператора.</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Двигатели и вентиляторы, включая любые ременные приводы, должны быть защищены соответствующими ограждениями, щитами или экранами соответствующего размера, прочности и надежности, чтобы к ним нельзя было прикоснуться. Ограждение должно соответствовать IP20, как указано в EN 60529. Удаление таких ограждений, щитов или экранов возможно только с использованием наиболее распространенных инструментов.</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Должны быть предусмотрены средства, облегчающие регулировку натяжения ремня при помощи</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наиболее распространенных инструментов.</w:t>
      </w:r>
    </w:p>
    <w:p w:rsidR="00EE38D3" w:rsidRPr="00DC2312" w:rsidRDefault="00EE38D3" w:rsidP="00EE38D3">
      <w:pPr>
        <w:pStyle w:val="Style37"/>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Двигатели и вентиляторы устанавливают таким образом, чтобы шум и вибрация были минимальными. Места для смазки (при наличии) должны быть легкодоступными.</w:t>
      </w:r>
    </w:p>
    <w:p w:rsidR="00EE38D3" w:rsidRPr="00DC2312" w:rsidRDefault="00EE38D3" w:rsidP="00EE38D3">
      <w:pPr>
        <w:pStyle w:val="Style19"/>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Для приборов типов А</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и А</w:t>
      </w:r>
      <w:r w:rsidRPr="00DC2312">
        <w:rPr>
          <w:rStyle w:val="FontStyle175"/>
          <w:rFonts w:ascii="Arial" w:hAnsi="Arial" w:cs="Arial"/>
          <w:color w:val="auto"/>
          <w:sz w:val="24"/>
          <w:szCs w:val="24"/>
          <w:vertAlign w:val="subscript"/>
          <w:lang w:eastAsia="en-US"/>
        </w:rPr>
        <w:t>3</w:t>
      </w:r>
      <w:r w:rsidRPr="00DC2312">
        <w:rPr>
          <w:rStyle w:val="FontStyle175"/>
          <w:rFonts w:ascii="Arial" w:hAnsi="Arial" w:cs="Arial"/>
          <w:color w:val="auto"/>
          <w:sz w:val="24"/>
          <w:szCs w:val="24"/>
          <w:lang w:eastAsia="en-US"/>
        </w:rPr>
        <w:t xml:space="preserve"> должны быть предусмотрены средства, предотвращающие попадание в вентилятор крупных предметов, сводящие к минимуму риск блокировки и получения случайных травм персонала. Это требование считается соблюденным, если предотвращено проникновение стандартных испытательных пальцев, указанных в EN 60335-1.</w:t>
      </w:r>
    </w:p>
    <w:p w:rsidR="002351B5" w:rsidRPr="00DC2312" w:rsidRDefault="002351B5" w:rsidP="00EE38D3">
      <w:pPr>
        <w:pStyle w:val="Style38"/>
        <w:widowControl/>
        <w:ind w:firstLine="567"/>
        <w:jc w:val="both"/>
        <w:rPr>
          <w:rStyle w:val="FontStyle170"/>
          <w:rFonts w:ascii="Arial" w:hAnsi="Arial" w:cs="Arial"/>
          <w:color w:val="auto"/>
          <w:lang w:eastAsia="en-US"/>
        </w:rPr>
      </w:pPr>
    </w:p>
    <w:p w:rsidR="002351B5" w:rsidRPr="00DC2312" w:rsidRDefault="002351B5" w:rsidP="00EE38D3">
      <w:pPr>
        <w:pStyle w:val="Style38"/>
        <w:widowControl/>
        <w:ind w:firstLine="567"/>
        <w:jc w:val="both"/>
        <w:rPr>
          <w:rStyle w:val="FontStyle170"/>
          <w:rFonts w:ascii="Arial" w:hAnsi="Arial" w:cs="Arial"/>
          <w:color w:val="auto"/>
          <w:lang w:eastAsia="en-US"/>
        </w:rPr>
      </w:pPr>
    </w:p>
    <w:p w:rsidR="002351B5" w:rsidRPr="00DC2312" w:rsidRDefault="002351B5" w:rsidP="00EE38D3">
      <w:pPr>
        <w:pStyle w:val="Style38"/>
        <w:widowControl/>
        <w:ind w:firstLine="567"/>
        <w:jc w:val="both"/>
        <w:rPr>
          <w:rStyle w:val="FontStyle170"/>
          <w:rFonts w:ascii="Arial" w:hAnsi="Arial" w:cs="Arial"/>
          <w:color w:val="auto"/>
          <w:lang w:eastAsia="en-US"/>
        </w:rPr>
      </w:pPr>
    </w:p>
    <w:p w:rsidR="002351B5" w:rsidRPr="00DC2312" w:rsidRDefault="002351B5" w:rsidP="00EE38D3">
      <w:pPr>
        <w:pStyle w:val="Style38"/>
        <w:widowControl/>
        <w:ind w:firstLine="567"/>
        <w:jc w:val="both"/>
        <w:rPr>
          <w:rStyle w:val="FontStyle170"/>
          <w:rFonts w:ascii="Arial" w:hAnsi="Arial" w:cs="Arial"/>
          <w:color w:val="auto"/>
          <w:lang w:eastAsia="en-US"/>
        </w:rPr>
      </w:pPr>
    </w:p>
    <w:p w:rsidR="00EE38D3" w:rsidRPr="00DC2312" w:rsidRDefault="00EE38D3" w:rsidP="00EE38D3">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lastRenderedPageBreak/>
        <w:t>5.2 Устройства настройки, регулировки и защиты</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5.2.1 Общие положения</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Нерабочее состояние</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устройства настройки, регулировки и защиты не должно приводить к возникновению опасной ситуации. Устройство управления не должно влиять на работу устройства защиты.</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Все следующие устройства или</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многофункциональные управляющие устройства, в которые они могут быть установлены, должны быть съемными или заменяемыми, если это необходимо для очистки или замены устройства. Регуляторы устройств не должны быть взаимозаменяемыми, если это может привести к путанице.</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имеется несколько кнопок управления (например, краны и термостаты), они не должны быть взаимозаменяемыми, если это может привести к путанице, или они должны быть четко обозначены с</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указанием их функций.</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канальных приборов газовые соединения должны располагаться снаружи воздуховода, чтобы предотвратить попадание газа в систему воздуховодов.</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Все элементы управления и защиты должны быть пригодны для использования в диапазоне температур окружающей среды, заявленном изготовителем прибора.</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в которых газовые соединения находятся в отдельном отсеке прибора, в отсеке должна</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быть достаточная вентиляция</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 помощи отверстий равного размера, расположенных в верхней и нижней части отсека. Вентиляционные отверстия должны иметь общую свободную открытую площадь, равную или превышающую 2% площади самой большой плоской поверхности отсека. Вентиляционное отверстие должно быть расположено так, чтобы его не закрывали посторонние предметы (например, птицы).</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5.2.2 Устройства предварительной настройки расхода газа и тепловой мощности</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5.2.2.1 Общие положения</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Регуляторы расхода газа и устройства для измерения диапазона должны быть спроектированы таким образом, чтобы они были защищены от случайной неправильной регулировки пользователем после установки и ввода прибора в эксплуатацию. Установщик должен изолировать их (например, краской) после регулировки; изоляция должна выдерживать воздействие тепла, которому она подвергается при нормальной работе прибора. Установочные винты регуляторов расхода газа и устройств для измерения диапазона должны быть расположены так, чтобы они не могли упасть в газовые пути.</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Надежность газовой</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сети не должна подвергаться риску из-за наличия регуляторов расхода газа и устройств для измерения диапазона.</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p>
    <w:p w:rsidR="005D4399" w:rsidRPr="00DC2312" w:rsidRDefault="005D4399" w:rsidP="00EE38D3">
      <w:pPr>
        <w:pStyle w:val="Style19"/>
        <w:widowControl/>
        <w:ind w:firstLine="567"/>
        <w:jc w:val="both"/>
        <w:rPr>
          <w:rStyle w:val="FontStyle175"/>
          <w:rFonts w:ascii="Arial" w:hAnsi="Arial" w:cs="Arial"/>
          <w:color w:val="auto"/>
          <w:spacing w:val="60"/>
          <w:sz w:val="20"/>
          <w:szCs w:val="20"/>
          <w:lang w:eastAsia="en-US"/>
        </w:rPr>
      </w:pPr>
      <w:r w:rsidRPr="00DC2312">
        <w:rPr>
          <w:rStyle w:val="FontStyle175"/>
          <w:rFonts w:ascii="Arial" w:hAnsi="Arial" w:cs="Arial"/>
          <w:color w:val="auto"/>
          <w:spacing w:val="60"/>
          <w:sz w:val="20"/>
          <w:szCs w:val="20"/>
          <w:lang w:eastAsia="en-US"/>
        </w:rPr>
        <w:t>Примечания</w:t>
      </w:r>
    </w:p>
    <w:p w:rsidR="00EE38D3" w:rsidRPr="00DC2312" w:rsidRDefault="005D4399" w:rsidP="00EE38D3">
      <w:pPr>
        <w:pStyle w:val="Style19"/>
        <w:widowControl/>
        <w:ind w:firstLine="567"/>
        <w:jc w:val="both"/>
        <w:rPr>
          <w:rStyle w:val="FontStyle175"/>
          <w:rFonts w:ascii="Arial" w:hAnsi="Arial" w:cs="Arial"/>
          <w:color w:val="auto"/>
          <w:sz w:val="20"/>
          <w:szCs w:val="20"/>
          <w:lang w:eastAsia="en-US"/>
        </w:rPr>
      </w:pPr>
      <w:r w:rsidRPr="00DC2312">
        <w:rPr>
          <w:rStyle w:val="FontStyle175"/>
          <w:rFonts w:ascii="Arial" w:hAnsi="Arial" w:cs="Arial"/>
          <w:color w:val="auto"/>
          <w:spacing w:val="60"/>
          <w:sz w:val="20"/>
          <w:szCs w:val="20"/>
          <w:lang w:eastAsia="en-US"/>
        </w:rPr>
        <w:t xml:space="preserve">1 </w:t>
      </w:r>
      <w:r w:rsidR="00EE38D3" w:rsidRPr="00DC2312">
        <w:rPr>
          <w:rStyle w:val="FontStyle175"/>
          <w:rFonts w:ascii="Arial" w:hAnsi="Arial" w:cs="Arial"/>
          <w:color w:val="auto"/>
          <w:sz w:val="20"/>
          <w:szCs w:val="20"/>
          <w:lang w:eastAsia="en-US"/>
        </w:rPr>
        <w:t>В этом случае регулятор считается «изолированным» в своем откорректированном положении.</w:t>
      </w:r>
    </w:p>
    <w:p w:rsidR="00EE38D3" w:rsidRPr="00DC2312" w:rsidRDefault="00EE38D3" w:rsidP="00EE38D3">
      <w:pPr>
        <w:pStyle w:val="Style19"/>
        <w:widowControl/>
        <w:ind w:firstLine="567"/>
        <w:jc w:val="both"/>
        <w:rPr>
          <w:rStyle w:val="FontStyle175"/>
          <w:rFonts w:ascii="Arial" w:hAnsi="Arial" w:cs="Arial"/>
          <w:color w:val="auto"/>
          <w:sz w:val="20"/>
          <w:szCs w:val="20"/>
          <w:lang w:eastAsia="en-US"/>
        </w:rPr>
      </w:pPr>
      <w:r w:rsidRPr="00DC2312">
        <w:rPr>
          <w:rStyle w:val="FontStyle175"/>
          <w:rFonts w:ascii="Arial" w:hAnsi="Arial" w:cs="Arial"/>
          <w:color w:val="auto"/>
          <w:sz w:val="20"/>
          <w:szCs w:val="20"/>
          <w:lang w:eastAsia="en-US"/>
        </w:rPr>
        <w:t>2</w:t>
      </w:r>
      <w:r w:rsidR="005D4399" w:rsidRPr="00DC2312">
        <w:rPr>
          <w:rStyle w:val="FontStyle175"/>
          <w:rFonts w:ascii="Arial" w:hAnsi="Arial" w:cs="Arial"/>
          <w:color w:val="auto"/>
          <w:sz w:val="20"/>
          <w:szCs w:val="20"/>
          <w:lang w:eastAsia="en-US"/>
        </w:rPr>
        <w:t xml:space="preserve"> </w:t>
      </w:r>
      <w:r w:rsidRPr="00DC2312">
        <w:rPr>
          <w:rStyle w:val="FontStyle175"/>
          <w:rFonts w:ascii="Arial" w:hAnsi="Arial" w:cs="Arial"/>
          <w:color w:val="auto"/>
          <w:sz w:val="20"/>
          <w:szCs w:val="20"/>
          <w:lang w:eastAsia="en-US"/>
        </w:rPr>
        <w:t>Регулятор в заводской упаковке считается отсутствующим.</w:t>
      </w:r>
    </w:p>
    <w:p w:rsidR="00EE38D3" w:rsidRPr="00DC2312" w:rsidRDefault="00EE38D3" w:rsidP="00EE38D3">
      <w:pPr>
        <w:pStyle w:val="Style19"/>
        <w:widowControl/>
        <w:ind w:firstLine="567"/>
        <w:jc w:val="both"/>
        <w:rPr>
          <w:rStyle w:val="FontStyle177"/>
          <w:rFonts w:ascii="Arial" w:hAnsi="Arial" w:cs="Arial"/>
          <w:color w:val="auto"/>
          <w:sz w:val="20"/>
          <w:szCs w:val="20"/>
          <w:lang w:eastAsia="en-US"/>
        </w:rPr>
      </w:pPr>
      <w:r w:rsidRPr="00DC2312">
        <w:rPr>
          <w:rStyle w:val="FontStyle175"/>
          <w:rFonts w:ascii="Arial" w:hAnsi="Arial" w:cs="Arial"/>
          <w:color w:val="auto"/>
          <w:sz w:val="20"/>
          <w:szCs w:val="20"/>
          <w:lang w:eastAsia="en-US"/>
        </w:rPr>
        <w:t>3</w:t>
      </w:r>
      <w:r w:rsidR="005D4399" w:rsidRPr="00DC2312">
        <w:rPr>
          <w:rStyle w:val="FontStyle175"/>
          <w:rFonts w:ascii="Arial" w:hAnsi="Arial" w:cs="Arial"/>
          <w:color w:val="auto"/>
          <w:sz w:val="20"/>
          <w:szCs w:val="20"/>
          <w:lang w:eastAsia="en-US"/>
        </w:rPr>
        <w:t xml:space="preserve"> </w:t>
      </w:r>
      <w:r w:rsidRPr="00DC2312">
        <w:rPr>
          <w:rStyle w:val="FontStyle175"/>
          <w:rFonts w:ascii="Arial" w:hAnsi="Arial" w:cs="Arial"/>
          <w:color w:val="auto"/>
          <w:sz w:val="20"/>
          <w:szCs w:val="20"/>
          <w:lang w:eastAsia="en-US"/>
        </w:rPr>
        <w:t>Регулятор считается отсутствующим, если он был в заводской упаковке в таком положении, что он не работает в диапазоне подводимого давления, соответствующего категории прибора</w:t>
      </w:r>
      <w:r w:rsidRPr="00DC2312">
        <w:rPr>
          <w:rStyle w:val="FontStyle177"/>
          <w:rFonts w:ascii="Arial" w:hAnsi="Arial" w:cs="Arial"/>
          <w:color w:val="auto"/>
          <w:sz w:val="20"/>
          <w:szCs w:val="20"/>
          <w:lang w:eastAsia="en-US"/>
        </w:rPr>
        <w:t>.</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5.2.2.2 Устройства предварительной настройки расхода газа</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категорий I</w:t>
      </w:r>
      <w:r w:rsidRPr="00DC2312">
        <w:rPr>
          <w:rStyle w:val="FontStyle174"/>
          <w:rFonts w:ascii="Arial" w:hAnsi="Arial" w:cs="Arial"/>
          <w:color w:val="auto"/>
          <w:sz w:val="24"/>
          <w:szCs w:val="24"/>
          <w:vertAlign w:val="subscript"/>
          <w:lang w:eastAsia="en-US"/>
        </w:rPr>
        <w:t>2H</w:t>
      </w:r>
      <w:r w:rsidRPr="00DC2312">
        <w:rPr>
          <w:rStyle w:val="FontStyle174"/>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I</w:t>
      </w:r>
      <w:r w:rsidRPr="00DC2312">
        <w:rPr>
          <w:rStyle w:val="FontStyle174"/>
          <w:rFonts w:ascii="Arial" w:hAnsi="Arial" w:cs="Arial"/>
          <w:color w:val="auto"/>
          <w:sz w:val="24"/>
          <w:szCs w:val="24"/>
          <w:vertAlign w:val="subscript"/>
          <w:lang w:eastAsia="en-US"/>
        </w:rPr>
        <w:t>2L</w:t>
      </w:r>
      <w:r w:rsidRPr="00DC2312">
        <w:rPr>
          <w:rStyle w:val="FontStyle174"/>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I</w:t>
      </w:r>
      <w:r w:rsidRPr="00DC2312">
        <w:rPr>
          <w:rStyle w:val="FontStyle174"/>
          <w:rFonts w:ascii="Arial" w:hAnsi="Arial" w:cs="Arial"/>
          <w:color w:val="auto"/>
          <w:sz w:val="24"/>
          <w:szCs w:val="24"/>
          <w:vertAlign w:val="subscript"/>
          <w:lang w:eastAsia="en-US"/>
        </w:rPr>
        <w:t>2E</w:t>
      </w:r>
      <w:r w:rsidRPr="00DC2312">
        <w:rPr>
          <w:rStyle w:val="FontStyle174"/>
          <w:rFonts w:ascii="Arial" w:hAnsi="Arial" w:cs="Arial"/>
          <w:color w:val="auto"/>
          <w:sz w:val="24"/>
          <w:szCs w:val="24"/>
          <w:lang w:eastAsia="en-US"/>
        </w:rPr>
        <w:t xml:space="preserve">, </w:t>
      </w:r>
      <w:r w:rsidRPr="00DC2312">
        <w:rPr>
          <w:rStyle w:val="FontStyle169"/>
          <w:rFonts w:ascii="Arial" w:hAnsi="Arial" w:cs="Arial"/>
          <w:color w:val="auto"/>
          <w:sz w:val="24"/>
          <w:szCs w:val="24"/>
          <w:lang w:eastAsia="en-US"/>
        </w:rPr>
        <w:t>U</w:t>
      </w:r>
      <w:r w:rsidRPr="00DC2312">
        <w:rPr>
          <w:rStyle w:val="FontStyle169"/>
          <w:rFonts w:ascii="Arial" w:hAnsi="Arial" w:cs="Arial"/>
          <w:color w:val="auto"/>
          <w:sz w:val="24"/>
          <w:szCs w:val="24"/>
          <w:vertAlign w:val="subscript"/>
          <w:lang w:eastAsia="en-US"/>
        </w:rPr>
        <w:t>2e+</w:t>
      </w:r>
      <w:r w:rsidRPr="00DC2312">
        <w:rPr>
          <w:rStyle w:val="FontStyle169"/>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I</w:t>
      </w:r>
      <w:r w:rsidRPr="00DC2312">
        <w:rPr>
          <w:rStyle w:val="FontStyle174"/>
          <w:rFonts w:ascii="Arial" w:hAnsi="Arial" w:cs="Arial"/>
          <w:color w:val="auto"/>
          <w:sz w:val="24"/>
          <w:szCs w:val="24"/>
          <w:vertAlign w:val="subscript"/>
          <w:lang w:eastAsia="en-US"/>
        </w:rPr>
        <w:t>3B/P</w:t>
      </w:r>
      <w:r w:rsidRPr="00DC2312">
        <w:rPr>
          <w:rStyle w:val="FontStyle174"/>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I</w:t>
      </w:r>
      <w:r w:rsidRPr="00DC2312">
        <w:rPr>
          <w:rStyle w:val="FontStyle174"/>
          <w:rFonts w:ascii="Arial" w:hAnsi="Arial" w:cs="Arial"/>
          <w:color w:val="auto"/>
          <w:sz w:val="24"/>
          <w:szCs w:val="24"/>
          <w:vertAlign w:val="subscript"/>
          <w:lang w:eastAsia="en-US"/>
        </w:rPr>
        <w:t>3P</w:t>
      </w:r>
      <w:r w:rsidRPr="00DC2312">
        <w:rPr>
          <w:rStyle w:val="FontStyle174"/>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II</w:t>
      </w:r>
      <w:r w:rsidRPr="00DC2312">
        <w:rPr>
          <w:rStyle w:val="FontStyle174"/>
          <w:rFonts w:ascii="Arial" w:hAnsi="Arial" w:cs="Arial"/>
          <w:color w:val="auto"/>
          <w:sz w:val="24"/>
          <w:szCs w:val="24"/>
          <w:vertAlign w:val="subscript"/>
          <w:lang w:eastAsia="en-US"/>
        </w:rPr>
        <w:t>2H3B/P</w:t>
      </w:r>
      <w:r w:rsidRPr="00DC2312">
        <w:rPr>
          <w:rStyle w:val="FontStyle174"/>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II</w:t>
      </w:r>
      <w:r w:rsidRPr="00DC2312">
        <w:rPr>
          <w:rStyle w:val="FontStyle169"/>
          <w:rFonts w:ascii="Arial" w:hAnsi="Arial" w:cs="Arial"/>
          <w:color w:val="auto"/>
          <w:sz w:val="24"/>
          <w:szCs w:val="24"/>
          <w:vertAlign w:val="subscript"/>
          <w:lang w:eastAsia="en-US"/>
        </w:rPr>
        <w:t>2h3+</w:t>
      </w:r>
      <w:r w:rsidRPr="00DC2312">
        <w:rPr>
          <w:rStyle w:val="FontStyle169"/>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II</w:t>
      </w:r>
      <w:r w:rsidRPr="00DC2312">
        <w:rPr>
          <w:rStyle w:val="FontStyle174"/>
          <w:rFonts w:ascii="Arial" w:hAnsi="Arial" w:cs="Arial"/>
          <w:color w:val="auto"/>
          <w:sz w:val="24"/>
          <w:szCs w:val="24"/>
          <w:vertAlign w:val="subscript"/>
          <w:lang w:eastAsia="en-US"/>
        </w:rPr>
        <w:t>2H3P</w:t>
      </w:r>
      <w:r w:rsidRPr="00DC2312">
        <w:rPr>
          <w:rStyle w:val="FontStyle174"/>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II</w:t>
      </w:r>
      <w:r w:rsidRPr="00DC2312">
        <w:rPr>
          <w:rStyle w:val="FontStyle174"/>
          <w:rFonts w:ascii="Arial" w:hAnsi="Arial" w:cs="Arial"/>
          <w:color w:val="auto"/>
          <w:sz w:val="24"/>
          <w:szCs w:val="24"/>
          <w:lang w:eastAsia="en-US"/>
        </w:rPr>
        <w:t xml:space="preserve">2L3B/P, </w:t>
      </w:r>
      <w:r w:rsidRPr="00DC2312">
        <w:rPr>
          <w:rStyle w:val="FontStyle175"/>
          <w:rFonts w:ascii="Arial" w:hAnsi="Arial" w:cs="Arial"/>
          <w:color w:val="auto"/>
          <w:sz w:val="24"/>
          <w:szCs w:val="24"/>
          <w:lang w:eastAsia="en-US"/>
        </w:rPr>
        <w:t>II</w:t>
      </w:r>
      <w:r w:rsidRPr="00DC2312">
        <w:rPr>
          <w:rStyle w:val="FontStyle174"/>
          <w:rFonts w:ascii="Arial" w:hAnsi="Arial" w:cs="Arial"/>
          <w:color w:val="auto"/>
          <w:sz w:val="24"/>
          <w:szCs w:val="24"/>
          <w:vertAlign w:val="subscript"/>
          <w:lang w:eastAsia="en-US"/>
        </w:rPr>
        <w:t>2E3B/P</w:t>
      </w:r>
      <w:r w:rsidRPr="00DC2312">
        <w:rPr>
          <w:rStyle w:val="FontStyle174"/>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II</w:t>
      </w:r>
      <w:r w:rsidRPr="00DC2312">
        <w:rPr>
          <w:rStyle w:val="FontStyle174"/>
          <w:rFonts w:ascii="Arial" w:hAnsi="Arial" w:cs="Arial"/>
          <w:color w:val="auto"/>
          <w:sz w:val="24"/>
          <w:szCs w:val="24"/>
          <w:vertAlign w:val="subscript"/>
          <w:lang w:eastAsia="en-US"/>
        </w:rPr>
        <w:t xml:space="preserve">2E+3+ </w:t>
      </w:r>
      <w:r w:rsidRPr="00DC2312">
        <w:rPr>
          <w:rStyle w:val="FontStyle175"/>
          <w:rFonts w:ascii="Arial" w:hAnsi="Arial" w:cs="Arial"/>
          <w:color w:val="auto"/>
          <w:sz w:val="24"/>
          <w:szCs w:val="24"/>
          <w:lang w:eastAsia="en-US"/>
        </w:rPr>
        <w:t>и II</w:t>
      </w:r>
      <w:r w:rsidRPr="00DC2312">
        <w:rPr>
          <w:rStyle w:val="FontStyle174"/>
          <w:rFonts w:ascii="Arial" w:hAnsi="Arial" w:cs="Arial"/>
          <w:color w:val="auto"/>
          <w:sz w:val="24"/>
          <w:szCs w:val="24"/>
          <w:vertAlign w:val="subscript"/>
          <w:lang w:eastAsia="en-US"/>
        </w:rPr>
        <w:t xml:space="preserve">2E+3P </w:t>
      </w:r>
      <w:r w:rsidRPr="00DC2312">
        <w:rPr>
          <w:rStyle w:val="FontStyle175"/>
          <w:rFonts w:ascii="Arial" w:hAnsi="Arial" w:cs="Arial"/>
          <w:color w:val="auto"/>
          <w:sz w:val="24"/>
          <w:szCs w:val="24"/>
          <w:lang w:eastAsia="en-US"/>
        </w:rPr>
        <w:t>не должны</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оснащаться устройствами предварительной настройки расхода газа. Однако для категорий приборов,</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оснащенных регулятором давления, за исключением прибора категории II</w:t>
      </w:r>
      <w:r w:rsidRPr="00DC2312">
        <w:rPr>
          <w:rStyle w:val="FontStyle174"/>
          <w:rFonts w:ascii="Arial" w:hAnsi="Arial" w:cs="Arial"/>
          <w:color w:val="auto"/>
          <w:sz w:val="24"/>
          <w:szCs w:val="24"/>
          <w:vertAlign w:val="subscript"/>
          <w:lang w:eastAsia="en-US"/>
        </w:rPr>
        <w:t xml:space="preserve">2E+3+ </w:t>
      </w:r>
      <w:r w:rsidRPr="00DC2312">
        <w:rPr>
          <w:rStyle w:val="FontStyle175"/>
          <w:rFonts w:ascii="Arial" w:hAnsi="Arial" w:cs="Arial"/>
          <w:color w:val="auto"/>
          <w:sz w:val="24"/>
          <w:szCs w:val="24"/>
          <w:lang w:eastAsia="en-US"/>
        </w:rPr>
        <w:t>может быть предусмотрено</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оборудование с устройством предварительной настройки расхода газа с помощью регулировочного</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винта регулятора расхода газа.</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Приборы категории II</w:t>
      </w:r>
      <w:r w:rsidRPr="00DC2312">
        <w:rPr>
          <w:rStyle w:val="FontStyle174"/>
          <w:rFonts w:ascii="Arial" w:hAnsi="Arial" w:cs="Arial"/>
          <w:color w:val="auto"/>
          <w:sz w:val="24"/>
          <w:szCs w:val="24"/>
          <w:vertAlign w:val="subscript"/>
          <w:lang w:eastAsia="en-US"/>
        </w:rPr>
        <w:t>1a2H</w:t>
      </w:r>
      <w:r w:rsidR="005D4399" w:rsidRPr="00DC2312">
        <w:rPr>
          <w:rStyle w:val="FontStyle174"/>
          <w:rFonts w:ascii="Arial" w:hAnsi="Arial" w:cs="Arial"/>
          <w:color w:val="auto"/>
          <w:sz w:val="24"/>
          <w:szCs w:val="24"/>
          <w:vertAlign w:val="subscript"/>
          <w:lang w:eastAsia="en-US"/>
        </w:rPr>
        <w:t xml:space="preserve"> </w:t>
      </w:r>
      <w:r w:rsidRPr="00DC2312">
        <w:rPr>
          <w:rStyle w:val="FontStyle175"/>
          <w:rFonts w:ascii="Arial" w:hAnsi="Arial" w:cs="Arial"/>
          <w:color w:val="auto"/>
          <w:sz w:val="24"/>
          <w:szCs w:val="24"/>
          <w:lang w:eastAsia="en-US"/>
        </w:rPr>
        <w:t>должны иметь устройство предварительной настройки расхода газа для</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газов первого поколения.</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категорий II</w:t>
      </w:r>
      <w:r w:rsidRPr="00DC2312">
        <w:rPr>
          <w:rStyle w:val="FontStyle174"/>
          <w:rFonts w:ascii="Arial" w:hAnsi="Arial" w:cs="Arial"/>
          <w:color w:val="auto"/>
          <w:sz w:val="24"/>
          <w:szCs w:val="24"/>
          <w:vertAlign w:val="subscript"/>
          <w:lang w:eastAsia="en-US"/>
        </w:rPr>
        <w:t xml:space="preserve">2H3+ </w:t>
      </w:r>
      <w:r w:rsidRPr="00DC2312">
        <w:rPr>
          <w:rStyle w:val="FontStyle175"/>
          <w:rFonts w:ascii="Arial" w:hAnsi="Arial" w:cs="Arial"/>
          <w:color w:val="auto"/>
          <w:sz w:val="24"/>
          <w:szCs w:val="24"/>
          <w:lang w:eastAsia="en-US"/>
        </w:rPr>
        <w:t>и II</w:t>
      </w:r>
      <w:r w:rsidRPr="00DC2312">
        <w:rPr>
          <w:rStyle w:val="FontStyle174"/>
          <w:rFonts w:ascii="Arial" w:hAnsi="Arial" w:cs="Arial"/>
          <w:color w:val="auto"/>
          <w:sz w:val="24"/>
          <w:szCs w:val="24"/>
          <w:vertAlign w:val="subscript"/>
          <w:lang w:eastAsia="en-US"/>
        </w:rPr>
        <w:t xml:space="preserve">2E+3+ </w:t>
      </w:r>
      <w:r w:rsidRPr="00DC2312">
        <w:rPr>
          <w:rStyle w:val="FontStyle175"/>
          <w:rFonts w:ascii="Arial" w:hAnsi="Arial" w:cs="Arial"/>
          <w:color w:val="auto"/>
          <w:sz w:val="24"/>
          <w:szCs w:val="24"/>
          <w:lang w:eastAsia="en-US"/>
        </w:rPr>
        <w:t>оснащенных устройством предварительной настройки расхода</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газа, при работе с газами третьего поколения</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должна быть предусмотрена возможность отключения</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этих устройств. Это распространяется и на приборы категории II</w:t>
      </w:r>
      <w:r w:rsidRPr="00DC2312">
        <w:rPr>
          <w:rStyle w:val="FontStyle174"/>
          <w:rFonts w:ascii="Arial" w:hAnsi="Arial" w:cs="Arial"/>
          <w:color w:val="auto"/>
          <w:sz w:val="24"/>
          <w:szCs w:val="24"/>
          <w:vertAlign w:val="subscript"/>
          <w:lang w:eastAsia="en-US"/>
        </w:rPr>
        <w:t>1a2H</w:t>
      </w:r>
      <w:r w:rsidRPr="00DC2312">
        <w:rPr>
          <w:rStyle w:val="FontStyle175"/>
          <w:rFonts w:ascii="Arial" w:hAnsi="Arial" w:cs="Arial"/>
          <w:color w:val="auto"/>
          <w:sz w:val="24"/>
          <w:szCs w:val="24"/>
          <w:lang w:eastAsia="en-US"/>
        </w:rPr>
        <w:t>если в них используется</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газ второго поколения. Для приборов категорииII</w:t>
      </w:r>
      <w:r w:rsidRPr="00DC2312">
        <w:rPr>
          <w:rStyle w:val="FontStyle174"/>
          <w:rFonts w:ascii="Arial" w:hAnsi="Arial" w:cs="Arial"/>
          <w:color w:val="auto"/>
          <w:sz w:val="24"/>
          <w:szCs w:val="24"/>
          <w:vertAlign w:val="subscript"/>
          <w:lang w:eastAsia="en-US"/>
        </w:rPr>
        <w:t xml:space="preserve">2E+3P </w:t>
      </w:r>
      <w:r w:rsidRPr="00DC2312">
        <w:rPr>
          <w:rStyle w:val="FontStyle175"/>
          <w:rFonts w:ascii="Arial" w:hAnsi="Arial" w:cs="Arial"/>
          <w:color w:val="auto"/>
          <w:sz w:val="24"/>
          <w:szCs w:val="24"/>
          <w:lang w:eastAsia="en-US"/>
        </w:rPr>
        <w:t>которые оснащены устройством предварительной</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настройки расхода газа, при использовании газа второго поколения</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согласно 5.2.6 должна быть</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предусмотрена возможность его полного или частичного отключения.</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Устройства предварительной настройки должны устанавливаться только с помощью инструмента</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и фиксироваться в рабочем положении.</w:t>
      </w:r>
    </w:p>
    <w:p w:rsidR="00EE38D3" w:rsidRPr="00DC2312" w:rsidRDefault="00EE38D3" w:rsidP="00EE38D3">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5.2.2.3 Устройство для измерения диапазона</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Устройство для измерения диапазона на приборе</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поставляется по усмотрению заказчика</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категории II</w:t>
      </w:r>
      <w:r w:rsidRPr="00DC2312">
        <w:rPr>
          <w:rStyle w:val="FontStyle175"/>
          <w:rFonts w:ascii="Arial" w:hAnsi="Arial" w:cs="Arial"/>
          <w:color w:val="auto"/>
          <w:sz w:val="24"/>
          <w:szCs w:val="24"/>
          <w:vertAlign w:val="subscript"/>
          <w:lang w:eastAsia="en-US"/>
        </w:rPr>
        <w:t>1a2H</w:t>
      </w:r>
      <w:r w:rsidRPr="00DC2312">
        <w:rPr>
          <w:rStyle w:val="FontStyle175"/>
          <w:rFonts w:ascii="Arial" w:hAnsi="Arial" w:cs="Arial"/>
          <w:color w:val="auto"/>
          <w:sz w:val="24"/>
          <w:szCs w:val="24"/>
          <w:lang w:eastAsia="en-US"/>
        </w:rPr>
        <w:t xml:space="preserve"> регулятор расхода газа и устройство для измерения диапазона могут быть одинаковыми. Однако, если регулятор расхода газа должен быть полностью или частично изолирован, если прибор получает питание от газа второго поколения, регулятор расхода газа или его изолированная часть больше не должны использоваться установщиком в качестве устройства для измерения диапазона.</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5.2.3 Профилирующая планка</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типов А</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и А</w:t>
      </w:r>
      <w:r w:rsidRPr="00DC2312">
        <w:rPr>
          <w:rStyle w:val="FontStyle175"/>
          <w:rFonts w:ascii="Arial" w:hAnsi="Arial" w:cs="Arial"/>
          <w:color w:val="auto"/>
          <w:sz w:val="24"/>
          <w:szCs w:val="24"/>
          <w:vertAlign w:val="subscript"/>
          <w:lang w:eastAsia="en-US"/>
        </w:rPr>
        <w:t>3</w:t>
      </w:r>
      <w:r w:rsidRPr="00DC2312">
        <w:rPr>
          <w:rStyle w:val="FontStyle175"/>
          <w:rFonts w:ascii="Arial" w:hAnsi="Arial" w:cs="Arial"/>
          <w:color w:val="auto"/>
          <w:sz w:val="24"/>
          <w:szCs w:val="24"/>
          <w:lang w:eastAsia="en-US"/>
        </w:rPr>
        <w:t>, где установлена профилирующая планка, устройство контроля воздуха, требуемое согласно пункту 5.2.12.1, должно вызывать безопасное отключение, если не достигнут</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поток воздуха через горелку, как заявлено изготовителем.</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используется регулируемая профилирующая планка, она должна быть зафиксирована во избежание неожиданного движения.</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5.2.4 Регуляторы аэрации </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Любые средства регулировки первичного смешения с воздухом на горелке должны быть предварительно настроены и изолированы производителем с целью предотвращения несанкционированного вмешательства.</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с вентиляторными горелками, снабженными другими средствами регулировки поперечного сечения каналов воздуха для горения, это средство регулировки должно быть сконструировано таким образом, чтобы после регулировки в соответствии с инструкциями по установке оно могло быть установлено и изолировано.</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5.2.5 Ручное управление</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5.2.5.1 Внешнее управление</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Ручные клапаны, кнопки или электрические переключатели, которые необходимы для нормальной работы и ввода в эксплуатацию прибора, должны быть или снабжены устройством, или, если они не встроены в него, указаны в инструкциях по установке прибора.</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5.2.5.2 Ручные клапаны</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Ручные клапаны должны быть поворотными на 90°. Направление их закрытия должно быть по часовой стрелке.</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Ручные клапаны должны быть спроектированы или расположены таким образом, чтобы предотвращать их неправильное срабатывание, но при этом они должны быть простыми в эксплуатации. Они должны быть сконструированы таким образом, чтобы во время работы положения «ОТКРЫТО» и «ЗАКРЫТО» были легко различимыми.</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Если запорный клапан прибора является неотъемлемой частью прибора, он должен работать при давлении, в 1,5 раза превышающем подводимое давление, и должен быть легкодоступен.</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Ручные клапаны, используемые исключительно для операций ОТКРЫТЬ/ЗАКРЫТЬ, должны иметь упоры-ограничители в положениях «ОТКРЫТО» и «ЗАКРЫТО».</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5.2.6 Регуляторы давления газа</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Регуляторы давления газа должны соответствовать EN 88-1:2011+A1:2016.</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категорий I</w:t>
      </w:r>
      <w:r w:rsidRPr="00DC2312">
        <w:rPr>
          <w:rStyle w:val="FontStyle175"/>
          <w:rFonts w:ascii="Arial" w:hAnsi="Arial" w:cs="Arial"/>
          <w:color w:val="auto"/>
          <w:sz w:val="24"/>
          <w:szCs w:val="24"/>
          <w:vertAlign w:val="subscript"/>
          <w:lang w:eastAsia="en-US"/>
        </w:rPr>
        <w:t>2H</w:t>
      </w:r>
      <w:r w:rsidRPr="00DC2312">
        <w:rPr>
          <w:rStyle w:val="FontStyle175"/>
          <w:rFonts w:ascii="Arial" w:hAnsi="Arial" w:cs="Arial"/>
          <w:color w:val="auto"/>
          <w:sz w:val="24"/>
          <w:szCs w:val="24"/>
          <w:lang w:eastAsia="en-US"/>
        </w:rPr>
        <w:t>, I</w:t>
      </w:r>
      <w:r w:rsidRPr="00DC2312">
        <w:rPr>
          <w:rStyle w:val="FontStyle175"/>
          <w:rFonts w:ascii="Arial" w:hAnsi="Arial" w:cs="Arial"/>
          <w:color w:val="auto"/>
          <w:sz w:val="24"/>
          <w:szCs w:val="24"/>
          <w:vertAlign w:val="subscript"/>
          <w:lang w:eastAsia="en-US"/>
        </w:rPr>
        <w:t>2E</w:t>
      </w:r>
      <w:r w:rsidRPr="00DC2312">
        <w:rPr>
          <w:rStyle w:val="FontStyle175"/>
          <w:rFonts w:ascii="Arial" w:hAnsi="Arial" w:cs="Arial"/>
          <w:color w:val="auto"/>
          <w:sz w:val="24"/>
          <w:szCs w:val="24"/>
          <w:lang w:eastAsia="en-US"/>
        </w:rPr>
        <w:t>, I</w:t>
      </w:r>
      <w:r w:rsidRPr="00DC2312">
        <w:rPr>
          <w:rStyle w:val="FontStyle175"/>
          <w:rFonts w:ascii="Arial" w:hAnsi="Arial" w:cs="Arial"/>
          <w:color w:val="auto"/>
          <w:sz w:val="24"/>
          <w:szCs w:val="24"/>
          <w:vertAlign w:val="subscript"/>
          <w:lang w:eastAsia="en-US"/>
        </w:rPr>
        <w:t>3B/P</w:t>
      </w:r>
      <w:r w:rsidRPr="00DC2312">
        <w:rPr>
          <w:rStyle w:val="FontStyle175"/>
          <w:rFonts w:ascii="Arial" w:hAnsi="Arial" w:cs="Arial"/>
          <w:color w:val="auto"/>
          <w:sz w:val="24"/>
          <w:szCs w:val="24"/>
          <w:lang w:eastAsia="en-US"/>
        </w:rPr>
        <w:t>, I</w:t>
      </w:r>
      <w:r w:rsidRPr="00DC2312">
        <w:rPr>
          <w:rStyle w:val="FontStyle175"/>
          <w:rFonts w:ascii="Arial" w:hAnsi="Arial" w:cs="Arial"/>
          <w:color w:val="auto"/>
          <w:sz w:val="24"/>
          <w:szCs w:val="24"/>
          <w:vertAlign w:val="subscript"/>
          <w:lang w:eastAsia="en-US"/>
        </w:rPr>
        <w:t>3P</w:t>
      </w:r>
      <w:r w:rsidRPr="00DC2312">
        <w:rPr>
          <w:rStyle w:val="FontStyle175"/>
          <w:rFonts w:ascii="Arial" w:hAnsi="Arial" w:cs="Arial"/>
          <w:color w:val="auto"/>
          <w:sz w:val="24"/>
          <w:szCs w:val="24"/>
          <w:lang w:eastAsia="en-US"/>
        </w:rPr>
        <w:t>, I</w:t>
      </w:r>
      <w:r w:rsidRPr="00DC2312">
        <w:rPr>
          <w:rStyle w:val="FontStyle175"/>
          <w:rFonts w:ascii="Arial" w:hAnsi="Arial" w:cs="Arial"/>
          <w:color w:val="auto"/>
          <w:sz w:val="24"/>
          <w:szCs w:val="24"/>
          <w:vertAlign w:val="subscript"/>
          <w:lang w:eastAsia="en-US"/>
        </w:rPr>
        <w:t>1a2H</w:t>
      </w:r>
      <w:r w:rsidRPr="00DC2312">
        <w:rPr>
          <w:rStyle w:val="FontStyle175"/>
          <w:rFonts w:ascii="Arial" w:hAnsi="Arial" w:cs="Arial"/>
          <w:color w:val="auto"/>
          <w:sz w:val="24"/>
          <w:szCs w:val="24"/>
          <w:lang w:eastAsia="en-US"/>
        </w:rPr>
        <w:t>, II</w:t>
      </w:r>
      <w:r w:rsidRPr="00DC2312">
        <w:rPr>
          <w:rStyle w:val="FontStyle175"/>
          <w:rFonts w:ascii="Arial" w:hAnsi="Arial" w:cs="Arial"/>
          <w:color w:val="auto"/>
          <w:sz w:val="24"/>
          <w:szCs w:val="24"/>
          <w:vertAlign w:val="subscript"/>
          <w:lang w:eastAsia="en-US"/>
        </w:rPr>
        <w:t>2H3B/P</w:t>
      </w:r>
      <w:r w:rsidRPr="00DC2312">
        <w:rPr>
          <w:rStyle w:val="FontStyle175"/>
          <w:rFonts w:ascii="Arial" w:hAnsi="Arial" w:cs="Arial"/>
          <w:color w:val="auto"/>
          <w:sz w:val="24"/>
          <w:szCs w:val="24"/>
          <w:lang w:eastAsia="en-US"/>
        </w:rPr>
        <w:t>, II</w:t>
      </w:r>
      <w:r w:rsidRPr="00DC2312">
        <w:rPr>
          <w:rStyle w:val="FontStyle175"/>
          <w:rFonts w:ascii="Arial" w:hAnsi="Arial" w:cs="Arial"/>
          <w:color w:val="auto"/>
          <w:sz w:val="24"/>
          <w:szCs w:val="24"/>
          <w:vertAlign w:val="subscript"/>
          <w:lang w:eastAsia="en-US"/>
        </w:rPr>
        <w:t>2H3+</w:t>
      </w:r>
      <w:r w:rsidRPr="00DC2312">
        <w:rPr>
          <w:rStyle w:val="FontStyle175"/>
          <w:rFonts w:ascii="Arial" w:hAnsi="Arial" w:cs="Arial"/>
          <w:color w:val="auto"/>
          <w:sz w:val="24"/>
          <w:szCs w:val="24"/>
          <w:lang w:eastAsia="en-US"/>
        </w:rPr>
        <w:t>, II</w:t>
      </w:r>
      <w:r w:rsidRPr="00DC2312">
        <w:rPr>
          <w:rStyle w:val="FontStyle175"/>
          <w:rFonts w:ascii="Arial" w:hAnsi="Arial" w:cs="Arial"/>
          <w:color w:val="auto"/>
          <w:sz w:val="24"/>
          <w:szCs w:val="24"/>
          <w:vertAlign w:val="subscript"/>
          <w:lang w:eastAsia="en-US"/>
        </w:rPr>
        <w:t>2H3P</w:t>
      </w:r>
      <w:r w:rsidRPr="00DC2312">
        <w:rPr>
          <w:rStyle w:val="FontStyle175"/>
          <w:rFonts w:ascii="Arial" w:hAnsi="Arial" w:cs="Arial"/>
          <w:color w:val="auto"/>
          <w:sz w:val="24"/>
          <w:szCs w:val="24"/>
          <w:lang w:eastAsia="en-US"/>
        </w:rPr>
        <w:t>, II</w:t>
      </w:r>
      <w:r w:rsidRPr="00DC2312">
        <w:rPr>
          <w:rStyle w:val="FontStyle175"/>
          <w:rFonts w:ascii="Arial" w:hAnsi="Arial" w:cs="Arial"/>
          <w:color w:val="auto"/>
          <w:sz w:val="24"/>
          <w:szCs w:val="24"/>
          <w:vertAlign w:val="subscript"/>
          <w:lang w:eastAsia="en-US"/>
        </w:rPr>
        <w:t>2E3B/P</w:t>
      </w:r>
      <w:r w:rsidRPr="00DC2312">
        <w:rPr>
          <w:rStyle w:val="FontStyle175"/>
          <w:rFonts w:ascii="Arial" w:hAnsi="Arial" w:cs="Arial"/>
          <w:color w:val="auto"/>
          <w:sz w:val="24"/>
          <w:szCs w:val="24"/>
          <w:lang w:eastAsia="en-US"/>
        </w:rPr>
        <w:t xml:space="preserve"> и I</w:t>
      </w:r>
      <w:r w:rsidRPr="00DC2312">
        <w:rPr>
          <w:rStyle w:val="FontStyle175"/>
          <w:rFonts w:ascii="Arial" w:hAnsi="Arial" w:cs="Arial"/>
          <w:color w:val="auto"/>
          <w:sz w:val="24"/>
          <w:szCs w:val="24"/>
          <w:vertAlign w:val="subscript"/>
          <w:lang w:eastAsia="en-US"/>
        </w:rPr>
        <w:t xml:space="preserve">UE+3P </w:t>
      </w:r>
      <w:r w:rsidRPr="00DC2312">
        <w:rPr>
          <w:rStyle w:val="FontStyle175"/>
          <w:rFonts w:ascii="Arial" w:hAnsi="Arial" w:cs="Arial"/>
          <w:color w:val="auto"/>
          <w:sz w:val="24"/>
          <w:szCs w:val="24"/>
          <w:lang w:eastAsia="en-US"/>
        </w:rPr>
        <w:t>должны быть оборудованы газовым регулятором. Приборы категорий I</w:t>
      </w:r>
      <w:r w:rsidRPr="00DC2312">
        <w:rPr>
          <w:rStyle w:val="FontStyle175"/>
          <w:rFonts w:ascii="Arial" w:hAnsi="Arial" w:cs="Arial"/>
          <w:color w:val="auto"/>
          <w:sz w:val="24"/>
          <w:szCs w:val="24"/>
          <w:vertAlign w:val="subscript"/>
          <w:lang w:eastAsia="en-US"/>
        </w:rPr>
        <w:t>2L</w:t>
      </w:r>
      <w:r w:rsidRPr="00DC2312">
        <w:rPr>
          <w:rStyle w:val="FontStyle175"/>
          <w:rFonts w:ascii="Arial" w:hAnsi="Arial" w:cs="Arial"/>
          <w:color w:val="auto"/>
          <w:sz w:val="24"/>
          <w:szCs w:val="24"/>
          <w:lang w:eastAsia="en-US"/>
        </w:rPr>
        <w:t xml:space="preserve"> и II</w:t>
      </w:r>
      <w:r w:rsidRPr="00DC2312">
        <w:rPr>
          <w:rStyle w:val="FontStyle175"/>
          <w:rFonts w:ascii="Arial" w:hAnsi="Arial" w:cs="Arial"/>
          <w:color w:val="auto"/>
          <w:sz w:val="24"/>
          <w:szCs w:val="24"/>
          <w:vertAlign w:val="subscript"/>
          <w:lang w:eastAsia="en-US"/>
        </w:rPr>
        <w:t xml:space="preserve">2L3B/P </w:t>
      </w:r>
      <w:r w:rsidRPr="00DC2312">
        <w:rPr>
          <w:rStyle w:val="FontStyle175"/>
          <w:rFonts w:ascii="Arial" w:hAnsi="Arial" w:cs="Arial"/>
          <w:color w:val="auto"/>
          <w:sz w:val="24"/>
          <w:szCs w:val="24"/>
          <w:lang w:eastAsia="en-US"/>
        </w:rPr>
        <w:t>могут быть оснащены газовым регулятором. Кроме того, приборы категорий I</w:t>
      </w:r>
      <w:r w:rsidRPr="00DC2312">
        <w:rPr>
          <w:rStyle w:val="FontStyle175"/>
          <w:rFonts w:ascii="Arial" w:hAnsi="Arial" w:cs="Arial"/>
          <w:color w:val="auto"/>
          <w:sz w:val="24"/>
          <w:szCs w:val="24"/>
          <w:vertAlign w:val="subscript"/>
          <w:lang w:eastAsia="en-US"/>
        </w:rPr>
        <w:t xml:space="preserve">2E+ </w:t>
      </w:r>
      <w:r w:rsidRPr="00DC2312">
        <w:rPr>
          <w:rStyle w:val="FontStyle175"/>
          <w:rFonts w:ascii="Arial" w:hAnsi="Arial" w:cs="Arial"/>
          <w:color w:val="auto"/>
          <w:sz w:val="24"/>
          <w:szCs w:val="24"/>
          <w:lang w:eastAsia="en-US"/>
        </w:rPr>
        <w:t>и II</w:t>
      </w:r>
      <w:r w:rsidRPr="00DC2312">
        <w:rPr>
          <w:rStyle w:val="FontStyle175"/>
          <w:rFonts w:ascii="Arial" w:hAnsi="Arial" w:cs="Arial"/>
          <w:color w:val="auto"/>
          <w:sz w:val="24"/>
          <w:szCs w:val="24"/>
          <w:vertAlign w:val="subscript"/>
          <w:lang w:eastAsia="en-US"/>
        </w:rPr>
        <w:t xml:space="preserve">2E+3+ </w:t>
      </w:r>
      <w:r w:rsidRPr="00DC2312">
        <w:rPr>
          <w:rStyle w:val="FontStyle175"/>
          <w:rFonts w:ascii="Arial" w:hAnsi="Arial" w:cs="Arial"/>
          <w:color w:val="auto"/>
          <w:sz w:val="24"/>
          <w:szCs w:val="24"/>
          <w:lang w:eastAsia="en-US"/>
        </w:rPr>
        <w:t>могут быть оборудованы газовым регулятором. Однако регулятор, если он существует, не должен работать в диапазоне двух нормальных давлений пары давления второго поколения, т.е. от 20 мбар до 25 мбар.</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категорий II</w:t>
      </w:r>
      <w:r w:rsidRPr="00DC2312">
        <w:rPr>
          <w:rStyle w:val="FontStyle175"/>
          <w:rFonts w:ascii="Arial" w:hAnsi="Arial" w:cs="Arial"/>
          <w:color w:val="auto"/>
          <w:sz w:val="24"/>
          <w:szCs w:val="24"/>
          <w:vertAlign w:val="subscript"/>
          <w:lang w:eastAsia="en-US"/>
        </w:rPr>
        <w:t xml:space="preserve">2H3+ </w:t>
      </w:r>
      <w:r w:rsidRPr="00DC2312">
        <w:rPr>
          <w:rStyle w:val="FontStyle175"/>
          <w:rFonts w:ascii="Arial" w:hAnsi="Arial" w:cs="Arial"/>
          <w:color w:val="auto"/>
          <w:sz w:val="24"/>
          <w:szCs w:val="24"/>
          <w:lang w:eastAsia="en-US"/>
        </w:rPr>
        <w:t>и II</w:t>
      </w:r>
      <w:r w:rsidRPr="00DC2312">
        <w:rPr>
          <w:rStyle w:val="FontStyle175"/>
          <w:rFonts w:ascii="Arial" w:hAnsi="Arial" w:cs="Arial"/>
          <w:color w:val="auto"/>
          <w:sz w:val="24"/>
          <w:szCs w:val="24"/>
          <w:vertAlign w:val="subscript"/>
          <w:lang w:eastAsia="en-US"/>
        </w:rPr>
        <w:t xml:space="preserve">2E+3+ </w:t>
      </w:r>
      <w:r w:rsidRPr="00DC2312">
        <w:rPr>
          <w:rStyle w:val="FontStyle175"/>
          <w:rFonts w:ascii="Arial" w:hAnsi="Arial" w:cs="Arial"/>
          <w:color w:val="auto"/>
          <w:sz w:val="24"/>
          <w:szCs w:val="24"/>
          <w:lang w:eastAsia="en-US"/>
        </w:rPr>
        <w:t>должна быть предусмотрена возможность вывода регулятора, если таковой имеется, из эксплуатации, если они получают питание от газов третьего поколения. Для приборов категорий II</w:t>
      </w:r>
      <w:r w:rsidRPr="00DC2312">
        <w:rPr>
          <w:rStyle w:val="FontStyle175"/>
          <w:rFonts w:ascii="Arial" w:hAnsi="Arial" w:cs="Arial"/>
          <w:color w:val="auto"/>
          <w:sz w:val="24"/>
          <w:szCs w:val="24"/>
          <w:vertAlign w:val="subscript"/>
          <w:lang w:eastAsia="en-US"/>
        </w:rPr>
        <w:t xml:space="preserve">2E+3+ </w:t>
      </w:r>
      <w:r w:rsidRPr="00DC2312">
        <w:rPr>
          <w:rStyle w:val="FontStyle175"/>
          <w:rFonts w:ascii="Arial" w:hAnsi="Arial" w:cs="Arial"/>
          <w:color w:val="auto"/>
          <w:sz w:val="24"/>
          <w:szCs w:val="24"/>
          <w:lang w:eastAsia="en-US"/>
        </w:rPr>
        <w:t>и II</w:t>
      </w:r>
      <w:r w:rsidRPr="00DC2312">
        <w:rPr>
          <w:rStyle w:val="FontStyle175"/>
          <w:rFonts w:ascii="Arial" w:hAnsi="Arial" w:cs="Arial"/>
          <w:color w:val="auto"/>
          <w:sz w:val="24"/>
          <w:szCs w:val="24"/>
          <w:vertAlign w:val="subscript"/>
          <w:lang w:eastAsia="en-US"/>
        </w:rPr>
        <w:t xml:space="preserve">2E+3P </w:t>
      </w:r>
      <w:r w:rsidRPr="00DC2312">
        <w:rPr>
          <w:rStyle w:val="FontStyle175"/>
          <w:rFonts w:ascii="Arial" w:hAnsi="Arial" w:cs="Arial"/>
          <w:color w:val="auto"/>
          <w:sz w:val="24"/>
          <w:szCs w:val="24"/>
          <w:lang w:eastAsia="en-US"/>
        </w:rPr>
        <w:t>должна быть предусмотрена возможность частичного вывода регулятора из строя, они получают питание от газов второго поколения, так что регулятор не работал в диапазоне двух нормальных давлений пары давления второго поколения, т.е. от 20 мбар до 25 мбар. Если установлен регулятор газа, он должен контролировать подачу газа к основной горелке и любой запальной горелке с тепловой мощностью более 2 кВт.</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p>
    <w:p w:rsidR="00EE38D3" w:rsidRPr="00DC2312" w:rsidRDefault="005D4399" w:rsidP="00EE38D3">
      <w:pPr>
        <w:pStyle w:val="Style19"/>
        <w:widowControl/>
        <w:ind w:firstLine="567"/>
        <w:jc w:val="both"/>
        <w:rPr>
          <w:rStyle w:val="FontStyle177"/>
          <w:rFonts w:ascii="Arial" w:hAnsi="Arial" w:cs="Arial"/>
          <w:color w:val="auto"/>
          <w:sz w:val="24"/>
          <w:szCs w:val="24"/>
          <w:lang w:eastAsia="en-US"/>
        </w:rPr>
      </w:pPr>
      <w:r w:rsidRPr="00DC2312">
        <w:rPr>
          <w:rStyle w:val="FontStyle175"/>
          <w:rFonts w:ascii="Arial" w:hAnsi="Arial" w:cs="Arial"/>
          <w:color w:val="auto"/>
          <w:spacing w:val="60"/>
          <w:sz w:val="20"/>
          <w:szCs w:val="20"/>
          <w:lang w:eastAsia="en-US"/>
        </w:rPr>
        <w:t>Примечание</w:t>
      </w:r>
      <w:r w:rsidRPr="00DC2312">
        <w:rPr>
          <w:rStyle w:val="FontStyle175"/>
          <w:rFonts w:ascii="Arial" w:hAnsi="Arial" w:cs="Arial"/>
          <w:color w:val="auto"/>
          <w:sz w:val="20"/>
          <w:szCs w:val="20"/>
          <w:lang w:eastAsia="en-US"/>
        </w:rPr>
        <w:t xml:space="preserve"> - </w:t>
      </w:r>
      <w:r w:rsidR="00EE38D3" w:rsidRPr="00DC2312">
        <w:rPr>
          <w:rStyle w:val="FontStyle175"/>
          <w:rFonts w:ascii="Arial" w:hAnsi="Arial" w:cs="Arial"/>
          <w:color w:val="auto"/>
          <w:sz w:val="20"/>
          <w:szCs w:val="20"/>
          <w:lang w:eastAsia="en-US"/>
        </w:rPr>
        <w:t>Допускаются отдельные регуляторы для основной горелки и запальной горелки</w:t>
      </w:r>
      <w:r w:rsidR="00EE38D3" w:rsidRPr="00DC2312">
        <w:rPr>
          <w:rStyle w:val="FontStyle177"/>
          <w:rFonts w:ascii="Arial" w:hAnsi="Arial" w:cs="Arial"/>
          <w:color w:val="auto"/>
          <w:sz w:val="24"/>
          <w:szCs w:val="24"/>
          <w:lang w:eastAsia="en-US"/>
        </w:rPr>
        <w:t>.</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Конструкция и доступ к регулятору должны быть такими, чтобы его можно было легко настраивать или выводить из эксплуатации для использования с другим газом, но должны быть приняты меры предосторожности с целью предотвращения несанкционированного вмешательства в регулировку.</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Регулятор считается отсутствующим, если он был в заводской упаковке в таком положении, что он не работает в диапазоне подводимого давления, соответствующего категории прибора.</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5.2.7 Многофункциональные устройства управления</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Многофункциональные устройства управления должны соответствовать </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EN 126.</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Кроме того, многофункциональные устройства управления должны включать в себя соответствующие требования к клапанам, указанные в пункте 5.2.9. В системах горелок</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 непрерывным розжигом должна быть предусмотрена возможность ручного управления предохранительным</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запорным клапаном, встроенным в систему подачи газа к запальной и основной горелкам.</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Маркировка символов не требуется в том случае, если исключено неправильное управление, например,</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когда имеется только одна кнопка устройства контроля пламени основной и запальной горелок. В тех случаях, когда при обозначении различных положений многофункциональных устройств</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маркировка символов необходима, должны быть нанесены следующие символы:</w:t>
      </w:r>
    </w:p>
    <w:p w:rsidR="00EE38D3" w:rsidRPr="00DC2312" w:rsidRDefault="00EE38D3" w:rsidP="00EE38D3">
      <w:pPr>
        <w:pStyle w:val="Style1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положение «закрыто» - символ «круг»;</w:t>
      </w:r>
    </w:p>
    <w:p w:rsidR="00EE38D3" w:rsidRPr="00DC2312" w:rsidRDefault="00EE38D3" w:rsidP="00EE38D3">
      <w:pPr>
        <w:pStyle w:val="Style1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положение «розжиг запальной горелки» (при наличии) - символ «звезда»;</w:t>
      </w:r>
    </w:p>
    <w:p w:rsidR="00EE38D3" w:rsidRPr="00DC2312" w:rsidRDefault="00EE38D3" w:rsidP="00EE38D3">
      <w:pPr>
        <w:pStyle w:val="Style1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c) положение «полный расход газа в горелке» - символ «большое пламя».</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Если прибор оснащен двумя различными устройствами предварительной настройки расхода газа,</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т. е. одним устройством для основной горелки и одним устройством для запальной горелки, то работа</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этих устройств должна производиться таким образом, чтобы газ в запальную горелку подавался в</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первую очередь. Если основная и запальная горелки имеют только одно устройство управления, то</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ручка управления в режиме «розжиг запальной горелки» должна иметь упор или ограничитель, однозначно</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обеспечивающий это положение. Изменение этого положения, если оно предусмотрено,</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должно производиться только вручную.</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управление устройствами осуществляется при помощи поворотных устройств управления,</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то закрытие должно производиться поворотом ручки по часовой стрелке.</w:t>
      </w:r>
    </w:p>
    <w:p w:rsidR="00EE38D3" w:rsidRPr="00DC2312" w:rsidRDefault="00EE38D3" w:rsidP="00EE38D3">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5.2.8 Устройства контроля пламени</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Устройства контроля пламени, зависящие от температуры, должны соответствовать EN 125. Другие устройства контроля пламени должны соответствовать EN 298.</w:t>
      </w:r>
    </w:p>
    <w:p w:rsidR="00EE38D3" w:rsidRPr="00DC2312" w:rsidRDefault="00EE38D3" w:rsidP="00EE38D3">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5.2.9 Автоматические запорные клапаны</w:t>
      </w:r>
    </w:p>
    <w:p w:rsidR="00EE38D3" w:rsidRPr="00DC2312" w:rsidRDefault="00EE38D3" w:rsidP="00EE38D3">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5.2.9.1 Общие положения</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Автоматические запорные клапаны должны соответствовать EN 161.</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Минимальные требования к клапанам приведены в пунктах 5.2..9.2–5.2.9.5 Клапаны класса D, как указано в настоящих разделах, можно</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заменить</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на клапаны класса C, B или A, клапаны класса C можно заменить</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на клапаны</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класса B или A, а клапаны класса B можно заменить</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на клапаны</w:t>
      </w:r>
      <w:r w:rsidR="005D4399"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класса A.</w:t>
      </w:r>
    </w:p>
    <w:p w:rsidR="00EE38D3" w:rsidRPr="00DC2312" w:rsidRDefault="00EE38D3" w:rsidP="00EE38D3">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5.2.9.2 Приборы с естественной тягой с</w:t>
      </w:r>
      <w:r w:rsidR="005D4399"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полезным подводом тепла</w:t>
      </w:r>
      <w:r w:rsidR="005D4399"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 70 кВт</w:t>
      </w:r>
    </w:p>
    <w:p w:rsidR="00EE38D3" w:rsidRPr="00DC2312" w:rsidRDefault="00EE38D3" w:rsidP="00EE38D3">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5.2.9.2.1 Приборы с отдельной запальной горелкой</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приборах, в которых зажигание происходит от отдельной запальной горелки, все источники газа должны находиться под контролем автоматических запорных клапанов, подсоединенных к газовой линии последовательно, с мощностью не ниже указанной в Таблице 2.</w:t>
      </w:r>
    </w:p>
    <w:p w:rsidR="005D4399" w:rsidRPr="00DC2312" w:rsidRDefault="005D4399" w:rsidP="00EE38D3">
      <w:pPr>
        <w:pStyle w:val="Style19"/>
        <w:widowControl/>
        <w:ind w:firstLine="567"/>
        <w:jc w:val="both"/>
        <w:rPr>
          <w:rStyle w:val="FontStyle175"/>
          <w:rFonts w:ascii="Arial" w:hAnsi="Arial" w:cs="Arial"/>
          <w:color w:val="auto"/>
          <w:sz w:val="24"/>
          <w:szCs w:val="24"/>
          <w:lang w:eastAsia="en-US"/>
        </w:rPr>
      </w:pPr>
    </w:p>
    <w:p w:rsidR="00EE38D3" w:rsidRPr="00DC2312" w:rsidRDefault="00EE38D3" w:rsidP="005D4399">
      <w:pPr>
        <w:pStyle w:val="Style18"/>
        <w:widowControl/>
        <w:jc w:val="both"/>
        <w:rPr>
          <w:rStyle w:val="FontStyle178"/>
          <w:rFonts w:ascii="Arial" w:hAnsi="Arial" w:cs="Arial"/>
          <w:b w:val="0"/>
          <w:color w:val="auto"/>
          <w:sz w:val="24"/>
          <w:szCs w:val="24"/>
          <w:lang w:eastAsia="en-US"/>
        </w:rPr>
      </w:pPr>
      <w:r w:rsidRPr="00DC2312">
        <w:rPr>
          <w:rStyle w:val="FontStyle178"/>
          <w:rFonts w:ascii="Arial" w:hAnsi="Arial" w:cs="Arial"/>
          <w:b w:val="0"/>
          <w:color w:val="auto"/>
          <w:spacing w:val="60"/>
          <w:sz w:val="24"/>
          <w:szCs w:val="24"/>
          <w:lang w:eastAsia="en-US"/>
        </w:rPr>
        <w:t>Таблица</w:t>
      </w:r>
      <w:r w:rsidR="005D4399" w:rsidRPr="00DC2312">
        <w:rPr>
          <w:rStyle w:val="FontStyle178"/>
          <w:rFonts w:ascii="Arial" w:hAnsi="Arial" w:cs="Arial"/>
          <w:b w:val="0"/>
          <w:color w:val="auto"/>
          <w:spacing w:val="60"/>
          <w:sz w:val="24"/>
          <w:szCs w:val="24"/>
          <w:lang w:eastAsia="en-US"/>
        </w:rPr>
        <w:t xml:space="preserve"> </w:t>
      </w:r>
      <w:r w:rsidRPr="00DC2312">
        <w:rPr>
          <w:rStyle w:val="FontStyle178"/>
          <w:rFonts w:ascii="Arial" w:hAnsi="Arial" w:cs="Arial"/>
          <w:b w:val="0"/>
          <w:color w:val="auto"/>
          <w:spacing w:val="60"/>
          <w:sz w:val="24"/>
          <w:szCs w:val="24"/>
          <w:lang w:eastAsia="en-US"/>
        </w:rPr>
        <w:t>2</w:t>
      </w:r>
      <w:r w:rsidRPr="00DC2312">
        <w:rPr>
          <w:rStyle w:val="FontStyle178"/>
          <w:rFonts w:ascii="Arial" w:hAnsi="Arial" w:cs="Arial"/>
          <w:b w:val="0"/>
          <w:color w:val="auto"/>
          <w:sz w:val="24"/>
          <w:szCs w:val="24"/>
          <w:lang w:eastAsia="en-US"/>
        </w:rPr>
        <w:t xml:space="preserve"> -</w:t>
      </w:r>
      <w:r w:rsidR="005D4399" w:rsidRPr="00DC2312">
        <w:rPr>
          <w:rStyle w:val="FontStyle178"/>
          <w:rFonts w:ascii="Arial" w:hAnsi="Arial" w:cs="Arial"/>
          <w:b w:val="0"/>
          <w:color w:val="auto"/>
          <w:sz w:val="24"/>
          <w:szCs w:val="24"/>
          <w:lang w:eastAsia="en-US"/>
        </w:rPr>
        <w:t xml:space="preserve"> </w:t>
      </w:r>
      <w:r w:rsidRPr="00DC2312">
        <w:rPr>
          <w:rStyle w:val="FontStyle178"/>
          <w:rFonts w:ascii="Arial" w:hAnsi="Arial" w:cs="Arial"/>
          <w:b w:val="0"/>
          <w:color w:val="auto"/>
          <w:sz w:val="24"/>
          <w:szCs w:val="24"/>
          <w:lang w:eastAsia="en-US"/>
        </w:rPr>
        <w:t>Требования к клапанам для приборов с отдельной запальной горелкой</w:t>
      </w:r>
    </w:p>
    <w:p w:rsidR="005D4399" w:rsidRPr="00DC2312" w:rsidRDefault="005D4399" w:rsidP="005D4399">
      <w:pPr>
        <w:pStyle w:val="Style18"/>
        <w:widowControl/>
        <w:jc w:val="both"/>
        <w:rPr>
          <w:rStyle w:val="FontStyle178"/>
          <w:rFonts w:ascii="Arial" w:hAnsi="Arial" w:cs="Arial"/>
          <w:b w:val="0"/>
          <w:color w:val="auto"/>
          <w:sz w:val="24"/>
          <w:szCs w:val="24"/>
          <w:lang w:eastAsia="en-US"/>
        </w:rPr>
      </w:pPr>
    </w:p>
    <w:tbl>
      <w:tblPr>
        <w:tblW w:w="0" w:type="auto"/>
        <w:tblInd w:w="40" w:type="dxa"/>
        <w:tblLayout w:type="fixed"/>
        <w:tblCellMar>
          <w:left w:w="40" w:type="dxa"/>
          <w:right w:w="40" w:type="dxa"/>
        </w:tblCellMar>
        <w:tblLook w:val="0000"/>
      </w:tblPr>
      <w:tblGrid>
        <w:gridCol w:w="3346"/>
        <w:gridCol w:w="2947"/>
        <w:gridCol w:w="2947"/>
      </w:tblGrid>
      <w:tr w:rsidR="00EE38D3" w:rsidRPr="00DC2312" w:rsidTr="009C1FC6">
        <w:trPr>
          <w:trHeight w:val="389"/>
        </w:trPr>
        <w:tc>
          <w:tcPr>
            <w:tcW w:w="3346" w:type="dxa"/>
            <w:tcBorders>
              <w:top w:val="single" w:sz="6" w:space="0" w:color="auto"/>
              <w:left w:val="single" w:sz="6" w:space="0" w:color="auto"/>
              <w:bottom w:val="double" w:sz="4"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Система</w:t>
            </w:r>
          </w:p>
        </w:tc>
        <w:tc>
          <w:tcPr>
            <w:tcW w:w="2947" w:type="dxa"/>
            <w:tcBorders>
              <w:top w:val="single" w:sz="6" w:space="0" w:color="auto"/>
              <w:left w:val="single" w:sz="6" w:space="0" w:color="auto"/>
              <w:bottom w:val="double" w:sz="4"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Главный газовый кран</w:t>
            </w:r>
          </w:p>
        </w:tc>
        <w:tc>
          <w:tcPr>
            <w:tcW w:w="2947" w:type="dxa"/>
            <w:tcBorders>
              <w:top w:val="single" w:sz="6" w:space="0" w:color="auto"/>
              <w:left w:val="single" w:sz="6" w:space="0" w:color="auto"/>
              <w:bottom w:val="double" w:sz="4"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Клапаны пускового газа</w:t>
            </w:r>
          </w:p>
        </w:tc>
      </w:tr>
      <w:tr w:rsidR="00EE38D3" w:rsidRPr="00DC2312" w:rsidTr="009C1FC6">
        <w:trPr>
          <w:trHeight w:val="648"/>
        </w:trPr>
        <w:tc>
          <w:tcPr>
            <w:tcW w:w="3346" w:type="dxa"/>
            <w:tcBorders>
              <w:top w:val="double" w:sz="4"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Не автоматическая запальная горелка</w:t>
            </w:r>
          </w:p>
        </w:tc>
        <w:tc>
          <w:tcPr>
            <w:tcW w:w="2947" w:type="dxa"/>
            <w:tcBorders>
              <w:top w:val="double" w:sz="4"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 класс C + 1 класс D</w:t>
            </w:r>
          </w:p>
        </w:tc>
        <w:tc>
          <w:tcPr>
            <w:tcW w:w="2947" w:type="dxa"/>
            <w:tcBorders>
              <w:top w:val="double" w:sz="4"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vertAlign w:val="superscript"/>
                <w:lang w:eastAsia="en-US"/>
              </w:rPr>
            </w:pPr>
            <w:r w:rsidRPr="00DC2312">
              <w:rPr>
                <w:rStyle w:val="FontStyle175"/>
                <w:rFonts w:ascii="Arial" w:hAnsi="Arial" w:cs="Arial"/>
                <w:color w:val="auto"/>
                <w:sz w:val="24"/>
                <w:szCs w:val="24"/>
                <w:lang w:eastAsia="en-US"/>
              </w:rPr>
              <w:t xml:space="preserve">1 класс C </w:t>
            </w:r>
            <w:r w:rsidRPr="00DC2312">
              <w:rPr>
                <w:rStyle w:val="FontStyle175"/>
                <w:rFonts w:ascii="Arial" w:hAnsi="Arial" w:cs="Arial"/>
                <w:color w:val="auto"/>
                <w:sz w:val="24"/>
                <w:szCs w:val="24"/>
                <w:vertAlign w:val="superscript"/>
                <w:lang w:eastAsia="en-US"/>
              </w:rPr>
              <w:t>a</w:t>
            </w:r>
          </w:p>
        </w:tc>
      </w:tr>
      <w:tr w:rsidR="00EE38D3" w:rsidRPr="00DC2312" w:rsidTr="009C1FC6">
        <w:trPr>
          <w:trHeight w:val="389"/>
        </w:trPr>
        <w:tc>
          <w:tcPr>
            <w:tcW w:w="3346" w:type="dxa"/>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vertAlign w:val="superscript"/>
                <w:lang w:eastAsia="en-US"/>
              </w:rPr>
            </w:pPr>
            <w:r w:rsidRPr="00DC2312">
              <w:rPr>
                <w:rStyle w:val="FontStyle175"/>
                <w:rFonts w:ascii="Arial" w:hAnsi="Arial" w:cs="Arial"/>
                <w:color w:val="auto"/>
                <w:sz w:val="24"/>
                <w:szCs w:val="24"/>
                <w:lang w:eastAsia="en-US"/>
              </w:rPr>
              <w:t>Автоматическая с временем ожидания</w:t>
            </w:r>
            <w:r w:rsidRPr="00DC2312">
              <w:rPr>
                <w:rStyle w:val="FontStyle175"/>
                <w:rFonts w:ascii="Arial" w:hAnsi="Arial" w:cs="Arial"/>
                <w:color w:val="auto"/>
                <w:sz w:val="24"/>
                <w:szCs w:val="24"/>
                <w:vertAlign w:val="superscript"/>
                <w:lang w:eastAsia="en-US"/>
              </w:rPr>
              <w:t>b</w:t>
            </w:r>
          </w:p>
        </w:tc>
        <w:tc>
          <w:tcPr>
            <w:tcW w:w="2947" w:type="dxa"/>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 класс C + 1 класс D</w:t>
            </w:r>
          </w:p>
        </w:tc>
        <w:tc>
          <w:tcPr>
            <w:tcW w:w="2947" w:type="dxa"/>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vertAlign w:val="superscript"/>
                <w:lang w:eastAsia="en-US"/>
              </w:rPr>
            </w:pPr>
            <w:r w:rsidRPr="00DC2312">
              <w:rPr>
                <w:rStyle w:val="FontStyle175"/>
                <w:rFonts w:ascii="Arial" w:hAnsi="Arial" w:cs="Arial"/>
                <w:color w:val="auto"/>
                <w:sz w:val="24"/>
                <w:szCs w:val="24"/>
                <w:lang w:eastAsia="en-US"/>
              </w:rPr>
              <w:t xml:space="preserve">1 класс C </w:t>
            </w:r>
            <w:r w:rsidRPr="00DC2312">
              <w:rPr>
                <w:rStyle w:val="FontStyle175"/>
                <w:rFonts w:ascii="Arial" w:hAnsi="Arial" w:cs="Arial"/>
                <w:color w:val="auto"/>
                <w:sz w:val="24"/>
                <w:szCs w:val="24"/>
                <w:vertAlign w:val="superscript"/>
                <w:lang w:eastAsia="en-US"/>
              </w:rPr>
              <w:t>c</w:t>
            </w:r>
            <w:r w:rsidRPr="00DC2312">
              <w:rPr>
                <w:rStyle w:val="FontStyle175"/>
                <w:rFonts w:ascii="Arial" w:hAnsi="Arial" w:cs="Arial"/>
                <w:color w:val="auto"/>
                <w:sz w:val="24"/>
                <w:szCs w:val="24"/>
                <w:vertAlign w:val="superscript"/>
                <w:lang w:val="en-US" w:eastAsia="en-US"/>
              </w:rPr>
              <w:t>,</w:t>
            </w:r>
            <w:r w:rsidRPr="00DC2312">
              <w:rPr>
                <w:rStyle w:val="FontStyle175"/>
                <w:rFonts w:ascii="Arial" w:hAnsi="Arial" w:cs="Arial"/>
                <w:color w:val="auto"/>
                <w:sz w:val="24"/>
                <w:szCs w:val="24"/>
                <w:vertAlign w:val="superscript"/>
                <w:lang w:eastAsia="en-US"/>
              </w:rPr>
              <w:t>d</w:t>
            </w:r>
          </w:p>
        </w:tc>
      </w:tr>
      <w:tr w:rsidR="00EE38D3" w:rsidRPr="00DC2312" w:rsidTr="009C1FC6">
        <w:trPr>
          <w:trHeight w:val="643"/>
        </w:trPr>
        <w:tc>
          <w:tcPr>
            <w:tcW w:w="3346" w:type="dxa"/>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Автоматическая без времени ожидания</w:t>
            </w:r>
          </w:p>
        </w:tc>
        <w:tc>
          <w:tcPr>
            <w:tcW w:w="2947" w:type="dxa"/>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 класс</w:t>
            </w:r>
            <w:r w:rsidR="009C1FC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C + 1 класс C, или 1 класс B + 1 класс D</w:t>
            </w:r>
          </w:p>
        </w:tc>
        <w:tc>
          <w:tcPr>
            <w:tcW w:w="2947" w:type="dxa"/>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vertAlign w:val="superscript"/>
                <w:lang w:eastAsia="en-US"/>
              </w:rPr>
            </w:pPr>
            <w:r w:rsidRPr="00DC2312">
              <w:rPr>
                <w:rStyle w:val="FontStyle175"/>
                <w:rFonts w:ascii="Arial" w:hAnsi="Arial" w:cs="Arial"/>
                <w:color w:val="auto"/>
                <w:sz w:val="24"/>
                <w:szCs w:val="24"/>
                <w:lang w:eastAsia="en-US"/>
              </w:rPr>
              <w:t xml:space="preserve">1 класс C </w:t>
            </w:r>
            <w:r w:rsidRPr="00DC2312">
              <w:rPr>
                <w:rStyle w:val="FontStyle175"/>
                <w:rFonts w:ascii="Arial" w:hAnsi="Arial" w:cs="Arial"/>
                <w:color w:val="auto"/>
                <w:sz w:val="24"/>
                <w:szCs w:val="24"/>
                <w:vertAlign w:val="superscript"/>
                <w:lang w:eastAsia="en-US"/>
              </w:rPr>
              <w:t>cd</w:t>
            </w:r>
          </w:p>
        </w:tc>
      </w:tr>
      <w:tr w:rsidR="00EE38D3" w:rsidRPr="00DC2312" w:rsidTr="009C1FC6">
        <w:trPr>
          <w:trHeight w:val="1851"/>
        </w:trPr>
        <w:tc>
          <w:tcPr>
            <w:tcW w:w="9240" w:type="dxa"/>
            <w:gridSpan w:val="3"/>
            <w:tcBorders>
              <w:top w:val="single" w:sz="6" w:space="0" w:color="auto"/>
              <w:left w:val="single" w:sz="6" w:space="0" w:color="auto"/>
              <w:bottom w:val="single" w:sz="6" w:space="0" w:color="auto"/>
              <w:right w:val="single" w:sz="6" w:space="0" w:color="auto"/>
            </w:tcBorders>
            <w:vAlign w:val="center"/>
          </w:tcPr>
          <w:p w:rsidR="009C1FC6" w:rsidRPr="00DC2312" w:rsidRDefault="009C1FC6" w:rsidP="00EE38D3">
            <w:pPr>
              <w:pStyle w:val="Style51"/>
              <w:widowControl/>
              <w:ind w:firstLine="567"/>
              <w:jc w:val="both"/>
              <w:rPr>
                <w:rStyle w:val="FontStyle177"/>
                <w:rFonts w:ascii="Arial" w:hAnsi="Arial" w:cs="Arial"/>
                <w:color w:val="auto"/>
                <w:sz w:val="20"/>
                <w:szCs w:val="24"/>
                <w:vertAlign w:val="superscript"/>
                <w:lang w:eastAsia="en-US"/>
              </w:rPr>
            </w:pPr>
          </w:p>
          <w:p w:rsidR="00EE38D3" w:rsidRPr="00DC2312" w:rsidRDefault="00EE38D3" w:rsidP="00EE38D3">
            <w:pPr>
              <w:pStyle w:val="Style51"/>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vertAlign w:val="superscript"/>
                <w:lang w:eastAsia="en-US"/>
              </w:rPr>
              <w:t>a</w:t>
            </w:r>
            <w:r w:rsidRPr="00DC2312">
              <w:rPr>
                <w:rStyle w:val="FontStyle177"/>
                <w:rFonts w:ascii="Arial" w:hAnsi="Arial" w:cs="Arial"/>
                <w:color w:val="auto"/>
                <w:sz w:val="20"/>
                <w:szCs w:val="24"/>
                <w:lang w:eastAsia="en-US"/>
              </w:rPr>
              <w:t>Этот клапан может быть компонентом пускового газа, который является неотъемлемой частью термоэлектрического клапана или многофункционального</w:t>
            </w:r>
            <w:r w:rsidR="009C1FC6" w:rsidRPr="00DC2312">
              <w:rPr>
                <w:rStyle w:val="FontStyle177"/>
                <w:rFonts w:ascii="Arial" w:hAnsi="Arial" w:cs="Arial"/>
                <w:color w:val="auto"/>
                <w:sz w:val="20"/>
                <w:szCs w:val="24"/>
                <w:lang w:eastAsia="en-US"/>
              </w:rPr>
              <w:t xml:space="preserve"> </w:t>
            </w:r>
            <w:r w:rsidRPr="00DC2312">
              <w:rPr>
                <w:rStyle w:val="FontStyle177"/>
                <w:rFonts w:ascii="Arial" w:hAnsi="Arial" w:cs="Arial"/>
                <w:color w:val="auto"/>
                <w:sz w:val="20"/>
                <w:szCs w:val="24"/>
                <w:lang w:eastAsia="en-US"/>
              </w:rPr>
              <w:t>управляющего устройства, соответствующего требованиям EN 125 или EN 126. Этот клапан не обязательно должен быть дополнением к клапану класса C, необходимому для управления основным газом.</w:t>
            </w:r>
          </w:p>
          <w:p w:rsidR="00EE38D3" w:rsidRPr="00DC2312" w:rsidRDefault="00EE38D3" w:rsidP="00EE38D3">
            <w:pPr>
              <w:pStyle w:val="Style51"/>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vertAlign w:val="superscript"/>
                <w:lang w:eastAsia="en-US"/>
              </w:rPr>
              <w:t>b</w:t>
            </w:r>
            <w:r w:rsidRPr="00DC2312">
              <w:rPr>
                <w:rStyle w:val="FontStyle177"/>
                <w:rFonts w:ascii="Arial" w:hAnsi="Arial" w:cs="Arial"/>
                <w:color w:val="auto"/>
                <w:sz w:val="20"/>
                <w:szCs w:val="24"/>
                <w:lang w:eastAsia="en-US"/>
              </w:rPr>
              <w:t>Время ожидания должно составлять, минимум, 300 с.</w:t>
            </w:r>
          </w:p>
          <w:p w:rsidR="00EE38D3" w:rsidRPr="00DC2312" w:rsidRDefault="00EE38D3" w:rsidP="00EE38D3">
            <w:pPr>
              <w:pStyle w:val="Style51"/>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vertAlign w:val="superscript"/>
                <w:lang w:eastAsia="en-US"/>
              </w:rPr>
              <w:t>c</w:t>
            </w:r>
            <w:r w:rsidRPr="00DC2312">
              <w:rPr>
                <w:rStyle w:val="FontStyle177"/>
                <w:rFonts w:ascii="Arial" w:hAnsi="Arial" w:cs="Arial"/>
                <w:color w:val="auto"/>
                <w:sz w:val="20"/>
                <w:szCs w:val="24"/>
                <w:lang w:eastAsia="en-US"/>
              </w:rPr>
              <w:t>Данный клапан может быть Класса В или С, контролируя поставку основного газа.</w:t>
            </w:r>
          </w:p>
          <w:p w:rsidR="00EE38D3" w:rsidRPr="00DC2312" w:rsidRDefault="00EE38D3" w:rsidP="00EE38D3">
            <w:pPr>
              <w:pStyle w:val="Style51"/>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0"/>
                <w:szCs w:val="24"/>
                <w:vertAlign w:val="superscript"/>
                <w:lang w:eastAsia="en-US"/>
              </w:rPr>
              <w:t>d</w:t>
            </w:r>
            <w:r w:rsidRPr="00DC2312">
              <w:rPr>
                <w:rStyle w:val="FontStyle177"/>
                <w:rFonts w:ascii="Arial" w:hAnsi="Arial" w:cs="Arial"/>
                <w:color w:val="auto"/>
                <w:sz w:val="20"/>
                <w:szCs w:val="24"/>
                <w:lang w:eastAsia="en-US"/>
              </w:rPr>
              <w:t>Если мощность запальной горелки превышает 0,6 кВт, то дополнительный клапан класса D должен входить в поставку.</w:t>
            </w:r>
          </w:p>
        </w:tc>
      </w:tr>
    </w:tbl>
    <w:p w:rsidR="00EE38D3" w:rsidRPr="00DC2312" w:rsidRDefault="00EE38D3" w:rsidP="00EE38D3">
      <w:pPr>
        <w:pStyle w:val="Style18"/>
        <w:widowControl/>
        <w:ind w:firstLine="567"/>
        <w:jc w:val="both"/>
        <w:rPr>
          <w:rStyle w:val="FontStyle178"/>
          <w:rFonts w:ascii="Arial" w:hAnsi="Arial" w:cs="Arial"/>
          <w:color w:val="auto"/>
          <w:sz w:val="24"/>
          <w:szCs w:val="24"/>
          <w:lang w:eastAsia="en-US"/>
        </w:rPr>
      </w:pPr>
    </w:p>
    <w:p w:rsidR="002351B5" w:rsidRPr="00DC2312" w:rsidRDefault="002351B5" w:rsidP="00EE38D3">
      <w:pPr>
        <w:pStyle w:val="Style18"/>
        <w:widowControl/>
        <w:ind w:firstLine="567"/>
        <w:jc w:val="both"/>
        <w:rPr>
          <w:rStyle w:val="FontStyle178"/>
          <w:rFonts w:ascii="Arial" w:hAnsi="Arial" w:cs="Arial"/>
          <w:color w:val="auto"/>
          <w:sz w:val="24"/>
          <w:szCs w:val="24"/>
          <w:lang w:eastAsia="en-US"/>
        </w:rPr>
      </w:pPr>
    </w:p>
    <w:p w:rsidR="00EE38D3" w:rsidRPr="00DC2312" w:rsidRDefault="00EE38D3" w:rsidP="00EE38D3">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lastRenderedPageBreak/>
        <w:t>5.2.9.2.2 Прибор с непосредственным зажиганием основной горелки</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с непосредственным зажиганием основной горелки должны находиться под управлением автоматических запорных клапанов, последовательно подсоединенных к газопроводу, с</w:t>
      </w:r>
      <w:r w:rsidR="009C1FC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мощностью, не ниже указанной в Таблице 3.</w:t>
      </w:r>
    </w:p>
    <w:p w:rsidR="00EE38D3" w:rsidRPr="00DC2312" w:rsidRDefault="00EE38D3" w:rsidP="00EE38D3">
      <w:pPr>
        <w:pStyle w:val="Style18"/>
        <w:widowControl/>
        <w:ind w:firstLine="567"/>
        <w:jc w:val="both"/>
        <w:rPr>
          <w:rStyle w:val="FontStyle178"/>
          <w:rFonts w:ascii="Arial" w:hAnsi="Arial" w:cs="Arial"/>
          <w:color w:val="auto"/>
          <w:sz w:val="24"/>
          <w:szCs w:val="24"/>
          <w:lang w:eastAsia="en-US"/>
        </w:rPr>
      </w:pPr>
    </w:p>
    <w:p w:rsidR="00EE38D3" w:rsidRPr="00DC2312" w:rsidRDefault="00EE38D3" w:rsidP="009C1FC6">
      <w:pPr>
        <w:pStyle w:val="Style18"/>
        <w:widowControl/>
        <w:jc w:val="both"/>
        <w:rPr>
          <w:rStyle w:val="FontStyle178"/>
          <w:rFonts w:ascii="Arial" w:hAnsi="Arial" w:cs="Arial"/>
          <w:b w:val="0"/>
          <w:color w:val="auto"/>
          <w:sz w:val="24"/>
          <w:szCs w:val="24"/>
          <w:lang w:eastAsia="en-US"/>
        </w:rPr>
      </w:pPr>
      <w:r w:rsidRPr="00DC2312">
        <w:rPr>
          <w:rStyle w:val="FontStyle178"/>
          <w:rFonts w:ascii="Arial" w:hAnsi="Arial" w:cs="Arial"/>
          <w:b w:val="0"/>
          <w:color w:val="auto"/>
          <w:spacing w:val="60"/>
          <w:sz w:val="24"/>
          <w:szCs w:val="24"/>
          <w:lang w:eastAsia="en-US"/>
        </w:rPr>
        <w:t>Таблица 3</w:t>
      </w:r>
      <w:r w:rsidRPr="00DC2312">
        <w:rPr>
          <w:rStyle w:val="FontStyle178"/>
          <w:rFonts w:ascii="Arial" w:hAnsi="Arial" w:cs="Arial"/>
          <w:b w:val="0"/>
          <w:color w:val="auto"/>
          <w:sz w:val="24"/>
          <w:szCs w:val="24"/>
          <w:lang w:eastAsia="en-US"/>
        </w:rPr>
        <w:t xml:space="preserve"> –Требования к клапанам приборов с</w:t>
      </w:r>
      <w:r w:rsidR="009C1FC6" w:rsidRPr="00DC2312">
        <w:rPr>
          <w:rStyle w:val="FontStyle178"/>
          <w:rFonts w:ascii="Arial" w:hAnsi="Arial" w:cs="Arial"/>
          <w:b w:val="0"/>
          <w:color w:val="auto"/>
          <w:sz w:val="24"/>
          <w:szCs w:val="24"/>
          <w:lang w:eastAsia="en-US"/>
        </w:rPr>
        <w:t xml:space="preserve"> </w:t>
      </w:r>
      <w:r w:rsidRPr="00DC2312">
        <w:rPr>
          <w:rStyle w:val="FontStyle178"/>
          <w:rFonts w:ascii="Arial" w:hAnsi="Arial" w:cs="Arial"/>
          <w:b w:val="0"/>
          <w:color w:val="auto"/>
          <w:sz w:val="24"/>
          <w:szCs w:val="24"/>
          <w:lang w:eastAsia="en-US"/>
        </w:rPr>
        <w:t>непосредственным зажиганием основной горелки</w:t>
      </w:r>
    </w:p>
    <w:p w:rsidR="009C1FC6" w:rsidRPr="00DC2312" w:rsidRDefault="009C1FC6" w:rsidP="009C1FC6">
      <w:pPr>
        <w:pStyle w:val="Style18"/>
        <w:widowControl/>
        <w:jc w:val="both"/>
        <w:rPr>
          <w:rStyle w:val="FontStyle178"/>
          <w:rFonts w:ascii="Arial" w:hAnsi="Arial" w:cs="Arial"/>
          <w:b w:val="0"/>
          <w:color w:val="auto"/>
          <w:sz w:val="24"/>
          <w:szCs w:val="24"/>
          <w:lang w:eastAsia="en-US"/>
        </w:rPr>
      </w:pPr>
    </w:p>
    <w:tbl>
      <w:tblPr>
        <w:tblW w:w="0" w:type="auto"/>
        <w:tblInd w:w="40" w:type="dxa"/>
        <w:tblLayout w:type="fixed"/>
        <w:tblCellMar>
          <w:left w:w="40" w:type="dxa"/>
          <w:right w:w="40" w:type="dxa"/>
        </w:tblCellMar>
        <w:tblLook w:val="0000"/>
      </w:tblPr>
      <w:tblGrid>
        <w:gridCol w:w="4589"/>
        <w:gridCol w:w="4594"/>
      </w:tblGrid>
      <w:tr w:rsidR="00EE38D3" w:rsidRPr="00DC2312" w:rsidTr="009C1FC6">
        <w:trPr>
          <w:trHeight w:val="389"/>
        </w:trPr>
        <w:tc>
          <w:tcPr>
            <w:tcW w:w="4589" w:type="dxa"/>
            <w:tcBorders>
              <w:top w:val="single" w:sz="6" w:space="0" w:color="auto"/>
              <w:left w:val="single" w:sz="6" w:space="0" w:color="auto"/>
              <w:bottom w:val="double" w:sz="4"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Система</w:t>
            </w:r>
          </w:p>
        </w:tc>
        <w:tc>
          <w:tcPr>
            <w:tcW w:w="4594" w:type="dxa"/>
            <w:tcBorders>
              <w:top w:val="single" w:sz="6" w:space="0" w:color="auto"/>
              <w:left w:val="single" w:sz="6" w:space="0" w:color="auto"/>
              <w:bottom w:val="double" w:sz="4"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Газовые клапаны</w:t>
            </w:r>
          </w:p>
        </w:tc>
      </w:tr>
      <w:tr w:rsidR="00EE38D3" w:rsidRPr="00DC2312" w:rsidTr="009C1FC6">
        <w:trPr>
          <w:trHeight w:val="389"/>
        </w:trPr>
        <w:tc>
          <w:tcPr>
            <w:tcW w:w="4589" w:type="dxa"/>
            <w:tcBorders>
              <w:top w:val="double" w:sz="4"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vertAlign w:val="superscript"/>
                <w:lang w:eastAsia="en-US"/>
              </w:rPr>
            </w:pPr>
            <w:r w:rsidRPr="00DC2312">
              <w:rPr>
                <w:rStyle w:val="FontStyle175"/>
                <w:rFonts w:ascii="Arial" w:hAnsi="Arial" w:cs="Arial"/>
                <w:color w:val="auto"/>
                <w:sz w:val="24"/>
                <w:szCs w:val="24"/>
                <w:lang w:eastAsia="en-US"/>
              </w:rPr>
              <w:t>Тип B и C без времени ожидания</w:t>
            </w:r>
            <w:r w:rsidRPr="00DC2312">
              <w:rPr>
                <w:rStyle w:val="FontStyle175"/>
                <w:rFonts w:ascii="Arial" w:hAnsi="Arial" w:cs="Arial"/>
                <w:color w:val="auto"/>
                <w:sz w:val="24"/>
                <w:szCs w:val="24"/>
                <w:vertAlign w:val="superscript"/>
                <w:lang w:eastAsia="en-US"/>
              </w:rPr>
              <w:t>a</w:t>
            </w:r>
          </w:p>
        </w:tc>
        <w:tc>
          <w:tcPr>
            <w:tcW w:w="4594" w:type="dxa"/>
            <w:tcBorders>
              <w:top w:val="double" w:sz="4"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 Класс C + 1 Класс D</w:t>
            </w:r>
          </w:p>
        </w:tc>
      </w:tr>
      <w:tr w:rsidR="00EE38D3" w:rsidRPr="00DC2312" w:rsidTr="009C1FC6">
        <w:trPr>
          <w:trHeight w:val="1162"/>
        </w:trPr>
        <w:tc>
          <w:tcPr>
            <w:tcW w:w="4589" w:type="dxa"/>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Тип C без времени ожидания</w:t>
            </w:r>
          </w:p>
        </w:tc>
        <w:tc>
          <w:tcPr>
            <w:tcW w:w="4594" w:type="dxa"/>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20"/>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 Класс C + 1 Класс C или</w:t>
            </w:r>
          </w:p>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 Класс B + 1 Класс D</w:t>
            </w:r>
          </w:p>
        </w:tc>
      </w:tr>
      <w:tr w:rsidR="00EE38D3" w:rsidRPr="00DC2312" w:rsidTr="009C1FC6">
        <w:trPr>
          <w:trHeight w:val="374"/>
        </w:trPr>
        <w:tc>
          <w:tcPr>
            <w:tcW w:w="9183" w:type="dxa"/>
            <w:gridSpan w:val="2"/>
            <w:tcBorders>
              <w:top w:val="single" w:sz="6" w:space="0" w:color="auto"/>
              <w:left w:val="single" w:sz="6" w:space="0" w:color="auto"/>
              <w:bottom w:val="single" w:sz="6" w:space="0" w:color="auto"/>
              <w:right w:val="single" w:sz="6" w:space="0" w:color="auto"/>
            </w:tcBorders>
            <w:vAlign w:val="center"/>
          </w:tcPr>
          <w:p w:rsidR="00EE38D3" w:rsidRPr="00DC2312" w:rsidRDefault="00EE38D3" w:rsidP="00EE38D3">
            <w:pPr>
              <w:pStyle w:val="Style51"/>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0"/>
                <w:szCs w:val="24"/>
                <w:vertAlign w:val="superscript"/>
                <w:lang w:eastAsia="en-US"/>
              </w:rPr>
              <w:t>a</w:t>
            </w:r>
            <w:r w:rsidRPr="00DC2312">
              <w:rPr>
                <w:rStyle w:val="FontStyle177"/>
                <w:rFonts w:ascii="Arial" w:hAnsi="Arial" w:cs="Arial"/>
                <w:color w:val="auto"/>
                <w:sz w:val="20"/>
                <w:szCs w:val="24"/>
                <w:lang w:eastAsia="en-US"/>
              </w:rPr>
              <w:t>Время ожидания должно составлять, минимум,300 с</w:t>
            </w:r>
          </w:p>
        </w:tc>
      </w:tr>
    </w:tbl>
    <w:p w:rsidR="00EE38D3" w:rsidRPr="00DC2312" w:rsidRDefault="00EE38D3" w:rsidP="00EE38D3">
      <w:pPr>
        <w:pStyle w:val="Style18"/>
        <w:widowControl/>
        <w:ind w:firstLine="567"/>
        <w:jc w:val="both"/>
        <w:rPr>
          <w:rStyle w:val="FontStyle178"/>
          <w:rFonts w:ascii="Arial" w:hAnsi="Arial" w:cs="Arial"/>
          <w:color w:val="auto"/>
          <w:sz w:val="24"/>
          <w:szCs w:val="24"/>
          <w:lang w:eastAsia="en-US"/>
        </w:rPr>
      </w:pPr>
    </w:p>
    <w:p w:rsidR="00EE38D3" w:rsidRPr="00DC2312" w:rsidRDefault="00EE38D3" w:rsidP="00EE38D3">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5.2.9.2.3 Вентильное действие в случае отключения</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Безопасное и управляемое</w:t>
      </w:r>
      <w:r w:rsidR="009C1FC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отключение должны влиять на закрытие клапана класса D (или его альтернативы) в течение 5 с.</w:t>
      </w:r>
    </w:p>
    <w:p w:rsidR="00EE38D3" w:rsidRPr="00DC2312" w:rsidRDefault="00EE38D3" w:rsidP="00EE38D3">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5.2.9.3 Приборы с вентиляторными</w:t>
      </w:r>
      <w:r w:rsidR="009C1FC6"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горелками и полезным</w:t>
      </w:r>
      <w:r w:rsidR="009C1FC6"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 xml:space="preserve">подводом тепла ≤ 70 кВт </w:t>
      </w:r>
    </w:p>
    <w:p w:rsidR="00EE38D3" w:rsidRPr="00DC2312" w:rsidRDefault="00EE38D3" w:rsidP="00EE38D3">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5.2.9.3.1 Все приборы </w:t>
      </w:r>
    </w:p>
    <w:p w:rsidR="00EE38D3" w:rsidRPr="00DC2312" w:rsidRDefault="00EE38D3" w:rsidP="00EE38D3">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Подача</w:t>
      </w:r>
      <w:r w:rsidR="009C1FC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газа должна контролироваться автоматическими запорными клапанами, подключенными к газопроводу последовательно, как показано на Рисунке 1, и иметь мощность не ниже указанной в Таблице 4.</w:t>
      </w:r>
    </w:p>
    <w:p w:rsidR="00EE38D3" w:rsidRPr="00DC2312" w:rsidRDefault="00EE38D3" w:rsidP="00EE38D3">
      <w:pPr>
        <w:pStyle w:val="Style19"/>
        <w:widowControl/>
        <w:ind w:firstLine="567"/>
        <w:jc w:val="both"/>
        <w:rPr>
          <w:rStyle w:val="FontStyle178"/>
          <w:rFonts w:ascii="Arial" w:hAnsi="Arial" w:cs="Arial"/>
          <w:b w:val="0"/>
          <w:bCs w:val="0"/>
          <w:color w:val="auto"/>
          <w:sz w:val="24"/>
          <w:szCs w:val="24"/>
          <w:lang w:eastAsia="en-US"/>
        </w:rPr>
      </w:pPr>
    </w:p>
    <w:p w:rsidR="00EE38D3" w:rsidRPr="00DC2312" w:rsidRDefault="00EE38D3" w:rsidP="009C1FC6">
      <w:pPr>
        <w:pStyle w:val="Style18"/>
        <w:widowControl/>
        <w:jc w:val="both"/>
        <w:rPr>
          <w:rStyle w:val="FontStyle178"/>
          <w:rFonts w:ascii="Arial" w:hAnsi="Arial" w:cs="Arial"/>
          <w:b w:val="0"/>
          <w:color w:val="auto"/>
          <w:sz w:val="24"/>
          <w:szCs w:val="24"/>
          <w:lang w:eastAsia="en-US"/>
        </w:rPr>
      </w:pPr>
      <w:r w:rsidRPr="00DC2312">
        <w:rPr>
          <w:rStyle w:val="FontStyle178"/>
          <w:rFonts w:ascii="Arial" w:hAnsi="Arial" w:cs="Arial"/>
          <w:b w:val="0"/>
          <w:color w:val="auto"/>
          <w:spacing w:val="60"/>
          <w:sz w:val="24"/>
          <w:szCs w:val="24"/>
          <w:lang w:eastAsia="en-US"/>
        </w:rPr>
        <w:t>Таблица 4</w:t>
      </w:r>
      <w:r w:rsidRPr="00DC2312">
        <w:rPr>
          <w:rStyle w:val="FontStyle178"/>
          <w:rFonts w:ascii="Arial" w:hAnsi="Arial" w:cs="Arial"/>
          <w:b w:val="0"/>
          <w:color w:val="auto"/>
          <w:sz w:val="24"/>
          <w:szCs w:val="24"/>
          <w:lang w:eastAsia="en-US"/>
        </w:rPr>
        <w:t xml:space="preserve"> –Требования к запорным арматурам</w:t>
      </w:r>
    </w:p>
    <w:p w:rsidR="009C1FC6" w:rsidRPr="00DC2312" w:rsidRDefault="009C1FC6" w:rsidP="009C1FC6">
      <w:pPr>
        <w:pStyle w:val="Style18"/>
        <w:widowControl/>
        <w:jc w:val="both"/>
        <w:rPr>
          <w:rStyle w:val="FontStyle178"/>
          <w:rFonts w:ascii="Arial" w:hAnsi="Arial" w:cs="Arial"/>
          <w:b w:val="0"/>
          <w:color w:val="auto"/>
          <w:sz w:val="24"/>
          <w:szCs w:val="24"/>
          <w:lang w:eastAsia="en-US"/>
        </w:rPr>
      </w:pPr>
    </w:p>
    <w:tbl>
      <w:tblPr>
        <w:tblW w:w="0" w:type="auto"/>
        <w:jc w:val="center"/>
        <w:tblLayout w:type="fixed"/>
        <w:tblCellMar>
          <w:left w:w="40" w:type="dxa"/>
          <w:right w:w="40" w:type="dxa"/>
        </w:tblCellMar>
        <w:tblLook w:val="0000"/>
      </w:tblPr>
      <w:tblGrid>
        <w:gridCol w:w="3291"/>
        <w:gridCol w:w="993"/>
        <w:gridCol w:w="850"/>
        <w:gridCol w:w="2126"/>
        <w:gridCol w:w="2155"/>
      </w:tblGrid>
      <w:tr w:rsidR="00EE38D3" w:rsidRPr="00DC2312" w:rsidTr="00BE7BA9">
        <w:trPr>
          <w:trHeight w:val="485"/>
          <w:jc w:val="center"/>
        </w:trPr>
        <w:tc>
          <w:tcPr>
            <w:tcW w:w="3291" w:type="dxa"/>
            <w:tcBorders>
              <w:top w:val="single" w:sz="6" w:space="0" w:color="auto"/>
              <w:left w:val="single" w:sz="6" w:space="0" w:color="auto"/>
              <w:bottom w:val="nil"/>
              <w:right w:val="single" w:sz="6" w:space="0" w:color="auto"/>
            </w:tcBorders>
            <w:vAlign w:val="center"/>
          </w:tcPr>
          <w:p w:rsidR="00EE38D3" w:rsidRPr="00DC2312" w:rsidRDefault="00EE38D3" w:rsidP="009C1FC6">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Система</w:t>
            </w:r>
          </w:p>
        </w:tc>
        <w:tc>
          <w:tcPr>
            <w:tcW w:w="1843" w:type="dxa"/>
            <w:gridSpan w:val="2"/>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Запорная арматура</w:t>
            </w:r>
          </w:p>
        </w:tc>
        <w:tc>
          <w:tcPr>
            <w:tcW w:w="2126" w:type="dxa"/>
            <w:vMerge w:val="restart"/>
            <w:tcBorders>
              <w:top w:val="single" w:sz="6" w:space="0" w:color="auto"/>
              <w:left w:val="single" w:sz="6" w:space="0" w:color="auto"/>
              <w:right w:val="single" w:sz="6" w:space="0" w:color="auto"/>
            </w:tcBorders>
            <w:vAlign w:val="center"/>
          </w:tcPr>
          <w:p w:rsidR="00EE38D3" w:rsidRPr="00DC2312" w:rsidRDefault="00EE38D3" w:rsidP="009C1FC6">
            <w:pPr>
              <w:pStyle w:val="Style40"/>
              <w:widowControl/>
              <w:jc w:val="center"/>
              <w:rPr>
                <w:rStyle w:val="FontStyle178"/>
                <w:rFonts w:ascii="Arial" w:hAnsi="Arial" w:cs="Arial"/>
                <w:b w:val="0"/>
                <w:color w:val="auto"/>
                <w:sz w:val="24"/>
                <w:szCs w:val="24"/>
                <w:vertAlign w:val="superscript"/>
                <w:lang w:eastAsia="en-US"/>
              </w:rPr>
            </w:pPr>
            <w:r w:rsidRPr="00DC2312">
              <w:rPr>
                <w:rStyle w:val="FontStyle178"/>
                <w:rFonts w:ascii="Arial" w:hAnsi="Arial" w:cs="Arial"/>
                <w:b w:val="0"/>
                <w:color w:val="auto"/>
                <w:sz w:val="24"/>
                <w:szCs w:val="24"/>
                <w:lang w:eastAsia="en-US"/>
              </w:rPr>
              <w:t>Предварительная продувка</w:t>
            </w:r>
            <w:r w:rsidRPr="00DC2312">
              <w:rPr>
                <w:rStyle w:val="FontStyle178"/>
                <w:rFonts w:ascii="Arial" w:hAnsi="Arial" w:cs="Arial"/>
                <w:b w:val="0"/>
                <w:color w:val="auto"/>
                <w:sz w:val="24"/>
                <w:szCs w:val="24"/>
                <w:vertAlign w:val="superscript"/>
                <w:lang w:eastAsia="en-US"/>
              </w:rPr>
              <w:t>a</w:t>
            </w:r>
          </w:p>
        </w:tc>
        <w:tc>
          <w:tcPr>
            <w:tcW w:w="2155" w:type="dxa"/>
            <w:vMerge w:val="restart"/>
            <w:tcBorders>
              <w:top w:val="single" w:sz="6" w:space="0" w:color="auto"/>
              <w:left w:val="single" w:sz="6" w:space="0" w:color="auto"/>
              <w:right w:val="single" w:sz="6" w:space="0" w:color="auto"/>
            </w:tcBorders>
            <w:vAlign w:val="center"/>
          </w:tcPr>
          <w:p w:rsidR="00EE38D3" w:rsidRPr="00DC2312" w:rsidRDefault="00EE38D3" w:rsidP="009C1FC6">
            <w:pPr>
              <w:pStyle w:val="Style40"/>
              <w:widowControl/>
              <w:jc w:val="center"/>
              <w:rPr>
                <w:rStyle w:val="FontStyle178"/>
                <w:rFonts w:ascii="Arial" w:hAnsi="Arial" w:cs="Arial"/>
                <w:b w:val="0"/>
                <w:color w:val="auto"/>
                <w:sz w:val="24"/>
                <w:szCs w:val="24"/>
                <w:vertAlign w:val="superscript"/>
                <w:lang w:eastAsia="en-US"/>
              </w:rPr>
            </w:pPr>
            <w:r w:rsidRPr="00DC2312">
              <w:rPr>
                <w:rStyle w:val="FontStyle178"/>
                <w:rFonts w:ascii="Arial" w:hAnsi="Arial" w:cs="Arial"/>
                <w:b w:val="0"/>
                <w:color w:val="auto"/>
                <w:sz w:val="24"/>
                <w:szCs w:val="24"/>
                <w:lang w:eastAsia="en-US"/>
              </w:rPr>
              <w:t>Предварительная продувка</w:t>
            </w:r>
            <w:r w:rsidRPr="00DC2312">
              <w:rPr>
                <w:rStyle w:val="FontStyle178"/>
                <w:rFonts w:ascii="Arial" w:hAnsi="Arial" w:cs="Arial"/>
                <w:b w:val="0"/>
                <w:color w:val="auto"/>
                <w:sz w:val="24"/>
                <w:szCs w:val="24"/>
                <w:vertAlign w:val="superscript"/>
                <w:lang w:eastAsia="en-US"/>
              </w:rPr>
              <w:t>b</w:t>
            </w:r>
          </w:p>
        </w:tc>
      </w:tr>
      <w:tr w:rsidR="00EE38D3" w:rsidRPr="00DC2312" w:rsidTr="00BE7BA9">
        <w:trPr>
          <w:trHeight w:val="240"/>
          <w:jc w:val="center"/>
        </w:trPr>
        <w:tc>
          <w:tcPr>
            <w:tcW w:w="3291" w:type="dxa"/>
            <w:tcBorders>
              <w:top w:val="nil"/>
              <w:left w:val="single" w:sz="6" w:space="0" w:color="auto"/>
              <w:bottom w:val="single" w:sz="6" w:space="0" w:color="auto"/>
              <w:right w:val="single" w:sz="6" w:space="0" w:color="auto"/>
            </w:tcBorders>
            <w:vAlign w:val="center"/>
          </w:tcPr>
          <w:p w:rsidR="00EE38D3" w:rsidRPr="00DC2312" w:rsidRDefault="00EE38D3" w:rsidP="009C1FC6">
            <w:pPr>
              <w:ind w:firstLine="567"/>
              <w:jc w:val="center"/>
              <w:rPr>
                <w:rStyle w:val="FontStyle178"/>
                <w:rFonts w:ascii="Arial" w:hAnsi="Arial" w:cs="Arial"/>
                <w:color w:val="auto"/>
                <w:sz w:val="24"/>
                <w:szCs w:val="24"/>
                <w:vertAlign w:val="superscript"/>
                <w:lang w:eastAsia="en-US"/>
              </w:rPr>
            </w:pPr>
          </w:p>
        </w:tc>
        <w:tc>
          <w:tcPr>
            <w:tcW w:w="993" w:type="dxa"/>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V1</w:t>
            </w:r>
          </w:p>
        </w:tc>
        <w:tc>
          <w:tcPr>
            <w:tcW w:w="850" w:type="dxa"/>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V2</w:t>
            </w:r>
          </w:p>
        </w:tc>
        <w:tc>
          <w:tcPr>
            <w:tcW w:w="2126" w:type="dxa"/>
            <w:vMerge/>
            <w:tcBorders>
              <w:left w:val="single" w:sz="6" w:space="0" w:color="auto"/>
              <w:bottom w:val="single" w:sz="6" w:space="0" w:color="auto"/>
              <w:right w:val="single" w:sz="6" w:space="0" w:color="auto"/>
            </w:tcBorders>
            <w:vAlign w:val="center"/>
          </w:tcPr>
          <w:p w:rsidR="00EE38D3" w:rsidRPr="00DC2312" w:rsidRDefault="00EE38D3" w:rsidP="009C1FC6">
            <w:pPr>
              <w:pStyle w:val="Style40"/>
              <w:widowControl/>
              <w:ind w:firstLine="567"/>
              <w:jc w:val="center"/>
              <w:rPr>
                <w:rStyle w:val="FontStyle178"/>
                <w:rFonts w:ascii="Arial" w:hAnsi="Arial" w:cs="Arial"/>
                <w:color w:val="auto"/>
                <w:sz w:val="24"/>
                <w:szCs w:val="24"/>
                <w:lang w:eastAsia="en-US"/>
              </w:rPr>
            </w:pPr>
          </w:p>
        </w:tc>
        <w:tc>
          <w:tcPr>
            <w:tcW w:w="2155" w:type="dxa"/>
            <w:vMerge/>
            <w:tcBorders>
              <w:left w:val="single" w:sz="6" w:space="0" w:color="auto"/>
              <w:bottom w:val="single" w:sz="6" w:space="0" w:color="auto"/>
              <w:right w:val="single" w:sz="6" w:space="0" w:color="auto"/>
            </w:tcBorders>
            <w:vAlign w:val="center"/>
          </w:tcPr>
          <w:p w:rsidR="00EE38D3" w:rsidRPr="00DC2312" w:rsidRDefault="00EE38D3" w:rsidP="009C1FC6">
            <w:pPr>
              <w:pStyle w:val="Style40"/>
              <w:widowControl/>
              <w:ind w:firstLine="567"/>
              <w:jc w:val="center"/>
              <w:rPr>
                <w:rStyle w:val="FontStyle178"/>
                <w:rFonts w:ascii="Arial" w:hAnsi="Arial" w:cs="Arial"/>
                <w:color w:val="auto"/>
                <w:sz w:val="24"/>
                <w:szCs w:val="24"/>
                <w:lang w:eastAsia="en-US"/>
              </w:rPr>
            </w:pPr>
          </w:p>
        </w:tc>
      </w:tr>
      <w:tr w:rsidR="00EE38D3" w:rsidRPr="00DC2312" w:rsidTr="00BE7BA9">
        <w:trPr>
          <w:trHeight w:val="427"/>
          <w:jc w:val="center"/>
        </w:trPr>
        <w:tc>
          <w:tcPr>
            <w:tcW w:w="3291" w:type="dxa"/>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Непрерывная или переменная запальная горелка</w:t>
            </w:r>
          </w:p>
        </w:tc>
        <w:tc>
          <w:tcPr>
            <w:tcW w:w="993" w:type="dxa"/>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vertAlign w:val="superscript"/>
                <w:lang w:eastAsia="en-US"/>
              </w:rPr>
            </w:pPr>
            <w:r w:rsidRPr="00DC2312">
              <w:rPr>
                <w:rStyle w:val="FontStyle175"/>
                <w:rFonts w:ascii="Arial" w:hAnsi="Arial" w:cs="Arial"/>
                <w:color w:val="auto"/>
                <w:sz w:val="24"/>
                <w:szCs w:val="24"/>
                <w:lang w:eastAsia="en-US"/>
              </w:rPr>
              <w:t>C</w:t>
            </w:r>
            <w:r w:rsidRPr="00DC2312">
              <w:rPr>
                <w:rStyle w:val="FontStyle175"/>
                <w:rFonts w:ascii="Arial" w:hAnsi="Arial" w:cs="Arial"/>
                <w:color w:val="auto"/>
                <w:sz w:val="24"/>
                <w:szCs w:val="24"/>
                <w:vertAlign w:val="superscript"/>
                <w:lang w:eastAsia="en-US"/>
              </w:rPr>
              <w:t>c</w:t>
            </w:r>
          </w:p>
        </w:tc>
        <w:tc>
          <w:tcPr>
            <w:tcW w:w="850" w:type="dxa"/>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D</w:t>
            </w:r>
          </w:p>
        </w:tc>
        <w:tc>
          <w:tcPr>
            <w:tcW w:w="2126" w:type="dxa"/>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Нет</w:t>
            </w:r>
          </w:p>
        </w:tc>
        <w:tc>
          <w:tcPr>
            <w:tcW w:w="2155" w:type="dxa"/>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Да</w:t>
            </w:r>
          </w:p>
        </w:tc>
      </w:tr>
      <w:tr w:rsidR="00EE38D3" w:rsidRPr="00DC2312" w:rsidTr="00BE7BA9">
        <w:trPr>
          <w:trHeight w:val="245"/>
          <w:jc w:val="center"/>
        </w:trPr>
        <w:tc>
          <w:tcPr>
            <w:tcW w:w="3291" w:type="dxa"/>
            <w:vMerge w:val="restart"/>
            <w:tcBorders>
              <w:top w:val="single" w:sz="6" w:space="0" w:color="auto"/>
              <w:left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Временная или прерывистая запальная горелка или запальная горелка</w:t>
            </w:r>
            <w:r w:rsidR="009C1FC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основной горелки</w:t>
            </w:r>
          </w:p>
        </w:tc>
        <w:tc>
          <w:tcPr>
            <w:tcW w:w="993" w:type="dxa"/>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C</w:t>
            </w:r>
          </w:p>
        </w:tc>
        <w:tc>
          <w:tcPr>
            <w:tcW w:w="850" w:type="dxa"/>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D</w:t>
            </w:r>
          </w:p>
        </w:tc>
        <w:tc>
          <w:tcPr>
            <w:tcW w:w="2126" w:type="dxa"/>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Да</w:t>
            </w:r>
          </w:p>
        </w:tc>
        <w:tc>
          <w:tcPr>
            <w:tcW w:w="2155" w:type="dxa"/>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Да</w:t>
            </w:r>
          </w:p>
        </w:tc>
      </w:tr>
      <w:tr w:rsidR="00EE38D3" w:rsidRPr="00DC2312" w:rsidTr="00BE7BA9">
        <w:trPr>
          <w:trHeight w:val="245"/>
          <w:jc w:val="center"/>
        </w:trPr>
        <w:tc>
          <w:tcPr>
            <w:tcW w:w="3291" w:type="dxa"/>
            <w:vMerge/>
            <w:tcBorders>
              <w:left w:val="single" w:sz="6" w:space="0" w:color="auto"/>
              <w:right w:val="single" w:sz="6" w:space="0" w:color="auto"/>
            </w:tcBorders>
            <w:vAlign w:val="center"/>
          </w:tcPr>
          <w:p w:rsidR="00EE38D3" w:rsidRPr="00DC2312" w:rsidRDefault="00EE38D3" w:rsidP="009C1FC6">
            <w:pPr>
              <w:ind w:firstLine="567"/>
              <w:jc w:val="center"/>
              <w:rPr>
                <w:rStyle w:val="FontStyle175"/>
                <w:rFonts w:ascii="Arial" w:hAnsi="Arial" w:cs="Arial"/>
                <w:color w:val="auto"/>
                <w:sz w:val="24"/>
                <w:szCs w:val="24"/>
                <w:lang w:eastAsia="en-US"/>
              </w:rPr>
            </w:pPr>
          </w:p>
        </w:tc>
        <w:tc>
          <w:tcPr>
            <w:tcW w:w="993" w:type="dxa"/>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C</w:t>
            </w:r>
          </w:p>
        </w:tc>
        <w:tc>
          <w:tcPr>
            <w:tcW w:w="850" w:type="dxa"/>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C</w:t>
            </w:r>
          </w:p>
        </w:tc>
        <w:tc>
          <w:tcPr>
            <w:tcW w:w="2126" w:type="dxa"/>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Нет</w:t>
            </w:r>
          </w:p>
        </w:tc>
        <w:tc>
          <w:tcPr>
            <w:tcW w:w="2155" w:type="dxa"/>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Да</w:t>
            </w:r>
          </w:p>
        </w:tc>
      </w:tr>
      <w:tr w:rsidR="00EE38D3" w:rsidRPr="00DC2312" w:rsidTr="00BE7BA9">
        <w:trPr>
          <w:trHeight w:val="250"/>
          <w:jc w:val="center"/>
        </w:trPr>
        <w:tc>
          <w:tcPr>
            <w:tcW w:w="3291" w:type="dxa"/>
            <w:vMerge/>
            <w:tcBorders>
              <w:left w:val="single" w:sz="6" w:space="0" w:color="auto"/>
              <w:bottom w:val="single" w:sz="6" w:space="0" w:color="auto"/>
              <w:right w:val="single" w:sz="6" w:space="0" w:color="auto"/>
            </w:tcBorders>
            <w:vAlign w:val="center"/>
          </w:tcPr>
          <w:p w:rsidR="00EE38D3" w:rsidRPr="00DC2312" w:rsidRDefault="00EE38D3" w:rsidP="009C1FC6">
            <w:pPr>
              <w:ind w:firstLine="567"/>
              <w:jc w:val="center"/>
              <w:rPr>
                <w:rStyle w:val="FontStyle175"/>
                <w:rFonts w:ascii="Arial" w:hAnsi="Arial" w:cs="Arial"/>
                <w:color w:val="auto"/>
                <w:sz w:val="24"/>
                <w:szCs w:val="24"/>
                <w:lang w:eastAsia="en-US"/>
              </w:rPr>
            </w:pPr>
          </w:p>
        </w:tc>
        <w:tc>
          <w:tcPr>
            <w:tcW w:w="993" w:type="dxa"/>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w:t>
            </w:r>
          </w:p>
        </w:tc>
        <w:tc>
          <w:tcPr>
            <w:tcW w:w="850" w:type="dxa"/>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D</w:t>
            </w:r>
          </w:p>
        </w:tc>
        <w:tc>
          <w:tcPr>
            <w:tcW w:w="2126" w:type="dxa"/>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Нет</w:t>
            </w:r>
          </w:p>
        </w:tc>
        <w:tc>
          <w:tcPr>
            <w:tcW w:w="2155" w:type="dxa"/>
            <w:tcBorders>
              <w:top w:val="single" w:sz="6" w:space="0" w:color="auto"/>
              <w:left w:val="single" w:sz="6" w:space="0" w:color="auto"/>
              <w:bottom w:val="single" w:sz="6" w:space="0" w:color="auto"/>
              <w:right w:val="single" w:sz="6" w:space="0" w:color="auto"/>
            </w:tcBorders>
            <w:vAlign w:val="center"/>
          </w:tcPr>
          <w:p w:rsidR="00EE38D3" w:rsidRPr="00DC2312" w:rsidRDefault="00EE38D3" w:rsidP="009C1FC6">
            <w:pPr>
              <w:pStyle w:val="Style3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Да</w:t>
            </w:r>
          </w:p>
        </w:tc>
      </w:tr>
      <w:tr w:rsidR="00EE38D3" w:rsidRPr="00DC2312" w:rsidTr="00BE7BA9">
        <w:trPr>
          <w:trHeight w:val="1675"/>
          <w:jc w:val="center"/>
        </w:trPr>
        <w:tc>
          <w:tcPr>
            <w:tcW w:w="9415" w:type="dxa"/>
            <w:gridSpan w:val="5"/>
            <w:tcBorders>
              <w:top w:val="single" w:sz="6" w:space="0" w:color="auto"/>
              <w:left w:val="single" w:sz="6" w:space="0" w:color="auto"/>
              <w:bottom w:val="single" w:sz="6" w:space="0" w:color="auto"/>
              <w:right w:val="single" w:sz="6" w:space="0" w:color="auto"/>
            </w:tcBorders>
            <w:vAlign w:val="center"/>
          </w:tcPr>
          <w:p w:rsidR="00EE38D3" w:rsidRPr="00DC2312" w:rsidRDefault="00EE38D3" w:rsidP="00EE38D3">
            <w:pPr>
              <w:pStyle w:val="Style51"/>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vertAlign w:val="superscript"/>
                <w:lang w:val="en-US" w:eastAsia="en-US"/>
              </w:rPr>
              <w:t>a</w:t>
            </w:r>
            <w:r w:rsidRPr="00DC2312">
              <w:rPr>
                <w:rStyle w:val="FontStyle177"/>
                <w:rFonts w:ascii="Arial" w:hAnsi="Arial" w:cs="Arial"/>
                <w:color w:val="auto"/>
                <w:sz w:val="20"/>
                <w:szCs w:val="24"/>
                <w:lang w:eastAsia="en-US"/>
              </w:rPr>
              <w:t>Нормальный запуск прибора; т.е.наступает после контролируемого отключения.</w:t>
            </w:r>
          </w:p>
          <w:p w:rsidR="00EE38D3" w:rsidRPr="00DC2312" w:rsidRDefault="00EE38D3" w:rsidP="00EE38D3">
            <w:pPr>
              <w:pStyle w:val="Style51"/>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vertAlign w:val="superscript"/>
                <w:lang w:eastAsia="en-US"/>
              </w:rPr>
              <w:t>b</w:t>
            </w:r>
            <w:r w:rsidRPr="00DC2312">
              <w:rPr>
                <w:rStyle w:val="FontStyle177"/>
                <w:rFonts w:ascii="Arial" w:hAnsi="Arial" w:cs="Arial"/>
                <w:color w:val="auto"/>
                <w:sz w:val="20"/>
                <w:szCs w:val="24"/>
                <w:lang w:eastAsia="en-US"/>
              </w:rPr>
              <w:t>Перезапуск прибора; т.е. наступает после безопасного отключения, блокировки или</w:t>
            </w:r>
            <w:r w:rsidR="00BE7BA9" w:rsidRPr="00DC2312">
              <w:rPr>
                <w:rStyle w:val="FontStyle177"/>
                <w:rFonts w:ascii="Arial" w:hAnsi="Arial" w:cs="Arial"/>
                <w:color w:val="auto"/>
                <w:sz w:val="20"/>
                <w:szCs w:val="24"/>
                <w:lang w:eastAsia="en-US"/>
              </w:rPr>
              <w:t xml:space="preserve"> </w:t>
            </w:r>
            <w:r w:rsidRPr="00DC2312">
              <w:rPr>
                <w:rStyle w:val="FontStyle177"/>
                <w:rFonts w:ascii="Arial" w:hAnsi="Arial" w:cs="Arial"/>
                <w:color w:val="auto"/>
                <w:sz w:val="20"/>
                <w:szCs w:val="24"/>
                <w:lang w:eastAsia="en-US"/>
              </w:rPr>
              <w:t>останова для обслуживания.</w:t>
            </w:r>
          </w:p>
          <w:p w:rsidR="00EE38D3" w:rsidRPr="00DC2312" w:rsidRDefault="00EE38D3" w:rsidP="00BE7BA9">
            <w:pPr>
              <w:pStyle w:val="Style51"/>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0"/>
                <w:szCs w:val="24"/>
                <w:vertAlign w:val="superscript"/>
                <w:lang w:eastAsia="en-US"/>
              </w:rPr>
              <w:t>c</w:t>
            </w:r>
            <w:r w:rsidRPr="00DC2312">
              <w:rPr>
                <w:rStyle w:val="FontStyle177"/>
                <w:rFonts w:ascii="Arial" w:hAnsi="Arial" w:cs="Arial"/>
                <w:color w:val="auto"/>
                <w:sz w:val="20"/>
                <w:szCs w:val="24"/>
                <w:lang w:eastAsia="en-US"/>
              </w:rPr>
              <w:t>Система контроля постоянного пламени (пилот) разрешена только в том случае, если она действует при помощи надежного устройство отключения (например, термоэлектрический запорный клапан) требуемого класса(EN 161).</w:t>
            </w:r>
          </w:p>
        </w:tc>
      </w:tr>
    </w:tbl>
    <w:p w:rsidR="005828A1" w:rsidRPr="00DC2312" w:rsidRDefault="005828A1" w:rsidP="0038791E">
      <w:pPr>
        <w:pStyle w:val="Style15"/>
        <w:widowControl/>
        <w:ind w:firstLine="567"/>
        <w:jc w:val="both"/>
        <w:rPr>
          <w:rFonts w:ascii="Arial" w:hAnsi="Arial" w:cs="Arial"/>
          <w:b/>
          <w:bCs/>
          <w:color w:val="auto"/>
        </w:rPr>
      </w:pPr>
    </w:p>
    <w:p w:rsidR="005828A1" w:rsidRPr="00DC2312" w:rsidRDefault="005828A1" w:rsidP="0038791E">
      <w:pPr>
        <w:pStyle w:val="Style15"/>
        <w:widowControl/>
        <w:ind w:firstLine="567"/>
        <w:jc w:val="both"/>
        <w:rPr>
          <w:rFonts w:ascii="Arial" w:hAnsi="Arial" w:cs="Arial"/>
          <w:b/>
          <w:bCs/>
          <w:color w:val="auto"/>
        </w:rPr>
      </w:pPr>
    </w:p>
    <w:p w:rsidR="005828A1" w:rsidRPr="00DC2312" w:rsidRDefault="005828A1" w:rsidP="0038791E">
      <w:pPr>
        <w:pStyle w:val="Style15"/>
        <w:widowControl/>
        <w:ind w:firstLine="567"/>
        <w:jc w:val="both"/>
        <w:rPr>
          <w:rFonts w:ascii="Arial" w:hAnsi="Arial" w:cs="Arial"/>
          <w:b/>
          <w:bCs/>
          <w:color w:val="auto"/>
        </w:rPr>
      </w:pPr>
    </w:p>
    <w:p w:rsidR="005828A1" w:rsidRPr="00DC2312" w:rsidRDefault="005828A1" w:rsidP="0038791E">
      <w:pPr>
        <w:pStyle w:val="Style15"/>
        <w:widowControl/>
        <w:ind w:firstLine="567"/>
        <w:jc w:val="both"/>
        <w:rPr>
          <w:rFonts w:ascii="Arial" w:hAnsi="Arial" w:cs="Arial"/>
          <w:b/>
          <w:bCs/>
          <w:color w:val="auto"/>
        </w:rPr>
      </w:pPr>
    </w:p>
    <w:p w:rsidR="005828A1" w:rsidRPr="00DC2312" w:rsidRDefault="005828A1" w:rsidP="0038791E">
      <w:pPr>
        <w:pStyle w:val="Style15"/>
        <w:widowControl/>
        <w:ind w:firstLine="567"/>
        <w:jc w:val="both"/>
        <w:rPr>
          <w:rFonts w:ascii="Arial" w:hAnsi="Arial" w:cs="Arial"/>
          <w:b/>
          <w:bCs/>
          <w:color w:val="auto"/>
        </w:rPr>
      </w:pPr>
    </w:p>
    <w:p w:rsidR="005828A1" w:rsidRPr="00DC2312" w:rsidRDefault="005828A1" w:rsidP="0038791E">
      <w:pPr>
        <w:pStyle w:val="Style15"/>
        <w:widowControl/>
        <w:ind w:firstLine="567"/>
        <w:jc w:val="both"/>
        <w:rPr>
          <w:rFonts w:ascii="Arial" w:hAnsi="Arial" w:cs="Arial"/>
          <w:b/>
          <w:bCs/>
          <w:color w:val="auto"/>
        </w:rPr>
      </w:pPr>
    </w:p>
    <w:p w:rsidR="005828A1" w:rsidRPr="00DC2312" w:rsidRDefault="00BE7BA9" w:rsidP="0038791E">
      <w:pPr>
        <w:pStyle w:val="Style15"/>
        <w:widowControl/>
        <w:ind w:firstLine="567"/>
        <w:jc w:val="both"/>
        <w:rPr>
          <w:rFonts w:ascii="Arial" w:hAnsi="Arial" w:cs="Arial"/>
          <w:b/>
          <w:bCs/>
          <w:color w:val="auto"/>
        </w:rPr>
      </w:pPr>
      <w:r w:rsidRPr="00DC2312">
        <w:rPr>
          <w:rFonts w:ascii="Arial" w:hAnsi="Arial" w:cs="Arial"/>
          <w:b/>
          <w:bCs/>
          <w:noProof/>
          <w:color w:val="auto"/>
        </w:rPr>
        <w:drawing>
          <wp:inline distT="0" distB="0" distL="0" distR="0">
            <wp:extent cx="5445735" cy="6057900"/>
            <wp:effectExtent l="19050" t="0" r="256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51829" cy="6064679"/>
                    </a:xfrm>
                    <a:prstGeom prst="rect">
                      <a:avLst/>
                    </a:prstGeom>
                    <a:noFill/>
                    <a:ln>
                      <a:noFill/>
                    </a:ln>
                  </pic:spPr>
                </pic:pic>
              </a:graphicData>
            </a:graphic>
          </wp:inline>
        </w:drawing>
      </w:r>
    </w:p>
    <w:p w:rsidR="00BE7BA9" w:rsidRPr="00DC2312" w:rsidRDefault="00BE7BA9" w:rsidP="0038791E">
      <w:pPr>
        <w:pStyle w:val="Style15"/>
        <w:widowControl/>
        <w:ind w:firstLine="567"/>
        <w:jc w:val="both"/>
        <w:rPr>
          <w:rFonts w:ascii="Arial" w:hAnsi="Arial" w:cs="Arial"/>
          <w:b/>
          <w:bCs/>
          <w:color w:val="auto"/>
        </w:rPr>
      </w:pPr>
    </w:p>
    <w:p w:rsidR="00BE7BA9" w:rsidRPr="00DC2312" w:rsidRDefault="00BE7BA9" w:rsidP="0038791E">
      <w:pPr>
        <w:pStyle w:val="Style15"/>
        <w:widowControl/>
        <w:ind w:firstLine="567"/>
        <w:jc w:val="both"/>
        <w:rPr>
          <w:rFonts w:ascii="Arial" w:hAnsi="Arial" w:cs="Arial"/>
          <w:b/>
          <w:bCs/>
          <w:color w:val="auto"/>
        </w:rPr>
      </w:pPr>
    </w:p>
    <w:p w:rsidR="00BE7BA9" w:rsidRPr="00DC2312" w:rsidRDefault="00BE7BA9" w:rsidP="00BE7BA9">
      <w:pPr>
        <w:pStyle w:val="Style18"/>
        <w:widowControl/>
        <w:ind w:firstLine="720"/>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Условные обозначения:</w:t>
      </w:r>
    </w:p>
    <w:p w:rsidR="00BE7BA9" w:rsidRPr="00DC2312" w:rsidRDefault="00BE7BA9" w:rsidP="00BE7BA9">
      <w:pPr>
        <w:pStyle w:val="Style5"/>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val="en-US" w:eastAsia="en-US"/>
        </w:rPr>
        <w:t>IB</w:t>
      </w:r>
      <w:r w:rsidRPr="00DC2312">
        <w:rPr>
          <w:rStyle w:val="FontStyle177"/>
          <w:rFonts w:ascii="Arial" w:hAnsi="Arial" w:cs="Arial"/>
          <w:color w:val="auto"/>
          <w:sz w:val="24"/>
          <w:szCs w:val="24"/>
          <w:lang w:eastAsia="en-US"/>
        </w:rPr>
        <w:t xml:space="preserve"> запальная горелка </w:t>
      </w:r>
    </w:p>
    <w:p w:rsidR="00BE7BA9" w:rsidRPr="00DC2312" w:rsidRDefault="00BE7BA9" w:rsidP="00BE7BA9">
      <w:pPr>
        <w:pStyle w:val="Style5"/>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val="en-US" w:eastAsia="en-US"/>
        </w:rPr>
        <w:t>MB</w:t>
      </w:r>
      <w:r w:rsidRPr="00DC2312">
        <w:rPr>
          <w:rStyle w:val="FontStyle177"/>
          <w:rFonts w:ascii="Arial" w:hAnsi="Arial" w:cs="Arial"/>
          <w:color w:val="auto"/>
          <w:sz w:val="24"/>
          <w:szCs w:val="24"/>
          <w:lang w:eastAsia="en-US"/>
        </w:rPr>
        <w:t xml:space="preserve"> основная горелка</w:t>
      </w:r>
    </w:p>
    <w:p w:rsidR="00BE7BA9" w:rsidRPr="00DC2312" w:rsidRDefault="00BE7BA9" w:rsidP="00BE7BA9">
      <w:pPr>
        <w:pStyle w:val="Style5"/>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val="en-US" w:eastAsia="en-US"/>
        </w:rPr>
        <w:t>V</w:t>
      </w:r>
      <w:r w:rsidRPr="00DC2312">
        <w:rPr>
          <w:rStyle w:val="FontStyle177"/>
          <w:rFonts w:ascii="Arial" w:hAnsi="Arial" w:cs="Arial"/>
          <w:color w:val="auto"/>
          <w:sz w:val="24"/>
          <w:szCs w:val="24"/>
          <w:lang w:eastAsia="en-US"/>
        </w:rPr>
        <w:t>1 клапан противоточного типа</w:t>
      </w:r>
    </w:p>
    <w:p w:rsidR="00BE7BA9" w:rsidRPr="00DC2312" w:rsidRDefault="00BE7BA9" w:rsidP="00BE7BA9">
      <w:pPr>
        <w:pStyle w:val="Style5"/>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V2 напорный</w:t>
      </w:r>
    </w:p>
    <w:p w:rsidR="00BE7BA9" w:rsidRPr="00DC2312" w:rsidRDefault="00BE7BA9" w:rsidP="00BE7BA9">
      <w:pPr>
        <w:pStyle w:val="Style18"/>
        <w:widowControl/>
        <w:jc w:val="center"/>
        <w:rPr>
          <w:rStyle w:val="FontStyle178"/>
          <w:rFonts w:ascii="Arial" w:hAnsi="Arial" w:cs="Arial"/>
          <w:color w:val="auto"/>
          <w:sz w:val="24"/>
          <w:szCs w:val="24"/>
          <w:lang w:eastAsia="en-US"/>
        </w:rPr>
      </w:pPr>
    </w:p>
    <w:p w:rsidR="00BE7BA9" w:rsidRPr="00DC2312" w:rsidRDefault="00BE7BA9" w:rsidP="00BE7BA9">
      <w:pPr>
        <w:pStyle w:val="Style18"/>
        <w:widowControl/>
        <w:jc w:val="center"/>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Рисунок 1 – Примеры стандартных клапанных систем</w:t>
      </w:r>
    </w:p>
    <w:p w:rsidR="00BE7BA9" w:rsidRPr="00DC2312" w:rsidRDefault="00BE7BA9" w:rsidP="0038791E">
      <w:pPr>
        <w:pStyle w:val="Style15"/>
        <w:widowControl/>
        <w:ind w:firstLine="567"/>
        <w:jc w:val="both"/>
        <w:rPr>
          <w:rFonts w:ascii="Arial" w:hAnsi="Arial" w:cs="Arial"/>
          <w:b/>
          <w:bCs/>
          <w:color w:val="auto"/>
        </w:rPr>
      </w:pPr>
    </w:p>
    <w:p w:rsidR="00BE7BA9" w:rsidRPr="00DC2312" w:rsidRDefault="00BE7BA9" w:rsidP="00BE7BA9">
      <w:pPr>
        <w:pStyle w:val="Style18"/>
        <w:widowControl/>
        <w:ind w:firstLine="720"/>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5.2.9.3.2 Отключение</w:t>
      </w:r>
    </w:p>
    <w:p w:rsidR="00BE7BA9" w:rsidRPr="00DC2312" w:rsidRDefault="00BE7BA9" w:rsidP="00BE7BA9">
      <w:pPr>
        <w:pStyle w:val="Style19"/>
        <w:widowControl/>
        <w:ind w:firstLine="720"/>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Для автоматического устройства контроля пламени защитное тепловое реле должно закрывать все запорные клапаны.</w:t>
      </w:r>
    </w:p>
    <w:p w:rsidR="00BE7BA9" w:rsidRPr="00DC2312" w:rsidRDefault="00BE7BA9" w:rsidP="0038791E">
      <w:pPr>
        <w:pStyle w:val="Style15"/>
        <w:widowControl/>
        <w:ind w:firstLine="567"/>
        <w:jc w:val="both"/>
        <w:rPr>
          <w:rFonts w:ascii="Arial" w:hAnsi="Arial" w:cs="Arial"/>
          <w:b/>
          <w:bCs/>
          <w:color w:val="auto"/>
        </w:rPr>
      </w:pPr>
    </w:p>
    <w:p w:rsidR="00BE7BA9" w:rsidRPr="00DC2312" w:rsidRDefault="00BE7BA9" w:rsidP="0038791E">
      <w:pPr>
        <w:pStyle w:val="Style15"/>
        <w:widowControl/>
        <w:ind w:firstLine="567"/>
        <w:jc w:val="both"/>
        <w:rPr>
          <w:rFonts w:ascii="Arial" w:hAnsi="Arial" w:cs="Arial"/>
          <w:b/>
          <w:bCs/>
          <w:color w:val="auto"/>
        </w:rPr>
      </w:pPr>
    </w:p>
    <w:p w:rsidR="00BE7BA9" w:rsidRPr="00DC2312" w:rsidRDefault="00BE7BA9" w:rsidP="0038791E">
      <w:pPr>
        <w:pStyle w:val="Style15"/>
        <w:widowControl/>
        <w:ind w:firstLine="567"/>
        <w:jc w:val="both"/>
        <w:rPr>
          <w:rFonts w:ascii="Arial" w:hAnsi="Arial" w:cs="Arial"/>
          <w:b/>
          <w:bCs/>
          <w:color w:val="auto"/>
        </w:rPr>
      </w:pPr>
    </w:p>
    <w:p w:rsidR="00BE7BA9" w:rsidRPr="00DC2312" w:rsidRDefault="00BE7BA9" w:rsidP="00BE7BA9">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lastRenderedPageBreak/>
        <w:t>5.2.9.4 Приборы с полезным подводом тепла&gt;70 кВт</w:t>
      </w:r>
    </w:p>
    <w:p w:rsidR="00BE7BA9" w:rsidRPr="00DC2312" w:rsidRDefault="00BE7BA9" w:rsidP="00BE7BA9">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5.2.9.4.1 Приборы типа B</w:t>
      </w:r>
      <w:r w:rsidRPr="00DC2312">
        <w:rPr>
          <w:rStyle w:val="FontStyle167"/>
          <w:rFonts w:ascii="Arial" w:hAnsi="Arial" w:cs="Arial"/>
          <w:color w:val="auto"/>
          <w:sz w:val="24"/>
          <w:szCs w:val="24"/>
          <w:vertAlign w:val="subscript"/>
          <w:lang w:eastAsia="en-US"/>
        </w:rPr>
        <w:t>11</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14</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41</w:t>
      </w:r>
      <w:r w:rsidRPr="00DC2312">
        <w:rPr>
          <w:rStyle w:val="FontStyle178"/>
          <w:rFonts w:ascii="Arial" w:hAnsi="Arial" w:cs="Arial"/>
          <w:color w:val="auto"/>
          <w:sz w:val="24"/>
          <w:szCs w:val="24"/>
          <w:lang w:eastAsia="en-US"/>
        </w:rPr>
        <w:t>и B</w:t>
      </w:r>
      <w:r w:rsidRPr="00DC2312">
        <w:rPr>
          <w:rStyle w:val="FontStyle167"/>
          <w:rFonts w:ascii="Arial" w:hAnsi="Arial" w:cs="Arial"/>
          <w:color w:val="auto"/>
          <w:sz w:val="24"/>
          <w:szCs w:val="24"/>
          <w:vertAlign w:val="subscript"/>
          <w:lang w:eastAsia="en-US"/>
        </w:rPr>
        <w:t>44</w:t>
      </w:r>
    </w:p>
    <w:p w:rsidR="00BE7BA9" w:rsidRPr="00DC2312" w:rsidRDefault="00BE7BA9" w:rsidP="00BE7BA9">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5.2.9.4.1.1 Приборы с факелом пускового газа</w:t>
      </w:r>
    </w:p>
    <w:p w:rsidR="00BE7BA9" w:rsidRPr="00DC2312" w:rsidRDefault="00BE7BA9" w:rsidP="00BE7BA9">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Подача газа должна контролироваться автоматическими запорными клапанами, последовательно подсоединенными к газопроводу, класса согласно Таблице 5.</w:t>
      </w:r>
    </w:p>
    <w:p w:rsidR="00BE7BA9" w:rsidRPr="00DC2312" w:rsidRDefault="00BE7BA9" w:rsidP="00BE7BA9">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Однако для приборов типов B</w:t>
      </w:r>
      <w:r w:rsidRPr="00DC2312">
        <w:rPr>
          <w:rStyle w:val="FontStyle175"/>
          <w:rFonts w:ascii="Arial" w:hAnsi="Arial" w:cs="Arial"/>
          <w:color w:val="auto"/>
          <w:sz w:val="24"/>
          <w:szCs w:val="24"/>
          <w:vertAlign w:val="subscript"/>
          <w:lang w:eastAsia="en-US"/>
        </w:rPr>
        <w:t>11</w:t>
      </w:r>
      <w:r w:rsidRPr="00DC2312">
        <w:rPr>
          <w:rStyle w:val="FontStyle175"/>
          <w:rFonts w:ascii="Arial" w:hAnsi="Arial" w:cs="Arial"/>
          <w:color w:val="auto"/>
          <w:sz w:val="24"/>
          <w:szCs w:val="24"/>
          <w:lang w:eastAsia="en-US"/>
        </w:rPr>
        <w:t xml:space="preserve"> и B</w:t>
      </w:r>
      <w:r w:rsidRPr="00DC2312">
        <w:rPr>
          <w:rStyle w:val="FontStyle175"/>
          <w:rFonts w:ascii="Arial" w:hAnsi="Arial" w:cs="Arial"/>
          <w:color w:val="auto"/>
          <w:sz w:val="24"/>
          <w:szCs w:val="24"/>
          <w:vertAlign w:val="subscript"/>
          <w:lang w:eastAsia="en-US"/>
        </w:rPr>
        <w:t>41</w:t>
      </w:r>
      <w:r w:rsidRPr="00DC2312">
        <w:rPr>
          <w:rStyle w:val="FontStyle175"/>
          <w:rFonts w:ascii="Arial" w:hAnsi="Arial" w:cs="Arial"/>
          <w:color w:val="auto"/>
          <w:sz w:val="24"/>
          <w:szCs w:val="24"/>
          <w:lang w:eastAsia="en-US"/>
        </w:rPr>
        <w:t xml:space="preserve"> с неавтоматическими системами и поглощением тепла 135 кВт и ниже, клапан пускового газа класса C можно заменить на термоэлектрическое устройство контроля пламени в соответствии с EN 125, с уплотняющей силой, эквивалентной клапану класса C в соответствии с EN 161.</w:t>
      </w:r>
    </w:p>
    <w:p w:rsidR="00BE7BA9" w:rsidRPr="00DC2312" w:rsidRDefault="00BE7BA9" w:rsidP="00BE7BA9">
      <w:pPr>
        <w:pStyle w:val="Style18"/>
        <w:widowControl/>
        <w:ind w:firstLine="567"/>
        <w:jc w:val="both"/>
        <w:rPr>
          <w:rStyle w:val="FontStyle178"/>
          <w:rFonts w:ascii="Arial" w:hAnsi="Arial" w:cs="Arial"/>
          <w:color w:val="auto"/>
          <w:sz w:val="24"/>
          <w:szCs w:val="24"/>
          <w:lang w:eastAsia="en-US"/>
        </w:rPr>
      </w:pPr>
    </w:p>
    <w:p w:rsidR="00BE7BA9" w:rsidRPr="00DC2312" w:rsidRDefault="00BE7BA9" w:rsidP="00BE7BA9">
      <w:pPr>
        <w:pStyle w:val="Style18"/>
        <w:widowControl/>
        <w:jc w:val="both"/>
        <w:rPr>
          <w:rStyle w:val="FontStyle167"/>
          <w:rFonts w:ascii="Arial" w:hAnsi="Arial" w:cs="Arial"/>
          <w:b w:val="0"/>
          <w:color w:val="auto"/>
          <w:sz w:val="24"/>
          <w:szCs w:val="24"/>
          <w:vertAlign w:val="subscript"/>
          <w:lang w:eastAsia="en-US"/>
        </w:rPr>
      </w:pPr>
      <w:r w:rsidRPr="00DC2312">
        <w:rPr>
          <w:rStyle w:val="FontStyle178"/>
          <w:rFonts w:ascii="Arial" w:hAnsi="Arial" w:cs="Arial"/>
          <w:b w:val="0"/>
          <w:color w:val="auto"/>
          <w:spacing w:val="60"/>
          <w:sz w:val="24"/>
          <w:szCs w:val="24"/>
          <w:lang w:eastAsia="en-US"/>
        </w:rPr>
        <w:t>Таблица 5</w:t>
      </w:r>
      <w:r w:rsidRPr="00DC2312">
        <w:rPr>
          <w:rStyle w:val="FontStyle178"/>
          <w:rFonts w:ascii="Arial" w:hAnsi="Arial" w:cs="Arial"/>
          <w:b w:val="0"/>
          <w:color w:val="auto"/>
          <w:sz w:val="24"/>
          <w:szCs w:val="24"/>
          <w:lang w:eastAsia="en-US"/>
        </w:rPr>
        <w:t xml:space="preserve"> - Минимальные требования к клапанам для приборов типа B</w:t>
      </w:r>
      <w:r w:rsidRPr="00DC2312">
        <w:rPr>
          <w:rStyle w:val="FontStyle167"/>
          <w:rFonts w:ascii="Arial" w:hAnsi="Arial" w:cs="Arial"/>
          <w:b w:val="0"/>
          <w:color w:val="auto"/>
          <w:sz w:val="24"/>
          <w:szCs w:val="24"/>
          <w:vertAlign w:val="subscript"/>
          <w:lang w:eastAsia="en-US"/>
        </w:rPr>
        <w:t>11</w:t>
      </w:r>
      <w:r w:rsidRPr="00DC2312">
        <w:rPr>
          <w:rStyle w:val="FontStyle167"/>
          <w:rFonts w:ascii="Arial" w:hAnsi="Arial" w:cs="Arial"/>
          <w:b w:val="0"/>
          <w:color w:val="auto"/>
          <w:sz w:val="24"/>
          <w:szCs w:val="24"/>
          <w:lang w:eastAsia="en-US"/>
        </w:rPr>
        <w:t xml:space="preserve">, </w:t>
      </w:r>
      <w:r w:rsidRPr="00DC2312">
        <w:rPr>
          <w:rStyle w:val="FontStyle178"/>
          <w:rFonts w:ascii="Arial" w:hAnsi="Arial" w:cs="Arial"/>
          <w:b w:val="0"/>
          <w:color w:val="auto"/>
          <w:sz w:val="24"/>
          <w:szCs w:val="24"/>
          <w:lang w:eastAsia="en-US"/>
        </w:rPr>
        <w:t>B</w:t>
      </w:r>
      <w:r w:rsidRPr="00DC2312">
        <w:rPr>
          <w:rStyle w:val="FontStyle167"/>
          <w:rFonts w:ascii="Arial" w:hAnsi="Arial" w:cs="Arial"/>
          <w:b w:val="0"/>
          <w:color w:val="auto"/>
          <w:sz w:val="24"/>
          <w:szCs w:val="24"/>
          <w:vertAlign w:val="subscript"/>
          <w:lang w:eastAsia="en-US"/>
        </w:rPr>
        <w:t>14</w:t>
      </w:r>
      <w:r w:rsidRPr="00DC2312">
        <w:rPr>
          <w:rStyle w:val="FontStyle167"/>
          <w:rFonts w:ascii="Arial" w:hAnsi="Arial" w:cs="Arial"/>
          <w:b w:val="0"/>
          <w:color w:val="auto"/>
          <w:sz w:val="24"/>
          <w:szCs w:val="24"/>
          <w:lang w:eastAsia="en-US"/>
        </w:rPr>
        <w:t xml:space="preserve">, </w:t>
      </w:r>
      <w:r w:rsidRPr="00DC2312">
        <w:rPr>
          <w:rStyle w:val="FontStyle178"/>
          <w:rFonts w:ascii="Arial" w:hAnsi="Arial" w:cs="Arial"/>
          <w:b w:val="0"/>
          <w:color w:val="auto"/>
          <w:sz w:val="24"/>
          <w:szCs w:val="24"/>
          <w:lang w:eastAsia="en-US"/>
        </w:rPr>
        <w:t>B</w:t>
      </w:r>
      <w:r w:rsidRPr="00DC2312">
        <w:rPr>
          <w:rStyle w:val="FontStyle167"/>
          <w:rFonts w:ascii="Arial" w:hAnsi="Arial" w:cs="Arial"/>
          <w:b w:val="0"/>
          <w:color w:val="auto"/>
          <w:sz w:val="24"/>
          <w:szCs w:val="24"/>
          <w:vertAlign w:val="subscript"/>
          <w:lang w:eastAsia="en-US"/>
        </w:rPr>
        <w:t>41</w:t>
      </w:r>
      <w:r w:rsidRPr="00DC2312">
        <w:rPr>
          <w:rStyle w:val="FontStyle178"/>
          <w:rFonts w:ascii="Arial" w:hAnsi="Arial" w:cs="Arial"/>
          <w:b w:val="0"/>
          <w:color w:val="auto"/>
          <w:sz w:val="24"/>
          <w:szCs w:val="24"/>
          <w:lang w:eastAsia="en-US"/>
        </w:rPr>
        <w:t>и B</w:t>
      </w:r>
      <w:r w:rsidRPr="00DC2312">
        <w:rPr>
          <w:rStyle w:val="FontStyle167"/>
          <w:rFonts w:ascii="Arial" w:hAnsi="Arial" w:cs="Arial"/>
          <w:b w:val="0"/>
          <w:color w:val="auto"/>
          <w:sz w:val="24"/>
          <w:szCs w:val="24"/>
          <w:vertAlign w:val="subscript"/>
          <w:lang w:eastAsia="en-US"/>
        </w:rPr>
        <w:t>44</w:t>
      </w:r>
    </w:p>
    <w:p w:rsidR="00BE7BA9" w:rsidRPr="00DC2312" w:rsidRDefault="00BE7BA9" w:rsidP="00BE7BA9">
      <w:pPr>
        <w:pStyle w:val="Style18"/>
        <w:widowControl/>
        <w:jc w:val="both"/>
        <w:rPr>
          <w:rStyle w:val="FontStyle178"/>
          <w:rFonts w:ascii="Arial" w:hAnsi="Arial" w:cs="Arial"/>
          <w:b w:val="0"/>
          <w:color w:val="auto"/>
          <w:sz w:val="20"/>
          <w:szCs w:val="24"/>
          <w:lang w:eastAsia="en-US"/>
        </w:rPr>
      </w:pPr>
    </w:p>
    <w:tbl>
      <w:tblPr>
        <w:tblW w:w="0" w:type="auto"/>
        <w:jc w:val="center"/>
        <w:tblInd w:w="-645" w:type="dxa"/>
        <w:tblLayout w:type="fixed"/>
        <w:tblCellMar>
          <w:left w:w="40" w:type="dxa"/>
          <w:right w:w="40" w:type="dxa"/>
        </w:tblCellMar>
        <w:tblLook w:val="0000"/>
      </w:tblPr>
      <w:tblGrid>
        <w:gridCol w:w="1681"/>
        <w:gridCol w:w="1985"/>
        <w:gridCol w:w="1984"/>
        <w:gridCol w:w="1985"/>
        <w:gridCol w:w="1961"/>
      </w:tblGrid>
      <w:tr w:rsidR="00BE7BA9" w:rsidRPr="00DC2312" w:rsidTr="00985236">
        <w:trPr>
          <w:trHeight w:val="389"/>
          <w:jc w:val="center"/>
        </w:trPr>
        <w:tc>
          <w:tcPr>
            <w:tcW w:w="1681" w:type="dxa"/>
            <w:vMerge w:val="restart"/>
            <w:tcBorders>
              <w:top w:val="single" w:sz="4" w:space="0" w:color="auto"/>
              <w:left w:val="single" w:sz="4" w:space="0" w:color="auto"/>
              <w:right w:val="single" w:sz="6" w:space="0" w:color="auto"/>
            </w:tcBorders>
            <w:vAlign w:val="center"/>
          </w:tcPr>
          <w:p w:rsidR="00BE7BA9" w:rsidRPr="00DC2312" w:rsidRDefault="00BE7BA9" w:rsidP="00BE7BA9">
            <w:pPr>
              <w:pStyle w:val="Style21"/>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Входное значение</w:t>
            </w:r>
          </w:p>
        </w:tc>
        <w:tc>
          <w:tcPr>
            <w:tcW w:w="3969" w:type="dxa"/>
            <w:gridSpan w:val="2"/>
            <w:tcBorders>
              <w:top w:val="single" w:sz="4" w:space="0" w:color="auto"/>
              <w:left w:val="single" w:sz="6" w:space="0" w:color="auto"/>
              <w:bottom w:val="single" w:sz="6" w:space="0" w:color="auto"/>
              <w:right w:val="single" w:sz="6" w:space="0" w:color="auto"/>
            </w:tcBorders>
            <w:vAlign w:val="center"/>
          </w:tcPr>
          <w:p w:rsidR="00BE7BA9" w:rsidRPr="00DC2312" w:rsidRDefault="00BE7BA9" w:rsidP="00BE7BA9">
            <w:pPr>
              <w:pStyle w:val="Style21"/>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Требуемые главные газовые краны</w:t>
            </w:r>
          </w:p>
        </w:tc>
        <w:tc>
          <w:tcPr>
            <w:tcW w:w="3946" w:type="dxa"/>
            <w:gridSpan w:val="2"/>
            <w:tcBorders>
              <w:top w:val="single" w:sz="4" w:space="0" w:color="auto"/>
              <w:left w:val="single" w:sz="6" w:space="0" w:color="auto"/>
              <w:bottom w:val="single" w:sz="6" w:space="0" w:color="auto"/>
              <w:right w:val="single" w:sz="4" w:space="0" w:color="auto"/>
            </w:tcBorders>
            <w:vAlign w:val="center"/>
          </w:tcPr>
          <w:p w:rsidR="00BE7BA9" w:rsidRPr="00DC2312" w:rsidRDefault="00BE7BA9" w:rsidP="00BE7BA9">
            <w:pPr>
              <w:pStyle w:val="Style21"/>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Требуемые пусковые газовые краны</w:t>
            </w:r>
          </w:p>
        </w:tc>
      </w:tr>
      <w:tr w:rsidR="00985236" w:rsidRPr="00DC2312" w:rsidTr="00985236">
        <w:trPr>
          <w:trHeight w:val="902"/>
          <w:jc w:val="center"/>
        </w:trPr>
        <w:tc>
          <w:tcPr>
            <w:tcW w:w="1681" w:type="dxa"/>
            <w:vMerge/>
            <w:tcBorders>
              <w:left w:val="single" w:sz="4" w:space="0" w:color="auto"/>
              <w:bottom w:val="double" w:sz="4" w:space="0" w:color="auto"/>
              <w:right w:val="single" w:sz="6" w:space="0" w:color="auto"/>
            </w:tcBorders>
            <w:vAlign w:val="center"/>
          </w:tcPr>
          <w:p w:rsidR="00BE7BA9" w:rsidRPr="00DC2312" w:rsidRDefault="00BE7BA9" w:rsidP="00BE7BA9">
            <w:pPr>
              <w:pStyle w:val="Style55"/>
              <w:widowControl/>
              <w:ind w:firstLine="567"/>
              <w:jc w:val="center"/>
              <w:rPr>
                <w:rFonts w:ascii="Arial" w:hAnsi="Arial" w:cs="Arial"/>
              </w:rPr>
            </w:pPr>
          </w:p>
        </w:tc>
        <w:tc>
          <w:tcPr>
            <w:tcW w:w="1985" w:type="dxa"/>
            <w:tcBorders>
              <w:top w:val="single" w:sz="6" w:space="0" w:color="auto"/>
              <w:left w:val="single" w:sz="6" w:space="0" w:color="auto"/>
              <w:bottom w:val="double" w:sz="4" w:space="0" w:color="auto"/>
              <w:right w:val="single" w:sz="6" w:space="0" w:color="auto"/>
            </w:tcBorders>
            <w:vAlign w:val="center"/>
          </w:tcPr>
          <w:p w:rsidR="00BE7BA9" w:rsidRPr="00DC2312" w:rsidRDefault="00BE7BA9" w:rsidP="00BE7BA9">
            <w:pPr>
              <w:pStyle w:val="Style21"/>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Не автоматические системы</w:t>
            </w:r>
          </w:p>
        </w:tc>
        <w:tc>
          <w:tcPr>
            <w:tcW w:w="1984" w:type="dxa"/>
            <w:tcBorders>
              <w:top w:val="single" w:sz="6" w:space="0" w:color="auto"/>
              <w:left w:val="single" w:sz="6" w:space="0" w:color="auto"/>
              <w:bottom w:val="double" w:sz="4" w:space="0" w:color="auto"/>
              <w:right w:val="single" w:sz="6" w:space="0" w:color="auto"/>
            </w:tcBorders>
            <w:vAlign w:val="center"/>
          </w:tcPr>
          <w:p w:rsidR="00BE7BA9" w:rsidRPr="00DC2312" w:rsidRDefault="00BE7BA9" w:rsidP="00BE7BA9">
            <w:pPr>
              <w:pStyle w:val="Style21"/>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Автоматические системы</w:t>
            </w:r>
          </w:p>
        </w:tc>
        <w:tc>
          <w:tcPr>
            <w:tcW w:w="1985" w:type="dxa"/>
            <w:tcBorders>
              <w:top w:val="single" w:sz="6" w:space="0" w:color="auto"/>
              <w:left w:val="single" w:sz="6" w:space="0" w:color="auto"/>
              <w:bottom w:val="double" w:sz="4" w:space="0" w:color="auto"/>
              <w:right w:val="single" w:sz="6" w:space="0" w:color="auto"/>
            </w:tcBorders>
            <w:vAlign w:val="center"/>
          </w:tcPr>
          <w:p w:rsidR="00BE7BA9" w:rsidRPr="00DC2312" w:rsidRDefault="00BE7BA9" w:rsidP="00BE7BA9">
            <w:pPr>
              <w:pStyle w:val="Style21"/>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Не автоматические системы</w:t>
            </w:r>
          </w:p>
        </w:tc>
        <w:tc>
          <w:tcPr>
            <w:tcW w:w="1961" w:type="dxa"/>
            <w:tcBorders>
              <w:top w:val="single" w:sz="6" w:space="0" w:color="auto"/>
              <w:left w:val="single" w:sz="6" w:space="0" w:color="auto"/>
              <w:bottom w:val="double" w:sz="4" w:space="0" w:color="auto"/>
              <w:right w:val="single" w:sz="6" w:space="0" w:color="auto"/>
            </w:tcBorders>
            <w:vAlign w:val="center"/>
          </w:tcPr>
          <w:p w:rsidR="00BE7BA9" w:rsidRPr="00DC2312" w:rsidRDefault="00BE7BA9" w:rsidP="00BE7BA9">
            <w:pPr>
              <w:pStyle w:val="Style21"/>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Автоматические системы</w:t>
            </w:r>
          </w:p>
        </w:tc>
      </w:tr>
      <w:tr w:rsidR="00985236" w:rsidRPr="00DC2312" w:rsidTr="00985236">
        <w:trPr>
          <w:trHeight w:val="1085"/>
          <w:jc w:val="center"/>
        </w:trPr>
        <w:tc>
          <w:tcPr>
            <w:tcW w:w="1681" w:type="dxa"/>
            <w:tcBorders>
              <w:top w:val="double" w:sz="4" w:space="0" w:color="auto"/>
              <w:left w:val="single" w:sz="4" w:space="0" w:color="auto"/>
              <w:bottom w:val="single" w:sz="6" w:space="0" w:color="auto"/>
              <w:right w:val="single" w:sz="6" w:space="0" w:color="auto"/>
            </w:tcBorders>
            <w:vAlign w:val="center"/>
          </w:tcPr>
          <w:p w:rsidR="00BE7BA9" w:rsidRPr="00DC2312" w:rsidRDefault="00BE7BA9" w:rsidP="00BE7BA9">
            <w:pPr>
              <w:pStyle w:val="Style28"/>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135 кВт и ниже</w:t>
            </w:r>
          </w:p>
        </w:tc>
        <w:tc>
          <w:tcPr>
            <w:tcW w:w="1985" w:type="dxa"/>
            <w:tcBorders>
              <w:top w:val="double" w:sz="4" w:space="0" w:color="auto"/>
              <w:left w:val="single" w:sz="6" w:space="0" w:color="auto"/>
              <w:bottom w:val="single" w:sz="6" w:space="0" w:color="auto"/>
              <w:right w:val="single" w:sz="6" w:space="0" w:color="auto"/>
            </w:tcBorders>
            <w:vAlign w:val="center"/>
          </w:tcPr>
          <w:p w:rsidR="00985236" w:rsidRPr="00DC2312" w:rsidRDefault="00BE7BA9" w:rsidP="00BE7BA9">
            <w:pPr>
              <w:pStyle w:val="Style32"/>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1x Класс C плюс</w:t>
            </w:r>
          </w:p>
          <w:p w:rsidR="00985236" w:rsidRPr="00DC2312" w:rsidRDefault="00985236" w:rsidP="00BE7BA9">
            <w:pPr>
              <w:pStyle w:val="Style32"/>
              <w:widowControl/>
              <w:jc w:val="center"/>
              <w:rPr>
                <w:rStyle w:val="FontStyle175"/>
                <w:rFonts w:ascii="Arial" w:hAnsi="Arial" w:cs="Arial"/>
                <w:color w:val="auto"/>
                <w:sz w:val="24"/>
                <w:szCs w:val="24"/>
                <w:lang w:eastAsia="en-US"/>
              </w:rPr>
            </w:pPr>
          </w:p>
          <w:p w:rsidR="00BE7BA9" w:rsidRPr="00DC2312" w:rsidRDefault="00BE7BA9" w:rsidP="00BE7BA9">
            <w:pPr>
              <w:pStyle w:val="Style32"/>
              <w:widowControl/>
              <w:jc w:val="center"/>
              <w:rPr>
                <w:rStyle w:val="FontStyle175"/>
                <w:rFonts w:ascii="Arial" w:hAnsi="Arial" w:cs="Arial"/>
                <w:color w:val="auto"/>
                <w:sz w:val="24"/>
                <w:szCs w:val="24"/>
                <w:vertAlign w:val="superscript"/>
                <w:lang w:eastAsia="en-US"/>
              </w:rPr>
            </w:pPr>
            <w:r w:rsidRPr="00DC2312">
              <w:rPr>
                <w:rStyle w:val="FontStyle175"/>
                <w:rFonts w:ascii="Arial" w:hAnsi="Arial" w:cs="Arial"/>
                <w:color w:val="auto"/>
                <w:sz w:val="24"/>
                <w:szCs w:val="24"/>
                <w:lang w:eastAsia="en-US"/>
              </w:rPr>
              <w:t xml:space="preserve"> 1x Класс D</w:t>
            </w:r>
            <w:r w:rsidRPr="00DC2312">
              <w:rPr>
                <w:rStyle w:val="FontStyle175"/>
                <w:rFonts w:ascii="Arial" w:hAnsi="Arial" w:cs="Arial"/>
                <w:color w:val="auto"/>
                <w:sz w:val="24"/>
                <w:szCs w:val="24"/>
                <w:vertAlign w:val="superscript"/>
                <w:lang w:eastAsia="en-US"/>
              </w:rPr>
              <w:t>a)</w:t>
            </w:r>
          </w:p>
        </w:tc>
        <w:tc>
          <w:tcPr>
            <w:tcW w:w="1984" w:type="dxa"/>
            <w:tcBorders>
              <w:top w:val="double" w:sz="4" w:space="0" w:color="auto"/>
              <w:left w:val="single" w:sz="6" w:space="0" w:color="auto"/>
              <w:bottom w:val="single" w:sz="6" w:space="0" w:color="auto"/>
              <w:right w:val="single" w:sz="6" w:space="0" w:color="auto"/>
            </w:tcBorders>
            <w:vAlign w:val="center"/>
          </w:tcPr>
          <w:p w:rsidR="00BE7BA9" w:rsidRPr="00DC2312" w:rsidRDefault="00BE7BA9" w:rsidP="00BE7BA9">
            <w:pPr>
              <w:pStyle w:val="Style28"/>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1x Класс B плюс</w:t>
            </w:r>
          </w:p>
          <w:p w:rsidR="00985236" w:rsidRPr="00DC2312" w:rsidRDefault="00985236" w:rsidP="00BE7BA9">
            <w:pPr>
              <w:pStyle w:val="Style28"/>
              <w:widowControl/>
              <w:jc w:val="center"/>
              <w:rPr>
                <w:rStyle w:val="FontStyle175"/>
                <w:rFonts w:ascii="Arial" w:hAnsi="Arial" w:cs="Arial"/>
                <w:color w:val="auto"/>
                <w:sz w:val="24"/>
                <w:szCs w:val="24"/>
                <w:lang w:eastAsia="en-US"/>
              </w:rPr>
            </w:pPr>
          </w:p>
          <w:p w:rsidR="00BE7BA9" w:rsidRPr="00DC2312" w:rsidRDefault="00BE7BA9" w:rsidP="00BE7BA9">
            <w:pPr>
              <w:pStyle w:val="Style28"/>
              <w:widowControl/>
              <w:jc w:val="center"/>
              <w:rPr>
                <w:rStyle w:val="FontStyle175"/>
                <w:rFonts w:ascii="Arial" w:hAnsi="Arial" w:cs="Arial"/>
                <w:color w:val="auto"/>
                <w:sz w:val="24"/>
                <w:szCs w:val="24"/>
                <w:vertAlign w:val="superscript"/>
                <w:lang w:eastAsia="en-US"/>
              </w:rPr>
            </w:pPr>
            <w:r w:rsidRPr="00DC2312">
              <w:rPr>
                <w:rStyle w:val="FontStyle175"/>
                <w:rFonts w:ascii="Arial" w:hAnsi="Arial" w:cs="Arial"/>
                <w:color w:val="auto"/>
                <w:sz w:val="24"/>
                <w:szCs w:val="24"/>
                <w:lang w:eastAsia="en-US"/>
              </w:rPr>
              <w:t>1x Класс D</w:t>
            </w:r>
            <w:r w:rsidRPr="00DC2312">
              <w:rPr>
                <w:rStyle w:val="FontStyle175"/>
                <w:rFonts w:ascii="Arial" w:hAnsi="Arial" w:cs="Arial"/>
                <w:color w:val="auto"/>
                <w:sz w:val="24"/>
                <w:szCs w:val="24"/>
                <w:vertAlign w:val="superscript"/>
                <w:lang w:eastAsia="en-US"/>
              </w:rPr>
              <w:t>e)</w:t>
            </w:r>
          </w:p>
        </w:tc>
        <w:tc>
          <w:tcPr>
            <w:tcW w:w="1985" w:type="dxa"/>
            <w:tcBorders>
              <w:top w:val="double" w:sz="4" w:space="0" w:color="auto"/>
              <w:left w:val="single" w:sz="6" w:space="0" w:color="auto"/>
              <w:bottom w:val="single" w:sz="6" w:space="0" w:color="auto"/>
              <w:right w:val="single" w:sz="6" w:space="0" w:color="auto"/>
            </w:tcBorders>
            <w:vAlign w:val="center"/>
          </w:tcPr>
          <w:p w:rsidR="00BE7BA9" w:rsidRPr="00DC2312" w:rsidRDefault="00BE7BA9" w:rsidP="00BE7BA9">
            <w:pPr>
              <w:pStyle w:val="Style28"/>
              <w:widowControl/>
              <w:jc w:val="center"/>
              <w:rPr>
                <w:rStyle w:val="FontStyle175"/>
                <w:rFonts w:ascii="Arial" w:hAnsi="Arial" w:cs="Arial"/>
                <w:color w:val="auto"/>
                <w:sz w:val="24"/>
                <w:szCs w:val="24"/>
                <w:vertAlign w:val="superscript"/>
                <w:lang w:eastAsia="en-US"/>
              </w:rPr>
            </w:pPr>
            <w:r w:rsidRPr="00DC2312">
              <w:rPr>
                <w:rStyle w:val="FontStyle175"/>
                <w:rFonts w:ascii="Arial" w:hAnsi="Arial" w:cs="Arial"/>
                <w:color w:val="auto"/>
                <w:sz w:val="24"/>
                <w:szCs w:val="24"/>
                <w:lang w:eastAsia="en-US"/>
              </w:rPr>
              <w:t xml:space="preserve">1x </w:t>
            </w:r>
            <w:r w:rsidR="00985236" w:rsidRPr="00DC2312">
              <w:rPr>
                <w:rStyle w:val="FontStyle175"/>
                <w:rFonts w:ascii="Arial" w:hAnsi="Arial" w:cs="Arial"/>
                <w:color w:val="auto"/>
                <w:sz w:val="24"/>
                <w:szCs w:val="24"/>
                <w:lang w:eastAsia="en-US"/>
              </w:rPr>
              <w:t>Класс</w:t>
            </w:r>
            <w:r w:rsidRPr="00DC2312">
              <w:rPr>
                <w:rStyle w:val="FontStyle175"/>
                <w:rFonts w:ascii="Arial" w:hAnsi="Arial" w:cs="Arial"/>
                <w:color w:val="auto"/>
                <w:sz w:val="24"/>
                <w:szCs w:val="24"/>
                <w:lang w:eastAsia="en-US"/>
              </w:rPr>
              <w:t xml:space="preserve"> C</w:t>
            </w:r>
            <w:r w:rsidRPr="00DC2312">
              <w:rPr>
                <w:rStyle w:val="FontStyle175"/>
                <w:rFonts w:ascii="Arial" w:hAnsi="Arial" w:cs="Arial"/>
                <w:color w:val="auto"/>
                <w:sz w:val="24"/>
                <w:szCs w:val="24"/>
                <w:vertAlign w:val="superscript"/>
                <w:lang w:eastAsia="en-US"/>
              </w:rPr>
              <w:t>b)</w:t>
            </w:r>
          </w:p>
        </w:tc>
        <w:tc>
          <w:tcPr>
            <w:tcW w:w="1961" w:type="dxa"/>
            <w:tcBorders>
              <w:top w:val="double" w:sz="4" w:space="0" w:color="auto"/>
              <w:left w:val="single" w:sz="6" w:space="0" w:color="auto"/>
              <w:bottom w:val="single" w:sz="6" w:space="0" w:color="auto"/>
              <w:right w:val="single" w:sz="4" w:space="0" w:color="auto"/>
            </w:tcBorders>
            <w:vAlign w:val="center"/>
          </w:tcPr>
          <w:p w:rsidR="00BE7BA9" w:rsidRPr="00DC2312" w:rsidRDefault="00BE7BA9" w:rsidP="00BE7BA9">
            <w:pPr>
              <w:pStyle w:val="Style28"/>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1x Класс B</w:t>
            </w:r>
            <w:r w:rsidRPr="00DC2312">
              <w:rPr>
                <w:rStyle w:val="FontStyle175"/>
                <w:rFonts w:ascii="Arial" w:hAnsi="Arial" w:cs="Arial"/>
                <w:color w:val="auto"/>
                <w:sz w:val="24"/>
                <w:szCs w:val="24"/>
                <w:vertAlign w:val="superscript"/>
                <w:lang w:eastAsia="en-US"/>
              </w:rPr>
              <w:t xml:space="preserve">c) </w:t>
            </w:r>
            <w:r w:rsidRPr="00DC2312">
              <w:rPr>
                <w:rStyle w:val="FontStyle175"/>
                <w:rFonts w:ascii="Arial" w:hAnsi="Arial" w:cs="Arial"/>
                <w:color w:val="auto"/>
                <w:sz w:val="24"/>
                <w:szCs w:val="24"/>
                <w:lang w:eastAsia="en-US"/>
              </w:rPr>
              <w:t>плюс</w:t>
            </w:r>
          </w:p>
          <w:p w:rsidR="00985236" w:rsidRPr="00DC2312" w:rsidRDefault="00985236" w:rsidP="00BE7BA9">
            <w:pPr>
              <w:pStyle w:val="Style28"/>
              <w:widowControl/>
              <w:jc w:val="center"/>
              <w:rPr>
                <w:rStyle w:val="FontStyle175"/>
                <w:rFonts w:ascii="Arial" w:hAnsi="Arial" w:cs="Arial"/>
                <w:color w:val="auto"/>
                <w:sz w:val="24"/>
                <w:szCs w:val="24"/>
                <w:lang w:eastAsia="en-US"/>
              </w:rPr>
            </w:pPr>
          </w:p>
          <w:p w:rsidR="00BE7BA9" w:rsidRPr="00DC2312" w:rsidRDefault="00BE7BA9" w:rsidP="00BE7BA9">
            <w:pPr>
              <w:pStyle w:val="Style28"/>
              <w:widowControl/>
              <w:jc w:val="center"/>
              <w:rPr>
                <w:rStyle w:val="FontStyle175"/>
                <w:rFonts w:ascii="Arial" w:hAnsi="Arial" w:cs="Arial"/>
                <w:color w:val="auto"/>
                <w:sz w:val="24"/>
                <w:szCs w:val="24"/>
                <w:vertAlign w:val="superscript"/>
                <w:lang w:eastAsia="en-US"/>
              </w:rPr>
            </w:pPr>
            <w:r w:rsidRPr="00DC2312">
              <w:rPr>
                <w:rStyle w:val="FontStyle175"/>
                <w:rFonts w:ascii="Arial" w:hAnsi="Arial" w:cs="Arial"/>
                <w:color w:val="auto"/>
                <w:sz w:val="24"/>
                <w:szCs w:val="24"/>
                <w:lang w:eastAsia="en-US"/>
              </w:rPr>
              <w:t>1x Класс D</w:t>
            </w:r>
            <w:r w:rsidRPr="00DC2312">
              <w:rPr>
                <w:rStyle w:val="FontStyle175"/>
                <w:rFonts w:ascii="Arial" w:hAnsi="Arial" w:cs="Arial"/>
                <w:color w:val="auto"/>
                <w:sz w:val="24"/>
                <w:szCs w:val="24"/>
                <w:vertAlign w:val="superscript"/>
                <w:lang w:eastAsia="en-US"/>
              </w:rPr>
              <w:t>d)e)</w:t>
            </w:r>
          </w:p>
        </w:tc>
      </w:tr>
      <w:tr w:rsidR="00985236" w:rsidRPr="00DC2312" w:rsidTr="00985236">
        <w:trPr>
          <w:trHeight w:val="322"/>
          <w:jc w:val="center"/>
        </w:trPr>
        <w:tc>
          <w:tcPr>
            <w:tcW w:w="1681" w:type="dxa"/>
            <w:tcBorders>
              <w:top w:val="single" w:sz="6" w:space="0" w:color="auto"/>
              <w:left w:val="single" w:sz="4" w:space="0" w:color="auto"/>
              <w:bottom w:val="nil"/>
              <w:right w:val="single" w:sz="6" w:space="0" w:color="auto"/>
            </w:tcBorders>
            <w:vAlign w:val="center"/>
          </w:tcPr>
          <w:p w:rsidR="00BE7BA9" w:rsidRPr="00DC2312" w:rsidRDefault="00BE7BA9" w:rsidP="00BE7BA9">
            <w:pPr>
              <w:pStyle w:val="Style28"/>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от</w:t>
            </w:r>
          </w:p>
        </w:tc>
        <w:tc>
          <w:tcPr>
            <w:tcW w:w="1985" w:type="dxa"/>
            <w:tcBorders>
              <w:top w:val="single" w:sz="6" w:space="0" w:color="auto"/>
              <w:left w:val="single" w:sz="6" w:space="0" w:color="auto"/>
              <w:bottom w:val="nil"/>
              <w:right w:val="single" w:sz="6" w:space="0" w:color="auto"/>
            </w:tcBorders>
            <w:vAlign w:val="center"/>
          </w:tcPr>
          <w:p w:rsidR="00BE7BA9" w:rsidRPr="00DC2312" w:rsidRDefault="00BE7BA9" w:rsidP="00BE7BA9">
            <w:pPr>
              <w:pStyle w:val="Style28"/>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1x Класс B плюс</w:t>
            </w:r>
          </w:p>
        </w:tc>
        <w:tc>
          <w:tcPr>
            <w:tcW w:w="1984" w:type="dxa"/>
            <w:tcBorders>
              <w:top w:val="single" w:sz="6" w:space="0" w:color="auto"/>
              <w:left w:val="single" w:sz="6" w:space="0" w:color="auto"/>
              <w:bottom w:val="nil"/>
              <w:right w:val="single" w:sz="6" w:space="0" w:color="auto"/>
            </w:tcBorders>
            <w:vAlign w:val="center"/>
          </w:tcPr>
          <w:p w:rsidR="00BE7BA9" w:rsidRPr="00DC2312" w:rsidRDefault="00BE7BA9" w:rsidP="00BE7BA9">
            <w:pPr>
              <w:pStyle w:val="Style28"/>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1x Класс B</w:t>
            </w:r>
          </w:p>
        </w:tc>
        <w:tc>
          <w:tcPr>
            <w:tcW w:w="1985" w:type="dxa"/>
            <w:tcBorders>
              <w:top w:val="single" w:sz="6" w:space="0" w:color="auto"/>
              <w:left w:val="single" w:sz="6" w:space="0" w:color="auto"/>
              <w:bottom w:val="nil"/>
              <w:right w:val="single" w:sz="6" w:space="0" w:color="auto"/>
            </w:tcBorders>
            <w:vAlign w:val="center"/>
          </w:tcPr>
          <w:p w:rsidR="00BE7BA9" w:rsidRPr="00DC2312" w:rsidRDefault="00BE7BA9" w:rsidP="00BE7BA9">
            <w:pPr>
              <w:pStyle w:val="Style28"/>
              <w:widowControl/>
              <w:jc w:val="center"/>
              <w:rPr>
                <w:rStyle w:val="FontStyle175"/>
                <w:rFonts w:ascii="Arial" w:hAnsi="Arial" w:cs="Arial"/>
                <w:color w:val="auto"/>
                <w:sz w:val="24"/>
                <w:szCs w:val="24"/>
                <w:vertAlign w:val="superscript"/>
                <w:lang w:eastAsia="en-US"/>
              </w:rPr>
            </w:pPr>
            <w:r w:rsidRPr="00DC2312">
              <w:rPr>
                <w:rStyle w:val="FontStyle175"/>
                <w:rFonts w:ascii="Arial" w:hAnsi="Arial" w:cs="Arial"/>
                <w:color w:val="auto"/>
                <w:sz w:val="24"/>
                <w:szCs w:val="24"/>
                <w:lang w:eastAsia="en-US"/>
              </w:rPr>
              <w:t xml:space="preserve">1x </w:t>
            </w:r>
            <w:r w:rsidR="00985236" w:rsidRPr="00DC2312">
              <w:rPr>
                <w:rStyle w:val="FontStyle175"/>
                <w:rFonts w:ascii="Arial" w:hAnsi="Arial" w:cs="Arial"/>
                <w:color w:val="auto"/>
                <w:sz w:val="24"/>
                <w:szCs w:val="24"/>
                <w:lang w:eastAsia="en-US"/>
              </w:rPr>
              <w:t>Класс</w:t>
            </w:r>
            <w:r w:rsidRPr="00DC2312">
              <w:rPr>
                <w:rStyle w:val="FontStyle175"/>
                <w:rFonts w:ascii="Arial" w:hAnsi="Arial" w:cs="Arial"/>
                <w:color w:val="auto"/>
                <w:sz w:val="24"/>
                <w:szCs w:val="24"/>
                <w:lang w:eastAsia="en-US"/>
              </w:rPr>
              <w:t xml:space="preserve"> B</w:t>
            </w:r>
            <w:r w:rsidRPr="00DC2312">
              <w:rPr>
                <w:rStyle w:val="FontStyle175"/>
                <w:rFonts w:ascii="Arial" w:hAnsi="Arial" w:cs="Arial"/>
                <w:color w:val="auto"/>
                <w:sz w:val="24"/>
                <w:szCs w:val="24"/>
                <w:vertAlign w:val="superscript"/>
                <w:lang w:eastAsia="en-US"/>
              </w:rPr>
              <w:t>c)</w:t>
            </w:r>
          </w:p>
        </w:tc>
        <w:tc>
          <w:tcPr>
            <w:tcW w:w="1961" w:type="dxa"/>
            <w:tcBorders>
              <w:top w:val="single" w:sz="6" w:space="0" w:color="auto"/>
              <w:left w:val="single" w:sz="6" w:space="0" w:color="auto"/>
              <w:bottom w:val="nil"/>
              <w:right w:val="single" w:sz="4" w:space="0" w:color="auto"/>
            </w:tcBorders>
            <w:vAlign w:val="center"/>
          </w:tcPr>
          <w:p w:rsidR="00BE7BA9" w:rsidRPr="00DC2312" w:rsidRDefault="00BE7BA9" w:rsidP="00BE7BA9">
            <w:pPr>
              <w:pStyle w:val="Style28"/>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1x Класс B</w:t>
            </w:r>
            <w:r w:rsidRPr="00DC2312">
              <w:rPr>
                <w:rStyle w:val="FontStyle175"/>
                <w:rFonts w:ascii="Arial" w:hAnsi="Arial" w:cs="Arial"/>
                <w:color w:val="auto"/>
                <w:sz w:val="24"/>
                <w:szCs w:val="24"/>
                <w:vertAlign w:val="superscript"/>
                <w:lang w:eastAsia="en-US"/>
              </w:rPr>
              <w:t xml:space="preserve">c) </w:t>
            </w:r>
            <w:r w:rsidRPr="00DC2312">
              <w:rPr>
                <w:rStyle w:val="FontStyle175"/>
                <w:rFonts w:ascii="Arial" w:hAnsi="Arial" w:cs="Arial"/>
                <w:color w:val="auto"/>
                <w:sz w:val="24"/>
                <w:szCs w:val="24"/>
                <w:lang w:eastAsia="en-US"/>
              </w:rPr>
              <w:t>плюс</w:t>
            </w:r>
          </w:p>
        </w:tc>
      </w:tr>
      <w:tr w:rsidR="00985236" w:rsidRPr="00DC2312" w:rsidTr="00985236">
        <w:trPr>
          <w:trHeight w:val="706"/>
          <w:jc w:val="center"/>
        </w:trPr>
        <w:tc>
          <w:tcPr>
            <w:tcW w:w="1681" w:type="dxa"/>
            <w:tcBorders>
              <w:top w:val="nil"/>
              <w:left w:val="single" w:sz="4" w:space="0" w:color="auto"/>
              <w:bottom w:val="single" w:sz="4" w:space="0" w:color="auto"/>
              <w:right w:val="single" w:sz="6" w:space="0" w:color="auto"/>
            </w:tcBorders>
            <w:vAlign w:val="center"/>
          </w:tcPr>
          <w:p w:rsidR="00985236" w:rsidRPr="00DC2312" w:rsidRDefault="00BE7BA9" w:rsidP="00BE7BA9">
            <w:pPr>
              <w:pStyle w:val="Style28"/>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135 кВт до </w:t>
            </w:r>
          </w:p>
          <w:p w:rsidR="00BE7BA9" w:rsidRPr="00DC2312" w:rsidRDefault="00BE7BA9" w:rsidP="00BE7BA9">
            <w:pPr>
              <w:pStyle w:val="Style28"/>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300 кВт</w:t>
            </w:r>
          </w:p>
        </w:tc>
        <w:tc>
          <w:tcPr>
            <w:tcW w:w="1985" w:type="dxa"/>
            <w:tcBorders>
              <w:top w:val="nil"/>
              <w:left w:val="single" w:sz="6" w:space="0" w:color="auto"/>
              <w:bottom w:val="single" w:sz="4" w:space="0" w:color="auto"/>
              <w:right w:val="single" w:sz="6" w:space="0" w:color="auto"/>
            </w:tcBorders>
            <w:vAlign w:val="center"/>
          </w:tcPr>
          <w:p w:rsidR="00BE7BA9" w:rsidRPr="00DC2312" w:rsidRDefault="00BE7BA9" w:rsidP="00BE7BA9">
            <w:pPr>
              <w:pStyle w:val="Style28"/>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1x Класс C</w:t>
            </w:r>
          </w:p>
        </w:tc>
        <w:tc>
          <w:tcPr>
            <w:tcW w:w="1984" w:type="dxa"/>
            <w:tcBorders>
              <w:top w:val="nil"/>
              <w:left w:val="single" w:sz="6" w:space="0" w:color="auto"/>
              <w:bottom w:val="single" w:sz="4" w:space="0" w:color="auto"/>
              <w:right w:val="single" w:sz="6" w:space="0" w:color="auto"/>
            </w:tcBorders>
            <w:vAlign w:val="center"/>
          </w:tcPr>
          <w:p w:rsidR="00BE7BA9" w:rsidRPr="00DC2312" w:rsidRDefault="00BE7BA9" w:rsidP="00BE7BA9">
            <w:pPr>
              <w:pStyle w:val="Style32"/>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плюс 1x Класс C</w:t>
            </w:r>
          </w:p>
        </w:tc>
        <w:tc>
          <w:tcPr>
            <w:tcW w:w="1985" w:type="dxa"/>
            <w:tcBorders>
              <w:top w:val="nil"/>
              <w:left w:val="single" w:sz="6" w:space="0" w:color="auto"/>
              <w:bottom w:val="single" w:sz="4" w:space="0" w:color="auto"/>
              <w:right w:val="single" w:sz="6" w:space="0" w:color="auto"/>
            </w:tcBorders>
            <w:vAlign w:val="center"/>
          </w:tcPr>
          <w:p w:rsidR="00BE7BA9" w:rsidRPr="00DC2312" w:rsidRDefault="00BE7BA9" w:rsidP="00BE7BA9">
            <w:pPr>
              <w:pStyle w:val="Style55"/>
              <w:widowControl/>
              <w:ind w:firstLine="567"/>
              <w:jc w:val="center"/>
              <w:rPr>
                <w:rFonts w:ascii="Arial" w:hAnsi="Arial" w:cs="Arial"/>
              </w:rPr>
            </w:pPr>
          </w:p>
        </w:tc>
        <w:tc>
          <w:tcPr>
            <w:tcW w:w="1961" w:type="dxa"/>
            <w:tcBorders>
              <w:top w:val="nil"/>
              <w:left w:val="single" w:sz="6" w:space="0" w:color="auto"/>
              <w:bottom w:val="single" w:sz="4" w:space="0" w:color="auto"/>
              <w:right w:val="single" w:sz="4" w:space="0" w:color="auto"/>
            </w:tcBorders>
            <w:vAlign w:val="center"/>
          </w:tcPr>
          <w:p w:rsidR="00BE7BA9" w:rsidRPr="00DC2312" w:rsidRDefault="00BE7BA9" w:rsidP="00BE7BA9">
            <w:pPr>
              <w:pStyle w:val="Style28"/>
              <w:widowControl/>
              <w:jc w:val="center"/>
              <w:rPr>
                <w:rStyle w:val="FontStyle175"/>
                <w:rFonts w:ascii="Arial" w:hAnsi="Arial" w:cs="Arial"/>
                <w:color w:val="auto"/>
                <w:sz w:val="24"/>
                <w:szCs w:val="24"/>
                <w:vertAlign w:val="superscript"/>
                <w:lang w:eastAsia="en-US"/>
              </w:rPr>
            </w:pPr>
            <w:r w:rsidRPr="00DC2312">
              <w:rPr>
                <w:rStyle w:val="FontStyle175"/>
                <w:rFonts w:ascii="Arial" w:hAnsi="Arial" w:cs="Arial"/>
                <w:color w:val="auto"/>
                <w:sz w:val="24"/>
                <w:szCs w:val="24"/>
                <w:lang w:eastAsia="en-US"/>
              </w:rPr>
              <w:t>1x Класс</w:t>
            </w:r>
            <w:r w:rsidR="0098523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D</w:t>
            </w:r>
            <w:r w:rsidRPr="00DC2312">
              <w:rPr>
                <w:rStyle w:val="FontStyle175"/>
                <w:rFonts w:ascii="Arial" w:hAnsi="Arial" w:cs="Arial"/>
                <w:color w:val="auto"/>
                <w:sz w:val="24"/>
                <w:szCs w:val="24"/>
                <w:vertAlign w:val="superscript"/>
                <w:lang w:eastAsia="en-US"/>
              </w:rPr>
              <w:t>d)e)</w:t>
            </w:r>
          </w:p>
        </w:tc>
      </w:tr>
      <w:tr w:rsidR="00BE7BA9" w:rsidRPr="00DC2312" w:rsidTr="00985236">
        <w:trPr>
          <w:trHeight w:val="706"/>
          <w:jc w:val="center"/>
        </w:trPr>
        <w:tc>
          <w:tcPr>
            <w:tcW w:w="9596" w:type="dxa"/>
            <w:gridSpan w:val="5"/>
            <w:tcBorders>
              <w:top w:val="single" w:sz="4" w:space="0" w:color="auto"/>
              <w:left w:val="single" w:sz="4" w:space="0" w:color="auto"/>
              <w:bottom w:val="single" w:sz="4" w:space="0" w:color="auto"/>
              <w:right w:val="single" w:sz="4" w:space="0" w:color="auto"/>
            </w:tcBorders>
            <w:vAlign w:val="center"/>
          </w:tcPr>
          <w:p w:rsidR="00BE7BA9" w:rsidRPr="00DC2312" w:rsidRDefault="00BE7BA9" w:rsidP="00BE7BA9">
            <w:pPr>
              <w:pStyle w:val="Style26"/>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vertAlign w:val="superscript"/>
                <w:lang w:eastAsia="en-US"/>
              </w:rPr>
              <w:t>a)</w:t>
            </w:r>
            <w:r w:rsidRPr="00DC2312">
              <w:rPr>
                <w:rStyle w:val="FontStyle177"/>
                <w:rFonts w:ascii="Arial" w:hAnsi="Arial" w:cs="Arial"/>
                <w:color w:val="auto"/>
                <w:sz w:val="20"/>
                <w:szCs w:val="24"/>
                <w:lang w:eastAsia="en-US"/>
              </w:rPr>
              <w:t>Данный клапан класса D должен иметь минимальную  уплотняющую силу 1 Н/м. Уплотняющая сила рассчитывается как сила упругости в закрытом положении, поделенная на окружность или длину уплотнения.</w:t>
            </w:r>
          </w:p>
          <w:p w:rsidR="00BE7BA9" w:rsidRPr="00DC2312" w:rsidRDefault="00BE7BA9" w:rsidP="00BE7BA9">
            <w:pPr>
              <w:pStyle w:val="Style27"/>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vertAlign w:val="superscript"/>
                <w:lang w:eastAsia="en-US"/>
              </w:rPr>
              <w:t>b)</w:t>
            </w:r>
            <w:r w:rsidRPr="00DC2312">
              <w:rPr>
                <w:rStyle w:val="FontStyle177"/>
                <w:rFonts w:ascii="Arial" w:hAnsi="Arial" w:cs="Arial"/>
                <w:color w:val="auto"/>
                <w:sz w:val="20"/>
                <w:szCs w:val="24"/>
                <w:lang w:eastAsia="en-US"/>
              </w:rPr>
              <w:t>Данный клапан может быть заменен термоэлектрическим клапаном, соответствующим требованиям EN 125, имеющим уплотняющую силу, как минимум, эквивалентную клапану класса C, соответствующему требованиям EN 161.</w:t>
            </w:r>
          </w:p>
          <w:p w:rsidR="00BE7BA9" w:rsidRPr="00DC2312" w:rsidRDefault="00BE7BA9" w:rsidP="00BE7BA9">
            <w:pPr>
              <w:pStyle w:val="Style27"/>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vertAlign w:val="superscript"/>
                <w:lang w:eastAsia="en-US"/>
              </w:rPr>
              <w:t>c)</w:t>
            </w:r>
            <w:r w:rsidRPr="00DC2312">
              <w:rPr>
                <w:rStyle w:val="FontStyle177"/>
                <w:rFonts w:ascii="Arial" w:hAnsi="Arial" w:cs="Arial"/>
                <w:color w:val="auto"/>
                <w:sz w:val="20"/>
                <w:szCs w:val="24"/>
                <w:lang w:eastAsia="en-US"/>
              </w:rPr>
              <w:t>Этот клапан может быть клапаном класса B, контролирующим подачу основного газа.</w:t>
            </w:r>
          </w:p>
          <w:p w:rsidR="00BE7BA9" w:rsidRPr="00DC2312" w:rsidRDefault="00BE7BA9" w:rsidP="00BE7BA9">
            <w:pPr>
              <w:pStyle w:val="Style27"/>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vertAlign w:val="superscript"/>
                <w:lang w:eastAsia="en-US"/>
              </w:rPr>
              <w:t>d)</w:t>
            </w:r>
            <w:r w:rsidRPr="00DC2312">
              <w:rPr>
                <w:rStyle w:val="FontStyle177"/>
                <w:rFonts w:ascii="Arial" w:hAnsi="Arial" w:cs="Arial"/>
                <w:color w:val="auto"/>
                <w:sz w:val="20"/>
                <w:szCs w:val="24"/>
                <w:lang w:eastAsia="en-US"/>
              </w:rPr>
              <w:t>Этот клапан класса D не требуется, если расход пускового газа не превышает</w:t>
            </w:r>
            <w:r w:rsidR="00985236" w:rsidRPr="00DC2312">
              <w:rPr>
                <w:rStyle w:val="FontStyle177"/>
                <w:rFonts w:ascii="Arial" w:hAnsi="Arial" w:cs="Arial"/>
                <w:color w:val="auto"/>
                <w:sz w:val="20"/>
                <w:szCs w:val="24"/>
                <w:lang w:eastAsia="en-US"/>
              </w:rPr>
              <w:t xml:space="preserve"> </w:t>
            </w:r>
            <w:r w:rsidRPr="00DC2312">
              <w:rPr>
                <w:rStyle w:val="FontStyle177"/>
                <w:rFonts w:ascii="Arial" w:hAnsi="Arial" w:cs="Arial"/>
                <w:color w:val="auto"/>
                <w:sz w:val="20"/>
                <w:szCs w:val="24"/>
                <w:lang w:eastAsia="en-US"/>
              </w:rPr>
              <w:t>0,6 кВт или 1% от номинальной тепловой мощности основной горелки до</w:t>
            </w:r>
            <w:r w:rsidR="00985236" w:rsidRPr="00DC2312">
              <w:rPr>
                <w:rStyle w:val="FontStyle177"/>
                <w:rFonts w:ascii="Arial" w:hAnsi="Arial" w:cs="Arial"/>
                <w:color w:val="auto"/>
                <w:sz w:val="20"/>
                <w:szCs w:val="24"/>
                <w:lang w:eastAsia="en-US"/>
              </w:rPr>
              <w:t xml:space="preserve"> </w:t>
            </w:r>
            <w:r w:rsidRPr="00DC2312">
              <w:rPr>
                <w:rStyle w:val="FontStyle177"/>
                <w:rFonts w:ascii="Arial" w:hAnsi="Arial" w:cs="Arial"/>
                <w:color w:val="auto"/>
                <w:sz w:val="20"/>
                <w:szCs w:val="24"/>
                <w:lang w:eastAsia="en-US"/>
              </w:rPr>
              <w:t>максимум 1,5 кВт, в зависимости от номинального подвода тепла устройства (см. 5.6.2.1).</w:t>
            </w:r>
          </w:p>
          <w:p w:rsidR="00BE7BA9" w:rsidRPr="00DC2312" w:rsidRDefault="00BE7BA9" w:rsidP="00BE7BA9">
            <w:pPr>
              <w:pStyle w:val="Style28"/>
              <w:widowControl/>
              <w:ind w:firstLine="567"/>
              <w:jc w:val="both"/>
              <w:rPr>
                <w:rStyle w:val="FontStyle175"/>
                <w:rFonts w:ascii="Arial" w:hAnsi="Arial" w:cs="Arial"/>
                <w:color w:val="auto"/>
                <w:sz w:val="24"/>
                <w:szCs w:val="24"/>
                <w:lang w:eastAsia="en-US"/>
              </w:rPr>
            </w:pPr>
            <w:r w:rsidRPr="00DC2312">
              <w:rPr>
                <w:rStyle w:val="FontStyle177"/>
                <w:rFonts w:ascii="Arial" w:hAnsi="Arial" w:cs="Arial"/>
                <w:color w:val="auto"/>
                <w:sz w:val="20"/>
                <w:szCs w:val="24"/>
                <w:vertAlign w:val="superscript"/>
                <w:lang w:eastAsia="en-US"/>
              </w:rPr>
              <w:t>e)</w:t>
            </w:r>
            <w:r w:rsidRPr="00DC2312">
              <w:rPr>
                <w:rStyle w:val="FontStyle177"/>
                <w:rFonts w:ascii="Arial" w:hAnsi="Arial" w:cs="Arial"/>
                <w:color w:val="auto"/>
                <w:sz w:val="20"/>
                <w:szCs w:val="24"/>
                <w:lang w:eastAsia="en-US"/>
              </w:rPr>
              <w:t>Если для автоматических систем используется клапан класса D, следует использовать сито, не проходящее через концевой калибр 0,2 мм. Это сито должно быть установлено перед клапаном.</w:t>
            </w:r>
          </w:p>
        </w:tc>
      </w:tr>
    </w:tbl>
    <w:p w:rsidR="00BE7BA9" w:rsidRPr="00DC2312" w:rsidRDefault="00BE7BA9" w:rsidP="00BE7BA9">
      <w:pPr>
        <w:pStyle w:val="Style27"/>
        <w:widowControl/>
        <w:ind w:firstLine="567"/>
        <w:jc w:val="both"/>
        <w:rPr>
          <w:rStyle w:val="FontStyle177"/>
          <w:rFonts w:ascii="Arial" w:hAnsi="Arial" w:cs="Arial"/>
          <w:color w:val="auto"/>
          <w:sz w:val="20"/>
          <w:szCs w:val="24"/>
          <w:lang w:eastAsia="en-US"/>
        </w:rPr>
      </w:pPr>
    </w:p>
    <w:p w:rsidR="00BE7BA9" w:rsidRPr="00DC2312" w:rsidRDefault="00985236" w:rsidP="00BE7BA9">
      <w:pPr>
        <w:pStyle w:val="Style26"/>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pacing w:val="60"/>
          <w:sz w:val="20"/>
          <w:szCs w:val="24"/>
          <w:lang w:eastAsia="en-US"/>
        </w:rPr>
        <w:t>Примечание -</w:t>
      </w:r>
      <w:r w:rsidR="00BE7BA9" w:rsidRPr="00DC2312">
        <w:rPr>
          <w:rStyle w:val="FontStyle177"/>
          <w:rFonts w:ascii="Arial" w:hAnsi="Arial" w:cs="Arial"/>
          <w:color w:val="auto"/>
          <w:sz w:val="20"/>
          <w:szCs w:val="24"/>
          <w:lang w:eastAsia="en-US"/>
        </w:rPr>
        <w:t xml:space="preserve"> В настоящее время этот документ разработан для приборов, которые будут проходить стандартные испытания. Для более крупных приборов, не предназначенных для стандартных испытаний, требования к клапанам будут рассматриваться дальше.</w:t>
      </w:r>
    </w:p>
    <w:p w:rsidR="00BE7BA9" w:rsidRPr="00DC2312" w:rsidRDefault="00BE7BA9" w:rsidP="00BE7BA9">
      <w:pPr>
        <w:pStyle w:val="Style18"/>
        <w:widowControl/>
        <w:ind w:firstLine="567"/>
        <w:jc w:val="both"/>
        <w:rPr>
          <w:rStyle w:val="FontStyle178"/>
          <w:rFonts w:ascii="Arial" w:hAnsi="Arial" w:cs="Arial"/>
          <w:color w:val="auto"/>
          <w:sz w:val="20"/>
          <w:szCs w:val="24"/>
          <w:lang w:eastAsia="en-US"/>
        </w:rPr>
      </w:pPr>
    </w:p>
    <w:p w:rsidR="00BE7BA9" w:rsidRPr="00DC2312" w:rsidRDefault="00BE7BA9" w:rsidP="00BE7BA9">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5.2.9.4.1.2 Приборы с прямым зажиганием основной горелки</w:t>
      </w:r>
    </w:p>
    <w:p w:rsidR="00BE7BA9" w:rsidRPr="00DC2312" w:rsidRDefault="00BE7BA9" w:rsidP="00BE7BA9">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Такие приборы (см. 5.6.2.1.2, 5.6.2.2.2, 5.6.3.2) должны быть оснащены двумя последовательно соединенными автоматическими запорными клапанами. Один из них должен быть как минимум класса B, а другой как минимум класса D. Для приборов типов B</w:t>
      </w:r>
      <w:r w:rsidRPr="00DC2312">
        <w:rPr>
          <w:rStyle w:val="FontStyle175"/>
          <w:rFonts w:ascii="Arial" w:hAnsi="Arial" w:cs="Arial"/>
          <w:color w:val="auto"/>
          <w:sz w:val="24"/>
          <w:szCs w:val="24"/>
          <w:vertAlign w:val="subscript"/>
          <w:lang w:eastAsia="en-US"/>
        </w:rPr>
        <w:t>11</w:t>
      </w:r>
      <w:r w:rsidRPr="00DC2312">
        <w:rPr>
          <w:rStyle w:val="FontStyle175"/>
          <w:rFonts w:ascii="Arial" w:hAnsi="Arial" w:cs="Arial"/>
          <w:color w:val="auto"/>
          <w:sz w:val="24"/>
          <w:szCs w:val="24"/>
          <w:lang w:eastAsia="en-US"/>
        </w:rPr>
        <w:t xml:space="preserve"> и B</w:t>
      </w:r>
      <w:r w:rsidRPr="00DC2312">
        <w:rPr>
          <w:rStyle w:val="FontStyle175"/>
          <w:rFonts w:ascii="Arial" w:hAnsi="Arial" w:cs="Arial"/>
          <w:color w:val="auto"/>
          <w:sz w:val="24"/>
          <w:szCs w:val="24"/>
          <w:vertAlign w:val="subscript"/>
          <w:lang w:eastAsia="en-US"/>
        </w:rPr>
        <w:t>41</w:t>
      </w:r>
      <w:r w:rsidRPr="00DC2312">
        <w:rPr>
          <w:rStyle w:val="FontStyle175"/>
          <w:rFonts w:ascii="Arial" w:hAnsi="Arial" w:cs="Arial"/>
          <w:color w:val="auto"/>
          <w:sz w:val="24"/>
          <w:szCs w:val="24"/>
          <w:lang w:eastAsia="en-US"/>
        </w:rPr>
        <w:t xml:space="preserve"> один из клапанов должен быть класса A или B, а другой - класса A, B, C или D.</w:t>
      </w:r>
    </w:p>
    <w:p w:rsidR="00BE7BA9" w:rsidRPr="00DC2312" w:rsidRDefault="00BE7BA9" w:rsidP="00BE7BA9">
      <w:pPr>
        <w:pStyle w:val="Style34"/>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5.2.9.4.2 Приборы типов B</w:t>
      </w:r>
      <w:r w:rsidRPr="00DC2312">
        <w:rPr>
          <w:rStyle w:val="FontStyle167"/>
          <w:rFonts w:ascii="Arial" w:hAnsi="Arial" w:cs="Arial"/>
          <w:color w:val="auto"/>
          <w:sz w:val="24"/>
          <w:szCs w:val="24"/>
          <w:vertAlign w:val="subscript"/>
          <w:lang w:eastAsia="en-US"/>
        </w:rPr>
        <w:t>12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22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42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52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12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 xml:space="preserve">32 </w:t>
      </w:r>
      <w:r w:rsidRPr="00DC2312">
        <w:rPr>
          <w:rStyle w:val="FontStyle178"/>
          <w:rFonts w:ascii="Arial" w:hAnsi="Arial" w:cs="Arial"/>
          <w:color w:val="auto"/>
          <w:sz w:val="24"/>
          <w:szCs w:val="24"/>
          <w:lang w:eastAsia="en-US"/>
        </w:rPr>
        <w:t>и C</w:t>
      </w:r>
      <w:r w:rsidRPr="00DC2312">
        <w:rPr>
          <w:rStyle w:val="FontStyle167"/>
          <w:rFonts w:ascii="Arial" w:hAnsi="Arial" w:cs="Arial"/>
          <w:color w:val="auto"/>
          <w:sz w:val="24"/>
          <w:szCs w:val="24"/>
          <w:vertAlign w:val="subscript"/>
          <w:lang w:eastAsia="en-US"/>
        </w:rPr>
        <w:t>62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и</w:t>
      </w:r>
      <w:r w:rsidR="00985236"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 xml:space="preserve">наружные приборы с вентилятором в цепи сгорания после камеры сгорания/теплообменника </w:t>
      </w:r>
    </w:p>
    <w:p w:rsidR="00BE7BA9" w:rsidRPr="00DC2312" w:rsidRDefault="00BE7BA9" w:rsidP="00BE7BA9">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Подача газа должна быть под контролем двух последовательно соединенных автоматических запорных клапанов (см. Таблицу 6). Для приборов с подводом </w:t>
      </w:r>
      <w:r w:rsidRPr="00DC2312">
        <w:rPr>
          <w:rStyle w:val="FontStyle175"/>
          <w:rFonts w:ascii="Arial" w:hAnsi="Arial" w:cs="Arial"/>
          <w:color w:val="auto"/>
          <w:sz w:val="24"/>
          <w:szCs w:val="24"/>
          <w:lang w:eastAsia="en-US"/>
        </w:rPr>
        <w:lastRenderedPageBreak/>
        <w:t>тепла, не превышающим 135 кВт, один клапан должен относиться к классу B, а другой клапан к классу B, классу C или классу D. Для приборов с подводом тепла более 135 кВт два клапана должны быть не ниже класса B.</w:t>
      </w:r>
    </w:p>
    <w:p w:rsidR="00BE7BA9" w:rsidRPr="00DC2312" w:rsidRDefault="00BE7BA9" w:rsidP="00BE7BA9">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основное пламя устанавливается за счет пламени пускового газа, подача пускового газа должна быть или:</w:t>
      </w:r>
    </w:p>
    <w:p w:rsidR="00BE7BA9" w:rsidRPr="00DC2312" w:rsidRDefault="00BE7BA9" w:rsidP="00BE7BA9">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под контролем после автоматического отсечного клапана основного газа, включающего в себя регулирование скоростью пускового газа. Клапан должен иметь устройство, позволяющее устанавливать скорость подачи пускового газа так, чтобы энергия, доступная в течение периода воспламенения пускового газа, не превышала значения, указанные в 5.5; или</w:t>
      </w:r>
    </w:p>
    <w:p w:rsidR="00BE7BA9" w:rsidRPr="00DC2312" w:rsidRDefault="00BE7BA9" w:rsidP="00BE7BA9">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w:t>
      </w:r>
      <w:r w:rsidR="0098523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под контролем одного автоматического запорного клапана класса B (см. Таблицу 6). Однако, если условия, указанные в Таблице 6, сноска c), не соблюдены, должен быть установлен второй клапан, как указано в Таблице 6.</w:t>
      </w:r>
    </w:p>
    <w:p w:rsidR="00BE7BA9" w:rsidRPr="00DC2312" w:rsidRDefault="00BE7BA9" w:rsidP="00BE7BA9">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автоматический запорный клапан основного газа включает в себя регулятор скорости пускового газа, возможность регулировать расход пускового газа до уровня, превышающего 50% от полностью открытого расхода при том же перепаде давления, должна отсутствовать.</w:t>
      </w:r>
    </w:p>
    <w:p w:rsidR="00BE7BA9" w:rsidRPr="00DC2312" w:rsidRDefault="00BE7BA9" w:rsidP="00BE7BA9">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расход пускового газа превышает 10% от основного расхода газа, подача пускового газа должна проходить под контролем двух последовательно соединенных автоматических запорных клапанов. Если установлен отдельный автоматический запорный клапан пускового газа, полученный</w:t>
      </w:r>
      <w:r w:rsidR="0098523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газораспределительный механизм должен включать в себя клапан класса, эквивалентного минимальным требованиям для подачи основного газа.</w:t>
      </w:r>
    </w:p>
    <w:p w:rsidR="00BE7BA9" w:rsidRPr="00DC2312" w:rsidRDefault="00BE7BA9" w:rsidP="00BE7BA9">
      <w:pPr>
        <w:pStyle w:val="Style19"/>
        <w:widowControl/>
        <w:ind w:firstLine="567"/>
        <w:jc w:val="both"/>
        <w:rPr>
          <w:rStyle w:val="FontStyle177"/>
          <w:rFonts w:ascii="Arial" w:hAnsi="Arial" w:cs="Arial"/>
          <w:color w:val="auto"/>
          <w:sz w:val="20"/>
          <w:szCs w:val="24"/>
          <w:lang w:eastAsia="en-US"/>
        </w:rPr>
      </w:pPr>
    </w:p>
    <w:p w:rsidR="00BE7BA9" w:rsidRPr="00DC2312" w:rsidRDefault="00985236" w:rsidP="00BE7BA9">
      <w:pPr>
        <w:pStyle w:val="Style19"/>
        <w:widowControl/>
        <w:ind w:firstLine="567"/>
        <w:jc w:val="both"/>
        <w:rPr>
          <w:rStyle w:val="FontStyle177"/>
          <w:rFonts w:ascii="Arial" w:hAnsi="Arial" w:cs="Arial"/>
          <w:color w:val="auto"/>
          <w:sz w:val="20"/>
          <w:szCs w:val="20"/>
          <w:lang w:eastAsia="en-US"/>
        </w:rPr>
      </w:pPr>
      <w:r w:rsidRPr="00DC2312">
        <w:rPr>
          <w:rStyle w:val="FontStyle177"/>
          <w:rFonts w:ascii="Arial" w:hAnsi="Arial" w:cs="Arial"/>
          <w:color w:val="auto"/>
          <w:spacing w:val="60"/>
          <w:sz w:val="20"/>
          <w:szCs w:val="20"/>
          <w:lang w:eastAsia="en-US"/>
        </w:rPr>
        <w:t>Примечание -</w:t>
      </w:r>
      <w:r w:rsidRPr="00DC2312">
        <w:rPr>
          <w:rStyle w:val="FontStyle177"/>
          <w:rFonts w:ascii="Arial" w:hAnsi="Arial" w:cs="Arial"/>
          <w:color w:val="auto"/>
          <w:sz w:val="20"/>
          <w:szCs w:val="20"/>
          <w:lang w:eastAsia="en-US"/>
        </w:rPr>
        <w:t xml:space="preserve"> </w:t>
      </w:r>
      <w:r w:rsidR="00BE7BA9" w:rsidRPr="00DC2312">
        <w:rPr>
          <w:rStyle w:val="FontStyle175"/>
          <w:rFonts w:ascii="Arial" w:hAnsi="Arial" w:cs="Arial"/>
          <w:color w:val="auto"/>
          <w:sz w:val="20"/>
          <w:szCs w:val="20"/>
          <w:lang w:eastAsia="en-US"/>
        </w:rPr>
        <w:t>Требования 5.2.9.4.2 следует рассматривать вместе с 5.5</w:t>
      </w:r>
      <w:r w:rsidR="00BE7BA9" w:rsidRPr="00DC2312">
        <w:rPr>
          <w:rStyle w:val="FontStyle177"/>
          <w:rFonts w:ascii="Arial" w:hAnsi="Arial" w:cs="Arial"/>
          <w:color w:val="auto"/>
          <w:sz w:val="20"/>
          <w:szCs w:val="20"/>
          <w:lang w:eastAsia="en-US"/>
        </w:rPr>
        <w:t>.</w:t>
      </w:r>
    </w:p>
    <w:p w:rsidR="00BE7BA9" w:rsidRPr="00DC2312" w:rsidRDefault="00BE7BA9" w:rsidP="0038791E">
      <w:pPr>
        <w:pStyle w:val="Style15"/>
        <w:widowControl/>
        <w:ind w:firstLine="567"/>
        <w:jc w:val="both"/>
        <w:rPr>
          <w:rFonts w:ascii="Arial" w:hAnsi="Arial" w:cs="Arial"/>
          <w:b/>
          <w:bCs/>
          <w:color w:val="auto"/>
          <w:sz w:val="20"/>
        </w:rPr>
      </w:pPr>
    </w:p>
    <w:p w:rsidR="00985236" w:rsidRPr="00DC2312" w:rsidRDefault="00985236" w:rsidP="00985236">
      <w:pPr>
        <w:pStyle w:val="Style18"/>
        <w:widowControl/>
        <w:jc w:val="both"/>
        <w:rPr>
          <w:rStyle w:val="FontStyle176"/>
          <w:rFonts w:ascii="Arial" w:hAnsi="Arial" w:cs="Arial"/>
          <w:b w:val="0"/>
          <w:color w:val="auto"/>
          <w:sz w:val="24"/>
          <w:szCs w:val="24"/>
          <w:vertAlign w:val="subscript"/>
          <w:lang w:eastAsia="en-US"/>
        </w:rPr>
      </w:pPr>
      <w:r w:rsidRPr="00DC2312">
        <w:rPr>
          <w:rStyle w:val="FontStyle178"/>
          <w:rFonts w:ascii="Arial" w:hAnsi="Arial" w:cs="Arial"/>
          <w:b w:val="0"/>
          <w:color w:val="auto"/>
          <w:spacing w:val="60"/>
          <w:sz w:val="24"/>
          <w:szCs w:val="24"/>
          <w:lang w:eastAsia="en-US"/>
        </w:rPr>
        <w:t>Таблица 6</w:t>
      </w:r>
      <w:r w:rsidRPr="00DC2312">
        <w:rPr>
          <w:rStyle w:val="FontStyle178"/>
          <w:rFonts w:ascii="Arial" w:hAnsi="Arial" w:cs="Arial"/>
          <w:b w:val="0"/>
          <w:color w:val="auto"/>
          <w:sz w:val="24"/>
          <w:szCs w:val="24"/>
          <w:lang w:eastAsia="en-US"/>
        </w:rPr>
        <w:t xml:space="preserve"> - Минимальные требования к наружным клапанам и для приборов типа B</w:t>
      </w:r>
      <w:r w:rsidRPr="00DC2312">
        <w:rPr>
          <w:rStyle w:val="FontStyle176"/>
          <w:rFonts w:ascii="Arial" w:hAnsi="Arial" w:cs="Arial"/>
          <w:b w:val="0"/>
          <w:color w:val="auto"/>
          <w:sz w:val="24"/>
          <w:szCs w:val="24"/>
          <w:vertAlign w:val="subscript"/>
          <w:lang w:eastAsia="en-US"/>
        </w:rPr>
        <w:t>12</w:t>
      </w:r>
      <w:r w:rsidRPr="00DC2312">
        <w:rPr>
          <w:rStyle w:val="FontStyle176"/>
          <w:rFonts w:ascii="Arial" w:hAnsi="Arial" w:cs="Arial"/>
          <w:b w:val="0"/>
          <w:color w:val="auto"/>
          <w:sz w:val="24"/>
          <w:szCs w:val="24"/>
          <w:lang w:eastAsia="en-US"/>
        </w:rPr>
        <w:t xml:space="preserve">, </w:t>
      </w:r>
      <w:r w:rsidRPr="00DC2312">
        <w:rPr>
          <w:rStyle w:val="FontStyle178"/>
          <w:rFonts w:ascii="Arial" w:hAnsi="Arial" w:cs="Arial"/>
          <w:b w:val="0"/>
          <w:color w:val="auto"/>
          <w:sz w:val="24"/>
          <w:szCs w:val="24"/>
          <w:lang w:eastAsia="en-US"/>
        </w:rPr>
        <w:t>B</w:t>
      </w:r>
      <w:r w:rsidRPr="00DC2312">
        <w:rPr>
          <w:rStyle w:val="FontStyle176"/>
          <w:rFonts w:ascii="Arial" w:hAnsi="Arial" w:cs="Arial"/>
          <w:b w:val="0"/>
          <w:color w:val="auto"/>
          <w:sz w:val="24"/>
          <w:szCs w:val="24"/>
          <w:vertAlign w:val="subscript"/>
          <w:lang w:eastAsia="en-US"/>
        </w:rPr>
        <w:t>22</w:t>
      </w:r>
      <w:r w:rsidRPr="00DC2312">
        <w:rPr>
          <w:rStyle w:val="FontStyle176"/>
          <w:rFonts w:ascii="Arial" w:hAnsi="Arial" w:cs="Arial"/>
          <w:b w:val="0"/>
          <w:color w:val="auto"/>
          <w:sz w:val="24"/>
          <w:szCs w:val="24"/>
          <w:lang w:eastAsia="en-US"/>
        </w:rPr>
        <w:t xml:space="preserve">, </w:t>
      </w:r>
      <w:r w:rsidRPr="00DC2312">
        <w:rPr>
          <w:rStyle w:val="FontStyle178"/>
          <w:rFonts w:ascii="Arial" w:hAnsi="Arial" w:cs="Arial"/>
          <w:b w:val="0"/>
          <w:color w:val="auto"/>
          <w:sz w:val="24"/>
          <w:szCs w:val="24"/>
          <w:lang w:eastAsia="en-US"/>
        </w:rPr>
        <w:t>B</w:t>
      </w:r>
      <w:r w:rsidRPr="00DC2312">
        <w:rPr>
          <w:rStyle w:val="FontStyle176"/>
          <w:rFonts w:ascii="Arial" w:hAnsi="Arial" w:cs="Arial"/>
          <w:b w:val="0"/>
          <w:color w:val="auto"/>
          <w:sz w:val="24"/>
          <w:szCs w:val="24"/>
          <w:vertAlign w:val="subscript"/>
          <w:lang w:eastAsia="en-US"/>
        </w:rPr>
        <w:t>42</w:t>
      </w:r>
      <w:r w:rsidRPr="00DC2312">
        <w:rPr>
          <w:rStyle w:val="FontStyle176"/>
          <w:rFonts w:ascii="Arial" w:hAnsi="Arial" w:cs="Arial"/>
          <w:b w:val="0"/>
          <w:color w:val="auto"/>
          <w:sz w:val="24"/>
          <w:szCs w:val="24"/>
          <w:lang w:eastAsia="en-US"/>
        </w:rPr>
        <w:t xml:space="preserve">, </w:t>
      </w:r>
      <w:r w:rsidRPr="00DC2312">
        <w:rPr>
          <w:rStyle w:val="FontStyle178"/>
          <w:rFonts w:ascii="Arial" w:hAnsi="Arial" w:cs="Arial"/>
          <w:b w:val="0"/>
          <w:color w:val="auto"/>
          <w:sz w:val="24"/>
          <w:szCs w:val="24"/>
          <w:lang w:eastAsia="en-US"/>
        </w:rPr>
        <w:t>B</w:t>
      </w:r>
      <w:r w:rsidRPr="00DC2312">
        <w:rPr>
          <w:rStyle w:val="FontStyle176"/>
          <w:rFonts w:ascii="Arial" w:hAnsi="Arial" w:cs="Arial"/>
          <w:b w:val="0"/>
          <w:color w:val="auto"/>
          <w:sz w:val="24"/>
          <w:szCs w:val="24"/>
          <w:vertAlign w:val="subscript"/>
          <w:lang w:eastAsia="en-US"/>
        </w:rPr>
        <w:t>52</w:t>
      </w:r>
      <w:r w:rsidRPr="00DC2312">
        <w:rPr>
          <w:rStyle w:val="FontStyle176"/>
          <w:rFonts w:ascii="Arial" w:hAnsi="Arial" w:cs="Arial"/>
          <w:b w:val="0"/>
          <w:color w:val="auto"/>
          <w:sz w:val="24"/>
          <w:szCs w:val="24"/>
          <w:lang w:eastAsia="en-US"/>
        </w:rPr>
        <w:t xml:space="preserve">, </w:t>
      </w:r>
      <w:r w:rsidRPr="00DC2312">
        <w:rPr>
          <w:rStyle w:val="FontStyle178"/>
          <w:rFonts w:ascii="Arial" w:hAnsi="Arial" w:cs="Arial"/>
          <w:b w:val="0"/>
          <w:color w:val="auto"/>
          <w:sz w:val="24"/>
          <w:szCs w:val="24"/>
          <w:lang w:eastAsia="en-US"/>
        </w:rPr>
        <w:t>C</w:t>
      </w:r>
      <w:r w:rsidRPr="00DC2312">
        <w:rPr>
          <w:rStyle w:val="FontStyle176"/>
          <w:rFonts w:ascii="Arial" w:hAnsi="Arial" w:cs="Arial"/>
          <w:b w:val="0"/>
          <w:color w:val="auto"/>
          <w:sz w:val="24"/>
          <w:szCs w:val="24"/>
          <w:vertAlign w:val="subscript"/>
          <w:lang w:eastAsia="en-US"/>
        </w:rPr>
        <w:t>12</w:t>
      </w:r>
      <w:r w:rsidRPr="00DC2312">
        <w:rPr>
          <w:rStyle w:val="FontStyle176"/>
          <w:rFonts w:ascii="Arial" w:hAnsi="Arial" w:cs="Arial"/>
          <w:b w:val="0"/>
          <w:color w:val="auto"/>
          <w:sz w:val="24"/>
          <w:szCs w:val="24"/>
          <w:lang w:eastAsia="en-US"/>
        </w:rPr>
        <w:t xml:space="preserve">, </w:t>
      </w:r>
      <w:r w:rsidRPr="00DC2312">
        <w:rPr>
          <w:rStyle w:val="FontStyle178"/>
          <w:rFonts w:ascii="Arial" w:hAnsi="Arial" w:cs="Arial"/>
          <w:b w:val="0"/>
          <w:color w:val="auto"/>
          <w:sz w:val="24"/>
          <w:szCs w:val="24"/>
          <w:lang w:eastAsia="en-US"/>
        </w:rPr>
        <w:t>C</w:t>
      </w:r>
      <w:r w:rsidRPr="00DC2312">
        <w:rPr>
          <w:rStyle w:val="FontStyle176"/>
          <w:rFonts w:ascii="Arial" w:hAnsi="Arial" w:cs="Arial"/>
          <w:b w:val="0"/>
          <w:color w:val="auto"/>
          <w:sz w:val="24"/>
          <w:szCs w:val="24"/>
          <w:vertAlign w:val="subscript"/>
          <w:lang w:eastAsia="en-US"/>
        </w:rPr>
        <w:t>32</w:t>
      </w:r>
      <w:r w:rsidRPr="00DC2312">
        <w:rPr>
          <w:rStyle w:val="FontStyle178"/>
          <w:rFonts w:ascii="Arial" w:hAnsi="Arial" w:cs="Arial"/>
          <w:b w:val="0"/>
          <w:color w:val="auto"/>
          <w:sz w:val="24"/>
          <w:szCs w:val="24"/>
          <w:lang w:eastAsia="en-US"/>
        </w:rPr>
        <w:t>и C</w:t>
      </w:r>
      <w:r w:rsidRPr="00DC2312">
        <w:rPr>
          <w:rStyle w:val="FontStyle176"/>
          <w:rFonts w:ascii="Arial" w:hAnsi="Arial" w:cs="Arial"/>
          <w:b w:val="0"/>
          <w:color w:val="auto"/>
          <w:sz w:val="24"/>
          <w:szCs w:val="24"/>
          <w:vertAlign w:val="subscript"/>
          <w:lang w:eastAsia="en-US"/>
        </w:rPr>
        <w:t>62</w:t>
      </w:r>
    </w:p>
    <w:p w:rsidR="00985236" w:rsidRPr="00DC2312" w:rsidRDefault="00985236" w:rsidP="00985236">
      <w:pPr>
        <w:pStyle w:val="Style18"/>
        <w:widowControl/>
        <w:jc w:val="both"/>
        <w:rPr>
          <w:rStyle w:val="FontStyle178"/>
          <w:rFonts w:ascii="Arial" w:hAnsi="Arial" w:cs="Arial"/>
          <w:b w:val="0"/>
          <w:color w:val="auto"/>
          <w:sz w:val="20"/>
          <w:szCs w:val="24"/>
          <w:lang w:eastAsia="en-US"/>
        </w:rPr>
      </w:pPr>
    </w:p>
    <w:tbl>
      <w:tblPr>
        <w:tblW w:w="0" w:type="auto"/>
        <w:tblInd w:w="4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40" w:type="dxa"/>
          <w:right w:w="40" w:type="dxa"/>
        </w:tblCellMar>
        <w:tblLook w:val="0000"/>
      </w:tblPr>
      <w:tblGrid>
        <w:gridCol w:w="2127"/>
        <w:gridCol w:w="3724"/>
        <w:gridCol w:w="3788"/>
      </w:tblGrid>
      <w:tr w:rsidR="00985236" w:rsidRPr="00DC2312" w:rsidTr="00AB3621">
        <w:trPr>
          <w:trHeight w:val="653"/>
        </w:trPr>
        <w:tc>
          <w:tcPr>
            <w:tcW w:w="2127" w:type="dxa"/>
            <w:tcBorders>
              <w:bottom w:val="double" w:sz="4" w:space="0" w:color="auto"/>
            </w:tcBorders>
            <w:vAlign w:val="center"/>
          </w:tcPr>
          <w:p w:rsidR="00985236" w:rsidRPr="00DC2312" w:rsidRDefault="00985236" w:rsidP="00AB3621">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Входное значение</w:t>
            </w:r>
          </w:p>
        </w:tc>
        <w:tc>
          <w:tcPr>
            <w:tcW w:w="3724" w:type="dxa"/>
            <w:tcBorders>
              <w:bottom w:val="double" w:sz="4" w:space="0" w:color="auto"/>
            </w:tcBorders>
            <w:vAlign w:val="center"/>
          </w:tcPr>
          <w:p w:rsidR="00985236" w:rsidRPr="00DC2312" w:rsidRDefault="00985236" w:rsidP="00AB3621">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Краны, необходимые для автоматических систем</w:t>
            </w:r>
          </w:p>
        </w:tc>
        <w:tc>
          <w:tcPr>
            <w:tcW w:w="3788" w:type="dxa"/>
            <w:tcBorders>
              <w:bottom w:val="double" w:sz="4" w:space="0" w:color="auto"/>
            </w:tcBorders>
            <w:vAlign w:val="center"/>
          </w:tcPr>
          <w:p w:rsidR="00985236" w:rsidRPr="00DC2312" w:rsidRDefault="00985236" w:rsidP="00AB3621">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Краны пускового газа, необходимые для автоматических систем</w:t>
            </w:r>
          </w:p>
        </w:tc>
      </w:tr>
      <w:tr w:rsidR="00985236" w:rsidRPr="00DC2312" w:rsidTr="00AB3621">
        <w:trPr>
          <w:trHeight w:val="389"/>
        </w:trPr>
        <w:tc>
          <w:tcPr>
            <w:tcW w:w="2127" w:type="dxa"/>
            <w:tcBorders>
              <w:top w:val="double" w:sz="4" w:space="0" w:color="auto"/>
            </w:tcBorders>
            <w:vAlign w:val="center"/>
          </w:tcPr>
          <w:p w:rsidR="00985236" w:rsidRPr="00DC2312" w:rsidRDefault="00985236" w:rsidP="00AB3621">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135 кВт или ниже</w:t>
            </w:r>
          </w:p>
        </w:tc>
        <w:tc>
          <w:tcPr>
            <w:tcW w:w="3724" w:type="dxa"/>
            <w:tcBorders>
              <w:top w:val="double" w:sz="4" w:space="0" w:color="auto"/>
            </w:tcBorders>
            <w:vAlign w:val="center"/>
          </w:tcPr>
          <w:p w:rsidR="00985236" w:rsidRPr="00DC2312" w:rsidRDefault="00985236" w:rsidP="00AB3621">
            <w:pPr>
              <w:pStyle w:val="Style44"/>
              <w:widowControl/>
              <w:jc w:val="center"/>
              <w:rPr>
                <w:rStyle w:val="FontStyle175"/>
                <w:rFonts w:ascii="Arial" w:hAnsi="Arial" w:cs="Arial"/>
                <w:color w:val="auto"/>
                <w:sz w:val="24"/>
                <w:szCs w:val="24"/>
                <w:vertAlign w:val="superscript"/>
                <w:lang w:eastAsia="en-US"/>
              </w:rPr>
            </w:pPr>
            <w:r w:rsidRPr="00DC2312">
              <w:rPr>
                <w:rStyle w:val="FontStyle175"/>
                <w:rFonts w:ascii="Arial" w:hAnsi="Arial" w:cs="Arial"/>
                <w:color w:val="auto"/>
                <w:sz w:val="24"/>
                <w:szCs w:val="24"/>
                <w:lang w:eastAsia="en-US"/>
              </w:rPr>
              <w:t>1 x Класс B плюс 1 x Класс</w:t>
            </w:r>
            <w:r w:rsidR="00AB3621"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D</w:t>
            </w:r>
            <w:r w:rsidRPr="00DC2312">
              <w:rPr>
                <w:rStyle w:val="FontStyle175"/>
                <w:rFonts w:ascii="Arial" w:hAnsi="Arial" w:cs="Arial"/>
                <w:color w:val="auto"/>
                <w:sz w:val="24"/>
                <w:szCs w:val="24"/>
                <w:vertAlign w:val="superscript"/>
                <w:lang w:eastAsia="en-US"/>
              </w:rPr>
              <w:t>b)</w:t>
            </w:r>
          </w:p>
        </w:tc>
        <w:tc>
          <w:tcPr>
            <w:tcW w:w="3788" w:type="dxa"/>
            <w:tcBorders>
              <w:top w:val="double" w:sz="4" w:space="0" w:color="auto"/>
            </w:tcBorders>
            <w:vAlign w:val="center"/>
          </w:tcPr>
          <w:p w:rsidR="00985236" w:rsidRPr="00DC2312" w:rsidRDefault="00985236" w:rsidP="00AB3621">
            <w:pPr>
              <w:pStyle w:val="Style44"/>
              <w:widowControl/>
              <w:jc w:val="center"/>
              <w:rPr>
                <w:rStyle w:val="FontStyle175"/>
                <w:rFonts w:ascii="Arial" w:hAnsi="Arial" w:cs="Arial"/>
                <w:color w:val="auto"/>
                <w:sz w:val="24"/>
                <w:szCs w:val="24"/>
                <w:vertAlign w:val="superscript"/>
                <w:lang w:eastAsia="en-US"/>
              </w:rPr>
            </w:pPr>
            <w:r w:rsidRPr="00DC2312">
              <w:rPr>
                <w:rStyle w:val="FontStyle175"/>
                <w:rFonts w:ascii="Arial" w:hAnsi="Arial" w:cs="Arial"/>
                <w:color w:val="auto"/>
                <w:sz w:val="24"/>
                <w:szCs w:val="24"/>
                <w:lang w:eastAsia="en-US"/>
              </w:rPr>
              <w:t>1 x Класс</w:t>
            </w:r>
            <w:r w:rsidR="00AB3621"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B</w:t>
            </w:r>
            <w:r w:rsidRPr="00DC2312">
              <w:rPr>
                <w:rStyle w:val="FontStyle175"/>
                <w:rFonts w:ascii="Arial" w:hAnsi="Arial" w:cs="Arial"/>
                <w:color w:val="auto"/>
                <w:sz w:val="24"/>
                <w:szCs w:val="24"/>
                <w:vertAlign w:val="superscript"/>
                <w:lang w:eastAsia="en-US"/>
              </w:rPr>
              <w:t>b)</w:t>
            </w:r>
            <w:r w:rsidRPr="00DC2312">
              <w:rPr>
                <w:rStyle w:val="FontStyle175"/>
                <w:rFonts w:ascii="Arial" w:hAnsi="Arial" w:cs="Arial"/>
                <w:color w:val="auto"/>
                <w:sz w:val="24"/>
                <w:szCs w:val="24"/>
                <w:lang w:eastAsia="en-US"/>
              </w:rPr>
              <w:t>плюс 1 x Класс</w:t>
            </w:r>
            <w:r w:rsidR="00AB3621"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D</w:t>
            </w:r>
            <w:r w:rsidRPr="00DC2312">
              <w:rPr>
                <w:rStyle w:val="FontStyle175"/>
                <w:rFonts w:ascii="Arial" w:hAnsi="Arial" w:cs="Arial"/>
                <w:color w:val="auto"/>
                <w:sz w:val="24"/>
                <w:szCs w:val="24"/>
                <w:vertAlign w:val="superscript"/>
                <w:lang w:eastAsia="en-US"/>
              </w:rPr>
              <w:t>a)c)</w:t>
            </w:r>
          </w:p>
        </w:tc>
      </w:tr>
      <w:tr w:rsidR="00985236" w:rsidRPr="00DC2312" w:rsidTr="00AB3621">
        <w:trPr>
          <w:trHeight w:val="658"/>
        </w:trPr>
        <w:tc>
          <w:tcPr>
            <w:tcW w:w="2127" w:type="dxa"/>
            <w:vAlign w:val="center"/>
          </w:tcPr>
          <w:p w:rsidR="00AB3621" w:rsidRPr="00DC2312" w:rsidRDefault="00985236" w:rsidP="00AB3621">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От 135 кВт </w:t>
            </w:r>
          </w:p>
          <w:p w:rsidR="00985236" w:rsidRPr="00DC2312" w:rsidRDefault="00985236" w:rsidP="00AB3621">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до 300 кВт</w:t>
            </w:r>
          </w:p>
        </w:tc>
        <w:tc>
          <w:tcPr>
            <w:tcW w:w="3724" w:type="dxa"/>
            <w:vAlign w:val="center"/>
          </w:tcPr>
          <w:p w:rsidR="00985236" w:rsidRPr="00DC2312" w:rsidRDefault="00985236" w:rsidP="00AB3621">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2 x Класс B</w:t>
            </w:r>
          </w:p>
        </w:tc>
        <w:tc>
          <w:tcPr>
            <w:tcW w:w="3788" w:type="dxa"/>
            <w:vAlign w:val="center"/>
          </w:tcPr>
          <w:p w:rsidR="00985236" w:rsidRPr="00DC2312" w:rsidRDefault="00985236" w:rsidP="00AB3621">
            <w:pPr>
              <w:pStyle w:val="Style44"/>
              <w:widowControl/>
              <w:jc w:val="center"/>
              <w:rPr>
                <w:rStyle w:val="FontStyle175"/>
                <w:rFonts w:ascii="Arial" w:hAnsi="Arial" w:cs="Arial"/>
                <w:color w:val="auto"/>
                <w:sz w:val="24"/>
                <w:szCs w:val="24"/>
                <w:vertAlign w:val="superscript"/>
                <w:lang w:eastAsia="en-US"/>
              </w:rPr>
            </w:pPr>
            <w:r w:rsidRPr="00DC2312">
              <w:rPr>
                <w:rStyle w:val="FontStyle175"/>
                <w:rFonts w:ascii="Arial" w:hAnsi="Arial" w:cs="Arial"/>
                <w:color w:val="auto"/>
                <w:sz w:val="24"/>
                <w:szCs w:val="24"/>
                <w:lang w:eastAsia="en-US"/>
              </w:rPr>
              <w:t>1 x Класс</w:t>
            </w:r>
            <w:r w:rsidR="00AB3621"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B</w:t>
            </w:r>
            <w:r w:rsidRPr="00DC2312">
              <w:rPr>
                <w:rStyle w:val="FontStyle175"/>
                <w:rFonts w:ascii="Arial" w:hAnsi="Arial" w:cs="Arial"/>
                <w:color w:val="auto"/>
                <w:sz w:val="24"/>
                <w:szCs w:val="24"/>
                <w:vertAlign w:val="superscript"/>
                <w:lang w:eastAsia="en-US"/>
              </w:rPr>
              <w:t>b)</w:t>
            </w:r>
            <w:r w:rsidRPr="00DC2312">
              <w:rPr>
                <w:rStyle w:val="FontStyle175"/>
                <w:rFonts w:ascii="Arial" w:hAnsi="Arial" w:cs="Arial"/>
                <w:color w:val="auto"/>
                <w:sz w:val="24"/>
                <w:szCs w:val="24"/>
                <w:lang w:eastAsia="en-US"/>
              </w:rPr>
              <w:t>плюс 1 x Класс</w:t>
            </w:r>
            <w:r w:rsidR="00AB3621"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B</w:t>
            </w:r>
            <w:r w:rsidRPr="00DC2312">
              <w:rPr>
                <w:rStyle w:val="FontStyle175"/>
                <w:rFonts w:ascii="Arial" w:hAnsi="Arial" w:cs="Arial"/>
                <w:color w:val="auto"/>
                <w:sz w:val="24"/>
                <w:szCs w:val="24"/>
                <w:vertAlign w:val="superscript"/>
                <w:lang w:eastAsia="en-US"/>
              </w:rPr>
              <w:t>c)</w:t>
            </w:r>
          </w:p>
        </w:tc>
      </w:tr>
      <w:tr w:rsidR="00985236" w:rsidRPr="00DC2312" w:rsidTr="00AB3621">
        <w:trPr>
          <w:trHeight w:val="658"/>
        </w:trPr>
        <w:tc>
          <w:tcPr>
            <w:tcW w:w="9639" w:type="dxa"/>
            <w:gridSpan w:val="3"/>
            <w:vAlign w:val="center"/>
          </w:tcPr>
          <w:p w:rsidR="00985236" w:rsidRPr="00DC2312" w:rsidRDefault="00985236" w:rsidP="00AB3621">
            <w:pPr>
              <w:pStyle w:val="Style26"/>
              <w:widowControl/>
              <w:ind w:firstLine="52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vertAlign w:val="superscript"/>
                <w:lang w:eastAsia="en-US"/>
              </w:rPr>
              <w:t>a)</w:t>
            </w:r>
            <w:r w:rsidRPr="00DC2312">
              <w:rPr>
                <w:rStyle w:val="FontStyle177"/>
                <w:rFonts w:ascii="Arial" w:hAnsi="Arial" w:cs="Arial"/>
                <w:color w:val="auto"/>
                <w:sz w:val="20"/>
                <w:szCs w:val="24"/>
                <w:lang w:eastAsia="en-US"/>
              </w:rPr>
              <w:t>Если используется клапан класса D, необходимо использовать сито, не проходящее через концевой калибр 0,2 мм. Это сито должно быть установлено перед клапаном.</w:t>
            </w:r>
          </w:p>
          <w:p w:rsidR="00985236" w:rsidRPr="00DC2312" w:rsidRDefault="00985236" w:rsidP="00AB3621">
            <w:pPr>
              <w:pStyle w:val="Style27"/>
              <w:widowControl/>
              <w:ind w:firstLine="52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vertAlign w:val="superscript"/>
                <w:lang w:eastAsia="en-US"/>
              </w:rPr>
              <w:t>b)</w:t>
            </w:r>
            <w:r w:rsidRPr="00DC2312">
              <w:rPr>
                <w:rStyle w:val="FontStyle177"/>
                <w:rFonts w:ascii="Arial" w:hAnsi="Arial" w:cs="Arial"/>
                <w:color w:val="auto"/>
                <w:sz w:val="20"/>
                <w:szCs w:val="24"/>
                <w:lang w:eastAsia="en-US"/>
              </w:rPr>
              <w:t>Этот клапан может быть клапаном, регулирующим подачу основного газа.</w:t>
            </w:r>
          </w:p>
          <w:p w:rsidR="00985236" w:rsidRPr="00DC2312" w:rsidRDefault="00985236" w:rsidP="00AB3621">
            <w:pPr>
              <w:pStyle w:val="Style27"/>
              <w:widowControl/>
              <w:ind w:firstLine="52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vertAlign w:val="superscript"/>
                <w:lang w:eastAsia="en-US"/>
              </w:rPr>
              <w:t>c)</w:t>
            </w:r>
            <w:r w:rsidRPr="00DC2312">
              <w:rPr>
                <w:rStyle w:val="FontStyle177"/>
                <w:rFonts w:ascii="Arial" w:hAnsi="Arial" w:cs="Arial"/>
                <w:color w:val="auto"/>
                <w:sz w:val="20"/>
                <w:szCs w:val="24"/>
                <w:lang w:eastAsia="en-US"/>
              </w:rPr>
              <w:t>Этот клапан не требуется, если:</w:t>
            </w:r>
          </w:p>
          <w:p w:rsidR="00985236" w:rsidRPr="00DC2312" w:rsidRDefault="00985236" w:rsidP="00AB3621">
            <w:pPr>
              <w:pStyle w:val="Style46"/>
              <w:widowControl/>
              <w:ind w:firstLine="52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1) расход пускового газа составляет 10% или ниже от расхода основного газа; и</w:t>
            </w:r>
          </w:p>
          <w:p w:rsidR="00985236" w:rsidRPr="00DC2312" w:rsidRDefault="00985236" w:rsidP="00AB3621">
            <w:pPr>
              <w:pStyle w:val="Style46"/>
              <w:widowControl/>
              <w:ind w:firstLine="52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2) прибор не предназначен для сжигания газов третьего поколения; и</w:t>
            </w:r>
          </w:p>
          <w:p w:rsidR="00985236" w:rsidRPr="00DC2312" w:rsidRDefault="00985236" w:rsidP="00AB3621">
            <w:pPr>
              <w:pStyle w:val="Style46"/>
              <w:widowControl/>
              <w:ind w:firstLine="52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3) прибор нельзя устанавливать так, чтобы вход воздуха для горения был выше, чем выход из камеры сгорания; и</w:t>
            </w:r>
          </w:p>
          <w:p w:rsidR="00985236" w:rsidRPr="00DC2312" w:rsidRDefault="00985236" w:rsidP="00AB3621">
            <w:pPr>
              <w:pStyle w:val="Style46"/>
              <w:widowControl/>
              <w:ind w:firstLine="527"/>
              <w:jc w:val="both"/>
              <w:rPr>
                <w:rStyle w:val="FontStyle175"/>
                <w:rFonts w:ascii="Arial" w:hAnsi="Arial" w:cs="Arial"/>
                <w:color w:val="auto"/>
                <w:sz w:val="24"/>
                <w:szCs w:val="24"/>
                <w:lang w:eastAsia="en-US"/>
              </w:rPr>
            </w:pPr>
            <w:r w:rsidRPr="00DC2312">
              <w:rPr>
                <w:rStyle w:val="FontStyle177"/>
                <w:rFonts w:ascii="Arial" w:hAnsi="Arial" w:cs="Arial"/>
                <w:color w:val="auto"/>
                <w:sz w:val="20"/>
                <w:szCs w:val="24"/>
                <w:lang w:eastAsia="en-US"/>
              </w:rPr>
              <w:t>4) предварительная продувка обеспечивает не менее пяти изменений объема.</w:t>
            </w:r>
          </w:p>
        </w:tc>
      </w:tr>
    </w:tbl>
    <w:p w:rsidR="00985236" w:rsidRPr="00DC2312" w:rsidRDefault="00985236" w:rsidP="00985236">
      <w:pPr>
        <w:pStyle w:val="Style26"/>
        <w:widowControl/>
        <w:jc w:val="both"/>
        <w:rPr>
          <w:rStyle w:val="FontStyle177"/>
          <w:rFonts w:ascii="Arial" w:hAnsi="Arial" w:cs="Arial"/>
          <w:color w:val="auto"/>
          <w:sz w:val="24"/>
          <w:szCs w:val="24"/>
          <w:lang w:eastAsia="en-US"/>
        </w:rPr>
      </w:pPr>
    </w:p>
    <w:p w:rsidR="00985236" w:rsidRPr="00DC2312" w:rsidRDefault="00AB3621" w:rsidP="00985236">
      <w:pPr>
        <w:pStyle w:val="Style26"/>
        <w:widowControl/>
        <w:ind w:firstLine="720"/>
        <w:jc w:val="both"/>
        <w:rPr>
          <w:rStyle w:val="FontStyle177"/>
          <w:rFonts w:ascii="Arial" w:hAnsi="Arial" w:cs="Arial"/>
          <w:color w:val="auto"/>
          <w:sz w:val="20"/>
          <w:szCs w:val="20"/>
          <w:lang w:eastAsia="en-US"/>
        </w:rPr>
      </w:pPr>
      <w:r w:rsidRPr="00DC2312">
        <w:rPr>
          <w:rStyle w:val="FontStyle177"/>
          <w:rFonts w:ascii="Arial" w:hAnsi="Arial" w:cs="Arial"/>
          <w:color w:val="auto"/>
          <w:spacing w:val="60"/>
          <w:sz w:val="20"/>
          <w:szCs w:val="20"/>
          <w:lang w:eastAsia="en-US"/>
        </w:rPr>
        <w:t>Примечание -</w:t>
      </w:r>
      <w:r w:rsidRPr="00DC2312">
        <w:rPr>
          <w:rStyle w:val="FontStyle177"/>
          <w:rFonts w:ascii="Arial" w:hAnsi="Arial" w:cs="Arial"/>
          <w:color w:val="auto"/>
          <w:sz w:val="20"/>
          <w:szCs w:val="20"/>
          <w:lang w:eastAsia="en-US"/>
        </w:rPr>
        <w:t xml:space="preserve"> В</w:t>
      </w:r>
      <w:r w:rsidR="00985236" w:rsidRPr="00DC2312">
        <w:rPr>
          <w:rStyle w:val="FontStyle177"/>
          <w:rFonts w:ascii="Arial" w:hAnsi="Arial" w:cs="Arial"/>
          <w:color w:val="auto"/>
          <w:sz w:val="20"/>
          <w:szCs w:val="20"/>
          <w:lang w:eastAsia="en-US"/>
        </w:rPr>
        <w:t xml:space="preserve"> настоящее время этот документ разработан для приборов, которые будут проходить стандартные испытания. Для более крупных приборов, не предназначенных для стандартных испытаний, требования к клапанам будут рассматриваться дальше.</w:t>
      </w:r>
    </w:p>
    <w:p w:rsidR="002351B5" w:rsidRPr="00DC2312" w:rsidRDefault="002351B5" w:rsidP="00985236">
      <w:pPr>
        <w:pStyle w:val="Style26"/>
        <w:widowControl/>
        <w:ind w:firstLine="720"/>
        <w:jc w:val="both"/>
        <w:rPr>
          <w:rStyle w:val="FontStyle177"/>
          <w:rFonts w:ascii="Arial" w:hAnsi="Arial" w:cs="Arial"/>
          <w:color w:val="auto"/>
          <w:sz w:val="20"/>
          <w:szCs w:val="20"/>
          <w:lang w:eastAsia="en-US"/>
        </w:rPr>
      </w:pPr>
    </w:p>
    <w:p w:rsidR="00AB3621" w:rsidRPr="00DC2312" w:rsidRDefault="00AB3621" w:rsidP="00AB3621">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5.2.9.4.3 Приборы типов B</w:t>
      </w:r>
      <w:r w:rsidRPr="00DC2312">
        <w:rPr>
          <w:rStyle w:val="FontStyle178"/>
          <w:rFonts w:ascii="Arial" w:hAnsi="Arial" w:cs="Arial"/>
          <w:color w:val="auto"/>
          <w:sz w:val="24"/>
          <w:szCs w:val="24"/>
          <w:vertAlign w:val="subscript"/>
          <w:lang w:eastAsia="en-US"/>
        </w:rPr>
        <w:t>13</w:t>
      </w:r>
      <w:r w:rsidRPr="00DC2312">
        <w:rPr>
          <w:rStyle w:val="FontStyle178"/>
          <w:rFonts w:ascii="Arial" w:hAnsi="Arial" w:cs="Arial"/>
          <w:color w:val="auto"/>
          <w:sz w:val="24"/>
          <w:szCs w:val="24"/>
          <w:lang w:eastAsia="en-US"/>
        </w:rPr>
        <w:t>, B</w:t>
      </w:r>
      <w:r w:rsidRPr="00DC2312">
        <w:rPr>
          <w:rStyle w:val="FontStyle178"/>
          <w:rFonts w:ascii="Arial" w:hAnsi="Arial" w:cs="Arial"/>
          <w:color w:val="auto"/>
          <w:sz w:val="24"/>
          <w:szCs w:val="24"/>
          <w:vertAlign w:val="subscript"/>
          <w:lang w:eastAsia="en-US"/>
        </w:rPr>
        <w:t>23</w:t>
      </w:r>
      <w:r w:rsidRPr="00DC2312">
        <w:rPr>
          <w:rStyle w:val="FontStyle178"/>
          <w:rFonts w:ascii="Arial" w:hAnsi="Arial" w:cs="Arial"/>
          <w:color w:val="auto"/>
          <w:sz w:val="24"/>
          <w:szCs w:val="24"/>
          <w:lang w:eastAsia="en-US"/>
        </w:rPr>
        <w:t>, B</w:t>
      </w:r>
      <w:r w:rsidRPr="00DC2312">
        <w:rPr>
          <w:rStyle w:val="FontStyle178"/>
          <w:rFonts w:ascii="Arial" w:hAnsi="Arial" w:cs="Arial"/>
          <w:color w:val="auto"/>
          <w:sz w:val="24"/>
          <w:szCs w:val="24"/>
          <w:vertAlign w:val="subscript"/>
          <w:lang w:eastAsia="en-US"/>
        </w:rPr>
        <w:t>43</w:t>
      </w:r>
      <w:r w:rsidRPr="00DC2312">
        <w:rPr>
          <w:rStyle w:val="FontStyle178"/>
          <w:rFonts w:ascii="Arial" w:hAnsi="Arial" w:cs="Arial"/>
          <w:color w:val="auto"/>
          <w:sz w:val="24"/>
          <w:szCs w:val="24"/>
          <w:lang w:eastAsia="en-US"/>
        </w:rPr>
        <w:t>, B</w:t>
      </w:r>
      <w:r w:rsidRPr="00DC2312">
        <w:rPr>
          <w:rStyle w:val="FontStyle178"/>
          <w:rFonts w:ascii="Arial" w:hAnsi="Arial" w:cs="Arial"/>
          <w:color w:val="auto"/>
          <w:sz w:val="24"/>
          <w:szCs w:val="24"/>
          <w:vertAlign w:val="subscript"/>
          <w:lang w:eastAsia="en-US"/>
        </w:rPr>
        <w:t>53</w:t>
      </w:r>
      <w:r w:rsidRPr="00DC2312">
        <w:rPr>
          <w:rStyle w:val="FontStyle178"/>
          <w:rFonts w:ascii="Arial" w:hAnsi="Arial" w:cs="Arial"/>
          <w:color w:val="auto"/>
          <w:sz w:val="24"/>
          <w:szCs w:val="24"/>
          <w:lang w:eastAsia="en-US"/>
        </w:rPr>
        <w:t>, C</w:t>
      </w:r>
      <w:r w:rsidRPr="00DC2312">
        <w:rPr>
          <w:rStyle w:val="FontStyle178"/>
          <w:rFonts w:ascii="Arial" w:hAnsi="Arial" w:cs="Arial"/>
          <w:color w:val="auto"/>
          <w:sz w:val="24"/>
          <w:szCs w:val="24"/>
          <w:vertAlign w:val="subscript"/>
          <w:lang w:eastAsia="en-US"/>
        </w:rPr>
        <w:t>13</w:t>
      </w:r>
      <w:r w:rsidRPr="00DC2312">
        <w:rPr>
          <w:rStyle w:val="FontStyle178"/>
          <w:rFonts w:ascii="Arial" w:hAnsi="Arial" w:cs="Arial"/>
          <w:color w:val="auto"/>
          <w:sz w:val="24"/>
          <w:szCs w:val="24"/>
          <w:lang w:eastAsia="en-US"/>
        </w:rPr>
        <w:t>, C</w:t>
      </w:r>
      <w:r w:rsidRPr="00DC2312">
        <w:rPr>
          <w:rStyle w:val="FontStyle178"/>
          <w:rFonts w:ascii="Arial" w:hAnsi="Arial" w:cs="Arial"/>
          <w:color w:val="auto"/>
          <w:sz w:val="24"/>
          <w:szCs w:val="24"/>
          <w:vertAlign w:val="subscript"/>
          <w:lang w:eastAsia="en-US"/>
        </w:rPr>
        <w:t>33</w:t>
      </w:r>
      <w:r w:rsidRPr="00DC2312">
        <w:rPr>
          <w:rStyle w:val="FontStyle178"/>
          <w:rFonts w:ascii="Arial" w:hAnsi="Arial" w:cs="Arial"/>
          <w:color w:val="auto"/>
          <w:sz w:val="24"/>
          <w:szCs w:val="24"/>
          <w:lang w:eastAsia="en-US"/>
        </w:rPr>
        <w:t xml:space="preserve"> и C</w:t>
      </w:r>
      <w:r w:rsidRPr="00DC2312">
        <w:rPr>
          <w:rStyle w:val="FontStyle178"/>
          <w:rFonts w:ascii="Arial" w:hAnsi="Arial" w:cs="Arial"/>
          <w:color w:val="auto"/>
          <w:sz w:val="24"/>
          <w:szCs w:val="24"/>
          <w:vertAlign w:val="subscript"/>
          <w:lang w:eastAsia="en-US"/>
        </w:rPr>
        <w:t>63</w:t>
      </w:r>
      <w:r w:rsidRPr="00DC2312">
        <w:rPr>
          <w:rStyle w:val="FontStyle178"/>
          <w:rFonts w:ascii="Arial" w:hAnsi="Arial" w:cs="Arial"/>
          <w:color w:val="auto"/>
          <w:sz w:val="24"/>
          <w:szCs w:val="24"/>
          <w:lang w:eastAsia="en-US"/>
        </w:rPr>
        <w:t xml:space="preserve">, а также наружные приборы, имеющие вентилятор в контуре сгорания перед камерой сгорания/теплообменником. </w:t>
      </w:r>
    </w:p>
    <w:p w:rsidR="00AB3621" w:rsidRPr="00DC2312" w:rsidRDefault="00AB3621" w:rsidP="00AB3621">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lastRenderedPageBreak/>
        <w:t>5.2.9.4.3.1 Приборы с горелками с полностью предварительно смешанным газом и воздухом, которые сконструированы таким образом, что давление газа сразу после клапана отходящего газа является отрицательным по отношению к атмосферному давлению</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Применяются требования, указанные в 5.2.9.4.2.</w:t>
      </w:r>
    </w:p>
    <w:p w:rsidR="00AB3621" w:rsidRPr="00DC2312" w:rsidRDefault="00AB3621" w:rsidP="00AB3621">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5.2.9.4.3.2Прочие приборы типа</w:t>
      </w:r>
      <w:r w:rsidR="002C531D"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002C531D"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и</w:t>
      </w:r>
      <w:r w:rsidR="002C531D"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C</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Подача газа должна проходить под контролем двух последовательно соединенных автоматических запорных</w:t>
      </w:r>
      <w:r w:rsidR="002C531D"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xml:space="preserve">клапанов (см. </w:t>
      </w:r>
      <w:r w:rsidR="002C531D" w:rsidRPr="00DC2312">
        <w:rPr>
          <w:rStyle w:val="FontStyle175"/>
          <w:rFonts w:ascii="Arial" w:hAnsi="Arial" w:cs="Arial"/>
          <w:color w:val="auto"/>
          <w:sz w:val="24"/>
          <w:szCs w:val="24"/>
          <w:lang w:eastAsia="en-US"/>
        </w:rPr>
        <w:t>т</w:t>
      </w:r>
      <w:r w:rsidRPr="00DC2312">
        <w:rPr>
          <w:rStyle w:val="FontStyle175"/>
          <w:rFonts w:ascii="Arial" w:hAnsi="Arial" w:cs="Arial"/>
          <w:color w:val="auto"/>
          <w:sz w:val="24"/>
          <w:szCs w:val="24"/>
          <w:lang w:eastAsia="en-US"/>
        </w:rPr>
        <w:t xml:space="preserve">аблицу 7). Для приборов с подводимым теплом, не превышающим 135 кВт, эти клапаны должны быть класса B. Для приборов с подводимым теплом более 135 кВт один клапан должен быть </w:t>
      </w:r>
      <w:r w:rsidR="002C531D"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класса A, а другой клапан должен быть как минимум класса B.</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основное пламя устанавливается за счет пламени пускового газа, подача пускового газа должна быть или:</w:t>
      </w:r>
    </w:p>
    <w:p w:rsidR="00AB3621" w:rsidRPr="00DC2312" w:rsidRDefault="00AB3621" w:rsidP="00AB3621">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под контролем после автоматического отсечного клапана основного газа, включающего в себя регулирование скоростью пускового газа. Клапан должен иметь устройство, позволяющее устанавливать скорость подачи пускового газа так, чтобы энергия, доступная в течение периода воспламенения пускового газа, не превышала значения, указанные в 5.5; или</w:t>
      </w:r>
    </w:p>
    <w:p w:rsidR="00AB3621" w:rsidRPr="00DC2312" w:rsidRDefault="00AB3621" w:rsidP="00AB3621">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под контролем одного автоматического запорного клапана класса</w:t>
      </w:r>
      <w:r w:rsidR="002C531D"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xml:space="preserve">А, если подводимое тепло прибора больше 135 кВт, или класса В, если подводимое тепло прибора не превышает 135 кВт (см. </w:t>
      </w:r>
      <w:r w:rsidR="002C531D" w:rsidRPr="00DC2312">
        <w:rPr>
          <w:rStyle w:val="FontStyle175"/>
          <w:rFonts w:ascii="Arial" w:hAnsi="Arial" w:cs="Arial"/>
          <w:color w:val="auto"/>
          <w:sz w:val="24"/>
          <w:szCs w:val="24"/>
          <w:lang w:eastAsia="en-US"/>
        </w:rPr>
        <w:t>т</w:t>
      </w:r>
      <w:r w:rsidRPr="00DC2312">
        <w:rPr>
          <w:rStyle w:val="FontStyle175"/>
          <w:rFonts w:ascii="Arial" w:hAnsi="Arial" w:cs="Arial"/>
          <w:color w:val="auto"/>
          <w:sz w:val="24"/>
          <w:szCs w:val="24"/>
          <w:lang w:eastAsia="en-US"/>
        </w:rPr>
        <w:t>аблицу 7). Независимо от подводимого тепла, если условия, указанные в Таблице 5, сноска b), не соблюдаются, необходимо установить второй клапан, как указано в этой таблице.</w:t>
      </w:r>
    </w:p>
    <w:p w:rsidR="00AB3621" w:rsidRPr="00DC2312" w:rsidRDefault="00AB3621" w:rsidP="00AB3621">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автоматический запорный клапан основного газа включает в себя регулятор расхода пускового газа, возможность регулировать расход пускового газа до уровня, превышающего 50% от полностью открытого расхода при том же перепаде давления, должна отсутствовать.</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расход пускового газа превышает 10% от основного расхода газа, подача пускового газа должна проходить под контролем двух последовательно соединенных автоматических запорных клапанов. Если установлен отдельный автоматический запорный клапан пускового газа, полученный</w:t>
      </w:r>
      <w:r w:rsidR="002C531D"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газораспределительный механизм должен включать в себя клапан класса, эквивалентного минимальным требованиям для подачи основного газа.</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Вышеуказанные требования следует рассматривать вместе с 5.5.</w:t>
      </w:r>
    </w:p>
    <w:p w:rsidR="002C531D" w:rsidRPr="00DC2312" w:rsidRDefault="002C531D" w:rsidP="002C531D">
      <w:pPr>
        <w:pStyle w:val="Style18"/>
        <w:widowControl/>
        <w:jc w:val="both"/>
        <w:rPr>
          <w:rStyle w:val="FontStyle175"/>
          <w:rFonts w:ascii="Arial" w:hAnsi="Arial" w:cs="Arial"/>
          <w:color w:val="auto"/>
          <w:sz w:val="16"/>
          <w:szCs w:val="24"/>
          <w:lang w:eastAsia="en-US"/>
        </w:rPr>
      </w:pPr>
    </w:p>
    <w:p w:rsidR="00AB3621" w:rsidRPr="00DC2312" w:rsidRDefault="002C531D" w:rsidP="002C531D">
      <w:pPr>
        <w:pStyle w:val="Style18"/>
        <w:widowControl/>
        <w:jc w:val="both"/>
        <w:rPr>
          <w:rStyle w:val="FontStyle178"/>
          <w:rFonts w:ascii="Arial" w:hAnsi="Arial" w:cs="Arial"/>
          <w:b w:val="0"/>
          <w:color w:val="auto"/>
          <w:sz w:val="24"/>
          <w:szCs w:val="24"/>
          <w:lang w:eastAsia="en-US"/>
        </w:rPr>
      </w:pPr>
      <w:r w:rsidRPr="00DC2312">
        <w:rPr>
          <w:rStyle w:val="FontStyle178"/>
          <w:rFonts w:ascii="Arial" w:hAnsi="Arial" w:cs="Arial"/>
          <w:b w:val="0"/>
          <w:color w:val="auto"/>
          <w:spacing w:val="60"/>
          <w:sz w:val="24"/>
          <w:szCs w:val="24"/>
          <w:lang w:eastAsia="en-US"/>
        </w:rPr>
        <w:t>Таблица 7</w:t>
      </w:r>
      <w:r w:rsidRPr="00DC2312">
        <w:rPr>
          <w:rStyle w:val="FontStyle178"/>
          <w:rFonts w:ascii="Arial" w:hAnsi="Arial" w:cs="Arial"/>
          <w:b w:val="0"/>
          <w:color w:val="auto"/>
          <w:sz w:val="24"/>
          <w:szCs w:val="24"/>
          <w:lang w:eastAsia="en-US"/>
        </w:rPr>
        <w:t xml:space="preserve"> - </w:t>
      </w:r>
      <w:r w:rsidR="00AB3621" w:rsidRPr="00DC2312">
        <w:rPr>
          <w:rStyle w:val="FontStyle178"/>
          <w:rFonts w:ascii="Arial" w:hAnsi="Arial" w:cs="Arial"/>
          <w:b w:val="0"/>
          <w:color w:val="auto"/>
          <w:sz w:val="24"/>
          <w:szCs w:val="24"/>
          <w:lang w:eastAsia="en-US"/>
        </w:rPr>
        <w:t>Минимальные требования к клапанам</w:t>
      </w:r>
      <w:r w:rsidRPr="00DC2312">
        <w:rPr>
          <w:rStyle w:val="FontStyle178"/>
          <w:rFonts w:ascii="Arial" w:hAnsi="Arial" w:cs="Arial"/>
          <w:b w:val="0"/>
          <w:color w:val="auto"/>
          <w:sz w:val="24"/>
          <w:szCs w:val="24"/>
          <w:lang w:eastAsia="en-US"/>
        </w:rPr>
        <w:t xml:space="preserve"> </w:t>
      </w:r>
      <w:r w:rsidR="00AB3621" w:rsidRPr="00DC2312">
        <w:rPr>
          <w:rStyle w:val="FontStyle178"/>
          <w:rFonts w:ascii="Arial" w:hAnsi="Arial" w:cs="Arial"/>
          <w:b w:val="0"/>
          <w:color w:val="auto"/>
          <w:sz w:val="24"/>
          <w:szCs w:val="24"/>
          <w:lang w:eastAsia="en-US"/>
        </w:rPr>
        <w:t>для приборов типа B</w:t>
      </w:r>
      <w:r w:rsidR="00AB3621" w:rsidRPr="00DC2312">
        <w:rPr>
          <w:rStyle w:val="FontStyle167"/>
          <w:rFonts w:ascii="Arial" w:hAnsi="Arial" w:cs="Arial"/>
          <w:b w:val="0"/>
          <w:color w:val="auto"/>
          <w:sz w:val="24"/>
          <w:szCs w:val="24"/>
          <w:vertAlign w:val="subscript"/>
          <w:lang w:eastAsia="en-US"/>
        </w:rPr>
        <w:t>13</w:t>
      </w:r>
      <w:r w:rsidR="00AB3621" w:rsidRPr="00DC2312">
        <w:rPr>
          <w:rStyle w:val="FontStyle167"/>
          <w:rFonts w:ascii="Arial" w:hAnsi="Arial" w:cs="Arial"/>
          <w:b w:val="0"/>
          <w:color w:val="auto"/>
          <w:sz w:val="24"/>
          <w:szCs w:val="24"/>
          <w:lang w:eastAsia="en-US"/>
        </w:rPr>
        <w:t xml:space="preserve">, </w:t>
      </w:r>
      <w:r w:rsidR="00AB3621" w:rsidRPr="00DC2312">
        <w:rPr>
          <w:rStyle w:val="FontStyle178"/>
          <w:rFonts w:ascii="Arial" w:hAnsi="Arial" w:cs="Arial"/>
          <w:b w:val="0"/>
          <w:color w:val="auto"/>
          <w:sz w:val="24"/>
          <w:szCs w:val="24"/>
          <w:lang w:eastAsia="en-US"/>
        </w:rPr>
        <w:t>B</w:t>
      </w:r>
      <w:r w:rsidR="00AB3621" w:rsidRPr="00DC2312">
        <w:rPr>
          <w:rStyle w:val="FontStyle167"/>
          <w:rFonts w:ascii="Arial" w:hAnsi="Arial" w:cs="Arial"/>
          <w:b w:val="0"/>
          <w:color w:val="auto"/>
          <w:sz w:val="24"/>
          <w:szCs w:val="24"/>
          <w:vertAlign w:val="subscript"/>
          <w:lang w:eastAsia="en-US"/>
        </w:rPr>
        <w:t>23</w:t>
      </w:r>
      <w:r w:rsidR="00AB3621" w:rsidRPr="00DC2312">
        <w:rPr>
          <w:rStyle w:val="FontStyle167"/>
          <w:rFonts w:ascii="Arial" w:hAnsi="Arial" w:cs="Arial"/>
          <w:b w:val="0"/>
          <w:color w:val="auto"/>
          <w:sz w:val="24"/>
          <w:szCs w:val="24"/>
          <w:lang w:eastAsia="en-US"/>
        </w:rPr>
        <w:t xml:space="preserve">, </w:t>
      </w:r>
      <w:r w:rsidR="00AB3621" w:rsidRPr="00DC2312">
        <w:rPr>
          <w:rStyle w:val="FontStyle178"/>
          <w:rFonts w:ascii="Arial" w:hAnsi="Arial" w:cs="Arial"/>
          <w:b w:val="0"/>
          <w:color w:val="auto"/>
          <w:sz w:val="24"/>
          <w:szCs w:val="24"/>
          <w:lang w:eastAsia="en-US"/>
        </w:rPr>
        <w:t>B</w:t>
      </w:r>
      <w:r w:rsidR="00AB3621" w:rsidRPr="00DC2312">
        <w:rPr>
          <w:rStyle w:val="FontStyle167"/>
          <w:rFonts w:ascii="Arial" w:hAnsi="Arial" w:cs="Arial"/>
          <w:b w:val="0"/>
          <w:color w:val="auto"/>
          <w:sz w:val="24"/>
          <w:szCs w:val="24"/>
          <w:vertAlign w:val="subscript"/>
          <w:lang w:eastAsia="en-US"/>
        </w:rPr>
        <w:t>43</w:t>
      </w:r>
      <w:r w:rsidR="00AB3621" w:rsidRPr="00DC2312">
        <w:rPr>
          <w:rStyle w:val="FontStyle167"/>
          <w:rFonts w:ascii="Arial" w:hAnsi="Arial" w:cs="Arial"/>
          <w:b w:val="0"/>
          <w:color w:val="auto"/>
          <w:sz w:val="24"/>
          <w:szCs w:val="24"/>
          <w:lang w:eastAsia="en-US"/>
        </w:rPr>
        <w:t xml:space="preserve">, </w:t>
      </w:r>
      <w:r w:rsidR="00AB3621" w:rsidRPr="00DC2312">
        <w:rPr>
          <w:rStyle w:val="FontStyle178"/>
          <w:rFonts w:ascii="Arial" w:hAnsi="Arial" w:cs="Arial"/>
          <w:b w:val="0"/>
          <w:color w:val="auto"/>
          <w:sz w:val="24"/>
          <w:szCs w:val="24"/>
          <w:lang w:eastAsia="en-US"/>
        </w:rPr>
        <w:t>B</w:t>
      </w:r>
      <w:r w:rsidR="00AB3621" w:rsidRPr="00DC2312">
        <w:rPr>
          <w:rStyle w:val="FontStyle167"/>
          <w:rFonts w:ascii="Arial" w:hAnsi="Arial" w:cs="Arial"/>
          <w:b w:val="0"/>
          <w:color w:val="auto"/>
          <w:sz w:val="24"/>
          <w:szCs w:val="24"/>
          <w:vertAlign w:val="subscript"/>
          <w:lang w:eastAsia="en-US"/>
        </w:rPr>
        <w:t>53</w:t>
      </w:r>
      <w:r w:rsidR="00AB3621" w:rsidRPr="00DC2312">
        <w:rPr>
          <w:rStyle w:val="FontStyle167"/>
          <w:rFonts w:ascii="Arial" w:hAnsi="Arial" w:cs="Arial"/>
          <w:b w:val="0"/>
          <w:color w:val="auto"/>
          <w:sz w:val="24"/>
          <w:szCs w:val="24"/>
          <w:lang w:eastAsia="en-US"/>
        </w:rPr>
        <w:t xml:space="preserve">, </w:t>
      </w:r>
      <w:r w:rsidR="00AB3621" w:rsidRPr="00DC2312">
        <w:rPr>
          <w:rStyle w:val="FontStyle178"/>
          <w:rFonts w:ascii="Arial" w:hAnsi="Arial" w:cs="Arial"/>
          <w:b w:val="0"/>
          <w:color w:val="auto"/>
          <w:sz w:val="24"/>
          <w:szCs w:val="24"/>
          <w:lang w:eastAsia="en-US"/>
        </w:rPr>
        <w:t>C</w:t>
      </w:r>
      <w:r w:rsidR="00AB3621" w:rsidRPr="00DC2312">
        <w:rPr>
          <w:rStyle w:val="FontStyle167"/>
          <w:rFonts w:ascii="Arial" w:hAnsi="Arial" w:cs="Arial"/>
          <w:b w:val="0"/>
          <w:color w:val="auto"/>
          <w:sz w:val="24"/>
          <w:szCs w:val="24"/>
          <w:vertAlign w:val="subscript"/>
          <w:lang w:eastAsia="en-US"/>
        </w:rPr>
        <w:t>13</w:t>
      </w:r>
      <w:r w:rsidR="00AB3621" w:rsidRPr="00DC2312">
        <w:rPr>
          <w:rStyle w:val="FontStyle167"/>
          <w:rFonts w:ascii="Arial" w:hAnsi="Arial" w:cs="Arial"/>
          <w:b w:val="0"/>
          <w:color w:val="auto"/>
          <w:sz w:val="24"/>
          <w:szCs w:val="24"/>
          <w:lang w:eastAsia="en-US"/>
        </w:rPr>
        <w:t xml:space="preserve">, </w:t>
      </w:r>
      <w:r w:rsidR="00AB3621" w:rsidRPr="00DC2312">
        <w:rPr>
          <w:rStyle w:val="FontStyle178"/>
          <w:rFonts w:ascii="Arial" w:hAnsi="Arial" w:cs="Arial"/>
          <w:b w:val="0"/>
          <w:color w:val="auto"/>
          <w:sz w:val="24"/>
          <w:szCs w:val="24"/>
          <w:lang w:eastAsia="en-US"/>
        </w:rPr>
        <w:t>C</w:t>
      </w:r>
      <w:r w:rsidR="00AB3621" w:rsidRPr="00DC2312">
        <w:rPr>
          <w:rStyle w:val="FontStyle167"/>
          <w:rFonts w:ascii="Arial" w:hAnsi="Arial" w:cs="Arial"/>
          <w:b w:val="0"/>
          <w:color w:val="auto"/>
          <w:sz w:val="24"/>
          <w:szCs w:val="24"/>
          <w:vertAlign w:val="subscript"/>
          <w:lang w:eastAsia="en-US"/>
        </w:rPr>
        <w:t>33</w:t>
      </w:r>
      <w:r w:rsidR="00AB3621" w:rsidRPr="00DC2312">
        <w:rPr>
          <w:rStyle w:val="FontStyle178"/>
          <w:rFonts w:ascii="Arial" w:hAnsi="Arial" w:cs="Arial"/>
          <w:b w:val="0"/>
          <w:color w:val="auto"/>
          <w:sz w:val="24"/>
          <w:szCs w:val="24"/>
          <w:lang w:eastAsia="en-US"/>
        </w:rPr>
        <w:t>и C</w:t>
      </w:r>
      <w:r w:rsidR="00AB3621" w:rsidRPr="00DC2312">
        <w:rPr>
          <w:rStyle w:val="FontStyle176"/>
          <w:rFonts w:ascii="Arial" w:hAnsi="Arial" w:cs="Arial"/>
          <w:b w:val="0"/>
          <w:color w:val="auto"/>
          <w:sz w:val="24"/>
          <w:szCs w:val="24"/>
          <w:vertAlign w:val="subscript"/>
          <w:lang w:eastAsia="en-US"/>
        </w:rPr>
        <w:t>63</w:t>
      </w:r>
      <w:r w:rsidR="00AB3621" w:rsidRPr="00DC2312">
        <w:rPr>
          <w:rStyle w:val="FontStyle178"/>
          <w:rFonts w:ascii="Arial" w:hAnsi="Arial" w:cs="Arial"/>
          <w:b w:val="0"/>
          <w:color w:val="auto"/>
          <w:sz w:val="24"/>
          <w:szCs w:val="24"/>
          <w:lang w:eastAsia="en-US"/>
        </w:rPr>
        <w:t>и наружных приборов</w:t>
      </w:r>
    </w:p>
    <w:p w:rsidR="002C531D" w:rsidRPr="00DC2312" w:rsidRDefault="002C531D" w:rsidP="00AB3621">
      <w:pPr>
        <w:pStyle w:val="Style18"/>
        <w:widowControl/>
        <w:ind w:firstLine="567"/>
        <w:jc w:val="both"/>
        <w:rPr>
          <w:rStyle w:val="FontStyle178"/>
          <w:rFonts w:ascii="Arial" w:hAnsi="Arial" w:cs="Arial"/>
          <w:color w:val="auto"/>
          <w:szCs w:val="24"/>
          <w:lang w:eastAsia="en-US"/>
        </w:rPr>
      </w:pPr>
    </w:p>
    <w:tbl>
      <w:tblPr>
        <w:tblStyle w:val="a9"/>
        <w:tblW w:w="0" w:type="auto"/>
        <w:tblLook w:val="04A0"/>
      </w:tblPr>
      <w:tblGrid>
        <w:gridCol w:w="2235"/>
        <w:gridCol w:w="3543"/>
        <w:gridCol w:w="3969"/>
      </w:tblGrid>
      <w:tr w:rsidR="00AB3621" w:rsidRPr="00DC2312" w:rsidTr="002351B5">
        <w:tc>
          <w:tcPr>
            <w:tcW w:w="2235" w:type="dxa"/>
            <w:vAlign w:val="center"/>
          </w:tcPr>
          <w:p w:rsidR="00AB3621" w:rsidRPr="00DC2312" w:rsidRDefault="00AB3621" w:rsidP="002C531D">
            <w:pPr>
              <w:pStyle w:val="Style6"/>
              <w:widowControl/>
              <w:jc w:val="center"/>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Входное значение</w:t>
            </w:r>
          </w:p>
        </w:tc>
        <w:tc>
          <w:tcPr>
            <w:tcW w:w="3543" w:type="dxa"/>
            <w:vAlign w:val="center"/>
          </w:tcPr>
          <w:p w:rsidR="00AB3621" w:rsidRPr="00DC2312" w:rsidRDefault="00AB3621" w:rsidP="002C531D">
            <w:pPr>
              <w:pStyle w:val="Style6"/>
              <w:widowControl/>
              <w:jc w:val="center"/>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Главные газовые краны, необходимые для автоматических систем</w:t>
            </w:r>
          </w:p>
        </w:tc>
        <w:tc>
          <w:tcPr>
            <w:tcW w:w="3969" w:type="dxa"/>
            <w:vAlign w:val="center"/>
          </w:tcPr>
          <w:p w:rsidR="00AB3621" w:rsidRPr="00DC2312" w:rsidRDefault="00AB3621" w:rsidP="002C531D">
            <w:pPr>
              <w:pStyle w:val="Style6"/>
              <w:widowControl/>
              <w:jc w:val="center"/>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Клапаны пускового газа, необходимые для автоматических систем</w:t>
            </w:r>
          </w:p>
        </w:tc>
      </w:tr>
      <w:tr w:rsidR="00AB3621" w:rsidRPr="00DC2312" w:rsidTr="002351B5">
        <w:tc>
          <w:tcPr>
            <w:tcW w:w="2235" w:type="dxa"/>
            <w:vAlign w:val="center"/>
          </w:tcPr>
          <w:p w:rsidR="00AB3621" w:rsidRPr="00DC2312" w:rsidRDefault="00AB3621" w:rsidP="002C531D">
            <w:pPr>
              <w:pStyle w:val="Style6"/>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135 кВт или ниже</w:t>
            </w:r>
          </w:p>
        </w:tc>
        <w:tc>
          <w:tcPr>
            <w:tcW w:w="3543" w:type="dxa"/>
            <w:vAlign w:val="center"/>
          </w:tcPr>
          <w:p w:rsidR="00AB3621" w:rsidRPr="00DC2312" w:rsidRDefault="00AB3621" w:rsidP="002C531D">
            <w:pPr>
              <w:pStyle w:val="Style6"/>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 xml:space="preserve">2 x </w:t>
            </w:r>
            <w:r w:rsidRPr="00DC2312">
              <w:rPr>
                <w:rStyle w:val="FontStyle175"/>
                <w:rFonts w:ascii="Arial" w:hAnsi="Arial" w:cs="Arial"/>
                <w:color w:val="auto"/>
                <w:sz w:val="24"/>
                <w:szCs w:val="24"/>
                <w:lang w:eastAsia="en-US"/>
              </w:rPr>
              <w:t>К</w:t>
            </w:r>
            <w:r w:rsidRPr="00DC2312">
              <w:rPr>
                <w:rStyle w:val="FontStyle175"/>
                <w:rFonts w:ascii="Arial" w:hAnsi="Arial" w:cs="Arial"/>
                <w:color w:val="auto"/>
                <w:sz w:val="24"/>
                <w:szCs w:val="24"/>
              </w:rPr>
              <w:t>ласс</w:t>
            </w:r>
            <w:r w:rsidRPr="00DC2312">
              <w:rPr>
                <w:rStyle w:val="FontStyle175"/>
                <w:rFonts w:ascii="Arial" w:hAnsi="Arial" w:cs="Arial"/>
                <w:color w:val="auto"/>
                <w:sz w:val="24"/>
                <w:szCs w:val="24"/>
                <w:lang w:val="en-US" w:eastAsia="en-US"/>
              </w:rPr>
              <w:t xml:space="preserve"> B</w:t>
            </w:r>
          </w:p>
        </w:tc>
        <w:tc>
          <w:tcPr>
            <w:tcW w:w="3969" w:type="dxa"/>
            <w:vAlign w:val="center"/>
          </w:tcPr>
          <w:p w:rsidR="00AB3621" w:rsidRPr="00DC2312" w:rsidRDefault="00AB3621" w:rsidP="002C531D">
            <w:pPr>
              <w:pStyle w:val="Style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1 </w:t>
            </w:r>
            <w:r w:rsidRPr="00DC2312">
              <w:rPr>
                <w:rStyle w:val="FontStyle175"/>
                <w:rFonts w:ascii="Arial" w:hAnsi="Arial" w:cs="Arial"/>
                <w:color w:val="auto"/>
                <w:sz w:val="24"/>
                <w:szCs w:val="24"/>
                <w:lang w:val="en-US" w:eastAsia="en-US"/>
              </w:rPr>
              <w:t>x</w:t>
            </w:r>
            <w:r w:rsidRPr="00DC2312">
              <w:rPr>
                <w:rStyle w:val="FontStyle175"/>
                <w:rFonts w:ascii="Arial" w:hAnsi="Arial" w:cs="Arial"/>
                <w:color w:val="auto"/>
                <w:sz w:val="24"/>
                <w:szCs w:val="24"/>
                <w:lang w:eastAsia="en-US"/>
              </w:rPr>
              <w:t xml:space="preserve"> К</w:t>
            </w:r>
            <w:r w:rsidRPr="00DC2312">
              <w:rPr>
                <w:rStyle w:val="FontStyle175"/>
                <w:rFonts w:ascii="Arial" w:hAnsi="Arial" w:cs="Arial"/>
                <w:color w:val="auto"/>
                <w:sz w:val="24"/>
                <w:szCs w:val="24"/>
              </w:rPr>
              <w:t xml:space="preserve">ласс </w:t>
            </w:r>
            <w:r w:rsidRPr="00DC2312">
              <w:rPr>
                <w:rStyle w:val="FontStyle175"/>
                <w:rFonts w:ascii="Arial" w:hAnsi="Arial" w:cs="Arial"/>
                <w:color w:val="auto"/>
                <w:sz w:val="24"/>
                <w:szCs w:val="24"/>
                <w:lang w:val="en-US" w:eastAsia="en-US"/>
              </w:rPr>
              <w:t>B</w:t>
            </w:r>
            <w:r w:rsidRPr="00DC2312">
              <w:rPr>
                <w:rStyle w:val="FontStyle175"/>
                <w:rFonts w:ascii="Arial" w:hAnsi="Arial" w:cs="Arial"/>
                <w:color w:val="auto"/>
                <w:sz w:val="24"/>
                <w:szCs w:val="24"/>
                <w:vertAlign w:val="superscript"/>
                <w:lang w:val="en-US" w:eastAsia="en-US"/>
              </w:rPr>
              <w:t>a</w:t>
            </w:r>
            <w:r w:rsidRPr="00DC2312">
              <w:rPr>
                <w:rStyle w:val="FontStyle175"/>
                <w:rFonts w:ascii="Arial" w:hAnsi="Arial" w:cs="Arial"/>
                <w:color w:val="auto"/>
                <w:sz w:val="24"/>
                <w:szCs w:val="24"/>
                <w:vertAlign w:val="superscript"/>
                <w:lang w:eastAsia="en-US"/>
              </w:rPr>
              <w:t>)</w:t>
            </w:r>
            <w:r w:rsidRPr="00DC2312">
              <w:rPr>
                <w:rStyle w:val="FontStyle175"/>
                <w:rFonts w:ascii="Arial" w:hAnsi="Arial" w:cs="Arial"/>
                <w:color w:val="auto"/>
                <w:sz w:val="24"/>
                <w:szCs w:val="24"/>
                <w:lang w:eastAsia="en-US"/>
              </w:rPr>
              <w:t xml:space="preserve"> п</w:t>
            </w:r>
            <w:r w:rsidRPr="00DC2312">
              <w:rPr>
                <w:rStyle w:val="FontStyle175"/>
                <w:rFonts w:ascii="Arial" w:hAnsi="Arial" w:cs="Arial"/>
                <w:color w:val="auto"/>
                <w:sz w:val="24"/>
                <w:szCs w:val="24"/>
              </w:rPr>
              <w:t>люс</w:t>
            </w:r>
            <w:r w:rsidRPr="00DC2312">
              <w:rPr>
                <w:rStyle w:val="FontStyle175"/>
                <w:rFonts w:ascii="Arial" w:hAnsi="Arial" w:cs="Arial"/>
                <w:color w:val="auto"/>
                <w:sz w:val="24"/>
                <w:szCs w:val="24"/>
                <w:lang w:eastAsia="en-US"/>
              </w:rPr>
              <w:t xml:space="preserve"> 1 </w:t>
            </w:r>
            <w:r w:rsidRPr="00DC2312">
              <w:rPr>
                <w:rStyle w:val="FontStyle175"/>
                <w:rFonts w:ascii="Arial" w:hAnsi="Arial" w:cs="Arial"/>
                <w:color w:val="auto"/>
                <w:sz w:val="24"/>
                <w:szCs w:val="24"/>
                <w:lang w:val="en-US" w:eastAsia="en-US"/>
              </w:rPr>
              <w:t>x</w:t>
            </w:r>
            <w:r w:rsidRPr="00DC2312">
              <w:rPr>
                <w:rStyle w:val="FontStyle175"/>
                <w:rFonts w:ascii="Arial" w:hAnsi="Arial" w:cs="Arial"/>
                <w:color w:val="auto"/>
                <w:sz w:val="24"/>
                <w:szCs w:val="24"/>
                <w:lang w:eastAsia="en-US"/>
              </w:rPr>
              <w:t xml:space="preserve"> К</w:t>
            </w:r>
            <w:r w:rsidRPr="00DC2312">
              <w:rPr>
                <w:rStyle w:val="FontStyle175"/>
                <w:rFonts w:ascii="Arial" w:hAnsi="Arial" w:cs="Arial"/>
                <w:color w:val="auto"/>
                <w:sz w:val="24"/>
                <w:szCs w:val="24"/>
              </w:rPr>
              <w:t>ласс</w:t>
            </w:r>
            <w:r w:rsidR="002C531D" w:rsidRPr="00DC2312">
              <w:rPr>
                <w:rStyle w:val="FontStyle175"/>
                <w:rFonts w:ascii="Arial" w:hAnsi="Arial" w:cs="Arial"/>
                <w:color w:val="auto"/>
                <w:sz w:val="24"/>
                <w:szCs w:val="24"/>
              </w:rPr>
              <w:t xml:space="preserve"> </w:t>
            </w:r>
            <w:r w:rsidRPr="00DC2312">
              <w:rPr>
                <w:rStyle w:val="FontStyle175"/>
                <w:rFonts w:ascii="Arial" w:hAnsi="Arial" w:cs="Arial"/>
                <w:color w:val="auto"/>
                <w:sz w:val="24"/>
                <w:szCs w:val="24"/>
                <w:lang w:val="en-US" w:eastAsia="en-US"/>
              </w:rPr>
              <w:t>B</w:t>
            </w:r>
            <w:r w:rsidRPr="00DC2312">
              <w:rPr>
                <w:rStyle w:val="FontStyle174"/>
                <w:rFonts w:ascii="Arial" w:hAnsi="Arial" w:cs="Arial"/>
                <w:color w:val="auto"/>
                <w:sz w:val="24"/>
                <w:szCs w:val="24"/>
                <w:lang w:val="en-US" w:eastAsia="en-US"/>
              </w:rPr>
              <w:t>b</w:t>
            </w:r>
            <w:r w:rsidRPr="00DC2312">
              <w:rPr>
                <w:rStyle w:val="FontStyle174"/>
                <w:rFonts w:ascii="Arial" w:hAnsi="Arial" w:cs="Arial"/>
                <w:color w:val="auto"/>
                <w:sz w:val="24"/>
                <w:szCs w:val="24"/>
                <w:lang w:eastAsia="en-US"/>
              </w:rPr>
              <w:t>)</w:t>
            </w:r>
          </w:p>
        </w:tc>
      </w:tr>
      <w:tr w:rsidR="00AB3621" w:rsidRPr="00DC2312" w:rsidTr="002351B5">
        <w:tc>
          <w:tcPr>
            <w:tcW w:w="2235" w:type="dxa"/>
            <w:vAlign w:val="center"/>
          </w:tcPr>
          <w:p w:rsidR="002351B5" w:rsidRPr="00DC2312" w:rsidRDefault="00AB3621" w:rsidP="002351B5">
            <w:pPr>
              <w:pStyle w:val="Style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От 135 кВт</w:t>
            </w:r>
            <w:r w:rsidR="002351B5" w:rsidRPr="00DC2312">
              <w:rPr>
                <w:rStyle w:val="FontStyle175"/>
                <w:rFonts w:ascii="Arial" w:hAnsi="Arial" w:cs="Arial"/>
                <w:color w:val="auto"/>
                <w:sz w:val="24"/>
                <w:szCs w:val="24"/>
                <w:lang w:eastAsia="en-US"/>
              </w:rPr>
              <w:t xml:space="preserve"> </w:t>
            </w:r>
          </w:p>
          <w:p w:rsidR="00AB3621" w:rsidRPr="00DC2312" w:rsidRDefault="00AB3621" w:rsidP="002351B5">
            <w:pPr>
              <w:pStyle w:val="Style6"/>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до 300 кВт</w:t>
            </w:r>
          </w:p>
        </w:tc>
        <w:tc>
          <w:tcPr>
            <w:tcW w:w="3543" w:type="dxa"/>
            <w:vAlign w:val="center"/>
          </w:tcPr>
          <w:p w:rsidR="00AB3621" w:rsidRPr="00DC2312" w:rsidRDefault="00AB3621" w:rsidP="002C531D">
            <w:pPr>
              <w:pStyle w:val="Style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1 </w:t>
            </w:r>
            <w:r w:rsidRPr="00DC2312">
              <w:rPr>
                <w:rStyle w:val="FontStyle175"/>
                <w:rFonts w:ascii="Arial" w:hAnsi="Arial" w:cs="Arial"/>
                <w:color w:val="auto"/>
                <w:sz w:val="24"/>
                <w:szCs w:val="24"/>
                <w:lang w:val="en-US" w:eastAsia="en-US"/>
              </w:rPr>
              <w:t>x</w:t>
            </w:r>
            <w:r w:rsidRPr="00DC2312">
              <w:rPr>
                <w:rStyle w:val="FontStyle175"/>
                <w:rFonts w:ascii="Arial" w:hAnsi="Arial" w:cs="Arial"/>
                <w:color w:val="auto"/>
                <w:sz w:val="24"/>
                <w:szCs w:val="24"/>
                <w:lang w:eastAsia="en-US"/>
              </w:rPr>
              <w:t xml:space="preserve"> К</w:t>
            </w:r>
            <w:r w:rsidRPr="00DC2312">
              <w:rPr>
                <w:rStyle w:val="FontStyle175"/>
                <w:rFonts w:ascii="Arial" w:hAnsi="Arial" w:cs="Arial"/>
                <w:color w:val="auto"/>
                <w:sz w:val="24"/>
                <w:szCs w:val="24"/>
              </w:rPr>
              <w:t>ласс</w:t>
            </w:r>
            <w:r w:rsidR="002C531D" w:rsidRPr="00DC2312">
              <w:rPr>
                <w:rStyle w:val="FontStyle175"/>
                <w:rFonts w:ascii="Arial" w:hAnsi="Arial" w:cs="Arial"/>
                <w:color w:val="auto"/>
                <w:sz w:val="24"/>
                <w:szCs w:val="24"/>
              </w:rPr>
              <w:t xml:space="preserve"> </w:t>
            </w:r>
            <w:r w:rsidRPr="00DC2312">
              <w:rPr>
                <w:rStyle w:val="FontStyle175"/>
                <w:rFonts w:ascii="Arial" w:hAnsi="Arial" w:cs="Arial"/>
                <w:color w:val="auto"/>
                <w:sz w:val="24"/>
                <w:szCs w:val="24"/>
                <w:lang w:val="en-US" w:eastAsia="en-US"/>
              </w:rPr>
              <w:t>A</w:t>
            </w:r>
            <w:r w:rsidRPr="00DC2312">
              <w:rPr>
                <w:rStyle w:val="FontStyle175"/>
                <w:rFonts w:ascii="Arial" w:hAnsi="Arial" w:cs="Arial"/>
                <w:color w:val="auto"/>
                <w:sz w:val="24"/>
                <w:szCs w:val="24"/>
                <w:lang w:eastAsia="en-US"/>
              </w:rPr>
              <w:t xml:space="preserve"> п</w:t>
            </w:r>
            <w:r w:rsidRPr="00DC2312">
              <w:rPr>
                <w:rStyle w:val="FontStyle175"/>
                <w:rFonts w:ascii="Arial" w:hAnsi="Arial" w:cs="Arial"/>
                <w:color w:val="auto"/>
                <w:sz w:val="24"/>
                <w:szCs w:val="24"/>
              </w:rPr>
              <w:t>люс</w:t>
            </w:r>
            <w:r w:rsidRPr="00DC2312">
              <w:rPr>
                <w:rStyle w:val="FontStyle175"/>
                <w:rFonts w:ascii="Arial" w:hAnsi="Arial" w:cs="Arial"/>
                <w:color w:val="auto"/>
                <w:sz w:val="24"/>
                <w:szCs w:val="24"/>
                <w:lang w:eastAsia="en-US"/>
              </w:rPr>
              <w:t xml:space="preserve"> 1 </w:t>
            </w:r>
            <w:r w:rsidRPr="00DC2312">
              <w:rPr>
                <w:rStyle w:val="FontStyle175"/>
                <w:rFonts w:ascii="Arial" w:hAnsi="Arial" w:cs="Arial"/>
                <w:color w:val="auto"/>
                <w:sz w:val="24"/>
                <w:szCs w:val="24"/>
                <w:lang w:val="en-US" w:eastAsia="en-US"/>
              </w:rPr>
              <w:t>x</w:t>
            </w:r>
            <w:r w:rsidRPr="00DC2312">
              <w:rPr>
                <w:rStyle w:val="FontStyle175"/>
                <w:rFonts w:ascii="Arial" w:hAnsi="Arial" w:cs="Arial"/>
                <w:color w:val="auto"/>
                <w:sz w:val="24"/>
                <w:szCs w:val="24"/>
                <w:lang w:eastAsia="en-US"/>
              </w:rPr>
              <w:t xml:space="preserve"> К</w:t>
            </w:r>
            <w:r w:rsidRPr="00DC2312">
              <w:rPr>
                <w:rStyle w:val="FontStyle175"/>
                <w:rFonts w:ascii="Arial" w:hAnsi="Arial" w:cs="Arial"/>
                <w:color w:val="auto"/>
                <w:sz w:val="24"/>
                <w:szCs w:val="24"/>
              </w:rPr>
              <w:t>ласс</w:t>
            </w:r>
            <w:r w:rsidR="002C531D" w:rsidRPr="00DC2312">
              <w:rPr>
                <w:rStyle w:val="FontStyle175"/>
                <w:rFonts w:ascii="Arial" w:hAnsi="Arial" w:cs="Arial"/>
                <w:color w:val="auto"/>
                <w:sz w:val="24"/>
                <w:szCs w:val="24"/>
              </w:rPr>
              <w:t xml:space="preserve"> </w:t>
            </w:r>
            <w:r w:rsidRPr="00DC2312">
              <w:rPr>
                <w:rStyle w:val="FontStyle175"/>
                <w:rFonts w:ascii="Arial" w:hAnsi="Arial" w:cs="Arial"/>
                <w:color w:val="auto"/>
                <w:sz w:val="24"/>
                <w:szCs w:val="24"/>
                <w:lang w:val="en-US" w:eastAsia="en-US"/>
              </w:rPr>
              <w:t>B</w:t>
            </w:r>
          </w:p>
        </w:tc>
        <w:tc>
          <w:tcPr>
            <w:tcW w:w="3969" w:type="dxa"/>
            <w:vAlign w:val="center"/>
          </w:tcPr>
          <w:p w:rsidR="00AB3621" w:rsidRPr="00DC2312" w:rsidRDefault="00AB3621" w:rsidP="002C531D">
            <w:pPr>
              <w:pStyle w:val="Style6"/>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1 </w:t>
            </w:r>
            <w:r w:rsidRPr="00DC2312">
              <w:rPr>
                <w:rStyle w:val="FontStyle175"/>
                <w:rFonts w:ascii="Arial" w:hAnsi="Arial" w:cs="Arial"/>
                <w:color w:val="auto"/>
                <w:sz w:val="24"/>
                <w:szCs w:val="24"/>
                <w:lang w:val="en-US" w:eastAsia="en-US"/>
              </w:rPr>
              <w:t>x</w:t>
            </w:r>
            <w:r w:rsidRPr="00DC2312">
              <w:rPr>
                <w:rStyle w:val="FontStyle175"/>
                <w:rFonts w:ascii="Arial" w:hAnsi="Arial" w:cs="Arial"/>
                <w:color w:val="auto"/>
                <w:sz w:val="24"/>
                <w:szCs w:val="24"/>
                <w:lang w:eastAsia="en-US"/>
              </w:rPr>
              <w:t xml:space="preserve"> К</w:t>
            </w:r>
            <w:r w:rsidRPr="00DC2312">
              <w:rPr>
                <w:rStyle w:val="FontStyle175"/>
                <w:rFonts w:ascii="Arial" w:hAnsi="Arial" w:cs="Arial"/>
                <w:color w:val="auto"/>
                <w:sz w:val="24"/>
                <w:szCs w:val="24"/>
              </w:rPr>
              <w:t>ласс</w:t>
            </w:r>
            <w:r w:rsidR="002C531D" w:rsidRPr="00DC2312">
              <w:rPr>
                <w:rStyle w:val="FontStyle175"/>
                <w:rFonts w:ascii="Arial" w:hAnsi="Arial" w:cs="Arial"/>
                <w:color w:val="auto"/>
                <w:sz w:val="24"/>
                <w:szCs w:val="24"/>
              </w:rPr>
              <w:t xml:space="preserve"> </w:t>
            </w:r>
            <w:r w:rsidRPr="00DC2312">
              <w:rPr>
                <w:rStyle w:val="FontStyle175"/>
                <w:rFonts w:ascii="Arial" w:hAnsi="Arial" w:cs="Arial"/>
                <w:color w:val="auto"/>
                <w:sz w:val="24"/>
                <w:szCs w:val="24"/>
                <w:lang w:val="en-US" w:eastAsia="en-US"/>
              </w:rPr>
              <w:t>A</w:t>
            </w:r>
            <w:r w:rsidRPr="00DC2312">
              <w:rPr>
                <w:rStyle w:val="FontStyle175"/>
                <w:rFonts w:ascii="Arial" w:hAnsi="Arial" w:cs="Arial"/>
                <w:color w:val="auto"/>
                <w:sz w:val="24"/>
                <w:szCs w:val="24"/>
                <w:vertAlign w:val="superscript"/>
                <w:lang w:val="en-US" w:eastAsia="en-US"/>
              </w:rPr>
              <w:t>a</w:t>
            </w:r>
            <w:r w:rsidRPr="00DC2312">
              <w:rPr>
                <w:rStyle w:val="FontStyle175"/>
                <w:rFonts w:ascii="Arial" w:hAnsi="Arial" w:cs="Arial"/>
                <w:color w:val="auto"/>
                <w:sz w:val="24"/>
                <w:szCs w:val="24"/>
                <w:vertAlign w:val="superscript"/>
                <w:lang w:eastAsia="en-US"/>
              </w:rPr>
              <w:t>)</w:t>
            </w:r>
            <w:r w:rsidRPr="00DC2312">
              <w:rPr>
                <w:rStyle w:val="FontStyle175"/>
                <w:rFonts w:ascii="Arial" w:hAnsi="Arial" w:cs="Arial"/>
                <w:color w:val="auto"/>
                <w:sz w:val="24"/>
                <w:szCs w:val="24"/>
                <w:lang w:eastAsia="en-US"/>
              </w:rPr>
              <w:t xml:space="preserve"> п</w:t>
            </w:r>
            <w:r w:rsidRPr="00DC2312">
              <w:rPr>
                <w:rStyle w:val="FontStyle175"/>
                <w:rFonts w:ascii="Arial" w:hAnsi="Arial" w:cs="Arial"/>
                <w:color w:val="auto"/>
                <w:sz w:val="24"/>
                <w:szCs w:val="24"/>
              </w:rPr>
              <w:t>люс</w:t>
            </w:r>
            <w:r w:rsidRPr="00DC2312">
              <w:rPr>
                <w:rStyle w:val="FontStyle175"/>
                <w:rFonts w:ascii="Arial" w:hAnsi="Arial" w:cs="Arial"/>
                <w:color w:val="auto"/>
                <w:sz w:val="24"/>
                <w:szCs w:val="24"/>
                <w:lang w:eastAsia="en-US"/>
              </w:rPr>
              <w:t xml:space="preserve"> 1 </w:t>
            </w:r>
            <w:r w:rsidRPr="00DC2312">
              <w:rPr>
                <w:rStyle w:val="FontStyle175"/>
                <w:rFonts w:ascii="Arial" w:hAnsi="Arial" w:cs="Arial"/>
                <w:color w:val="auto"/>
                <w:sz w:val="24"/>
                <w:szCs w:val="24"/>
                <w:lang w:val="en-US" w:eastAsia="en-US"/>
              </w:rPr>
              <w:t>x</w:t>
            </w:r>
            <w:r w:rsidRPr="00DC2312">
              <w:rPr>
                <w:rStyle w:val="FontStyle175"/>
                <w:rFonts w:ascii="Arial" w:hAnsi="Arial" w:cs="Arial"/>
                <w:color w:val="auto"/>
                <w:sz w:val="24"/>
                <w:szCs w:val="24"/>
                <w:lang w:eastAsia="en-US"/>
              </w:rPr>
              <w:t xml:space="preserve"> К</w:t>
            </w:r>
            <w:r w:rsidRPr="00DC2312">
              <w:rPr>
                <w:rStyle w:val="FontStyle175"/>
                <w:rFonts w:ascii="Arial" w:hAnsi="Arial" w:cs="Arial"/>
                <w:color w:val="auto"/>
                <w:sz w:val="24"/>
                <w:szCs w:val="24"/>
              </w:rPr>
              <w:t>ласс</w:t>
            </w:r>
            <w:r w:rsidR="002C531D" w:rsidRPr="00DC2312">
              <w:rPr>
                <w:rStyle w:val="FontStyle175"/>
                <w:rFonts w:ascii="Arial" w:hAnsi="Arial" w:cs="Arial"/>
                <w:color w:val="auto"/>
                <w:sz w:val="24"/>
                <w:szCs w:val="24"/>
              </w:rPr>
              <w:t xml:space="preserve"> </w:t>
            </w:r>
            <w:r w:rsidRPr="00DC2312">
              <w:rPr>
                <w:rStyle w:val="FontStyle175"/>
                <w:rFonts w:ascii="Arial" w:hAnsi="Arial" w:cs="Arial"/>
                <w:color w:val="auto"/>
                <w:sz w:val="24"/>
                <w:szCs w:val="24"/>
                <w:lang w:val="en-US" w:eastAsia="en-US"/>
              </w:rPr>
              <w:t>B</w:t>
            </w:r>
            <w:r w:rsidRPr="00DC2312">
              <w:rPr>
                <w:rStyle w:val="FontStyle175"/>
                <w:rFonts w:ascii="Arial" w:hAnsi="Arial" w:cs="Arial"/>
                <w:color w:val="auto"/>
                <w:sz w:val="24"/>
                <w:szCs w:val="24"/>
                <w:vertAlign w:val="superscript"/>
                <w:lang w:val="en-US" w:eastAsia="en-US"/>
              </w:rPr>
              <w:t>b</w:t>
            </w:r>
            <w:r w:rsidRPr="00DC2312">
              <w:rPr>
                <w:rStyle w:val="FontStyle175"/>
                <w:rFonts w:ascii="Arial" w:hAnsi="Arial" w:cs="Arial"/>
                <w:color w:val="auto"/>
                <w:sz w:val="24"/>
                <w:szCs w:val="24"/>
                <w:vertAlign w:val="superscript"/>
                <w:lang w:eastAsia="en-US"/>
              </w:rPr>
              <w:t>)</w:t>
            </w:r>
          </w:p>
        </w:tc>
      </w:tr>
      <w:tr w:rsidR="00AB3621" w:rsidRPr="00DC2312" w:rsidTr="002C531D">
        <w:tc>
          <w:tcPr>
            <w:tcW w:w="9747" w:type="dxa"/>
            <w:gridSpan w:val="3"/>
          </w:tcPr>
          <w:p w:rsidR="00AB3621" w:rsidRPr="00DC2312" w:rsidRDefault="00AB3621" w:rsidP="00AB3621">
            <w:pPr>
              <w:pStyle w:val="Style27"/>
              <w:widowControl/>
              <w:ind w:firstLine="567"/>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vertAlign w:val="superscript"/>
                <w:lang w:eastAsia="en-US"/>
              </w:rPr>
              <w:t>a)</w:t>
            </w:r>
            <w:r w:rsidRPr="00DC2312">
              <w:rPr>
                <w:rStyle w:val="FontStyle177"/>
                <w:rFonts w:ascii="Arial" w:hAnsi="Arial" w:cs="Arial"/>
                <w:color w:val="auto"/>
                <w:sz w:val="20"/>
                <w:szCs w:val="20"/>
                <w:lang w:eastAsia="en-US"/>
              </w:rPr>
              <w:t>Этот клапан может быть клапаном, регулирующим подачу основного газа.</w:t>
            </w:r>
          </w:p>
          <w:p w:rsidR="00AB3621" w:rsidRPr="00DC2312" w:rsidRDefault="00AB3621" w:rsidP="00AB3621">
            <w:pPr>
              <w:pStyle w:val="Style27"/>
              <w:widowControl/>
              <w:ind w:firstLine="567"/>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vertAlign w:val="superscript"/>
                <w:lang w:eastAsia="en-US"/>
              </w:rPr>
              <w:t>b)</w:t>
            </w:r>
            <w:r w:rsidRPr="00DC2312">
              <w:rPr>
                <w:rStyle w:val="FontStyle177"/>
                <w:rFonts w:ascii="Arial" w:hAnsi="Arial" w:cs="Arial"/>
                <w:color w:val="auto"/>
                <w:sz w:val="20"/>
                <w:szCs w:val="20"/>
                <w:lang w:eastAsia="en-US"/>
              </w:rPr>
              <w:t>Этот клапан не требуется, если:</w:t>
            </w:r>
          </w:p>
          <w:p w:rsidR="00AB3621" w:rsidRPr="00DC2312" w:rsidRDefault="00AB3621" w:rsidP="00AB3621">
            <w:pPr>
              <w:pStyle w:val="Style27"/>
              <w:widowControl/>
              <w:ind w:firstLine="567"/>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1.</w:t>
            </w:r>
            <w:r w:rsidRPr="00DC2312">
              <w:rPr>
                <w:rStyle w:val="FontStyle177"/>
                <w:rFonts w:ascii="Arial" w:hAnsi="Arial" w:cs="Arial"/>
                <w:color w:val="auto"/>
                <w:sz w:val="20"/>
                <w:szCs w:val="20"/>
              </w:rPr>
              <w:t>1.</w:t>
            </w:r>
            <w:r w:rsidRPr="00DC2312">
              <w:rPr>
                <w:rStyle w:val="FontStyle177"/>
                <w:rFonts w:ascii="Arial" w:hAnsi="Arial" w:cs="Arial"/>
                <w:color w:val="auto"/>
                <w:sz w:val="20"/>
                <w:szCs w:val="20"/>
                <w:lang w:eastAsia="en-US"/>
              </w:rPr>
              <w:t xml:space="preserve"> расход пускового газа составляет 10% или ниже от расхода основного газа; и</w:t>
            </w:r>
          </w:p>
          <w:p w:rsidR="00AB3621" w:rsidRPr="00DC2312" w:rsidRDefault="00AB3621" w:rsidP="00AB3621">
            <w:pPr>
              <w:pStyle w:val="Style27"/>
              <w:widowControl/>
              <w:ind w:firstLine="567"/>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1.2. прибор не предназначен для сжигания газов третьего поколения; и</w:t>
            </w:r>
          </w:p>
          <w:p w:rsidR="00AB3621" w:rsidRPr="00DC2312" w:rsidRDefault="00AB3621" w:rsidP="00AB3621">
            <w:pPr>
              <w:pStyle w:val="Style27"/>
              <w:widowControl/>
              <w:ind w:firstLine="567"/>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1.3. прибор нельзя устанавливать так, чтобы вход воздуха для горения был выше, чем выход из камеры сгорания; и</w:t>
            </w:r>
          </w:p>
          <w:p w:rsidR="00AB3621" w:rsidRPr="00DC2312" w:rsidRDefault="00AB3621" w:rsidP="00AB3621">
            <w:pPr>
              <w:pStyle w:val="Style27"/>
              <w:widowControl/>
              <w:ind w:firstLine="567"/>
              <w:jc w:val="both"/>
              <w:rPr>
                <w:rStyle w:val="FontStyle175"/>
                <w:rFonts w:ascii="Arial" w:hAnsi="Arial" w:cs="Arial"/>
                <w:color w:val="auto"/>
                <w:sz w:val="24"/>
                <w:szCs w:val="24"/>
                <w:lang w:eastAsia="en-US"/>
              </w:rPr>
            </w:pPr>
            <w:r w:rsidRPr="00DC2312">
              <w:rPr>
                <w:rStyle w:val="FontStyle177"/>
                <w:rFonts w:ascii="Arial" w:hAnsi="Arial" w:cs="Arial"/>
                <w:color w:val="auto"/>
                <w:sz w:val="20"/>
                <w:szCs w:val="20"/>
                <w:lang w:eastAsia="en-US"/>
              </w:rPr>
              <w:t>1.4. предварительная продувка обеспечивает не менее пяти изменений объема.</w:t>
            </w:r>
          </w:p>
        </w:tc>
      </w:tr>
    </w:tbl>
    <w:p w:rsidR="00AB3621" w:rsidRPr="00DC2312" w:rsidRDefault="00AB3621" w:rsidP="00AB3621">
      <w:pPr>
        <w:pStyle w:val="Style6"/>
        <w:widowControl/>
        <w:ind w:firstLine="567"/>
        <w:jc w:val="both"/>
        <w:rPr>
          <w:rStyle w:val="FontStyle175"/>
          <w:rFonts w:ascii="Arial" w:hAnsi="Arial" w:cs="Arial"/>
          <w:color w:val="auto"/>
          <w:sz w:val="24"/>
          <w:szCs w:val="24"/>
          <w:lang w:eastAsia="en-US"/>
        </w:rPr>
      </w:pPr>
    </w:p>
    <w:p w:rsidR="00AB3621" w:rsidRPr="00DC2312" w:rsidRDefault="00AB3621" w:rsidP="00AB3621">
      <w:pPr>
        <w:pStyle w:val="Style26"/>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pacing w:val="60"/>
          <w:sz w:val="20"/>
          <w:szCs w:val="24"/>
          <w:lang w:eastAsia="en-US"/>
        </w:rPr>
        <w:lastRenderedPageBreak/>
        <w:t>П</w:t>
      </w:r>
      <w:r w:rsidR="002C531D" w:rsidRPr="00DC2312">
        <w:rPr>
          <w:rStyle w:val="FontStyle177"/>
          <w:rFonts w:ascii="Arial" w:hAnsi="Arial" w:cs="Arial"/>
          <w:color w:val="auto"/>
          <w:spacing w:val="60"/>
          <w:sz w:val="20"/>
          <w:szCs w:val="24"/>
          <w:lang w:eastAsia="en-US"/>
        </w:rPr>
        <w:t>римечание</w:t>
      </w:r>
      <w:r w:rsidR="002C531D" w:rsidRPr="00DC2312">
        <w:rPr>
          <w:rStyle w:val="FontStyle177"/>
          <w:rFonts w:ascii="Arial" w:hAnsi="Arial" w:cs="Arial"/>
          <w:color w:val="auto"/>
          <w:sz w:val="20"/>
          <w:szCs w:val="24"/>
          <w:lang w:eastAsia="en-US"/>
        </w:rPr>
        <w:t xml:space="preserve"> - </w:t>
      </w:r>
      <w:r w:rsidRPr="00DC2312">
        <w:rPr>
          <w:rStyle w:val="FontStyle177"/>
          <w:rFonts w:ascii="Arial" w:hAnsi="Arial" w:cs="Arial"/>
          <w:color w:val="auto"/>
          <w:sz w:val="20"/>
          <w:szCs w:val="24"/>
          <w:lang w:eastAsia="en-US"/>
        </w:rPr>
        <w:t>В настоящее время этот документ разработан для приборов, которые будут проходить стандартные испытания. Для более крупных приборов, не предназначенных для стандартных испытаний, требования к клапанам будут рассматриваться дальше.</w:t>
      </w:r>
    </w:p>
    <w:p w:rsidR="00AB3621" w:rsidRPr="00DC2312" w:rsidRDefault="00AB3621" w:rsidP="00AB3621">
      <w:pPr>
        <w:pStyle w:val="Style23"/>
        <w:widowControl/>
        <w:ind w:firstLine="567"/>
        <w:jc w:val="both"/>
        <w:rPr>
          <w:rStyle w:val="FontStyle178"/>
          <w:rFonts w:ascii="Arial" w:hAnsi="Arial" w:cs="Arial"/>
          <w:color w:val="auto"/>
          <w:sz w:val="24"/>
          <w:szCs w:val="24"/>
          <w:lang w:eastAsia="en-US"/>
        </w:rPr>
      </w:pPr>
    </w:p>
    <w:p w:rsidR="00AB3621" w:rsidRPr="00DC2312" w:rsidRDefault="00AB3621" w:rsidP="00AB3621">
      <w:pPr>
        <w:pStyle w:val="Style23"/>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5.2.9.4.4 Действие системы контроля пламени и устройства отключения при перегреве, вызывающее отключение</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Система контроля пламени и устройство отключения при перегреве должны обеспечивать закрытие всех запорных клапанов в указанных системах, за исключением неавтоматических систем с подводимым теплом менее 135 кВт.</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случае неавтоматических систем с подводимым теплом менее 135 кВт, система контроля пламени и устройство отключения при перегреве должны обеспечивать только закрытие клапана класса C или, как указано в Таблице 5, в этом случае устройство отключения при перегреве должно закрыть клапан класса C.</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Ни в коем случае температура воздуха и устройство отключения при перегреве не должны закрывать</w:t>
      </w:r>
      <w:r w:rsidR="002C531D"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один запорный клапан.</w:t>
      </w:r>
    </w:p>
    <w:p w:rsidR="00AB3621" w:rsidRPr="00DC2312" w:rsidRDefault="00AB3621" w:rsidP="00AB3621">
      <w:pPr>
        <w:pStyle w:val="Style23"/>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5.2.9.5 Приборы типа A</w:t>
      </w:r>
      <w:r w:rsidRPr="00DC2312">
        <w:rPr>
          <w:rStyle w:val="FontStyle176"/>
          <w:rFonts w:ascii="Arial" w:hAnsi="Arial" w:cs="Arial"/>
          <w:color w:val="auto"/>
          <w:sz w:val="24"/>
          <w:szCs w:val="24"/>
          <w:vertAlign w:val="subscript"/>
          <w:lang w:eastAsia="en-US"/>
        </w:rPr>
        <w:t>2</w:t>
      </w:r>
      <w:r w:rsidRPr="00DC2312">
        <w:rPr>
          <w:rStyle w:val="FontStyle178"/>
          <w:rFonts w:ascii="Arial" w:hAnsi="Arial" w:cs="Arial"/>
          <w:color w:val="auto"/>
          <w:sz w:val="24"/>
          <w:szCs w:val="24"/>
          <w:lang w:eastAsia="en-US"/>
        </w:rPr>
        <w:t>и A</w:t>
      </w:r>
      <w:r w:rsidRPr="00DC2312">
        <w:rPr>
          <w:rStyle w:val="FontStyle176"/>
          <w:rFonts w:ascii="Arial" w:hAnsi="Arial" w:cs="Arial"/>
          <w:color w:val="auto"/>
          <w:sz w:val="24"/>
          <w:szCs w:val="24"/>
          <w:vertAlign w:val="subscript"/>
          <w:lang w:eastAsia="en-US"/>
        </w:rPr>
        <w:t>3</w:t>
      </w:r>
    </w:p>
    <w:p w:rsidR="00AB3621" w:rsidRPr="00DC2312" w:rsidRDefault="00AB3621" w:rsidP="00AB3621">
      <w:pPr>
        <w:pStyle w:val="Style23"/>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5.2.9.5.1 Общие положения</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Подача газа должна быть под контролем двух последовательно включенных автоматических запорных</w:t>
      </w:r>
      <w:r w:rsidR="002C531D"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клапанов. Для приборов ≤135 кВт один клапан должен быть класса B, а другой клапан класса C. Для приборов &gt;135 кВт оба клапана должны быть минимум класса B.</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основное пламя устанавливается при помощи</w:t>
      </w:r>
      <w:r w:rsidR="002C531D"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факела пускового газа, подача пускового газа должна или:</w:t>
      </w:r>
    </w:p>
    <w:p w:rsidR="00AB3621" w:rsidRPr="00DC2312" w:rsidRDefault="00AB3621" w:rsidP="00AB3621">
      <w:pPr>
        <w:pStyle w:val="Style24"/>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a)быть под контролем после автоматического запорного клапана основного газа, включающего в себя регулятор скорости</w:t>
      </w:r>
      <w:r w:rsidR="002C531D"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пускового газа и устройство, позволяющего</w:t>
      </w:r>
      <w:r w:rsidR="002C531D"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устанавливать скорость пускового таким образом, что энергия, доступная во время периода зажигания факела пускового газа,</w:t>
      </w:r>
      <w:r w:rsidR="002C531D"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не может превышать значений, указанных в 5.5.3;</w:t>
      </w:r>
    </w:p>
    <w:p w:rsidR="00AB3621" w:rsidRPr="00DC2312" w:rsidRDefault="00AB3621" w:rsidP="00AB3621">
      <w:pPr>
        <w:pStyle w:val="Style24"/>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быть под контролем двух автоматических запорных клапанов, один из которых должен быть минимум Класса A.</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автоматический запорный клапан основного газа, расположенный ниже по потоку, включает в себя регулятор расхода пускового газа, возможность регулировать расход пускового газа до уровня, превышающего 50% от полностью открытого расхода при таком же перепаде давления, должна отсутствовать.</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расход пускового газа превышает 10% от расхода основного газа, автоматические запорные клапаны пускового газа должны быть того же класса, что и автоматические запорные клапаны основного газа.</w:t>
      </w:r>
    </w:p>
    <w:p w:rsidR="00AB3621" w:rsidRPr="00DC2312" w:rsidRDefault="00AB3621" w:rsidP="00AB3621">
      <w:pPr>
        <w:pStyle w:val="Style24"/>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Эти требования следует рассматривать вместе с 5.5.3.</w:t>
      </w:r>
    </w:p>
    <w:p w:rsidR="00AB3621" w:rsidRPr="00DC2312" w:rsidRDefault="00AB3621" w:rsidP="00AB3621">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5.2.9.5.2 Отключение</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Система контроля пламени и устройство защиты от перегрева должны обеспечивать закрытие всех автоматических запорных клапанов во всех указанных системах. При отключении воздушный вентилятор не должен отключаться до тех пор, пока не будут обесточены автоматические запорные клапаны пускового и основного газа.</w:t>
      </w:r>
    </w:p>
    <w:p w:rsidR="00AB3621" w:rsidRPr="00DC2312" w:rsidRDefault="00AB3621" w:rsidP="00AB3621">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5.2.9.5.3 Перезапуск </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После защитного выключения из-за запуска любого устройства отключения при перегреве перезапуск возможен только после ручного вмешательства.</w:t>
      </w:r>
    </w:p>
    <w:p w:rsidR="00AB3621" w:rsidRPr="00DC2312" w:rsidRDefault="00AB3621" w:rsidP="00AB3621">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5.2.10 Системы контроля горелки</w:t>
      </w:r>
    </w:p>
    <w:p w:rsidR="00AB3621" w:rsidRPr="00DC2312" w:rsidRDefault="00AB3621" w:rsidP="00AB3621">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5.2.10.1 Общие положения</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типа B</w:t>
      </w:r>
      <w:r w:rsidRPr="00DC2312">
        <w:rPr>
          <w:rStyle w:val="FontStyle175"/>
          <w:rFonts w:ascii="Arial" w:hAnsi="Arial" w:cs="Arial"/>
          <w:color w:val="auto"/>
          <w:sz w:val="24"/>
          <w:szCs w:val="24"/>
          <w:vertAlign w:val="subscript"/>
          <w:lang w:eastAsia="en-US"/>
        </w:rPr>
        <w:t>14</w:t>
      </w:r>
      <w:r w:rsidRPr="00DC2312">
        <w:rPr>
          <w:rStyle w:val="FontStyle175"/>
          <w:rFonts w:ascii="Arial" w:hAnsi="Arial" w:cs="Arial"/>
          <w:color w:val="auto"/>
          <w:sz w:val="24"/>
          <w:szCs w:val="24"/>
          <w:lang w:eastAsia="en-US"/>
        </w:rPr>
        <w:t xml:space="preserve"> и B</w:t>
      </w:r>
      <w:r w:rsidRPr="00DC2312">
        <w:rPr>
          <w:rStyle w:val="FontStyle175"/>
          <w:rFonts w:ascii="Arial" w:hAnsi="Arial" w:cs="Arial"/>
          <w:color w:val="auto"/>
          <w:sz w:val="24"/>
          <w:szCs w:val="24"/>
          <w:vertAlign w:val="subscript"/>
          <w:lang w:eastAsia="en-US"/>
        </w:rPr>
        <w:t xml:space="preserve">44 </w:t>
      </w:r>
      <w:r w:rsidRPr="00DC2312">
        <w:rPr>
          <w:rStyle w:val="FontStyle175"/>
          <w:rFonts w:ascii="Arial" w:hAnsi="Arial" w:cs="Arial"/>
          <w:color w:val="auto"/>
          <w:sz w:val="24"/>
          <w:szCs w:val="24"/>
          <w:lang w:eastAsia="en-US"/>
        </w:rPr>
        <w:t>с полезным</w:t>
      </w:r>
      <w:r w:rsidR="002C531D"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xml:space="preserve">подводом тепла &gt; 70 кВт могут иметь неавтоматическую систему управления горелкой, в которой факел пускового газа </w:t>
      </w:r>
      <w:r w:rsidRPr="00DC2312">
        <w:rPr>
          <w:rStyle w:val="FontStyle175"/>
          <w:rFonts w:ascii="Arial" w:hAnsi="Arial" w:cs="Arial"/>
          <w:color w:val="auto"/>
          <w:sz w:val="24"/>
          <w:szCs w:val="24"/>
          <w:lang w:eastAsia="en-US"/>
        </w:rPr>
        <w:lastRenderedPageBreak/>
        <w:t>зажигается вручную. Или же, приборы типа B</w:t>
      </w:r>
      <w:r w:rsidRPr="00DC2312">
        <w:rPr>
          <w:rStyle w:val="FontStyle175"/>
          <w:rFonts w:ascii="Arial" w:hAnsi="Arial" w:cs="Arial"/>
          <w:color w:val="auto"/>
          <w:sz w:val="24"/>
          <w:szCs w:val="24"/>
          <w:vertAlign w:val="subscript"/>
          <w:lang w:eastAsia="en-US"/>
        </w:rPr>
        <w:t>14</w:t>
      </w:r>
      <w:r w:rsidRPr="00DC2312">
        <w:rPr>
          <w:rStyle w:val="FontStyle175"/>
          <w:rFonts w:ascii="Arial" w:hAnsi="Arial" w:cs="Arial"/>
          <w:color w:val="auto"/>
          <w:sz w:val="24"/>
          <w:szCs w:val="24"/>
          <w:lang w:eastAsia="en-US"/>
        </w:rPr>
        <w:t xml:space="preserve"> и B</w:t>
      </w:r>
      <w:r w:rsidRPr="00DC2312">
        <w:rPr>
          <w:rStyle w:val="FontStyle175"/>
          <w:rFonts w:ascii="Arial" w:hAnsi="Arial" w:cs="Arial"/>
          <w:color w:val="auto"/>
          <w:sz w:val="24"/>
          <w:szCs w:val="24"/>
          <w:vertAlign w:val="subscript"/>
          <w:lang w:eastAsia="en-US"/>
        </w:rPr>
        <w:t>44</w:t>
      </w:r>
      <w:r w:rsidRPr="00DC2312">
        <w:rPr>
          <w:rStyle w:val="FontStyle175"/>
          <w:rFonts w:ascii="Arial" w:hAnsi="Arial" w:cs="Arial"/>
          <w:color w:val="auto"/>
          <w:sz w:val="24"/>
          <w:szCs w:val="24"/>
          <w:lang w:eastAsia="en-US"/>
        </w:rPr>
        <w:t xml:space="preserve"> могут иметь автоматическую систему управления горелкой.</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Все остальные приборы должны иметь автоматическую систему управления горелкой.</w:t>
      </w:r>
    </w:p>
    <w:p w:rsidR="00AB3621" w:rsidRPr="00DC2312" w:rsidRDefault="00AB3621" w:rsidP="00AB3621">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5.2.10.2 Системы контроля автоматической горелки</w:t>
      </w:r>
    </w:p>
    <w:p w:rsidR="00AB3621" w:rsidRPr="00DC2312" w:rsidRDefault="00AB3621" w:rsidP="00AB3621">
      <w:pPr>
        <w:pStyle w:val="Style24"/>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Системы автоматического управления горелкой должны соответствовать требованиям EN 298.</w:t>
      </w:r>
    </w:p>
    <w:p w:rsidR="00AB3621" w:rsidRPr="00DC2312" w:rsidRDefault="00AB3621" w:rsidP="00AB3621">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5.2.10.3 Ручные устройства </w:t>
      </w:r>
    </w:p>
    <w:p w:rsidR="00AB3621" w:rsidRPr="00DC2312" w:rsidRDefault="00AB3621" w:rsidP="00AB3621">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a) Требование </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Неправильная или непоследовательная работа устройств с ручным управлением (например, кнопок и переключателей) не должна отрицательно влиять на безопасность системы автоматического управления горелкой. Это должно быть подтверждено испытанием, указанным в 5.2.10.3. b)</w:t>
      </w:r>
    </w:p>
    <w:p w:rsidR="00AB3621" w:rsidRPr="00DC2312" w:rsidRDefault="00AB3621" w:rsidP="00AB3621">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прибор установлен, как описано в 6.1.5, и на него подается соответствующий эталонный газ при номинальном подводимом тепле в соответствии с требованиями 6.1.3.2.1., пусковое устройство приводится в действие вручную десять раз (т. е. один раз каждые 5 с). Быстрая работа (включение и выключение) любого пускового переключателя не должна создавать опасных условий.</w:t>
      </w:r>
    </w:p>
    <w:p w:rsidR="00AB3621" w:rsidRPr="00DC2312" w:rsidRDefault="00AB3621" w:rsidP="00AB3621">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5.2.11 Сито и фильтры</w:t>
      </w:r>
    </w:p>
    <w:p w:rsidR="00AB3621" w:rsidRPr="00DC2312" w:rsidRDefault="00AB3621" w:rsidP="00AB3621">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5.2.11.1 Фильтры газа</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Сетчатый фильтр должен быть установлен на входе любой системы, включающей в себя автоматический запорный клапан с целью предотвращения попадания посторонних веществ. Сетчатый фильтр может быть встроен в автоматический запорный клапан, расположенный выше по потоку. Максимальный размер отверстия в сетчатом фильтре не должен превышать 1,5 мм, а сетка не должна пропускать концевой калибр диаметром 1 мм.</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Что касается устройств с естественной тягой типа B и C, максимальный размер отверстия</w:t>
      </w:r>
      <w:r w:rsidR="002C531D"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фильтра должен соответствовать требованиям, изложенным в EN 161, или не должен превышать 0,20 мм при использовании клапана класса D.</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системах, содержащих несколько автоматических запорных клапанов, необходимо установить только один сетчатый фильтр, при условии, что он обеспечивает адекватную защиту всех клапанов.</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регулятор установлен перед системой аварийного отключения, сетчатый фильтр должен быть установлен перед регулятором.</w:t>
      </w:r>
    </w:p>
    <w:p w:rsidR="00AB3621" w:rsidRPr="00DC2312" w:rsidRDefault="00AB3621" w:rsidP="00AB3621">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5.2.11.2 Пылеуловители и воздушные фильтры</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приборах типа А</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и А</w:t>
      </w:r>
      <w:r w:rsidRPr="00DC2312">
        <w:rPr>
          <w:rStyle w:val="FontStyle175"/>
          <w:rFonts w:ascii="Arial" w:hAnsi="Arial" w:cs="Arial"/>
          <w:color w:val="auto"/>
          <w:sz w:val="24"/>
          <w:szCs w:val="24"/>
          <w:vertAlign w:val="subscript"/>
          <w:lang w:eastAsia="en-US"/>
        </w:rPr>
        <w:t>3</w:t>
      </w:r>
      <w:r w:rsidRPr="00DC2312">
        <w:rPr>
          <w:rStyle w:val="FontStyle175"/>
          <w:rFonts w:ascii="Arial" w:hAnsi="Arial" w:cs="Arial"/>
          <w:color w:val="auto"/>
          <w:sz w:val="24"/>
          <w:szCs w:val="24"/>
          <w:lang w:eastAsia="en-US"/>
        </w:rPr>
        <w:t xml:space="preserve"> воздушный фильтр, если он установлен, должен быть размещен перед теплообменником/камерой сгорания в воздушном потоке прибора.</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На воздухозаборном отверстии прибора должен быть установлен фиксированный сетчатый фильтр. Отверстие сетчатого фильтра не должно допускать попадания шара диаметром 16 мм, приложенного с силой 5 Н.</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установлен воздушный фильтр, он должен быть легко доступен для очистки или замены, и может быть очищаемого или одноразового типа.</w:t>
      </w:r>
    </w:p>
    <w:p w:rsidR="00AB3621" w:rsidRPr="00DC2312" w:rsidRDefault="00AB3621" w:rsidP="00AB3621">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5.2.12 Транспортировка воздуха для горения и/или дымовых газов</w:t>
      </w:r>
    </w:p>
    <w:p w:rsidR="00AB3621" w:rsidRPr="00DC2312" w:rsidRDefault="00AB3621" w:rsidP="00AB3621">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5.2.12.1 Приборы типа A</w:t>
      </w:r>
      <w:r w:rsidRPr="00DC2312">
        <w:rPr>
          <w:rStyle w:val="FontStyle167"/>
          <w:rFonts w:ascii="Arial" w:hAnsi="Arial" w:cs="Arial"/>
          <w:color w:val="auto"/>
          <w:sz w:val="24"/>
          <w:szCs w:val="24"/>
          <w:vertAlign w:val="subscript"/>
          <w:lang w:eastAsia="en-US"/>
        </w:rPr>
        <w:t>2</w:t>
      </w:r>
      <w:r w:rsidRPr="00DC2312">
        <w:rPr>
          <w:rStyle w:val="FontStyle178"/>
          <w:rFonts w:ascii="Arial" w:hAnsi="Arial" w:cs="Arial"/>
          <w:color w:val="auto"/>
          <w:sz w:val="24"/>
          <w:szCs w:val="24"/>
          <w:lang w:eastAsia="en-US"/>
        </w:rPr>
        <w:t>и A</w:t>
      </w:r>
      <w:r w:rsidRPr="00DC2312">
        <w:rPr>
          <w:rStyle w:val="FontStyle167"/>
          <w:rFonts w:ascii="Arial" w:hAnsi="Arial" w:cs="Arial"/>
          <w:color w:val="auto"/>
          <w:sz w:val="24"/>
          <w:szCs w:val="24"/>
          <w:vertAlign w:val="subscript"/>
          <w:lang w:eastAsia="en-US"/>
        </w:rPr>
        <w:t>3</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должен быть оборудован устройством обеспечения достаточного потока воздуха для горения и вентиляции во время предварительной продувки, зажигания и работы.</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отдельные вентиляторы подают воздух для горения и/или вентиляции, для каждого вентилятора должно быть установлено устройство контроля воздуха.</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Отсутствие потока воздуха в любой момент во время предварительной продувки, зажигания или работы устройства должно приводить к аварийному отключению или энергонезависимой блокировке.</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происходит аварийное отключение, необходимо выполнить максимум 5 попыток автоматического повторного запуска, после которых произойдет энергонезависимая блокировка.</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Перед запуском устройство контроля воздуха должно быть испытано в состоянии «без воздуха». Невозможность доказать, что устройство находится в состоянии «без воздуха», не должно препятствовать запуску или вызывать энергонезависимую блокировку. Доказательство наличия соответствующего потока воздуха может быть достигнуто путем измерения перепада давления, обеспечивая удовлетворительное и надежное подтверждение наличия потока воздуха во время предварительной продувки, зажигания и работы устройства; или обнаружения потока.</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настройка устройства контроля воздуха не существенная для ввода устройства в эксплуатацию, устройство должно быть предварительно настроено производителем и опломбировано на заводе.</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Любые средства блокировки или изоляции установленного положения устройства контроля воздуха должны гарантировать, что несанкционированное вмешательство не произойдет или будет очевидным.</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Необходимо продуть прибор непосредственно перед любой попыткой воспламенения или открытия газовых запорных вентилей. Период предварительной продувки должен быть или:</w:t>
      </w:r>
    </w:p>
    <w:p w:rsidR="00AB3621" w:rsidRPr="00DC2312" w:rsidRDefault="00AB3621" w:rsidP="00AB3621">
      <w:pPr>
        <w:pStyle w:val="Style1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a) минимум 20 спри полном расходе воздуха или длиннее при более низком расходе воздуха; или </w:t>
      </w:r>
    </w:p>
    <w:p w:rsidR="00AB3621" w:rsidRPr="00DC2312" w:rsidRDefault="00AB3621" w:rsidP="00AB3621">
      <w:pPr>
        <w:pStyle w:val="Style1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минимум 5 изменений объема прибора и его воздуховодов.</w:t>
      </w:r>
    </w:p>
    <w:p w:rsidR="00AB3621" w:rsidRPr="00DC2312" w:rsidRDefault="00AB3621" w:rsidP="00AB3621">
      <w:pPr>
        <w:pStyle w:val="Style16"/>
        <w:widowControl/>
        <w:ind w:firstLine="567"/>
        <w:jc w:val="both"/>
        <w:rPr>
          <w:rStyle w:val="FontStyle175"/>
          <w:rFonts w:ascii="Arial" w:hAnsi="Arial" w:cs="Arial"/>
          <w:color w:val="auto"/>
          <w:sz w:val="24"/>
          <w:szCs w:val="24"/>
          <w:lang w:eastAsia="en-US"/>
        </w:rPr>
      </w:pPr>
    </w:p>
    <w:p w:rsidR="00AB3621" w:rsidRPr="00DC2312" w:rsidRDefault="002C531D" w:rsidP="00AB3621">
      <w:pPr>
        <w:pStyle w:val="Style16"/>
        <w:widowControl/>
        <w:ind w:firstLine="567"/>
        <w:jc w:val="both"/>
        <w:rPr>
          <w:rStyle w:val="FontStyle175"/>
          <w:rFonts w:ascii="Arial" w:hAnsi="Arial" w:cs="Arial"/>
          <w:color w:val="auto"/>
          <w:sz w:val="20"/>
          <w:szCs w:val="20"/>
          <w:lang w:eastAsia="en-US"/>
        </w:rPr>
      </w:pPr>
      <w:r w:rsidRPr="00DC2312">
        <w:rPr>
          <w:rStyle w:val="FontStyle177"/>
          <w:rFonts w:ascii="Arial" w:hAnsi="Arial" w:cs="Arial"/>
          <w:color w:val="auto"/>
          <w:spacing w:val="60"/>
          <w:sz w:val="20"/>
          <w:szCs w:val="20"/>
          <w:lang w:eastAsia="en-US"/>
        </w:rPr>
        <w:t>Примечание</w:t>
      </w:r>
      <w:r w:rsidRPr="00DC2312">
        <w:rPr>
          <w:rStyle w:val="FontStyle177"/>
          <w:rFonts w:ascii="Arial" w:hAnsi="Arial" w:cs="Arial"/>
          <w:color w:val="auto"/>
          <w:sz w:val="20"/>
          <w:szCs w:val="20"/>
          <w:lang w:eastAsia="en-US"/>
        </w:rPr>
        <w:t xml:space="preserve"> - </w:t>
      </w:r>
      <w:r w:rsidR="00AB3621" w:rsidRPr="00DC2312">
        <w:rPr>
          <w:rStyle w:val="FontStyle175"/>
          <w:rFonts w:ascii="Arial" w:hAnsi="Arial" w:cs="Arial"/>
          <w:color w:val="auto"/>
          <w:sz w:val="20"/>
          <w:szCs w:val="20"/>
          <w:lang w:eastAsia="en-US"/>
        </w:rPr>
        <w:t>В рамках настоящего требования под «воздуховодом» понимается длина воздуховода, равная трехкратному большему размеру выходного патрубка прибора.</w:t>
      </w:r>
    </w:p>
    <w:p w:rsidR="00AB3621" w:rsidRPr="00DC2312" w:rsidRDefault="00AB3621" w:rsidP="00AB3621">
      <w:pPr>
        <w:pStyle w:val="Style16"/>
        <w:widowControl/>
        <w:ind w:firstLine="567"/>
        <w:jc w:val="both"/>
        <w:rPr>
          <w:rStyle w:val="FontStyle175"/>
          <w:rFonts w:ascii="Arial" w:hAnsi="Arial" w:cs="Arial"/>
          <w:color w:val="auto"/>
          <w:sz w:val="24"/>
          <w:szCs w:val="24"/>
          <w:lang w:eastAsia="en-US"/>
        </w:rPr>
      </w:pPr>
    </w:p>
    <w:p w:rsidR="00AB3621" w:rsidRPr="00DC2312" w:rsidRDefault="00AB3621" w:rsidP="00AB3621">
      <w:pPr>
        <w:pStyle w:val="Style1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Проверка безопасного запуска контроллера безопасности пламени</w:t>
      </w:r>
      <w:r w:rsidR="002C531D"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должна продолжаться в течение всего периода предварительной продувки.</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Необходимо подтвердить требуемую</w:t>
      </w:r>
      <w:r w:rsidR="002C531D"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скорость продувочного воздуха. Если поток воздуха для предварительной продувки ниже требуемой скорости в любой момент времени в течение периода предварительной продувки, то или:</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 горелка должна перейти в режим энергонезависимой блокировки; или</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d) горелка должна перейти в режим безопасного отключения; или</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e) продувку</w:t>
      </w:r>
      <w:r w:rsidR="00CA6F9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можно продолжать после восстановления требуемой</w:t>
      </w:r>
      <w:r w:rsidR="00CA6F9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скорости воздуха при условии, что поток воздуха не опускается ниже 25% от полной</w:t>
      </w:r>
      <w:r w:rsidR="00CA6F9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скорости воздуха, и что общее время продувки при требуемой</w:t>
      </w:r>
      <w:r w:rsidR="00CA6F9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скорости воздуха не уменьшается.</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Последующая продувка не обязательная.</w:t>
      </w:r>
    </w:p>
    <w:p w:rsidR="00AB3621" w:rsidRPr="00DC2312" w:rsidRDefault="00AB3621" w:rsidP="00AB3621">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5.2.12.2 Приборы типа B</w:t>
      </w:r>
      <w:r w:rsidRPr="00DC2312">
        <w:rPr>
          <w:rStyle w:val="FontStyle167"/>
          <w:rFonts w:ascii="Arial" w:hAnsi="Arial" w:cs="Arial"/>
          <w:color w:val="auto"/>
          <w:sz w:val="24"/>
          <w:szCs w:val="24"/>
          <w:vertAlign w:val="subscript"/>
          <w:lang w:eastAsia="en-US"/>
        </w:rPr>
        <w:t>14</w:t>
      </w:r>
      <w:r w:rsidRPr="00DC2312">
        <w:rPr>
          <w:rStyle w:val="FontStyle178"/>
          <w:rFonts w:ascii="Arial" w:hAnsi="Arial" w:cs="Arial"/>
          <w:color w:val="auto"/>
          <w:sz w:val="24"/>
          <w:szCs w:val="24"/>
          <w:lang w:eastAsia="en-US"/>
        </w:rPr>
        <w:t>и B</w:t>
      </w:r>
      <w:r w:rsidRPr="00DC2312">
        <w:rPr>
          <w:rStyle w:val="FontStyle167"/>
          <w:rFonts w:ascii="Arial" w:hAnsi="Arial" w:cs="Arial"/>
          <w:color w:val="auto"/>
          <w:sz w:val="24"/>
          <w:szCs w:val="24"/>
          <w:vertAlign w:val="subscript"/>
          <w:lang w:eastAsia="en-US"/>
        </w:rPr>
        <w:t>44</w:t>
      </w:r>
    </w:p>
    <w:p w:rsidR="00AB3621" w:rsidRPr="00DC2312" w:rsidRDefault="00AB3621" w:rsidP="00AB3621">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5.2.12.2.1 Общие положения</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должны быть оборудованы подходящим устройством для обеспечения достаточного потока дымовых газов до и во время зажигания и работы горелки.</w:t>
      </w:r>
    </w:p>
    <w:p w:rsidR="00AB3621" w:rsidRPr="00DC2312" w:rsidRDefault="00AB3621" w:rsidP="00AB3621">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5.2.12.2.2 Приборы с постоянными запальными горелками</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Проверочное устройство должно быть проверено в состоянии «отсутствия потока» перед запуском основной горелки. Отсутствие доказательства отсутствия потока не должно мешать запуску основной горелки.</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Перед любой попыткой воспламенения основной горелки или открытия автоматического запорного клапана основного газа, соответствующий поток дымовых газов должен быть подтвержден. Неспособность подтвердить поток дымовых газов должен привести или к безопасному отключению, или предотвратить открытие автоматического запорного клапана</w:t>
      </w:r>
      <w:r w:rsidR="00CA6F9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основного газа, при условии, что, в случае небытовых приборов, этот клапан, или один этих клапанов, относится к:</w:t>
      </w:r>
    </w:p>
    <w:p w:rsidR="00AB3621" w:rsidRPr="00DC2312" w:rsidRDefault="00AB3621" w:rsidP="00AB3621">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клапану Класса A или B, для приборов с подводимым теплом более 135 кВт; или</w:t>
      </w:r>
    </w:p>
    <w:p w:rsidR="00AB3621" w:rsidRPr="00DC2312" w:rsidRDefault="00AB3621" w:rsidP="00AB3621">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клапану Класса A, B, C или D, если</w:t>
      </w:r>
      <w:r w:rsidR="00CA6F9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подводимое тепло прибора не превышает 135 кВт.</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клапан относится к классу D, он должен иметь запирающее усилие</w:t>
      </w:r>
      <w:r w:rsidR="00CA6F9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xml:space="preserve">не менее 1 Н/м (см. </w:t>
      </w:r>
      <w:r w:rsidR="00CA6F9C" w:rsidRPr="00DC2312">
        <w:rPr>
          <w:rStyle w:val="FontStyle175"/>
          <w:rFonts w:ascii="Arial" w:hAnsi="Arial" w:cs="Arial"/>
          <w:color w:val="auto"/>
          <w:sz w:val="24"/>
          <w:szCs w:val="24"/>
          <w:lang w:eastAsia="en-US"/>
        </w:rPr>
        <w:t>т</w:t>
      </w:r>
      <w:r w:rsidRPr="00DC2312">
        <w:rPr>
          <w:rStyle w:val="FontStyle175"/>
          <w:rFonts w:ascii="Arial" w:hAnsi="Arial" w:cs="Arial"/>
          <w:color w:val="auto"/>
          <w:sz w:val="24"/>
          <w:szCs w:val="24"/>
          <w:lang w:eastAsia="en-US"/>
        </w:rPr>
        <w:t>аблицу 5).</w:t>
      </w:r>
    </w:p>
    <w:p w:rsidR="00AB3621" w:rsidRPr="00DC2312" w:rsidRDefault="00AB3621" w:rsidP="00AB3621">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5.2.12.2.3 Приборы с автоматическими системами управления горелками</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Проверочное устройство должно быть проверено в состоянии «отсутствия потока» перед запуском. Отсутствие доказательства отсутствия потока не должно мешать запуску или вызывать блокировку.</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Перед любой попыткой зажечь основную горелку или открыть автоматические запорные клапаны основного газа необходимо убедиться в наличии достаточного потока дымовых газов. Отсутствие доказательства достаточного потока дымовых газов должно помешать запуску или вызвать блокировку.</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Отсутствие потока дымовых газов во время работы основной горелки должно приводить или к аварийному отключению, или блокировке.</w:t>
      </w:r>
    </w:p>
    <w:p w:rsidR="00AB3621" w:rsidRPr="00DC2312" w:rsidRDefault="00AB3621" w:rsidP="00AB3621">
      <w:pPr>
        <w:pStyle w:val="Style39"/>
        <w:widowControl/>
        <w:ind w:firstLine="567"/>
        <w:jc w:val="both"/>
        <w:rPr>
          <w:rStyle w:val="FontStyle167"/>
          <w:rFonts w:ascii="Arial" w:hAnsi="Arial" w:cs="Arial"/>
          <w:color w:val="auto"/>
          <w:sz w:val="24"/>
          <w:szCs w:val="24"/>
          <w:lang w:eastAsia="en-US"/>
        </w:rPr>
      </w:pPr>
      <w:r w:rsidRPr="00DC2312">
        <w:rPr>
          <w:rStyle w:val="FontStyle178"/>
          <w:rFonts w:ascii="Arial" w:hAnsi="Arial" w:cs="Arial"/>
          <w:color w:val="auto"/>
          <w:sz w:val="24"/>
          <w:szCs w:val="24"/>
          <w:lang w:eastAsia="en-US"/>
        </w:rPr>
        <w:t>5.2.12.3Все приборы типа B и C,</w:t>
      </w:r>
      <w:r w:rsidR="00CA6F9C"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кроме типа B</w:t>
      </w:r>
      <w:r w:rsidRPr="00DC2312">
        <w:rPr>
          <w:rStyle w:val="FontStyle167"/>
          <w:rFonts w:ascii="Arial" w:hAnsi="Arial" w:cs="Arial"/>
          <w:color w:val="auto"/>
          <w:sz w:val="24"/>
          <w:szCs w:val="24"/>
          <w:vertAlign w:val="subscript"/>
          <w:lang w:eastAsia="en-US"/>
        </w:rPr>
        <w:t>14</w:t>
      </w:r>
      <w:r w:rsidRPr="00DC2312">
        <w:rPr>
          <w:rStyle w:val="FontStyle178"/>
          <w:rFonts w:ascii="Arial" w:hAnsi="Arial" w:cs="Arial"/>
          <w:color w:val="auto"/>
          <w:sz w:val="24"/>
          <w:szCs w:val="24"/>
          <w:lang w:eastAsia="en-US"/>
        </w:rPr>
        <w:t>и B</w:t>
      </w:r>
      <w:r w:rsidRPr="00DC2312">
        <w:rPr>
          <w:rStyle w:val="FontStyle167"/>
          <w:rFonts w:ascii="Arial" w:hAnsi="Arial" w:cs="Arial"/>
          <w:color w:val="auto"/>
          <w:sz w:val="24"/>
          <w:szCs w:val="24"/>
          <w:vertAlign w:val="subscript"/>
          <w:lang w:eastAsia="en-US"/>
        </w:rPr>
        <w:t>44</w:t>
      </w:r>
    </w:p>
    <w:p w:rsidR="00AB3621" w:rsidRPr="00DC2312" w:rsidRDefault="00AB3621" w:rsidP="00AB3621">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5.2.12.3.1 Приборы с горелками с полностью предварительно смешанным газом/воздухом под управлением системы регулятора нулевого давления</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должен быть оборудован соответствующими средствами, обеспечивающими достаточный поток воздуха для горения во время предварительной продувки (если таковая имеется), зажигания и работы горелки.</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Это средство должно гарантировать, что зажигание и работа горелки возможны только при наличии достаточного количества воздуха для горения.</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Неправильный поток воздуха во время периода предварительной продувки (если он предусмотрен) должен или мешать запуску, или вызывать аварийное отключение, или блокировку.</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p>
    <w:p w:rsidR="00AB3621" w:rsidRPr="00DC2312" w:rsidRDefault="00CA6F9C" w:rsidP="00AB3621">
      <w:pPr>
        <w:pStyle w:val="Style19"/>
        <w:widowControl/>
        <w:ind w:firstLine="567"/>
        <w:jc w:val="both"/>
        <w:rPr>
          <w:rStyle w:val="FontStyle177"/>
          <w:rFonts w:ascii="Arial" w:hAnsi="Arial" w:cs="Arial"/>
          <w:color w:val="auto"/>
          <w:sz w:val="20"/>
          <w:szCs w:val="20"/>
          <w:lang w:eastAsia="en-US"/>
        </w:rPr>
      </w:pPr>
      <w:r w:rsidRPr="00DC2312">
        <w:rPr>
          <w:rStyle w:val="FontStyle177"/>
          <w:rFonts w:ascii="Arial" w:hAnsi="Arial" w:cs="Arial"/>
          <w:color w:val="auto"/>
          <w:spacing w:val="60"/>
          <w:sz w:val="20"/>
          <w:szCs w:val="20"/>
          <w:lang w:eastAsia="en-US"/>
        </w:rPr>
        <w:t>Примечание</w:t>
      </w:r>
      <w:r w:rsidRPr="00DC2312">
        <w:rPr>
          <w:rStyle w:val="FontStyle177"/>
          <w:rFonts w:ascii="Arial" w:hAnsi="Arial" w:cs="Arial"/>
          <w:color w:val="auto"/>
          <w:sz w:val="20"/>
          <w:szCs w:val="20"/>
          <w:lang w:eastAsia="en-US"/>
        </w:rPr>
        <w:t xml:space="preserve"> - </w:t>
      </w:r>
      <w:r w:rsidR="00AB3621" w:rsidRPr="00DC2312">
        <w:rPr>
          <w:rStyle w:val="FontStyle175"/>
          <w:rFonts w:ascii="Arial" w:hAnsi="Arial" w:cs="Arial"/>
          <w:color w:val="auto"/>
          <w:sz w:val="20"/>
          <w:szCs w:val="20"/>
          <w:lang w:eastAsia="en-US"/>
        </w:rPr>
        <w:t>Для этой цели можно использовать устройство, контролирующее скорость вращения вентилятора или его двигателя</w:t>
      </w:r>
      <w:r w:rsidR="00AB3621" w:rsidRPr="00DC2312">
        <w:rPr>
          <w:rStyle w:val="FontStyle177"/>
          <w:rFonts w:ascii="Arial" w:hAnsi="Arial" w:cs="Arial"/>
          <w:color w:val="auto"/>
          <w:sz w:val="20"/>
          <w:szCs w:val="20"/>
          <w:lang w:eastAsia="en-US"/>
        </w:rPr>
        <w:t>.</w:t>
      </w:r>
    </w:p>
    <w:p w:rsidR="00AB3621" w:rsidRPr="00DC2312" w:rsidRDefault="00AB3621" w:rsidP="00AB3621">
      <w:pPr>
        <w:pStyle w:val="Style23"/>
        <w:widowControl/>
        <w:ind w:firstLine="567"/>
        <w:jc w:val="both"/>
        <w:rPr>
          <w:rStyle w:val="FontStyle178"/>
          <w:rFonts w:ascii="Arial" w:hAnsi="Arial" w:cs="Arial"/>
          <w:color w:val="auto"/>
          <w:sz w:val="24"/>
          <w:szCs w:val="24"/>
          <w:lang w:eastAsia="en-US"/>
        </w:rPr>
      </w:pPr>
    </w:p>
    <w:p w:rsidR="00AB3621" w:rsidRPr="00DC2312" w:rsidRDefault="00AB3621" w:rsidP="00AB3621">
      <w:pPr>
        <w:pStyle w:val="Style23"/>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5.2.12.3.2 Приборы, за исключением приборов с</w:t>
      </w:r>
      <w:r w:rsidR="00CA6F9C"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горелками с полностью предварительно смешанным газом/воздухом под управлением системы регулятора нулевого давления</w:t>
      </w:r>
    </w:p>
    <w:p w:rsidR="00AB3621" w:rsidRPr="00DC2312" w:rsidRDefault="00AB3621" w:rsidP="00AB3621">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5.2.12.3.2.1 Общие положения</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должны быть оборудованы соответствующими средствами, обеспечивающими достаточный поток воздуха для горения во время предварительной продувки (если таковая имеется), зажигания и во всем диапазоне возможного</w:t>
      </w:r>
      <w:r w:rsidR="00CA6F9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подводимого тепла при эксплуатации.</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Отсутствие достаточного потока воздуха для горения должно привести или к аварийному отключению, или к предотвращению открытия основных газовых кранов. Перед запуском устройство проверки воздуха должно быть проверено в положении «без воздуха». Отсутствие доказательств отсутствия воздуха должно мешать запуску или вызывать блокировку.</w:t>
      </w:r>
    </w:p>
    <w:p w:rsidR="00CA6F9C" w:rsidRPr="00DC2312" w:rsidRDefault="00CA6F9C" w:rsidP="00AB3621">
      <w:pPr>
        <w:pStyle w:val="Style19"/>
        <w:widowControl/>
        <w:ind w:firstLine="567"/>
        <w:jc w:val="both"/>
        <w:rPr>
          <w:rStyle w:val="FontStyle175"/>
          <w:rFonts w:ascii="Arial" w:hAnsi="Arial" w:cs="Arial"/>
          <w:color w:val="auto"/>
          <w:sz w:val="24"/>
          <w:szCs w:val="24"/>
          <w:lang w:eastAsia="en-US"/>
        </w:rPr>
      </w:pPr>
    </w:p>
    <w:p w:rsidR="00CA6F9C" w:rsidRPr="00DC2312" w:rsidRDefault="00CA6F9C" w:rsidP="00AB3621">
      <w:pPr>
        <w:pStyle w:val="Style19"/>
        <w:widowControl/>
        <w:ind w:firstLine="567"/>
        <w:jc w:val="both"/>
        <w:rPr>
          <w:rStyle w:val="FontStyle175"/>
          <w:rFonts w:ascii="Arial" w:hAnsi="Arial" w:cs="Arial"/>
          <w:color w:val="auto"/>
          <w:sz w:val="24"/>
          <w:szCs w:val="24"/>
          <w:lang w:eastAsia="en-US"/>
        </w:rPr>
      </w:pPr>
    </w:p>
    <w:p w:rsidR="00AB3621" w:rsidRPr="00DC2312" w:rsidRDefault="00AB3621" w:rsidP="00AB3621">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5.2.12.3.2.2 Приборы без предварительной продувки</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с полезным</w:t>
      </w:r>
      <w:r w:rsidR="00CA6F9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подводом тепла≤70 кВт предварительная продувка не является обязательной. Если предварительная продувка отсутствует, устройство проверки воздуха должно быть проверено в состоянии «отсутствия потока» перед запуском основной горелки. Отсутствие доказательства отсутствия потока должно препятствовать запуску основной горелки или вызывать блокировку.</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Перед любой попыткой зажигания основной горелки или открытия автоматических запорных клапанов основного газа горелки необходимо убедиться в наличии достаточного потока воздуха для горения.</w:t>
      </w:r>
    </w:p>
    <w:p w:rsidR="00AB3621" w:rsidRPr="00DC2312" w:rsidRDefault="00AB3621" w:rsidP="00AB3621">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5.2.12.3.2.3 Приборы с предварительной продувкой и последующей продувкой</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Непосредственно перед любой попыткой зажигания или открытия любого газового запорного клапана, прибор необходимо продуть. Период предварительной продувки должен обеспечивать пять изменений объема камеры сгорания, или должен составлять минимум 30 с</w:t>
      </w:r>
      <w:r w:rsidR="00CA6F9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w:t>
      </w:r>
      <w:r w:rsidR="00CA6F9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скорости воздуха для горения, соответствующей максимальному номинальному подводимому теплу, или длиннее при более низких скоростях воздуха. Предварительная продувка должна производиться при максимально возможном расходе, но не менее 25% от полной</w:t>
      </w:r>
      <w:r w:rsidR="00CA6F9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скорости воздуха для горения.</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Перед запуском устройство проверки воздуха необходимо проверить в состоянии отсутствия потока. Отсутствие доказательства отсутствия потока должно препятствовать запуску или вызывать блокировку.</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Во время предварительной продувки, зажигания и работы прибора необходимо обеспечить достаточный поток воздуха для горения.</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Однако для горелок, оснащенных регуляторами соотношения воздух/газ, продувочный воздух должен быть или:</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а) со скоростью, соответствующей минимальному подводимому теплу, при условии, что период предварительной продувки увеличивается пропорционально, как описано выше; или </w:t>
      </w:r>
    </w:p>
    <w:p w:rsidR="00AB3621" w:rsidRPr="00DC2312" w:rsidRDefault="00AB3621" w:rsidP="00AB3621">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при полной</w:t>
      </w:r>
      <w:r w:rsidR="00CA6F9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скорости воздуха, соответствующей номинальному подводимому теплу, при условии, что эта</w:t>
      </w:r>
      <w:r w:rsidR="00CA6F9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скорость воздуха подтверждается некоторыми средствами (например, блокировкой положения заслонки или реле перепада давления воздуха).</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Если подача пускового газа не контролируется двумя автоматическими запорными клапанами с классами, эквивалентными классам основного газа, предварительная продувка должна обеспечивать не менее пяти изменений объема камеры сгорания и газовые пути до выхода дымовых газов из устройства (см. 6.12 и </w:t>
      </w:r>
      <w:r w:rsidR="00CA6F9C" w:rsidRPr="00DC2312">
        <w:rPr>
          <w:rStyle w:val="FontStyle175"/>
          <w:rFonts w:ascii="Arial" w:hAnsi="Arial" w:cs="Arial"/>
          <w:color w:val="auto"/>
          <w:sz w:val="24"/>
          <w:szCs w:val="24"/>
          <w:lang w:eastAsia="en-US"/>
        </w:rPr>
        <w:t>т</w:t>
      </w:r>
      <w:r w:rsidRPr="00DC2312">
        <w:rPr>
          <w:rStyle w:val="FontStyle175"/>
          <w:rFonts w:ascii="Arial" w:hAnsi="Arial" w:cs="Arial"/>
          <w:color w:val="auto"/>
          <w:sz w:val="24"/>
          <w:szCs w:val="24"/>
          <w:lang w:eastAsia="en-US"/>
        </w:rPr>
        <w:t>аблицы 6 и 7).</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Необходимая</w:t>
      </w:r>
      <w:r w:rsidR="00CA6F9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скорость продувочного воздуха должна быть подтверждена. Если скорость продувочного воздуха ниже требуемой скорости в любой момент времени в течение периода предварительной продувки, то:</w:t>
      </w:r>
    </w:p>
    <w:p w:rsidR="00AB3621" w:rsidRPr="00DC2312" w:rsidRDefault="00AB3621" w:rsidP="00AB3621">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a) горелка должна перейти в безопасное отключение; или </w:t>
      </w:r>
    </w:p>
    <w:p w:rsidR="00AB3621" w:rsidRPr="00DC2312" w:rsidRDefault="00AB3621" w:rsidP="00AB3621">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продувку</w:t>
      </w:r>
      <w:r w:rsidR="00CA6F9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необходимо продолжить после восстановления требуемой скорости при условии, что поток воздуха для горения не станет ниже 25% скорости воздуха для горения, соответствующей максимальной номинальной подаче, и что общее время продувки при требуемой</w:t>
      </w:r>
      <w:r w:rsidR="00CA6F9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скорости воздуха для горения не уменьшается.</w:t>
      </w:r>
    </w:p>
    <w:p w:rsidR="00AB3621" w:rsidRPr="00DC2312" w:rsidRDefault="00AB3621" w:rsidP="00AB3621">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5.2.13 Контроль соотношения газа и воздуха</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Контроль соотношения воздух/газ должен быть спроектирован и сконструирован таким образом, чтобы предсказуемые повреждения не приводили к изменениям, способным повлиять на безопасность. Если используется </w:t>
      </w:r>
      <w:r w:rsidRPr="00DC2312">
        <w:rPr>
          <w:rStyle w:val="FontStyle175"/>
          <w:rFonts w:ascii="Arial" w:hAnsi="Arial" w:cs="Arial"/>
          <w:color w:val="auto"/>
          <w:sz w:val="24"/>
          <w:szCs w:val="24"/>
          <w:lang w:eastAsia="en-US"/>
        </w:rPr>
        <w:lastRenderedPageBreak/>
        <w:t>пневматический контроль соотношения воздух/газ, он должен соответствовать требованиям EN 88-1.</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используется электронный регулятор соотношения воздух/газ, он должен соответствовать требованиям EN 12067-2.</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Контрольные трубки должны быть изготовлены из металла с подходящими механическими соединениями или из других материалов, с эквивалентными свойствами, и в этом случае они считаются не подверженными поломке, случайному отсоединению и утечкам после проверки герметичности. Контрольные трубки для воздуха и продуктов сгорания должны иметь минимальную площадь поперечного сечения 12 мм</w:t>
      </w:r>
      <w:r w:rsidRPr="00DC2312">
        <w:rPr>
          <w:rStyle w:val="FontStyle175"/>
          <w:rFonts w:ascii="Arial" w:hAnsi="Arial" w:cs="Arial"/>
          <w:color w:val="auto"/>
          <w:sz w:val="24"/>
          <w:szCs w:val="24"/>
          <w:vertAlign w:val="superscript"/>
          <w:lang w:eastAsia="en-US"/>
        </w:rPr>
        <w:t>2</w:t>
      </w:r>
      <w:r w:rsidRPr="00DC2312">
        <w:rPr>
          <w:rStyle w:val="FontStyle175"/>
          <w:rFonts w:ascii="Arial" w:hAnsi="Arial" w:cs="Arial"/>
          <w:color w:val="auto"/>
          <w:sz w:val="24"/>
          <w:szCs w:val="24"/>
          <w:lang w:eastAsia="en-US"/>
        </w:rPr>
        <w:t xml:space="preserve"> при минимальном внутреннем размере 1 мм. При предоставлении доказательств и принятии мер предосторожности для предотвращения конденсации в контрольных трубках минимальная площадь поперечного сечения контрольных трубок может составлять 5 мм</w:t>
      </w:r>
      <w:r w:rsidRPr="00DC2312">
        <w:rPr>
          <w:rStyle w:val="FontStyle175"/>
          <w:rFonts w:ascii="Arial" w:hAnsi="Arial" w:cs="Arial"/>
          <w:color w:val="auto"/>
          <w:sz w:val="24"/>
          <w:szCs w:val="24"/>
          <w:vertAlign w:val="superscript"/>
          <w:lang w:eastAsia="en-US"/>
        </w:rPr>
        <w:t>2</w:t>
      </w:r>
      <w:r w:rsidRPr="00DC2312">
        <w:rPr>
          <w:rStyle w:val="FontStyle175"/>
          <w:rFonts w:ascii="Arial" w:hAnsi="Arial" w:cs="Arial"/>
          <w:color w:val="auto"/>
          <w:sz w:val="24"/>
          <w:szCs w:val="24"/>
          <w:lang w:eastAsia="en-US"/>
        </w:rPr>
        <w:t>. Все контрольные трубки должны быть расположены и закреплены таким образом, чтобы избежать застоя конденсата, и располагаться таким образом, чтобы исключить образование складок, утечек или поломок. Если используется более одной контрольной трубки, соответствующее положение соединения для каждой должно быть очевидным.</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Необходимо отрегулировать контроль соотношения воздух/газ и принять соответствующие меры для предотвращения других регулировок. Если установщику разрешено вносить корректировки, инструкции должны быть приведены в руководстве по установке (см. 9.6.1.1.3 i). В частности, должны быть даны четкие ссылки на метод регулировки, настройки, необходимое оборудование и точность необходимого оборудования. Должно быть разъяснено влияние неточной настройки.</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Следующие примеры считаются подходящими дополнительными положениями:</w:t>
      </w:r>
    </w:p>
    <w:p w:rsidR="00AB3621" w:rsidRPr="00DC2312" w:rsidRDefault="00AB3621" w:rsidP="00AB362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 Физическое удаление регулировочных винтов (или другой метод их вывода из строя);</w:t>
      </w:r>
    </w:p>
    <w:p w:rsidR="00AB3621" w:rsidRPr="00DC2312" w:rsidRDefault="00AB3621" w:rsidP="00AB3621">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Физическое предотвращение доступа к регулировочным винтам (например, заполнение отверстий для регулировки);</w:t>
      </w:r>
    </w:p>
    <w:p w:rsidR="00AB3621" w:rsidRPr="00DC2312" w:rsidRDefault="00AB3621" w:rsidP="00AB3621">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c) Добавление предупреждающей таблички с подходящей формулировкой, прикрепляемой к газовому</w:t>
      </w:r>
      <w:r w:rsidR="00CA6F9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крану и/или в непосредственной близости от регулировочных винтов, эта табличка должна быть четко видна любому работающему с газом при получении доступа к регулировочным винтам.</w:t>
      </w:r>
    </w:p>
    <w:p w:rsidR="00AB3621" w:rsidRPr="00DC2312" w:rsidRDefault="00AB3621" w:rsidP="00AB3621">
      <w:pPr>
        <w:pStyle w:val="Style25"/>
        <w:widowControl/>
        <w:ind w:firstLine="567"/>
        <w:jc w:val="both"/>
        <w:rPr>
          <w:rStyle w:val="FontStyle175"/>
          <w:rFonts w:ascii="Arial" w:hAnsi="Arial" w:cs="Arial"/>
          <w:color w:val="auto"/>
          <w:sz w:val="24"/>
          <w:szCs w:val="24"/>
          <w:lang w:eastAsia="en-US"/>
        </w:rPr>
      </w:pPr>
    </w:p>
    <w:p w:rsidR="00AB3621" w:rsidRPr="00DC2312" w:rsidRDefault="00CA6F9C" w:rsidP="00AB3621">
      <w:pPr>
        <w:pStyle w:val="Style25"/>
        <w:widowControl/>
        <w:ind w:firstLine="567"/>
        <w:jc w:val="both"/>
        <w:rPr>
          <w:rStyle w:val="FontStyle175"/>
          <w:rFonts w:ascii="Arial" w:hAnsi="Arial" w:cs="Arial"/>
          <w:color w:val="auto"/>
          <w:sz w:val="20"/>
          <w:szCs w:val="20"/>
          <w:lang w:eastAsia="en-US"/>
        </w:rPr>
      </w:pPr>
      <w:r w:rsidRPr="00DC2312">
        <w:rPr>
          <w:rStyle w:val="FontStyle177"/>
          <w:rFonts w:ascii="Arial" w:hAnsi="Arial" w:cs="Arial"/>
          <w:color w:val="auto"/>
          <w:spacing w:val="60"/>
          <w:sz w:val="20"/>
          <w:szCs w:val="20"/>
          <w:lang w:eastAsia="en-US"/>
        </w:rPr>
        <w:t>Примечание</w:t>
      </w:r>
      <w:r w:rsidRPr="00DC2312">
        <w:rPr>
          <w:rStyle w:val="FontStyle177"/>
          <w:rFonts w:ascii="Arial" w:hAnsi="Arial" w:cs="Arial"/>
          <w:color w:val="auto"/>
          <w:sz w:val="20"/>
          <w:szCs w:val="20"/>
          <w:lang w:eastAsia="en-US"/>
        </w:rPr>
        <w:t xml:space="preserve"> - </w:t>
      </w:r>
      <w:r w:rsidR="00AB3621" w:rsidRPr="00DC2312">
        <w:rPr>
          <w:rStyle w:val="FontStyle175"/>
          <w:rFonts w:ascii="Arial" w:hAnsi="Arial" w:cs="Arial"/>
          <w:color w:val="auto"/>
          <w:sz w:val="20"/>
          <w:szCs w:val="20"/>
          <w:lang w:eastAsia="en-US"/>
        </w:rPr>
        <w:t>Регуляторы газа/воздуха обычно имеют две настройки («дроссель» и «смещение»), и требования этого пункта применяются к ним обоим.</w:t>
      </w:r>
    </w:p>
    <w:p w:rsidR="00AB3621" w:rsidRPr="00DC2312" w:rsidRDefault="00AB3621" w:rsidP="00AB3621">
      <w:pPr>
        <w:pStyle w:val="Style25"/>
        <w:widowControl/>
        <w:ind w:firstLine="567"/>
        <w:jc w:val="both"/>
        <w:rPr>
          <w:rStyle w:val="FontStyle175"/>
          <w:rFonts w:ascii="Arial" w:hAnsi="Arial" w:cs="Arial"/>
          <w:color w:val="auto"/>
          <w:sz w:val="24"/>
          <w:szCs w:val="24"/>
          <w:lang w:eastAsia="en-US"/>
        </w:rPr>
      </w:pPr>
    </w:p>
    <w:p w:rsidR="00AB3621" w:rsidRPr="00DC2312" w:rsidRDefault="00AB3621" w:rsidP="00AB3621">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в инструкциях по установке прибора указано, что клапан может быть отрегулирован квалифицированным специалистом по газу с использованием соответствующих инструментов, необходимо предусмотреть положение, указывающее, что настройка клапана была изменена.</w:t>
      </w:r>
    </w:p>
    <w:p w:rsidR="00AB3621" w:rsidRPr="00DC2312" w:rsidRDefault="00AB3621" w:rsidP="00AB3621">
      <w:pPr>
        <w:pStyle w:val="Style26"/>
        <w:widowControl/>
        <w:ind w:firstLine="567"/>
        <w:jc w:val="both"/>
        <w:rPr>
          <w:rStyle w:val="FontStyle175"/>
          <w:rFonts w:ascii="Arial" w:hAnsi="Arial" w:cs="Arial"/>
          <w:color w:val="auto"/>
          <w:sz w:val="24"/>
          <w:szCs w:val="24"/>
          <w:lang w:eastAsia="en-US"/>
        </w:rPr>
      </w:pPr>
    </w:p>
    <w:p w:rsidR="00AB3621" w:rsidRPr="00DC2312" w:rsidRDefault="00CA6F9C" w:rsidP="00AB3621">
      <w:pPr>
        <w:pStyle w:val="Style26"/>
        <w:widowControl/>
        <w:ind w:firstLine="567"/>
        <w:jc w:val="both"/>
        <w:rPr>
          <w:rStyle w:val="FontStyle177"/>
          <w:rFonts w:ascii="Arial" w:hAnsi="Arial" w:cs="Arial"/>
          <w:color w:val="auto"/>
          <w:sz w:val="20"/>
          <w:szCs w:val="20"/>
          <w:lang w:eastAsia="en-US"/>
        </w:rPr>
      </w:pPr>
      <w:r w:rsidRPr="00DC2312">
        <w:rPr>
          <w:rStyle w:val="FontStyle177"/>
          <w:rFonts w:ascii="Arial" w:hAnsi="Arial" w:cs="Arial"/>
          <w:color w:val="auto"/>
          <w:spacing w:val="60"/>
          <w:sz w:val="20"/>
          <w:szCs w:val="20"/>
          <w:lang w:eastAsia="en-US"/>
        </w:rPr>
        <w:t>Примечание</w:t>
      </w:r>
      <w:r w:rsidRPr="00DC2312">
        <w:rPr>
          <w:rStyle w:val="FontStyle177"/>
          <w:rFonts w:ascii="Arial" w:hAnsi="Arial" w:cs="Arial"/>
          <w:color w:val="auto"/>
          <w:sz w:val="20"/>
          <w:szCs w:val="20"/>
          <w:lang w:eastAsia="en-US"/>
        </w:rPr>
        <w:t xml:space="preserve"> - </w:t>
      </w:r>
      <w:r w:rsidR="00AB3621" w:rsidRPr="00DC2312">
        <w:rPr>
          <w:rStyle w:val="FontStyle177"/>
          <w:rFonts w:ascii="Arial" w:hAnsi="Arial" w:cs="Arial"/>
          <w:color w:val="auto"/>
          <w:sz w:val="20"/>
          <w:szCs w:val="20"/>
          <w:lang w:eastAsia="en-US"/>
        </w:rPr>
        <w:t>Примером подходящего положения является использование пятна краски на регулировочном устройстве.</w:t>
      </w:r>
    </w:p>
    <w:p w:rsidR="00AB3621" w:rsidRPr="00DC2312" w:rsidRDefault="00AB3621" w:rsidP="00AB3621">
      <w:pPr>
        <w:pStyle w:val="Style26"/>
        <w:widowControl/>
        <w:ind w:firstLine="567"/>
        <w:jc w:val="both"/>
        <w:rPr>
          <w:rStyle w:val="FontStyle177"/>
          <w:rFonts w:ascii="Arial" w:hAnsi="Arial" w:cs="Arial"/>
          <w:color w:val="auto"/>
          <w:sz w:val="24"/>
          <w:szCs w:val="24"/>
          <w:lang w:eastAsia="en-US"/>
        </w:rPr>
      </w:pPr>
    </w:p>
    <w:p w:rsidR="00AB3621" w:rsidRPr="00DC2312" w:rsidRDefault="00AB3621" w:rsidP="00AB3621">
      <w:pPr>
        <w:pStyle w:val="Style26"/>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Инструкции по установке прибора должны включать в себя инструкции о том, как проверять настройки, если во время установки или обслуживания имеются указания на то, что настройки контроля соотношения газ/воздух были изменены. В инструкциях по установке прибора должны быть указаны действия, которые необходимо предпринять, если настройки окажутся неправильными.</w:t>
      </w:r>
    </w:p>
    <w:p w:rsidR="00BE7BA9" w:rsidRPr="00DC2312" w:rsidRDefault="00AB3621" w:rsidP="00AB3621">
      <w:pPr>
        <w:pStyle w:val="Style15"/>
        <w:widowControl/>
        <w:ind w:firstLine="567"/>
        <w:jc w:val="both"/>
        <w:rPr>
          <w:rFonts w:ascii="Arial" w:hAnsi="Arial" w:cs="Arial"/>
          <w:b/>
          <w:bCs/>
          <w:color w:val="auto"/>
        </w:rPr>
      </w:pPr>
      <w:r w:rsidRPr="00DC2312">
        <w:rPr>
          <w:rStyle w:val="FontStyle177"/>
          <w:rFonts w:ascii="Arial" w:hAnsi="Arial" w:cs="Arial"/>
          <w:color w:val="auto"/>
          <w:sz w:val="24"/>
          <w:szCs w:val="24"/>
          <w:lang w:eastAsia="en-US"/>
        </w:rPr>
        <w:t>Если инструкции по установке прибора позволяют регулировать соотношение газа и воздуха, необходимо описать метод регулировки</w:t>
      </w:r>
      <w:r w:rsidRPr="00DC2312">
        <w:rPr>
          <w:rStyle w:val="FontStyle175"/>
          <w:rFonts w:ascii="Arial" w:hAnsi="Arial" w:cs="Arial"/>
          <w:color w:val="auto"/>
          <w:sz w:val="24"/>
          <w:szCs w:val="24"/>
          <w:lang w:eastAsia="en-US"/>
        </w:rPr>
        <w:t>.</w:t>
      </w:r>
    </w:p>
    <w:p w:rsidR="00141F50" w:rsidRPr="00DC2312" w:rsidRDefault="00141F50" w:rsidP="00141F50">
      <w:pPr>
        <w:pStyle w:val="Style30"/>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lastRenderedPageBreak/>
        <w:t>5.3 Устройства зажигания</w:t>
      </w:r>
    </w:p>
    <w:p w:rsidR="00141F50" w:rsidRPr="00DC2312" w:rsidRDefault="00141F50" w:rsidP="00141F50">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5.3.1 Общие положения</w:t>
      </w:r>
    </w:p>
    <w:p w:rsidR="00141F50" w:rsidRPr="00DC2312" w:rsidRDefault="00141F50" w:rsidP="00141F50">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Должна существовать возможность зажигания прибора из легкодоступного места.</w:t>
      </w:r>
    </w:p>
    <w:p w:rsidR="00141F50" w:rsidRPr="00DC2312" w:rsidRDefault="00141F50" w:rsidP="00141F50">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Запальные горелки и устройства зажигания должны быть защищены конструкцией и положением от внешних воздействий.</w:t>
      </w:r>
    </w:p>
    <w:p w:rsidR="00141F50" w:rsidRPr="00DC2312" w:rsidRDefault="00141F50" w:rsidP="00141F50">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Запальные горелки, устройства зажигания и их крепления должны быть сконструированы таким образом, чтобы их можно было разместить надежно и правильно по отношению к каждому компоненту и горелке, с которой они предназначены для работы.</w:t>
      </w:r>
    </w:p>
    <w:p w:rsidR="00141F50" w:rsidRPr="00DC2312" w:rsidRDefault="00141F50" w:rsidP="00141F50">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5.3.2 Устройство зажигания основной горелки</w:t>
      </w:r>
    </w:p>
    <w:p w:rsidR="00141F50" w:rsidRPr="00DC2312" w:rsidRDefault="00141F50" w:rsidP="00141F50">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Основная горелка должна быть оборудована запальной горелкой или другим устройством прямого зажигания.</w:t>
      </w:r>
    </w:p>
    <w:p w:rsidR="00141F50" w:rsidRPr="00DC2312" w:rsidRDefault="00141F50" w:rsidP="00141F50">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5.3.3 Запальные горелки</w:t>
      </w:r>
    </w:p>
    <w:p w:rsidR="00141F50" w:rsidRPr="00DC2312" w:rsidRDefault="00141F50" w:rsidP="00141F50">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для разных газов используются разные запальные горелки, они должны иметь маркировку, заменять друг друга и легко устанавливаться. То же самое и с форсунками, если их нужно менять. Форсунки должны иметь нестираемые средства идентификации и сниматься только при помощи инструмента.</w:t>
      </w:r>
    </w:p>
    <w:p w:rsidR="00141F50" w:rsidRPr="00DC2312" w:rsidRDefault="00141F50" w:rsidP="00141F50">
      <w:pPr>
        <w:pStyle w:val="Style19"/>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Запальные горелки должны быть защищены от блокировки твердыми примесями с газом (см. 5.2.11.1).</w:t>
      </w:r>
    </w:p>
    <w:p w:rsidR="002351B5" w:rsidRPr="00DC2312" w:rsidRDefault="002351B5" w:rsidP="00141F50">
      <w:pPr>
        <w:pStyle w:val="Style30"/>
        <w:widowControl/>
        <w:ind w:firstLine="567"/>
        <w:jc w:val="both"/>
        <w:rPr>
          <w:rStyle w:val="FontStyle170"/>
          <w:rFonts w:ascii="Arial" w:hAnsi="Arial" w:cs="Arial"/>
          <w:color w:val="auto"/>
          <w:lang w:eastAsia="en-US"/>
        </w:rPr>
      </w:pPr>
    </w:p>
    <w:p w:rsidR="00141F50" w:rsidRPr="00DC2312" w:rsidRDefault="00141F50" w:rsidP="00141F50">
      <w:pPr>
        <w:pStyle w:val="Style30"/>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5.4 Система контроля пламени</w:t>
      </w:r>
    </w:p>
    <w:p w:rsidR="00141F50" w:rsidRPr="00DC2312" w:rsidRDefault="00141F50" w:rsidP="00141F50">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Горелка должна быть оборудована устройством контроля пламени. Устройство контроля, соответствующее EN 125:2010+A1:2015, или детектор пламени автоматической системы управления горелкой, соответствующей EN 298:2012, для контроля факела пускового газа и защиты основного пламени. Устройства контроля пламени должны быть отказоустойчивыми (например, термоэлектрического типа) или предотвращать открытие любого запорного клапана и/или любого электрического зажигания, если детектор пламени ошибочно сигнализирует о присутствии пламени, когда горелка запускается из полностью отключенного состояния.</w:t>
      </w:r>
    </w:p>
    <w:p w:rsidR="00141F50" w:rsidRPr="00DC2312" w:rsidRDefault="00141F50" w:rsidP="00141F50">
      <w:pPr>
        <w:pStyle w:val="Style19"/>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Должны быть предусмотрены средства, предотвращающие появление электрических помех, вызывающих сигналы детектора пламени, ложно указывающие на наличие пламени.</w:t>
      </w:r>
    </w:p>
    <w:p w:rsidR="00141F50" w:rsidRPr="00DC2312" w:rsidRDefault="00141F50" w:rsidP="00141F50">
      <w:pPr>
        <w:pStyle w:val="Style30"/>
        <w:widowControl/>
        <w:ind w:firstLine="567"/>
        <w:jc w:val="both"/>
        <w:rPr>
          <w:rStyle w:val="FontStyle170"/>
          <w:rFonts w:ascii="Arial" w:hAnsi="Arial" w:cs="Arial"/>
          <w:color w:val="auto"/>
          <w:lang w:eastAsia="en-US"/>
        </w:rPr>
      </w:pPr>
    </w:p>
    <w:p w:rsidR="00141F50" w:rsidRPr="00DC2312" w:rsidRDefault="00141F50" w:rsidP="00141F50">
      <w:pPr>
        <w:pStyle w:val="Style30"/>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5.5 Установление факела пускового газа</w:t>
      </w:r>
    </w:p>
    <w:p w:rsidR="00141F50" w:rsidRPr="00DC2312" w:rsidRDefault="00141F50" w:rsidP="00141F50">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5.5.1 Приборы с полезным подводом тепла ≤ 70 кВт</w:t>
      </w:r>
    </w:p>
    <w:p w:rsidR="00141F50" w:rsidRPr="00DC2312" w:rsidRDefault="00141F50" w:rsidP="00141F50">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5.5.1.1 Приборы с естественной тягой с неавтоматическим системами горелок</w:t>
      </w:r>
    </w:p>
    <w:p w:rsidR="00141F50" w:rsidRPr="00DC2312" w:rsidRDefault="00141F50" w:rsidP="00141F50">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Прямое зажигание основной горелки не допускается.</w:t>
      </w:r>
    </w:p>
    <w:p w:rsidR="00141F50" w:rsidRPr="00DC2312" w:rsidRDefault="00141F50" w:rsidP="00141F50">
      <w:pPr>
        <w:pStyle w:val="Style19"/>
        <w:widowControl/>
        <w:ind w:firstLine="567"/>
        <w:jc w:val="both"/>
        <w:rPr>
          <w:rStyle w:val="FontStyle175"/>
          <w:rFonts w:ascii="Arial" w:hAnsi="Arial" w:cs="Arial"/>
          <w:color w:val="auto"/>
          <w:sz w:val="24"/>
          <w:szCs w:val="24"/>
          <w:lang w:eastAsia="en-US"/>
        </w:rPr>
      </w:pPr>
      <w:bookmarkStart w:id="2" w:name="_Hlk64241474"/>
      <w:r w:rsidRPr="00DC2312">
        <w:rPr>
          <w:rStyle w:val="FontStyle175"/>
          <w:rFonts w:ascii="Arial" w:hAnsi="Arial" w:cs="Arial"/>
          <w:color w:val="auto"/>
          <w:sz w:val="24"/>
          <w:szCs w:val="24"/>
          <w:lang w:eastAsia="en-US"/>
        </w:rPr>
        <w:t>Расход газа запальной горелки должен быть как можно ниже, чтобы обеспечить удовлетворительное зажигание, и не должен превышать 0,6 кВт</w:t>
      </w:r>
      <w:bookmarkEnd w:id="2"/>
      <w:r w:rsidRPr="00DC2312">
        <w:rPr>
          <w:rStyle w:val="FontStyle175"/>
          <w:rFonts w:ascii="Arial" w:hAnsi="Arial" w:cs="Arial"/>
          <w:color w:val="auto"/>
          <w:sz w:val="24"/>
          <w:szCs w:val="24"/>
          <w:lang w:eastAsia="en-US"/>
        </w:rPr>
        <w:t>.</w:t>
      </w:r>
    </w:p>
    <w:p w:rsidR="00141F50" w:rsidRPr="00DC2312" w:rsidRDefault="00141F50" w:rsidP="00141F50">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5.5.1.2 Приборы с естественной тягой и автоматическими горелками</w:t>
      </w:r>
    </w:p>
    <w:p w:rsidR="00141F50" w:rsidRPr="00DC2312" w:rsidRDefault="00141F50" w:rsidP="00141F50">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Факел пускового газа создается или на основной горелке, или на отдельной запальной горелке.</w:t>
      </w:r>
    </w:p>
    <w:p w:rsidR="00141F50" w:rsidRPr="00DC2312" w:rsidRDefault="00141F50" w:rsidP="00141F50">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5.5.1.3 Вентиляторные горелки без предварительной продувки</w:t>
      </w:r>
    </w:p>
    <w:p w:rsidR="00141F50" w:rsidRPr="00DC2312" w:rsidRDefault="00141F50" w:rsidP="00141F50">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5.5.1.3.1 Приборы с неавтоматическими горелками</w:t>
      </w:r>
    </w:p>
    <w:p w:rsidR="00141F50" w:rsidRPr="00DC2312" w:rsidRDefault="00141F50" w:rsidP="00141F50">
      <w:pPr>
        <w:pStyle w:val="Style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Прямое зажигание основной горелки не допускается.</w:t>
      </w:r>
    </w:p>
    <w:p w:rsidR="00141F50" w:rsidRPr="00DC2312" w:rsidRDefault="00141F50" w:rsidP="00141F50">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Расход газа запальной горелки должен быть как можно ниже, чтобы обеспечить удовлетворительное зажигание, и не должен превышать 0,6 кВт.</w:t>
      </w:r>
    </w:p>
    <w:p w:rsidR="00957B6A" w:rsidRPr="00DC2312" w:rsidRDefault="00957B6A" w:rsidP="00141F50">
      <w:pPr>
        <w:pStyle w:val="Style39"/>
        <w:widowControl/>
        <w:ind w:firstLine="567"/>
        <w:jc w:val="both"/>
        <w:rPr>
          <w:rStyle w:val="FontStyle178"/>
          <w:rFonts w:ascii="Arial" w:hAnsi="Arial" w:cs="Arial"/>
          <w:color w:val="auto"/>
          <w:sz w:val="24"/>
          <w:szCs w:val="24"/>
          <w:lang w:eastAsia="en-US"/>
        </w:rPr>
      </w:pPr>
    </w:p>
    <w:p w:rsidR="00141F50" w:rsidRPr="00DC2312" w:rsidRDefault="00141F50" w:rsidP="00141F50">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lastRenderedPageBreak/>
        <w:t>5.5.1.3.2 Приборы с автоматическими горелками</w:t>
      </w:r>
    </w:p>
    <w:p w:rsidR="00141F50" w:rsidRPr="00DC2312" w:rsidRDefault="00141F50" w:rsidP="00141F50">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5.5.1.3.2.1 Общие положения</w:t>
      </w:r>
    </w:p>
    <w:p w:rsidR="00141F50" w:rsidRPr="00DC2312" w:rsidRDefault="00141F50" w:rsidP="00141F50">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Факел пускового газа создается или на основной горелке, или на отдельной запальной горелке.</w:t>
      </w:r>
    </w:p>
    <w:p w:rsidR="00141F50" w:rsidRPr="00DC2312" w:rsidRDefault="00141F50" w:rsidP="00141F50">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5.5.1.3.2.2 Приборы с вентиляторными горелками с отдельной запальной горелкой</w:t>
      </w:r>
    </w:p>
    <w:p w:rsidR="00141F50" w:rsidRPr="00DC2312" w:rsidRDefault="00141F50" w:rsidP="00141F50">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Скорость запальной горелки не должна превышать 10% от скорости основной горелки.</w:t>
      </w:r>
    </w:p>
    <w:p w:rsidR="00141F50" w:rsidRPr="00DC2312" w:rsidRDefault="00141F50" w:rsidP="00141F50">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5.5.1.3.2.3 Приборы с вентиляторными горелками, в которых факел пускового газа устанавливается на основной горелке</w:t>
      </w:r>
    </w:p>
    <w:p w:rsidR="00141F50" w:rsidRPr="00DC2312" w:rsidRDefault="00141F50" w:rsidP="00141F50">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Скорость пускового газа не должна превышать 10% от скорости основной горелки, иначе зажигание считается прямо от основной горелки.</w:t>
      </w:r>
    </w:p>
    <w:p w:rsidR="00141F50" w:rsidRPr="00DC2312" w:rsidRDefault="00141F50" w:rsidP="00141F50">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5.5.1.4 Вентиляторные приборы с предварительной продувкой</w:t>
      </w:r>
    </w:p>
    <w:p w:rsidR="00141F50" w:rsidRPr="00DC2312" w:rsidRDefault="00141F50" w:rsidP="00141F50">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5.5.1.4.1 Общие положения</w:t>
      </w:r>
    </w:p>
    <w:p w:rsidR="00141F50" w:rsidRPr="00DC2312" w:rsidRDefault="00141F50" w:rsidP="00141F50">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Факел пускового газа создается или на основной горелке, или на отдельной запальной горелке.</w:t>
      </w:r>
    </w:p>
    <w:p w:rsidR="00141F50" w:rsidRPr="00DC2312" w:rsidRDefault="00141F50" w:rsidP="00141F50">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5.5.1.4.2 Приборы, в которых факел пускового газа устанавливается на основной горелке</w:t>
      </w:r>
    </w:p>
    <w:p w:rsidR="00141F50" w:rsidRPr="00DC2312" w:rsidRDefault="00141F50" w:rsidP="00141F50">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Скорость пускового газа не должна превышать 10% от скорости основной горелки, иначе зажигание считается прямо от основной горелки.</w:t>
      </w:r>
    </w:p>
    <w:p w:rsidR="00141F50" w:rsidRPr="00DC2312" w:rsidRDefault="00141F50" w:rsidP="00141F50">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5.5.2 Приборы с полезным подводом тепла&gt;70 кВт</w:t>
      </w:r>
    </w:p>
    <w:p w:rsidR="00141F50" w:rsidRPr="00DC2312" w:rsidRDefault="00141F50" w:rsidP="00141F50">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5.5.2.1 Приборы типа B</w:t>
      </w:r>
      <w:r w:rsidRPr="00DC2312">
        <w:rPr>
          <w:rStyle w:val="FontStyle167"/>
          <w:rFonts w:ascii="Arial" w:hAnsi="Arial" w:cs="Arial"/>
          <w:color w:val="auto"/>
          <w:sz w:val="24"/>
          <w:szCs w:val="24"/>
          <w:vertAlign w:val="subscript"/>
          <w:lang w:eastAsia="en-US"/>
        </w:rPr>
        <w:t>11</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14</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41</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44</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11</w:t>
      </w:r>
      <w:r w:rsidRPr="00DC2312">
        <w:rPr>
          <w:rStyle w:val="FontStyle178"/>
          <w:rFonts w:ascii="Arial" w:hAnsi="Arial" w:cs="Arial"/>
          <w:color w:val="auto"/>
          <w:sz w:val="24"/>
          <w:szCs w:val="24"/>
          <w:lang w:eastAsia="en-US"/>
        </w:rPr>
        <w:t>и C</w:t>
      </w:r>
      <w:r w:rsidRPr="00DC2312">
        <w:rPr>
          <w:rStyle w:val="FontStyle176"/>
          <w:rFonts w:ascii="Arial" w:hAnsi="Arial" w:cs="Arial"/>
          <w:color w:val="auto"/>
          <w:sz w:val="24"/>
          <w:szCs w:val="24"/>
          <w:vertAlign w:val="subscript"/>
          <w:lang w:eastAsia="en-US"/>
        </w:rPr>
        <w:t>31</w:t>
      </w:r>
    </w:p>
    <w:p w:rsidR="00141F50" w:rsidRPr="00DC2312" w:rsidRDefault="00141F50" w:rsidP="00141F50">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5.5.2.1.1 Общие положения</w:t>
      </w:r>
    </w:p>
    <w:p w:rsidR="00141F50" w:rsidRPr="00DC2312" w:rsidRDefault="00141F50" w:rsidP="00141F50">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Расход газа горелки пускового газа не должен превышать 1% от расхода газа основной горелки или 1,5 кВт, в зависимости от того, какая из величин меньше.</w:t>
      </w:r>
    </w:p>
    <w:p w:rsidR="00141F50" w:rsidRPr="00DC2312" w:rsidRDefault="00141F50" w:rsidP="00141F50">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Должны быть приняты меры для безопасной и легкой установки факела пускового газа вручную или при помощи устройства зажигания, встроенного в прибор. Главный газовый клапан не должен пропускать газ в горелку до тех пор, пока факел пускового газа не будет обнаружен системой контроля пламени.</w:t>
      </w:r>
    </w:p>
    <w:p w:rsidR="00141F50" w:rsidRPr="00DC2312" w:rsidRDefault="00141F50" w:rsidP="00141F50">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факел пускового газа образуется на отдельной горелке, детектор пламени при всех условиях работы должен обнаруживать факел пускового газа только с такой скоростью, которая обеспечивает надежное и плавное зажигание основного газа.</w:t>
      </w:r>
    </w:p>
    <w:p w:rsidR="00141F50" w:rsidRPr="00DC2312" w:rsidRDefault="00141F50" w:rsidP="00141F50">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5.5.2.1.2 Системы автоматической горелки</w:t>
      </w:r>
    </w:p>
    <w:p w:rsidR="00141F50" w:rsidRPr="00DC2312" w:rsidRDefault="00141F50" w:rsidP="00141F50">
      <w:pPr>
        <w:pStyle w:val="Style37"/>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Факел пускового газа должен устанавливаться или на основной горелке, или на отдельной горелке. Расход пускового газа не должен превышать 25% от расхода основной горелки.</w:t>
      </w:r>
    </w:p>
    <w:p w:rsidR="00141F50" w:rsidRPr="00DC2312" w:rsidRDefault="00141F50" w:rsidP="00141F50">
      <w:pPr>
        <w:pStyle w:val="Style37"/>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факел пускового газа устанавливается на отдельной горелке, расход пускового газа не должен превышать 10% расхода основной горелки.</w:t>
      </w:r>
    </w:p>
    <w:p w:rsidR="00141F50" w:rsidRPr="00DC2312" w:rsidRDefault="00141F50" w:rsidP="00141F50">
      <w:pPr>
        <w:pStyle w:val="Style37"/>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Автоматические запорные клапаны основного газа должны быть без напряжения для подачи расхода основного газа в горелку до тех пор, пока не будет обнаружен и подтвержден факел пускового газа.</w:t>
      </w:r>
    </w:p>
    <w:p w:rsidR="00141F50" w:rsidRPr="00DC2312" w:rsidRDefault="00141F50" w:rsidP="00141F50">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Однако, автоматический запорный клапан в подаче основного газа может быть открыт для потока газа, если подача пускового газа идет ниже по потоку от первого автоматического запорного клапана основного газа, при условии, что:</w:t>
      </w:r>
    </w:p>
    <w:p w:rsidR="00141F50" w:rsidRPr="00DC2312" w:rsidRDefault="00141F50" w:rsidP="00141F50">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на горелках с номинальным подводимым теплом 135 кВт и ниже, где подача пускового газа осуществляется между двумя главными газовыми клапанами, или:</w:t>
      </w:r>
    </w:p>
    <w:p w:rsidR="00141F50" w:rsidRPr="00DC2312" w:rsidRDefault="00957B6A" w:rsidP="00141F50">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 </w:t>
      </w:r>
      <w:r w:rsidR="00141F50" w:rsidRPr="00DC2312">
        <w:rPr>
          <w:rStyle w:val="FontStyle175"/>
          <w:rFonts w:ascii="Arial" w:hAnsi="Arial" w:cs="Arial"/>
          <w:color w:val="auto"/>
          <w:sz w:val="24"/>
          <w:szCs w:val="24"/>
          <w:lang w:eastAsia="en-US"/>
        </w:rPr>
        <w:t>должно быть предусмотрено средство, доказывающее закрытие главного запорного клапана перед зажиганием</w:t>
      </w:r>
      <w:r w:rsidR="00141F50" w:rsidRPr="00DC2312">
        <w:rPr>
          <w:rStyle w:val="FontStyle175"/>
          <w:rFonts w:ascii="Arial" w:hAnsi="Arial" w:cs="Arial"/>
          <w:color w:val="auto"/>
          <w:sz w:val="24"/>
          <w:szCs w:val="24"/>
          <w:vertAlign w:val="superscript"/>
          <w:lang w:eastAsia="en-US"/>
        </w:rPr>
        <w:t>3)</w:t>
      </w:r>
      <w:r w:rsidR="00141F50" w:rsidRPr="00DC2312">
        <w:rPr>
          <w:rStyle w:val="FontStyle175"/>
          <w:rFonts w:ascii="Arial" w:hAnsi="Arial" w:cs="Arial"/>
          <w:color w:val="auto"/>
          <w:sz w:val="24"/>
          <w:szCs w:val="24"/>
          <w:lang w:eastAsia="en-US"/>
        </w:rPr>
        <w:t xml:space="preserve">; </w:t>
      </w:r>
    </w:p>
    <w:p w:rsidR="00141F50" w:rsidRPr="00DC2312" w:rsidRDefault="00957B6A" w:rsidP="00141F50">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 </w:t>
      </w:r>
      <w:r w:rsidR="00141F50" w:rsidRPr="00DC2312">
        <w:rPr>
          <w:rStyle w:val="FontStyle175"/>
          <w:rFonts w:ascii="Arial" w:hAnsi="Arial" w:cs="Arial"/>
          <w:color w:val="auto"/>
          <w:sz w:val="24"/>
          <w:szCs w:val="24"/>
          <w:lang w:eastAsia="en-US"/>
        </w:rPr>
        <w:t>должно быть соблюдено требование 6.6.4.1.2.</w:t>
      </w:r>
    </w:p>
    <w:p w:rsidR="00141F50" w:rsidRPr="00DC2312" w:rsidRDefault="00141F50" w:rsidP="00141F50">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b) На горелках с номинальным</w:t>
      </w:r>
      <w:r w:rsidR="00957B6A"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подводимым теплом более 135 кВт, где подача пускового газа проходит между двумя основными газовыми клапанами, автоматический запорный клапан основного газа должен быть проверен на закрытие перед запуском. Если проверка показывает, что клапан не закрыт, запуск необходимо прекратить.</w:t>
      </w:r>
    </w:p>
    <w:p w:rsidR="00141F50" w:rsidRPr="00DC2312" w:rsidRDefault="00141F50" w:rsidP="00141F50">
      <w:pPr>
        <w:pStyle w:val="Style18"/>
        <w:widowControl/>
        <w:ind w:firstLine="567"/>
        <w:jc w:val="both"/>
        <w:rPr>
          <w:rStyle w:val="FontStyle176"/>
          <w:rFonts w:ascii="Arial" w:hAnsi="Arial" w:cs="Arial"/>
          <w:color w:val="auto"/>
          <w:sz w:val="24"/>
          <w:szCs w:val="24"/>
          <w:lang w:eastAsia="en-US"/>
        </w:rPr>
      </w:pPr>
      <w:r w:rsidRPr="00DC2312">
        <w:rPr>
          <w:rStyle w:val="FontStyle178"/>
          <w:rFonts w:ascii="Arial" w:hAnsi="Arial" w:cs="Arial"/>
          <w:color w:val="auto"/>
          <w:sz w:val="24"/>
          <w:szCs w:val="24"/>
          <w:lang w:eastAsia="en-US"/>
        </w:rPr>
        <w:t>5.5.2.2Все приборы типа</w:t>
      </w:r>
      <w:r w:rsidRPr="00DC2312">
        <w:rPr>
          <w:rStyle w:val="FontStyle178"/>
          <w:rFonts w:ascii="Arial" w:hAnsi="Arial" w:cs="Arial"/>
          <w:color w:val="auto"/>
          <w:sz w:val="24"/>
          <w:szCs w:val="24"/>
          <w:lang w:val="en-US" w:eastAsia="en-US"/>
        </w:rPr>
        <w:t>B</w:t>
      </w:r>
      <w:r w:rsidRPr="00DC2312">
        <w:rPr>
          <w:rStyle w:val="FontStyle178"/>
          <w:rFonts w:ascii="Arial" w:hAnsi="Arial" w:cs="Arial"/>
          <w:color w:val="auto"/>
          <w:sz w:val="24"/>
          <w:szCs w:val="24"/>
          <w:lang w:eastAsia="en-US"/>
        </w:rPr>
        <w:t>и</w:t>
      </w:r>
      <w:r w:rsidRPr="00DC2312">
        <w:rPr>
          <w:rStyle w:val="FontStyle178"/>
          <w:rFonts w:ascii="Arial" w:hAnsi="Arial" w:cs="Arial"/>
          <w:color w:val="auto"/>
          <w:sz w:val="24"/>
          <w:szCs w:val="24"/>
          <w:lang w:val="en-US" w:eastAsia="en-US"/>
        </w:rPr>
        <w:t>C</w:t>
      </w:r>
      <w:r w:rsidRPr="00DC2312">
        <w:rPr>
          <w:rStyle w:val="FontStyle178"/>
          <w:rFonts w:ascii="Arial" w:hAnsi="Arial" w:cs="Arial"/>
          <w:color w:val="auto"/>
          <w:sz w:val="24"/>
          <w:szCs w:val="24"/>
          <w:lang w:eastAsia="en-US"/>
        </w:rPr>
        <w:t>,за исключением приборов типа</w:t>
      </w:r>
      <w:r w:rsidRPr="00DC2312">
        <w:rPr>
          <w:rStyle w:val="FontStyle178"/>
          <w:rFonts w:ascii="Arial" w:hAnsi="Arial" w:cs="Arial"/>
          <w:color w:val="auto"/>
          <w:sz w:val="24"/>
          <w:szCs w:val="24"/>
          <w:lang w:val="en-US" w:eastAsia="en-US"/>
        </w:rPr>
        <w:t>B</w:t>
      </w:r>
      <w:r w:rsidRPr="00DC2312">
        <w:rPr>
          <w:rStyle w:val="FontStyle176"/>
          <w:rFonts w:ascii="Arial" w:hAnsi="Arial" w:cs="Arial"/>
          <w:color w:val="auto"/>
          <w:sz w:val="24"/>
          <w:szCs w:val="24"/>
          <w:vertAlign w:val="subscript"/>
          <w:lang w:eastAsia="en-US"/>
        </w:rPr>
        <w:t>11</w:t>
      </w:r>
      <w:r w:rsidRPr="00DC2312">
        <w:rPr>
          <w:rStyle w:val="FontStyle176"/>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76"/>
          <w:rFonts w:ascii="Arial" w:hAnsi="Arial" w:cs="Arial"/>
          <w:color w:val="auto"/>
          <w:sz w:val="24"/>
          <w:szCs w:val="24"/>
          <w:vertAlign w:val="subscript"/>
          <w:lang w:eastAsia="en-US"/>
        </w:rPr>
        <w:t>14</w:t>
      </w:r>
      <w:r w:rsidRPr="00DC2312">
        <w:rPr>
          <w:rStyle w:val="FontStyle176"/>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76"/>
          <w:rFonts w:ascii="Arial" w:hAnsi="Arial" w:cs="Arial"/>
          <w:color w:val="auto"/>
          <w:sz w:val="24"/>
          <w:szCs w:val="24"/>
          <w:vertAlign w:val="subscript"/>
          <w:lang w:eastAsia="en-US"/>
        </w:rPr>
        <w:t>41</w:t>
      </w:r>
      <w:r w:rsidRPr="00DC2312">
        <w:rPr>
          <w:rStyle w:val="FontStyle176"/>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76"/>
          <w:rFonts w:ascii="Arial" w:hAnsi="Arial" w:cs="Arial"/>
          <w:color w:val="auto"/>
          <w:sz w:val="24"/>
          <w:szCs w:val="24"/>
          <w:vertAlign w:val="subscript"/>
          <w:lang w:eastAsia="en-US"/>
        </w:rPr>
        <w:t>44</w:t>
      </w:r>
      <w:r w:rsidRPr="00DC2312">
        <w:rPr>
          <w:rStyle w:val="FontStyle176"/>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C</w:t>
      </w:r>
      <w:r w:rsidRPr="00DC2312">
        <w:rPr>
          <w:rStyle w:val="FontStyle176"/>
          <w:rFonts w:ascii="Arial" w:hAnsi="Arial" w:cs="Arial"/>
          <w:color w:val="auto"/>
          <w:sz w:val="24"/>
          <w:szCs w:val="24"/>
          <w:vertAlign w:val="subscript"/>
          <w:lang w:eastAsia="en-US"/>
        </w:rPr>
        <w:t>11</w:t>
      </w:r>
      <w:r w:rsidRPr="00DC2312">
        <w:rPr>
          <w:rStyle w:val="FontStyle178"/>
          <w:rFonts w:ascii="Arial" w:hAnsi="Arial" w:cs="Arial"/>
          <w:color w:val="auto"/>
          <w:sz w:val="24"/>
          <w:szCs w:val="24"/>
          <w:lang w:eastAsia="en-US"/>
        </w:rPr>
        <w:t>и</w:t>
      </w:r>
      <w:r w:rsidRPr="00DC2312">
        <w:rPr>
          <w:rStyle w:val="FontStyle178"/>
          <w:rFonts w:ascii="Arial" w:hAnsi="Arial" w:cs="Arial"/>
          <w:color w:val="auto"/>
          <w:sz w:val="24"/>
          <w:szCs w:val="24"/>
          <w:lang w:val="en-US" w:eastAsia="en-US"/>
        </w:rPr>
        <w:t>C</w:t>
      </w:r>
      <w:r w:rsidRPr="00DC2312">
        <w:rPr>
          <w:rStyle w:val="FontStyle176"/>
          <w:rFonts w:ascii="Arial" w:hAnsi="Arial" w:cs="Arial"/>
          <w:color w:val="auto"/>
          <w:sz w:val="24"/>
          <w:szCs w:val="24"/>
          <w:vertAlign w:val="subscript"/>
          <w:lang w:eastAsia="en-US"/>
        </w:rPr>
        <w:t>31</w:t>
      </w:r>
    </w:p>
    <w:p w:rsidR="00141F50" w:rsidRPr="00DC2312" w:rsidRDefault="00141F50" w:rsidP="00141F50">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Факел пускового газа должен создаваться или на основной горелке, или на отдельной запальной горелке.</w:t>
      </w:r>
    </w:p>
    <w:p w:rsidR="00141F50" w:rsidRPr="00DC2312" w:rsidRDefault="00141F50" w:rsidP="00141F50">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На горелках с номинальным</w:t>
      </w:r>
      <w:r w:rsidR="00957B6A"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подводимым теплом 135 кВт и ниже, где подача пускового газа осуществляется между двумя главными газовыми автоматическими запорными клапанами, или:</w:t>
      </w:r>
    </w:p>
    <w:p w:rsidR="00141F50" w:rsidRPr="00DC2312" w:rsidRDefault="00141F50" w:rsidP="00141F50">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 должны быть предусмотрены средства для доказательства закрытия ниже по потоку главного отсечного клапана перед зажиганием</w:t>
      </w:r>
      <w:r w:rsidRPr="00DC2312">
        <w:rPr>
          <w:rStyle w:val="FontStyle175"/>
          <w:rFonts w:ascii="Arial" w:hAnsi="Arial" w:cs="Arial"/>
          <w:color w:val="auto"/>
          <w:sz w:val="24"/>
          <w:szCs w:val="24"/>
          <w:vertAlign w:val="superscript"/>
          <w:lang w:eastAsia="en-US"/>
        </w:rPr>
        <w:t>4)</w:t>
      </w:r>
      <w:r w:rsidRPr="00DC2312">
        <w:rPr>
          <w:rStyle w:val="FontStyle175"/>
          <w:rFonts w:ascii="Arial" w:hAnsi="Arial" w:cs="Arial"/>
          <w:color w:val="auto"/>
          <w:sz w:val="24"/>
          <w:szCs w:val="24"/>
          <w:lang w:eastAsia="en-US"/>
        </w:rPr>
        <w:t>; или</w:t>
      </w:r>
    </w:p>
    <w:p w:rsidR="00141F50" w:rsidRPr="00DC2312" w:rsidRDefault="00141F50" w:rsidP="00141F50">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должно быть соблюдено требование 6.6.4.1.2.</w:t>
      </w:r>
    </w:p>
    <w:p w:rsidR="00141F50" w:rsidRPr="00DC2312" w:rsidRDefault="00141F50" w:rsidP="00141F50">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На горелках с номинальным подводимым теплом более 135 кВт, где подача пускового газа осуществляется между двумя главными газовыми автоматическими запорными клапанами, перед запуском необходимо проверить на закрытие главного газового автоматического запорного клапана. Если проверка показывает, что клапан не закрыт, запуск необходимо остановить.</w:t>
      </w:r>
    </w:p>
    <w:p w:rsidR="00141F50" w:rsidRPr="00DC2312" w:rsidRDefault="00141F50" w:rsidP="00141F50">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5.5.3 Приборы типа </w:t>
      </w:r>
      <w:r w:rsidRPr="00DC2312">
        <w:rPr>
          <w:rStyle w:val="FontStyle178"/>
          <w:rFonts w:ascii="Arial" w:hAnsi="Arial" w:cs="Arial"/>
          <w:color w:val="auto"/>
          <w:sz w:val="24"/>
          <w:szCs w:val="24"/>
          <w:lang w:val="en-US" w:eastAsia="en-US"/>
        </w:rPr>
        <w:t>A</w:t>
      </w:r>
      <w:r w:rsidRPr="00DC2312">
        <w:rPr>
          <w:rStyle w:val="FontStyle176"/>
          <w:rFonts w:ascii="Arial" w:hAnsi="Arial" w:cs="Arial"/>
          <w:color w:val="auto"/>
          <w:sz w:val="24"/>
          <w:szCs w:val="24"/>
          <w:vertAlign w:val="subscript"/>
          <w:lang w:eastAsia="en-US"/>
        </w:rPr>
        <w:t>2</w:t>
      </w:r>
      <w:r w:rsidRPr="00DC2312">
        <w:rPr>
          <w:rStyle w:val="FontStyle178"/>
          <w:rFonts w:ascii="Arial" w:hAnsi="Arial" w:cs="Arial"/>
          <w:color w:val="auto"/>
          <w:sz w:val="24"/>
          <w:szCs w:val="24"/>
          <w:lang w:eastAsia="en-US"/>
        </w:rPr>
        <w:t>и</w:t>
      </w:r>
      <w:r w:rsidRPr="00DC2312">
        <w:rPr>
          <w:rStyle w:val="FontStyle178"/>
          <w:rFonts w:ascii="Arial" w:hAnsi="Arial" w:cs="Arial"/>
          <w:color w:val="auto"/>
          <w:sz w:val="24"/>
          <w:szCs w:val="24"/>
          <w:lang w:val="en-US" w:eastAsia="en-US"/>
        </w:rPr>
        <w:t>A</w:t>
      </w:r>
      <w:r w:rsidRPr="00DC2312">
        <w:rPr>
          <w:rStyle w:val="FontStyle176"/>
          <w:rFonts w:ascii="Arial" w:hAnsi="Arial" w:cs="Arial"/>
          <w:color w:val="auto"/>
          <w:sz w:val="24"/>
          <w:szCs w:val="24"/>
          <w:vertAlign w:val="subscript"/>
          <w:lang w:eastAsia="en-US"/>
        </w:rPr>
        <w:t>3</w:t>
      </w:r>
    </w:p>
    <w:p w:rsidR="00141F50" w:rsidRPr="00DC2312" w:rsidRDefault="00141F50" w:rsidP="00141F50">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основное пламя возникает при помощи</w:t>
      </w:r>
      <w:r w:rsidR="00957B6A"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факела пускового газа, расход пускового газа не должен превышать 180 кВт. Факел пускового газа должен быть установлен или на основной горелке, или на отдельной горелке.</w:t>
      </w:r>
    </w:p>
    <w:p w:rsidR="006D2982" w:rsidRPr="00DC2312" w:rsidRDefault="006D2982" w:rsidP="00141F50">
      <w:pPr>
        <w:pStyle w:val="Style19"/>
        <w:widowControl/>
        <w:ind w:firstLine="567"/>
        <w:jc w:val="both"/>
        <w:rPr>
          <w:rStyle w:val="FontStyle175"/>
          <w:rFonts w:ascii="Arial" w:hAnsi="Arial" w:cs="Arial"/>
          <w:color w:val="auto"/>
          <w:sz w:val="24"/>
          <w:szCs w:val="24"/>
          <w:lang w:eastAsia="en-US"/>
        </w:rPr>
      </w:pPr>
    </w:p>
    <w:p w:rsidR="00957B6A" w:rsidRPr="00DC2312" w:rsidRDefault="00957B6A" w:rsidP="00957B6A">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5.6 Установление основного пламени</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5.6.1 Приборы с полезным подводом тепла≤ 70</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5.6.1.1 Приборы с системами неавтоматических горелок</w:t>
      </w:r>
    </w:p>
    <w:p w:rsidR="00957B6A" w:rsidRPr="00DC2312" w:rsidRDefault="00957B6A" w:rsidP="00957B6A">
      <w:pPr>
        <w:pStyle w:val="Style19"/>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Основной газ не должен поступать в горелку до тех пор, пока факел пускового газа не будет обнаружен системой контроля пламени и без ручного вмешательства (например, отпускание кнопки).</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5.6.1.2 Приборы с системами автоматических горелок</w:t>
      </w:r>
    </w:p>
    <w:p w:rsidR="00957B6A" w:rsidRPr="00DC2312" w:rsidRDefault="00957B6A" w:rsidP="00957B6A">
      <w:pPr>
        <w:pStyle w:val="Style19"/>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Автоматические запорные клапаны основного газа не должны быть под напряжением для пропуска потока основного газа в горелку до тех пор, пока не будет обнаружено и подтверждено пламя пускового газа.</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5.6.2 Приборы с полезным подводом тепла &gt;70 кВт</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5.6.2.1 Приборы типа B</w:t>
      </w:r>
      <w:r w:rsidRPr="00DC2312">
        <w:rPr>
          <w:rStyle w:val="FontStyle176"/>
          <w:rFonts w:ascii="Arial" w:hAnsi="Arial" w:cs="Arial"/>
          <w:color w:val="auto"/>
          <w:sz w:val="24"/>
          <w:szCs w:val="24"/>
          <w:vertAlign w:val="subscript"/>
          <w:lang w:eastAsia="en-US"/>
        </w:rPr>
        <w:t>11</w:t>
      </w:r>
      <w:r w:rsidRPr="00DC2312">
        <w:rPr>
          <w:rStyle w:val="FontStyle176"/>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76"/>
          <w:rFonts w:ascii="Arial" w:hAnsi="Arial" w:cs="Arial"/>
          <w:color w:val="auto"/>
          <w:sz w:val="24"/>
          <w:szCs w:val="24"/>
          <w:vertAlign w:val="subscript"/>
          <w:lang w:eastAsia="en-US"/>
        </w:rPr>
        <w:t>14</w:t>
      </w:r>
      <w:r w:rsidRPr="00DC2312">
        <w:rPr>
          <w:rStyle w:val="FontStyle176"/>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76"/>
          <w:rFonts w:ascii="Arial" w:hAnsi="Arial" w:cs="Arial"/>
          <w:color w:val="auto"/>
          <w:sz w:val="24"/>
          <w:szCs w:val="24"/>
          <w:vertAlign w:val="subscript"/>
          <w:lang w:eastAsia="en-US"/>
        </w:rPr>
        <w:t>41</w:t>
      </w:r>
      <w:r w:rsidRPr="00DC2312">
        <w:rPr>
          <w:rStyle w:val="FontStyle176"/>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76"/>
          <w:rFonts w:ascii="Arial" w:hAnsi="Arial" w:cs="Arial"/>
          <w:color w:val="auto"/>
          <w:sz w:val="24"/>
          <w:szCs w:val="24"/>
          <w:vertAlign w:val="subscript"/>
          <w:lang w:eastAsia="en-US"/>
        </w:rPr>
        <w:t>44</w:t>
      </w:r>
      <w:r w:rsidRPr="00DC2312">
        <w:rPr>
          <w:rStyle w:val="FontStyle176"/>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76"/>
          <w:rFonts w:ascii="Arial" w:hAnsi="Arial" w:cs="Arial"/>
          <w:color w:val="auto"/>
          <w:sz w:val="24"/>
          <w:szCs w:val="24"/>
          <w:vertAlign w:val="subscript"/>
          <w:lang w:eastAsia="en-US"/>
        </w:rPr>
        <w:t>11</w:t>
      </w:r>
      <w:r w:rsidRPr="00DC2312">
        <w:rPr>
          <w:rStyle w:val="FontStyle178"/>
          <w:rFonts w:ascii="Arial" w:hAnsi="Arial" w:cs="Arial"/>
          <w:color w:val="auto"/>
          <w:sz w:val="24"/>
          <w:szCs w:val="24"/>
          <w:lang w:eastAsia="en-US"/>
        </w:rPr>
        <w:t>и C</w:t>
      </w:r>
      <w:r w:rsidRPr="00DC2312">
        <w:rPr>
          <w:rStyle w:val="FontStyle176"/>
          <w:rFonts w:ascii="Arial" w:hAnsi="Arial" w:cs="Arial"/>
          <w:color w:val="auto"/>
          <w:sz w:val="24"/>
          <w:szCs w:val="24"/>
          <w:vertAlign w:val="subscript"/>
          <w:lang w:eastAsia="en-US"/>
        </w:rPr>
        <w:t>31</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5.6.2.1.1 Установка при помощи факела пускового газа</w:t>
      </w:r>
    </w:p>
    <w:p w:rsidR="00957B6A" w:rsidRPr="00DC2312" w:rsidRDefault="00957B6A" w:rsidP="00957B6A">
      <w:pPr>
        <w:pStyle w:val="Style27"/>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5.6.2.1.1.1 Неавтоматические системы горелок</w:t>
      </w:r>
    </w:p>
    <w:p w:rsidR="00957B6A" w:rsidRPr="00DC2312" w:rsidRDefault="00957B6A" w:rsidP="00957B6A">
      <w:pPr>
        <w:pStyle w:val="Style19"/>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Основной газ не должен поступать в горелку до тех пор, пока факел пускового газа не будет обнаружен системой контроля пламени и без ручного вмешательства (например, отпускание кнопки).</w:t>
      </w:r>
    </w:p>
    <w:p w:rsidR="00957B6A" w:rsidRPr="00DC2312" w:rsidRDefault="00957B6A" w:rsidP="00957B6A">
      <w:pPr>
        <w:pStyle w:val="Style19"/>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Отсутствие пламени в рабочем состоянии должно привести к энергонезависимой блокировке.</w:t>
      </w:r>
    </w:p>
    <w:p w:rsidR="00957B6A" w:rsidRPr="00DC2312" w:rsidRDefault="00957B6A" w:rsidP="00141F50">
      <w:pPr>
        <w:pStyle w:val="Style27"/>
        <w:widowControl/>
        <w:jc w:val="both"/>
        <w:rPr>
          <w:rStyle w:val="FontStyle177"/>
          <w:rFonts w:ascii="Times New Roman" w:hAnsi="Times New Roman" w:cs="Times New Roman"/>
          <w:color w:val="auto"/>
          <w:sz w:val="20"/>
          <w:szCs w:val="24"/>
          <w:lang w:eastAsia="en-US"/>
        </w:rPr>
      </w:pPr>
    </w:p>
    <w:p w:rsidR="006D2982" w:rsidRPr="00DC2312" w:rsidRDefault="006D2982" w:rsidP="00141F50">
      <w:pPr>
        <w:pStyle w:val="Style27"/>
        <w:widowControl/>
        <w:jc w:val="both"/>
        <w:rPr>
          <w:rStyle w:val="FontStyle177"/>
          <w:rFonts w:ascii="Times New Roman" w:hAnsi="Times New Roman" w:cs="Times New Roman"/>
          <w:color w:val="auto"/>
          <w:sz w:val="20"/>
          <w:szCs w:val="24"/>
          <w:lang w:eastAsia="en-US"/>
        </w:rPr>
      </w:pPr>
    </w:p>
    <w:p w:rsidR="006D2982" w:rsidRPr="00DC2312" w:rsidRDefault="006D2982" w:rsidP="00141F50">
      <w:pPr>
        <w:pStyle w:val="Style27"/>
        <w:widowControl/>
        <w:jc w:val="both"/>
        <w:rPr>
          <w:rStyle w:val="FontStyle177"/>
          <w:rFonts w:ascii="Times New Roman" w:hAnsi="Times New Roman" w:cs="Times New Roman"/>
          <w:color w:val="auto"/>
          <w:sz w:val="20"/>
          <w:szCs w:val="24"/>
          <w:lang w:eastAsia="en-US"/>
        </w:rPr>
      </w:pPr>
    </w:p>
    <w:p w:rsidR="00141F50" w:rsidRPr="00DC2312" w:rsidRDefault="00141F50" w:rsidP="00141F50">
      <w:pPr>
        <w:pStyle w:val="Style27"/>
        <w:widowControl/>
        <w:jc w:val="both"/>
        <w:rPr>
          <w:rStyle w:val="FontStyle177"/>
          <w:rFonts w:ascii="Times New Roman" w:hAnsi="Times New Roman" w:cs="Times New Roman"/>
          <w:color w:val="auto"/>
          <w:sz w:val="20"/>
          <w:szCs w:val="24"/>
          <w:lang w:eastAsia="en-US"/>
        </w:rPr>
      </w:pPr>
      <w:r w:rsidRPr="00DC2312">
        <w:rPr>
          <w:rStyle w:val="FontStyle177"/>
          <w:rFonts w:ascii="Times New Roman" w:hAnsi="Times New Roman" w:cs="Times New Roman"/>
          <w:color w:val="auto"/>
          <w:sz w:val="20"/>
          <w:szCs w:val="24"/>
          <w:lang w:eastAsia="en-US"/>
        </w:rPr>
        <w:t>____________________</w:t>
      </w:r>
    </w:p>
    <w:p w:rsidR="00141F50" w:rsidRPr="00DC2312" w:rsidRDefault="00141F50" w:rsidP="00141F50">
      <w:pPr>
        <w:pStyle w:val="Style27"/>
        <w:widowControl/>
        <w:ind w:firstLine="720"/>
        <w:jc w:val="both"/>
        <w:rPr>
          <w:rStyle w:val="FontStyle177"/>
          <w:rFonts w:ascii="Times New Roman" w:hAnsi="Times New Roman" w:cs="Times New Roman"/>
          <w:color w:val="auto"/>
          <w:sz w:val="20"/>
          <w:szCs w:val="24"/>
          <w:lang w:eastAsia="en-US"/>
        </w:rPr>
      </w:pPr>
      <w:r w:rsidRPr="00DC2312">
        <w:rPr>
          <w:rStyle w:val="FontStyle177"/>
          <w:rFonts w:ascii="Times New Roman" w:hAnsi="Times New Roman" w:cs="Times New Roman"/>
          <w:color w:val="auto"/>
          <w:sz w:val="20"/>
          <w:szCs w:val="24"/>
          <w:vertAlign w:val="superscript"/>
          <w:lang w:eastAsia="en-US"/>
        </w:rPr>
        <w:t xml:space="preserve">3) </w:t>
      </w:r>
      <w:r w:rsidRPr="00DC2312">
        <w:rPr>
          <w:rStyle w:val="FontStyle177"/>
          <w:rFonts w:ascii="Times New Roman" w:hAnsi="Times New Roman" w:cs="Times New Roman"/>
          <w:color w:val="auto"/>
          <w:sz w:val="20"/>
          <w:szCs w:val="24"/>
          <w:lang w:eastAsia="en-US"/>
        </w:rPr>
        <w:t>Считается, что система проверки клапана, переключатель подтверждения закрытия или переключатель индикатора закрытого положения соответствуют этому требованию.</w:t>
      </w:r>
    </w:p>
    <w:p w:rsidR="00141F50" w:rsidRPr="00DC2312" w:rsidRDefault="00141F50" w:rsidP="00141F50">
      <w:pPr>
        <w:pStyle w:val="Style27"/>
        <w:widowControl/>
        <w:ind w:firstLine="720"/>
        <w:jc w:val="both"/>
        <w:rPr>
          <w:rStyle w:val="FontStyle170"/>
          <w:rFonts w:ascii="Times New Roman" w:hAnsi="Times New Roman"/>
          <w:b w:val="0"/>
          <w:bCs w:val="0"/>
          <w:color w:val="auto"/>
          <w:sz w:val="20"/>
          <w:lang w:eastAsia="en-US"/>
        </w:rPr>
      </w:pPr>
      <w:r w:rsidRPr="00DC2312">
        <w:rPr>
          <w:rStyle w:val="FontStyle177"/>
          <w:rFonts w:ascii="Times New Roman" w:hAnsi="Times New Roman" w:cs="Times New Roman"/>
          <w:color w:val="auto"/>
          <w:sz w:val="20"/>
          <w:szCs w:val="24"/>
          <w:vertAlign w:val="superscript"/>
          <w:lang w:eastAsia="en-US"/>
        </w:rPr>
        <w:t xml:space="preserve">4) </w:t>
      </w:r>
      <w:r w:rsidRPr="00DC2312">
        <w:rPr>
          <w:rStyle w:val="FontStyle177"/>
          <w:rFonts w:ascii="Times New Roman" w:hAnsi="Times New Roman" w:cs="Times New Roman"/>
          <w:color w:val="auto"/>
          <w:sz w:val="20"/>
          <w:szCs w:val="24"/>
          <w:lang w:eastAsia="en-US"/>
        </w:rPr>
        <w:t>Считается, что система проверки клапана, переключатель подтверждения закрытия или переключатель индикатора закрытого положения соответствуют этому требованию.</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lastRenderedPageBreak/>
        <w:t>5.6.2.1.1.2 Автоматические системы горелок</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Автоматические запорные клапаны основного газа должны быть без напряжения для подачи расхода основного газа в горелку до тех пор, пока не будет обнаружен и подтвержден факел пускового газа.</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Однако, для приборов с естественной тягой, верхний запорный клапан в подаче основного газа может быть открыт для потока газа, где подача пускового газа проходит ниже по потоку от первого запорного клапана основного газа, при условии соблюдения условий 5.5.1.2.</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Отсутствие пламени в любое время после подачи сигнала об открытии автоматических запорных клапанов основного газа должно привести к безопасному отключению и энергонезависимой блокировке.</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5.6.2.1.2 Правильная установка основного пламени</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Прямое зажигание основного пламени (например, искровым зажиганием или запальным устройством горячей поверхностью) разрешено для приборов с номинальным подводимым теплом, не превышающим 120 кВт.</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Источник зажигания не должен быть под напряжением до тех пор, пока не будет проведена проверка безопасного пуска (см. 6.5.1.3.2.4 а)) системы контроля пламени, и он должен быть обесточен в конце или до окончания времени безопасности. Если используется система зажигания с горячей поверхности, система зажигания должна быть под напряжением, чтобы источник зажигания мог воспламенить поступающий газ до открытия газовых клапанов.</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факел не был обнаружен до окончания безопасного времени, должно произойти аварийное отключение и энергонезависимая блокировка.</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с автоматическими системами управления, которые допускают переработку, автоматическое управление должно перейти в режим энергонезависимой блокировки после количества попыток переработки, указанного производителем.</w:t>
      </w:r>
    </w:p>
    <w:p w:rsidR="00957B6A" w:rsidRPr="00DC2312" w:rsidRDefault="00957B6A" w:rsidP="00957B6A">
      <w:pPr>
        <w:pStyle w:val="Style18"/>
        <w:widowControl/>
        <w:ind w:firstLine="567"/>
        <w:jc w:val="both"/>
        <w:rPr>
          <w:rStyle w:val="FontStyle176"/>
          <w:rFonts w:ascii="Arial" w:hAnsi="Arial" w:cs="Arial"/>
          <w:color w:val="auto"/>
          <w:sz w:val="24"/>
          <w:szCs w:val="24"/>
          <w:lang w:eastAsia="en-US"/>
        </w:rPr>
      </w:pPr>
      <w:r w:rsidRPr="00DC2312">
        <w:rPr>
          <w:rStyle w:val="FontStyle178"/>
          <w:rFonts w:ascii="Arial" w:hAnsi="Arial" w:cs="Arial"/>
          <w:color w:val="auto"/>
          <w:sz w:val="24"/>
          <w:szCs w:val="24"/>
          <w:lang w:eastAsia="en-US"/>
        </w:rPr>
        <w:t>5.6.2.2Все приборы типа B и C, за исключением приборов типа B</w:t>
      </w:r>
      <w:r w:rsidRPr="00DC2312">
        <w:rPr>
          <w:rStyle w:val="FontStyle176"/>
          <w:rFonts w:ascii="Arial" w:hAnsi="Arial" w:cs="Arial"/>
          <w:color w:val="auto"/>
          <w:sz w:val="24"/>
          <w:szCs w:val="24"/>
          <w:vertAlign w:val="subscript"/>
          <w:lang w:eastAsia="en-US"/>
        </w:rPr>
        <w:t>11</w:t>
      </w:r>
      <w:r w:rsidRPr="00DC2312">
        <w:rPr>
          <w:rStyle w:val="FontStyle176"/>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76"/>
          <w:rFonts w:ascii="Arial" w:hAnsi="Arial" w:cs="Arial"/>
          <w:color w:val="auto"/>
          <w:sz w:val="24"/>
          <w:szCs w:val="24"/>
          <w:vertAlign w:val="subscript"/>
          <w:lang w:eastAsia="en-US"/>
        </w:rPr>
        <w:t>14</w:t>
      </w:r>
      <w:r w:rsidRPr="00DC2312">
        <w:rPr>
          <w:rStyle w:val="FontStyle176"/>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76"/>
          <w:rFonts w:ascii="Arial" w:hAnsi="Arial" w:cs="Arial"/>
          <w:color w:val="auto"/>
          <w:sz w:val="24"/>
          <w:szCs w:val="24"/>
          <w:vertAlign w:val="subscript"/>
          <w:lang w:eastAsia="en-US"/>
        </w:rPr>
        <w:t>41</w:t>
      </w:r>
      <w:r w:rsidRPr="00DC2312">
        <w:rPr>
          <w:rStyle w:val="FontStyle176"/>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76"/>
          <w:rFonts w:ascii="Arial" w:hAnsi="Arial" w:cs="Arial"/>
          <w:color w:val="auto"/>
          <w:sz w:val="24"/>
          <w:szCs w:val="24"/>
          <w:vertAlign w:val="subscript"/>
          <w:lang w:eastAsia="en-US"/>
        </w:rPr>
        <w:t>44</w:t>
      </w:r>
      <w:r w:rsidRPr="00DC2312">
        <w:rPr>
          <w:rStyle w:val="FontStyle176"/>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76"/>
          <w:rFonts w:ascii="Arial" w:hAnsi="Arial" w:cs="Arial"/>
          <w:color w:val="auto"/>
          <w:sz w:val="24"/>
          <w:szCs w:val="24"/>
          <w:vertAlign w:val="subscript"/>
          <w:lang w:eastAsia="en-US"/>
        </w:rPr>
        <w:t>11</w:t>
      </w:r>
      <w:r w:rsidRPr="00DC2312">
        <w:rPr>
          <w:rStyle w:val="FontStyle178"/>
          <w:rFonts w:ascii="Arial" w:hAnsi="Arial" w:cs="Arial"/>
          <w:color w:val="auto"/>
          <w:sz w:val="24"/>
          <w:szCs w:val="24"/>
          <w:lang w:eastAsia="en-US"/>
        </w:rPr>
        <w:t>и C</w:t>
      </w:r>
      <w:r w:rsidRPr="00DC2312">
        <w:rPr>
          <w:rStyle w:val="FontStyle176"/>
          <w:rFonts w:ascii="Arial" w:hAnsi="Arial" w:cs="Arial"/>
          <w:color w:val="auto"/>
          <w:sz w:val="24"/>
          <w:szCs w:val="24"/>
          <w:vertAlign w:val="subscript"/>
          <w:lang w:eastAsia="en-US"/>
        </w:rPr>
        <w:t>31</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5.6.2.2.1 Установление при помощи факела пускового газа</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Автоматические запорные клапаны основного газа должны быть без напряжения для подачи потока основного газа в горелку до тех пор, пока не будет установлен факел пускового газа.</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Основное пламя должно зажигаться надежно и плавно от факела пускового газа.</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с подводимым теплом 135 кВт и выше, где отдельное пламя запальной горелки продолжает использоваться во время работы основной горелки, должны быть установлены отдельные детекторы пламени для контроля пламени запальной и основной горелки. Детектор основного пламени должен быть расположен так, чтобы он ни при каких обстоятельствах не мог обнаружить пламя запальной горелки. Кроме того, проверка безопасного пуска, требуемая в соответствии с 5.4, должна продолжаться на детекторе основного пламени во время зажигания пускового газа и периодов проверки.</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факел пускового газа находится на отдельной запальной горелке, детектор пламени должен в условиях эксплуатации обнаруживать пламя пускового газа только при тех расходах газа, при которых он будет зажигать основное пламя надежно и плавно (см.6.5.2.2). Необходимо учитывать необходимость защиты от ослабления пламени, отклонения или неправильной настройки детектора, снижения давления газа и нестабильности размеров.</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lastRenderedPageBreak/>
        <w:t>5.6.2.2.2 Прямая установка основного пламени</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Прямое зажигание основного пламени допускается для приборов с номинальным подводимым теплом не более 120 кВт.</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Источник зажигания не должен быть под напряжением до завершения периода предварительной продувки и должен быть без напряжения в конце или до окончания безопасного времени. Если используется система зажигания с горячей поверхностью, система зажигания должна быть под таким напряжением, чтобы источник зажигания мог воспламенить поступающий газ до открытия газовых клапанов.</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пламя не было обнаружено до конца безопасного времени, это приведетк:</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 энергонезависимой блокировке; или</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аварийному отключению с последующей автоматической переработкой. Если эта попытка зажигания не удалась, произойдет блокировка.</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с автоматическими системами управления, в которых допустима переработка, автоматическое управление должно перейти в режим энергонезависимой блокировки после количества попыток переработки, указанного производителем.</w:t>
      </w:r>
    </w:p>
    <w:p w:rsidR="00957B6A" w:rsidRPr="00DC2312" w:rsidRDefault="00957B6A" w:rsidP="00957B6A">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5.6.3 Приборы типа A</w:t>
      </w:r>
      <w:r w:rsidRPr="00DC2312">
        <w:rPr>
          <w:rStyle w:val="FontStyle176"/>
          <w:rFonts w:ascii="Arial" w:hAnsi="Arial" w:cs="Arial"/>
          <w:color w:val="auto"/>
          <w:sz w:val="24"/>
          <w:szCs w:val="24"/>
          <w:vertAlign w:val="subscript"/>
          <w:lang w:eastAsia="en-US"/>
        </w:rPr>
        <w:t>2</w:t>
      </w:r>
      <w:r w:rsidRPr="00DC2312">
        <w:rPr>
          <w:rStyle w:val="FontStyle178"/>
          <w:rFonts w:ascii="Arial" w:hAnsi="Arial" w:cs="Arial"/>
          <w:color w:val="auto"/>
          <w:sz w:val="24"/>
          <w:szCs w:val="24"/>
          <w:lang w:eastAsia="en-US"/>
        </w:rPr>
        <w:t>и A</w:t>
      </w:r>
      <w:r w:rsidRPr="00DC2312">
        <w:rPr>
          <w:rStyle w:val="FontStyle176"/>
          <w:rFonts w:ascii="Arial" w:hAnsi="Arial" w:cs="Arial"/>
          <w:color w:val="auto"/>
          <w:sz w:val="24"/>
          <w:szCs w:val="24"/>
          <w:vertAlign w:val="subscript"/>
          <w:lang w:eastAsia="en-US"/>
        </w:rPr>
        <w:t>3</w:t>
      </w:r>
    </w:p>
    <w:p w:rsidR="00957B6A" w:rsidRPr="00DC2312" w:rsidRDefault="00957B6A" w:rsidP="00957B6A">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5.6.3.1 Факел пускового газа</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Автоматические запорные клапаны основного газа не должны находиться под напряжением для пропуска потока основного газа в горелку до тех пор, пока не будет подтверждено наличие пламени пускового газа.</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Основное пламя должно зажигаться надежно и плавно от факела пускового газа.</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пламя отдельной запальной горелки продолжает использоваться во время работы основной горелки, могут быть установлены отдельные детекторы пламени для контроля пламени розжига и основной горелки. В этом случае детектор основного пламени должен быть расположен так, чтобы ни при каких обстоятельствах пламя запальной горелки не было обнаружено. Кроме того, проверка безопасного пуска, требуемая в пункте 5.5, должна продолжаться на детекторе основного пламени в течение первого времени безопасности и периода проверки пускового газа.</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факел пускового газа создается на отдельной запальной горелке, детектор пламени должен обнаруживать пламя пускового газа в условиях эксплуатации только при расходах газа, при которых он будет зажигать основное пламя надежно и плавно. Следует учитывать необходимость защиты от уменьшения пламени, отклонения или неправильной настройки детектора, снижения давления газа и нестабильности размеров.</w:t>
      </w:r>
    </w:p>
    <w:p w:rsidR="00957B6A" w:rsidRPr="00DC2312" w:rsidRDefault="00957B6A" w:rsidP="00957B6A">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5.6.3.2 Прямое зажигание</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Прямое зажигание основного пламени должно использоваться только с приборами, имеющими подводимую теплоту менее 180 кВт, и где скорость газа во время зажигания не превышает:</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 20% от стехиометрического расхода газа для доказанного расхода воздуха через камеру сгорания для газов 1 и 3 поколений;</w:t>
      </w:r>
    </w:p>
    <w:p w:rsidR="00957B6A" w:rsidRPr="00DC2312" w:rsidRDefault="00957B6A" w:rsidP="00957B6A">
      <w:pPr>
        <w:pStyle w:val="Style19"/>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b) 33% от стехиометрического расхода газа, соответствующего доказанному расходу воздуха через камеру сгорания для газов 2 поколения.</w:t>
      </w:r>
    </w:p>
    <w:p w:rsidR="00957B6A" w:rsidRPr="00DC2312" w:rsidRDefault="00957B6A" w:rsidP="00957B6A">
      <w:pPr>
        <w:pStyle w:val="Style30"/>
        <w:widowControl/>
        <w:ind w:firstLine="567"/>
        <w:jc w:val="both"/>
        <w:rPr>
          <w:rStyle w:val="FontStyle170"/>
          <w:rFonts w:ascii="Arial" w:hAnsi="Arial" w:cs="Arial"/>
          <w:color w:val="auto"/>
          <w:lang w:eastAsia="en-US"/>
        </w:rPr>
      </w:pPr>
    </w:p>
    <w:p w:rsidR="00957B6A" w:rsidRPr="00DC2312" w:rsidRDefault="00957B6A" w:rsidP="00957B6A">
      <w:pPr>
        <w:pStyle w:val="Style30"/>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5.7 Основная горелка</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Площадь поперечного сечения отверстий для пламени не должна регулироваться.</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Каждая форсунка и съемный дроссель должны иметь нестираемые средства идентификации. Должна быть предусмотрена возможность замены форсунок и дросселей без необходимости перемещения прибора из его установленного положения. Однако форсунки можно снимать только при помощи инструмента.</w:t>
      </w:r>
    </w:p>
    <w:p w:rsidR="00957B6A" w:rsidRPr="00DC2312" w:rsidRDefault="00957B6A" w:rsidP="00957B6A">
      <w:pPr>
        <w:pStyle w:val="Style19"/>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Горелка должна быть расположена таким образом, чтобы не было отклонений. Блок горелки нельзя снять без использования инструментов.</w:t>
      </w:r>
    </w:p>
    <w:p w:rsidR="00957B6A" w:rsidRPr="00DC2312" w:rsidRDefault="00957B6A" w:rsidP="00957B6A">
      <w:pPr>
        <w:pStyle w:val="Style30"/>
        <w:widowControl/>
        <w:ind w:firstLine="567"/>
        <w:jc w:val="both"/>
        <w:rPr>
          <w:rStyle w:val="FontStyle170"/>
          <w:rFonts w:ascii="Arial" w:hAnsi="Arial" w:cs="Arial"/>
          <w:color w:val="auto"/>
          <w:lang w:eastAsia="en-US"/>
        </w:rPr>
      </w:pPr>
    </w:p>
    <w:p w:rsidR="00957B6A" w:rsidRPr="00DC2312" w:rsidRDefault="00957B6A" w:rsidP="00957B6A">
      <w:pPr>
        <w:pStyle w:val="Style30"/>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5.8 Устройство удаленного контроля</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прибором можно управлять дистанционно при помощи термостатов или контроля времени, электрические соединения этих средств управления должны быть без нарушения каких-либо внутренних соединений в приборе, кроме линии, специально предназначенной для этой цели.</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прибор установлен в соответствии с инструкциями по установке, внутри прибора не должно возникать опасных условий в результате отказа обычных средств регулирования температуры в помещении.</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с устройством или устройствами удаленного контроля должны быть спроектированы и сконструированы таким образом, чтобы отказ этого устройства не мог привести к возникновению небезопасной ситуации. Конструкция устройства дистанционного управления должна исключать случайное срабатывание или манипуляции. Должны быть приняты соответствующие меры с целью предотвращения несанкционированного управления устройством. Работа органов управления прибора имеет преимущество перед дистанционным управлением.</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случае подключения к электронным системам жилых домов и общественных зданий (HBES) должны применяться соответствующие требования стандартов серии EN 50090.</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Более подробные требования к обмену данными приведены в EN 14459.</w:t>
      </w:r>
    </w:p>
    <w:p w:rsidR="00957B6A" w:rsidRPr="00DC2312" w:rsidRDefault="00957B6A" w:rsidP="00957B6A">
      <w:pPr>
        <w:pStyle w:val="Style19"/>
        <w:widowControl/>
        <w:ind w:firstLine="567"/>
        <w:jc w:val="both"/>
        <w:rPr>
          <w:rStyle w:val="FontStyle170"/>
          <w:rFonts w:ascii="Arial" w:hAnsi="Arial" w:cs="Arial"/>
          <w:b w:val="0"/>
          <w:bCs w:val="0"/>
          <w:color w:val="auto"/>
          <w:lang w:eastAsia="en-US"/>
        </w:rPr>
      </w:pPr>
    </w:p>
    <w:p w:rsidR="00957B6A" w:rsidRPr="00DC2312" w:rsidRDefault="00957B6A" w:rsidP="00957B6A">
      <w:pPr>
        <w:pStyle w:val="Style30"/>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5.9 Термостаты и контроль температуры воздуха</w:t>
      </w:r>
    </w:p>
    <w:p w:rsidR="00957B6A" w:rsidRPr="00DC2312" w:rsidRDefault="00957B6A" w:rsidP="00957B6A">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5.9.1 Общие требования</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Встроенные механические термостаты должны соответствовать требованиям EN 257.</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Встроенные электрические и электронные термостаты должны соответствовать требованиям EN 60730-2-9.</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5.9.2 Отключающее устройство при перегреве</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Должно быть предусмотрено отключающее устройство при перегреве, чтобы приводить к отключению и энергонезависимой блокировке основной горелки в случае перегрева.</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Отключающее устройство при перегреве должно соответствовать требованиям типа 2 K стандарта EN 60730-2-9. Это устройство не должно регулироваться, и нормальная работа устройства не должна приводить к изменению его заданной температуры.</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Контакты отключающего устройства от перегрева должны размыкаться, приводя к энергонезависимой блокировке, прежде чем температура превысит заданный предел.</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Прерывание связи между термочувствительным элементом и устройством, реагирующим на его сигнал, должно приводить к безопасному отключению.</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Однако, если бытовой прибор оснащен устройством ограничения перегрева, которое соответствует требованиям 6.9.1 a), 6.9.2.1 a), 6.9.2.2.1 a) или 6.9.2.2.2, отключающее устройство при перегреве можно не устанавливать.</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lastRenderedPageBreak/>
        <w:t>5.9.3 Устройство ограничения перегрева</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Может быть предусмотрено устройство ограничения перегрева, чтобы отключать основную горелку в случае перегрева (например, уменьшение потока воздуха).</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Максимальная рабочая температура устройства защиты от перегрева должна быть установлена и изолирована производителем.</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пламя обнаруживается не при помощи термоэлектрического устройства прямого действия, энергонезависимая блокировка не должна зависеть от работы цепей обнаружения пламени. В частности, устройство предельного значения перегрева не должно быть последовательно подключено к детектору пламени или к любому автоматическому запорному клапану в питающей сети модуля программирования.</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Такие устройства не должны работать во время нормальной работы устройства.</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5.9.4 Управление вентиляторами подачи воздуха</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5.9.4.1 Отложенный пуск</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Могут быть предусмотрены средства для задержки срабатывания вентилятора нагнетания нагретого воздуха после зажигания горелки, чтобы предотвратить выпуск холодного воздуха в нагретое пространство. Задержка запуска вентилятора не должна быть такой, чтобы устройство перегревалось для работы в нормальных условиях.</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5.9.4.2 Запоздалое отключение</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Должны быть предусмотрены средства запоздалого отключения вентилятора нагнетания нагретого воздуха после отключения горелки.</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5.9.5 Датчики </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Контрольные термостаты, устройства ограничения перегрева и устройства отключения при перегреве могут иметь одинаковый датчик, если такие устройства относятся к типу 2K в соответствии с EN 60730-2-9:2010, и отказ датчика приводит к энергонезависимой блокировке, если только этот отказ исключен согласно конструкции. В противном случае термостаты, устройства ограничения перегрева и устройства отключения при перегреве не должны иметь один датчик, за исключением приборов с полезным подводом тепла &lt; 70 кВт и типа А</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и А</w:t>
      </w:r>
      <w:r w:rsidRPr="00DC2312">
        <w:rPr>
          <w:rStyle w:val="FontStyle175"/>
          <w:rFonts w:ascii="Arial" w:hAnsi="Arial" w:cs="Arial"/>
          <w:color w:val="auto"/>
          <w:sz w:val="24"/>
          <w:szCs w:val="24"/>
          <w:vertAlign w:val="subscript"/>
          <w:lang w:eastAsia="en-US"/>
        </w:rPr>
        <w:t>3</w:t>
      </w:r>
      <w:r w:rsidRPr="00DC2312">
        <w:rPr>
          <w:rStyle w:val="FontStyle175"/>
          <w:rFonts w:ascii="Arial" w:hAnsi="Arial" w:cs="Arial"/>
          <w:color w:val="auto"/>
          <w:sz w:val="24"/>
          <w:szCs w:val="24"/>
          <w:lang w:eastAsia="en-US"/>
        </w:rPr>
        <w:t>, это допустимо, если они являются безопасными.</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5.9.6 Контроль температуры воздуха</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типа А</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и А</w:t>
      </w:r>
      <w:r w:rsidRPr="00DC2312">
        <w:rPr>
          <w:rStyle w:val="FontStyle175"/>
          <w:rFonts w:ascii="Arial" w:hAnsi="Arial" w:cs="Arial"/>
          <w:color w:val="auto"/>
          <w:sz w:val="24"/>
          <w:szCs w:val="24"/>
          <w:vertAlign w:val="subscript"/>
          <w:lang w:eastAsia="en-US"/>
        </w:rPr>
        <w:t>3</w:t>
      </w:r>
      <w:r w:rsidRPr="00DC2312">
        <w:rPr>
          <w:rStyle w:val="FontStyle175"/>
          <w:rFonts w:ascii="Arial" w:hAnsi="Arial" w:cs="Arial"/>
          <w:color w:val="auto"/>
          <w:sz w:val="24"/>
          <w:szCs w:val="24"/>
          <w:lang w:eastAsia="en-US"/>
        </w:rPr>
        <w:t xml:space="preserve"> прибор должен быть снабжен или встроенным в него прибором, или отдельным прибором для контроля температуры подаваемого воздуха.</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регулятор температуры воздуха не является неотъемлемой частью прибора, это устройство поставляется изготовителем прибора, а в инструкции по установке должна быть указана подробная информация о его установке.</w:t>
      </w:r>
    </w:p>
    <w:p w:rsidR="00957B6A" w:rsidRPr="00DC2312" w:rsidRDefault="00957B6A" w:rsidP="00957B6A">
      <w:pPr>
        <w:pStyle w:val="Style19"/>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Если прибор устанавливается в соответствии с инструкциями по установке, опасное состояние или повреждение прибора не должно возникать в результате выхода из строя средств контроля температуры воздуха.</w:t>
      </w:r>
    </w:p>
    <w:p w:rsidR="00957B6A" w:rsidRPr="00DC2312" w:rsidRDefault="00957B6A" w:rsidP="00957B6A">
      <w:pPr>
        <w:pStyle w:val="Style30"/>
        <w:widowControl/>
        <w:ind w:firstLine="567"/>
        <w:jc w:val="both"/>
        <w:rPr>
          <w:rStyle w:val="FontStyle170"/>
          <w:rFonts w:ascii="Arial" w:hAnsi="Arial" w:cs="Arial"/>
          <w:color w:val="auto"/>
          <w:lang w:eastAsia="en-US"/>
        </w:rPr>
      </w:pPr>
    </w:p>
    <w:p w:rsidR="00957B6A" w:rsidRPr="00DC2312" w:rsidRDefault="00957B6A" w:rsidP="00957B6A">
      <w:pPr>
        <w:pStyle w:val="Style30"/>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5.10 Контрольные точки давления газа</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должен быть оборудован как минимум двумя контрольными точками давления газа. Одна должна быть установлена перед устройством контроля и безопасности, а другой после последнего устройства управления расходом газа, в положении, тщательно отобранном для проведения измерений.</w:t>
      </w:r>
    </w:p>
    <w:p w:rsidR="00957B6A" w:rsidRPr="00DC2312" w:rsidRDefault="00957B6A" w:rsidP="00957B6A">
      <w:pPr>
        <w:pStyle w:val="Style19"/>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 xml:space="preserve">Контрольные точки должны иметь внешний диаметр 9 мм с допуском + 0/-0,5 мм и полезную длину (прямая часть) не менее 10 мм, чтобы можно было установить </w:t>
      </w:r>
      <w:r w:rsidRPr="00DC2312">
        <w:rPr>
          <w:rStyle w:val="FontStyle175"/>
          <w:rFonts w:ascii="Arial" w:hAnsi="Arial" w:cs="Arial"/>
          <w:color w:val="auto"/>
          <w:sz w:val="24"/>
          <w:szCs w:val="24"/>
          <w:lang w:eastAsia="en-US"/>
        </w:rPr>
        <w:lastRenderedPageBreak/>
        <w:t>трубку. В точке минимального поперечного сечения диаметр отверстия не должен превышать 1,0 мм.</w:t>
      </w:r>
    </w:p>
    <w:p w:rsidR="00957B6A" w:rsidRPr="00DC2312" w:rsidRDefault="00957B6A" w:rsidP="00957B6A">
      <w:pPr>
        <w:pStyle w:val="Style30"/>
        <w:widowControl/>
        <w:ind w:firstLine="567"/>
        <w:jc w:val="both"/>
        <w:rPr>
          <w:rStyle w:val="FontStyle170"/>
          <w:rFonts w:ascii="Arial" w:hAnsi="Arial" w:cs="Arial"/>
          <w:color w:val="auto"/>
          <w:lang w:eastAsia="en-US"/>
        </w:rPr>
      </w:pPr>
    </w:p>
    <w:p w:rsidR="00957B6A" w:rsidRPr="00DC2312" w:rsidRDefault="00957B6A" w:rsidP="00957B6A">
      <w:pPr>
        <w:pStyle w:val="Style30"/>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5.11 Сброс давления в камере сгорания</w:t>
      </w:r>
    </w:p>
    <w:p w:rsidR="00957B6A" w:rsidRPr="00DC2312" w:rsidRDefault="00957B6A" w:rsidP="00957B6A">
      <w:pPr>
        <w:pStyle w:val="Style30"/>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Если устройство сброса давления установлено на приборе, и находится на той же стороне прибора, что и любые управляемые пользователем органы управления, должны быть предусмотрены средства для предотвращения опасности для персонала в случае его работы. Любые защитные экраны или отражатели не должны мешать работе предохранительного устройства, а в инструкциях по установке необходимо обращать внимание на расположение и свободное пространство, необходимые для обеспечения безопасной работы. Любой такой сброс давления должен помочь поддерживать температуру находящихся в нем продуктов сгорания.</w:t>
      </w:r>
    </w:p>
    <w:p w:rsidR="00957B6A" w:rsidRPr="00DC2312" w:rsidRDefault="00957B6A" w:rsidP="00957B6A">
      <w:pPr>
        <w:pStyle w:val="Style30"/>
        <w:widowControl/>
        <w:ind w:firstLine="567"/>
        <w:jc w:val="both"/>
        <w:rPr>
          <w:rStyle w:val="FontStyle170"/>
          <w:rFonts w:ascii="Arial" w:hAnsi="Arial" w:cs="Arial"/>
          <w:color w:val="auto"/>
          <w:lang w:eastAsia="en-US"/>
        </w:rPr>
      </w:pPr>
    </w:p>
    <w:p w:rsidR="00957B6A" w:rsidRPr="00DC2312" w:rsidRDefault="00957B6A" w:rsidP="00957B6A">
      <w:pPr>
        <w:pStyle w:val="Style30"/>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5.12 Оборудование для ввода в эксплуатацию и испытаний</w:t>
      </w:r>
    </w:p>
    <w:p w:rsidR="00957B6A" w:rsidRPr="00DC2312" w:rsidRDefault="00957B6A" w:rsidP="00957B6A">
      <w:pPr>
        <w:pStyle w:val="Style30"/>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Для облегчения ввода в эксплуатацию должны быть предусмотрены постоянные средства для предотвращения  расхода газа со скоростью, отличной от расхода пускового газа. Соответствие этому требованию может быть достигнуто путем принятия одного из подходов, указанных в Приложении G.</w:t>
      </w:r>
    </w:p>
    <w:p w:rsidR="00957B6A" w:rsidRPr="00DC2312" w:rsidRDefault="00957B6A" w:rsidP="00957B6A">
      <w:pPr>
        <w:pStyle w:val="Style30"/>
        <w:widowControl/>
        <w:ind w:firstLine="567"/>
        <w:jc w:val="both"/>
        <w:rPr>
          <w:rStyle w:val="FontStyle170"/>
          <w:rFonts w:ascii="Arial" w:hAnsi="Arial" w:cs="Arial"/>
          <w:color w:val="auto"/>
          <w:lang w:eastAsia="en-US"/>
        </w:rPr>
      </w:pPr>
    </w:p>
    <w:p w:rsidR="00957B6A" w:rsidRPr="00DC2312" w:rsidRDefault="00957B6A" w:rsidP="00957B6A">
      <w:pPr>
        <w:pStyle w:val="Style30"/>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5.13 Дополнительные требования к приборам, предназначенным для наружной установки</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5.13.1 Общие положения</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предназначенные для наружной установки, должны быть сконструированы таким образом, чтобы они были полностью защищены от суровых условий окружающей среды, в которых они должны работать.</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должны:</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 иметь степень защиты, обеспечиваемой оболочками, не ниже IPX4D;</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иметь диапазон температур электрического и/или электронного оборудования, соответствующий указанному диапазону температур прибора.</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5.13.2 Впускные отверстия для воздуха</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Впускные отверстия для воздуха должны быть предусмотрены таким образом, чтобы их нижний край находился на высоте не менее 500 мм над основанием прибора или достигал 500 мм над уровнем пола при установке в соответствии с инструкциями по установке.</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5.13.3 Съемные панели и двери</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Съемные панели и двери, а также изоляция, которую необходимо удалять во время обычного обслуживания, должны быть спроектированы таким образом, чтобы их повторное снятие и замена не повредили изоляцию и не ухудшили гидроизоляцию прибора.</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5.13.4 Размеры отверстий</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Никакие размеры любого отверстия (например, точек электропроводки) внутри устройства для наружного воздуха не должны допускать попадания шара диаметром 16 мм, приложенного с силой 5 Н.</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5.13.5 Крепежные винты</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Внешние панели, предназначенные для удаления для проведения технического обслуживания и ремонта, должны быть закреплены только винтами с шестигранной головкой, за исключением смотровых панелей пользователя, которые могут быть зафиксированы соответствующими крюками и дверными защелками.</w:t>
      </w:r>
    </w:p>
    <w:p w:rsidR="00957B6A" w:rsidRPr="00DC2312" w:rsidRDefault="00957B6A" w:rsidP="00957B6A">
      <w:pPr>
        <w:pStyle w:val="Style19"/>
        <w:widowControl/>
        <w:ind w:firstLine="567"/>
        <w:jc w:val="both"/>
        <w:rPr>
          <w:rStyle w:val="FontStyle170"/>
          <w:rFonts w:ascii="Arial" w:hAnsi="Arial" w:cs="Arial"/>
          <w:b w:val="0"/>
          <w:bCs w:val="0"/>
          <w:color w:val="auto"/>
          <w:lang w:eastAsia="en-US"/>
        </w:rPr>
      </w:pPr>
    </w:p>
    <w:p w:rsidR="00957B6A" w:rsidRPr="00DC2312" w:rsidRDefault="00957B6A" w:rsidP="00957B6A">
      <w:pPr>
        <w:pStyle w:val="Style38"/>
        <w:widowControl/>
        <w:ind w:firstLine="567"/>
        <w:jc w:val="both"/>
        <w:rPr>
          <w:rStyle w:val="FontStyle170"/>
          <w:rFonts w:ascii="Arial" w:hAnsi="Arial" w:cs="Arial"/>
          <w:color w:val="auto"/>
          <w:lang w:eastAsia="en-US"/>
        </w:rPr>
      </w:pPr>
    </w:p>
    <w:p w:rsidR="00957B6A" w:rsidRPr="00DC2312" w:rsidRDefault="00957B6A" w:rsidP="00957B6A">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lastRenderedPageBreak/>
        <w:t>5.14 Дополнительные требования к конденсационным приборам</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5.14.1 Доступ, монтаж и демонтаж частей, несущих конденсат </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Устройство для сбора конденсата или другие средства, предусмотренные для непрерывного слива конденсата, образующегося во время нормальной работы, должны быть сконструированы таким образом, чтобы их можно было очистить в соответствии с инструкциями по установке.</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5.14.2 Слив конденсата</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должен быть оборудован одним или несколькими отводами конденсата. Отводы внутри прибора должны иметь внутренний диаметр не менее 13 мм. Главный отвод для подсоединения к внешнему сливу должен иметь внутренний диаметр не менее 18 мм.</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Отводы конденсата должны быть спроектированы и устроены таким образом, чтобы продукты сгорания не выходили через отводы.</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прибор оборудован герметичной камерой сгорания, конденсат, образующийся как в приборе, так и в системе дымохода, должен выводиться через один или несколько отводов конденсата. Отводы дымохода могут быть такими же, как у прибора. Конденсат, образующийся в системе дымохода, должен стекать в специально предназначенный отвод.</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Отводы для удаления конденсата должны быть снабжены средствами, например: водосборник или сифон для предотвращения утечки продуктов сгорания или воздуха для горения.</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выход конденсата воздухонагревателя заблокирован или если насос для слива конденсата не работает, конструкция должна быть такой, чтобы опасная ситуация не возникала во время работы устройства.</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Эти требования проверяются во время процедуры испытаний, указанной в 5.14.2. b).</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работает непрерывно в течение 4 ч в режиме конденсации при номинальном подводимом тепле в условиях испытаний, указанных в 6.1.5. Требования проверяются как во время, так и после этого рабочего состояния.</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5.14.3 Система нейтрализации конденсата </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воздухонагреватель снабжен системой нейтрализации конденсата, эта система должна быть спроектирована таким образом, чтобы можно было заменять реактивы  без демонтажа какой-либо части прибора. Национальное законодательство может устанавливать дополнительные требования.</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5.14.4 Ограничение температуры продуктов сгорания</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в цепи сгорания содержатся материалы, на которые может повлиять тепло, прибор должен содержать в себе устройство, предотвращающее превышение температуры продуктов сгорания от максимально допустимой температуры для материалов, указанных в проектной документации.</w:t>
      </w:r>
    </w:p>
    <w:p w:rsidR="00957B6A" w:rsidRPr="00DC2312" w:rsidRDefault="00957B6A" w:rsidP="00957B6A">
      <w:pPr>
        <w:pStyle w:val="Style19"/>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Устройство ограничения температуры продуктов сгорания должно быть отказоустойчивым в эксплуатации, нерегулируемым и недоступным без использования инструментов.</w:t>
      </w:r>
    </w:p>
    <w:p w:rsidR="00957B6A" w:rsidRPr="00DC2312" w:rsidRDefault="00957B6A" w:rsidP="00957B6A">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5.15 Требования к приборам, оборудованным горелками с искусственной тягой</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Конструкция и оборудование горелок с искусственной тягой должны соответствовать EN 676. Горелка также должна соответствовать положениям настоящего стандарта, перечисленным в Приложении Н.</w:t>
      </w:r>
    </w:p>
    <w:p w:rsidR="00957B6A" w:rsidRPr="00DC2312" w:rsidRDefault="00957B6A" w:rsidP="00957B6A">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Корпус прибора должен соответствовать надлежащим разделам настоящего Европейского стандарта. </w:t>
      </w:r>
    </w:p>
    <w:p w:rsidR="00957B6A" w:rsidRPr="00DC2312" w:rsidRDefault="00957B6A" w:rsidP="00957B6A">
      <w:pPr>
        <w:pStyle w:val="Style56"/>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lastRenderedPageBreak/>
        <w:t>6 Эксплуатационные требования</w:t>
      </w:r>
    </w:p>
    <w:p w:rsidR="00816E6B" w:rsidRPr="00DC2312" w:rsidRDefault="00816E6B" w:rsidP="00957B6A">
      <w:pPr>
        <w:pStyle w:val="Style56"/>
        <w:widowControl/>
        <w:ind w:firstLine="567"/>
        <w:jc w:val="both"/>
        <w:rPr>
          <w:rStyle w:val="FontStyle170"/>
          <w:rFonts w:ascii="Arial" w:hAnsi="Arial" w:cs="Arial"/>
          <w:color w:val="auto"/>
          <w:lang w:eastAsia="en-US"/>
        </w:rPr>
      </w:pPr>
    </w:p>
    <w:p w:rsidR="00957B6A" w:rsidRPr="00DC2312" w:rsidRDefault="00957B6A" w:rsidP="00957B6A">
      <w:pPr>
        <w:pStyle w:val="Style56"/>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6.1 Общие требования к испытаниям</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6.1.1 Характеристики испытательных газов: эталонные и предельные газы</w:t>
      </w:r>
    </w:p>
    <w:p w:rsidR="00957B6A" w:rsidRPr="00DC2312" w:rsidRDefault="00957B6A" w:rsidP="00957B6A">
      <w:pPr>
        <w:pStyle w:val="Style19"/>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Приборы рассчитаны на работу с различными газами. В этом стандарте подробно описаны процедуры испытаний для проверки производительности прибора для каждого поколения или группы газов и для давления, на которое он рассчитан, при необходимости с использованием регулирующих устройств.</w:t>
      </w:r>
    </w:p>
    <w:p w:rsidR="00957B6A" w:rsidRPr="00DC2312" w:rsidRDefault="00957B6A" w:rsidP="00957B6A">
      <w:pPr>
        <w:pStyle w:val="Style19"/>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 xml:space="preserve">Испытательные газы, испытательное давление и категории устройств, указанные в настоящем стандарте, соответствуют требованиям, указанным в </w:t>
      </w:r>
      <w:r w:rsidR="00816E6B" w:rsidRPr="00DC2312">
        <w:rPr>
          <w:rStyle w:val="FontStyle175"/>
          <w:rFonts w:ascii="Arial" w:hAnsi="Arial" w:cs="Arial"/>
          <w:color w:val="auto"/>
          <w:sz w:val="24"/>
          <w:lang w:eastAsia="en-US"/>
        </w:rPr>
        <w:t xml:space="preserve">           </w:t>
      </w:r>
      <w:r w:rsidRPr="00DC2312">
        <w:rPr>
          <w:rStyle w:val="FontStyle175"/>
          <w:rFonts w:ascii="Arial" w:hAnsi="Arial" w:cs="Arial"/>
          <w:color w:val="auto"/>
          <w:sz w:val="24"/>
          <w:lang w:eastAsia="en-US"/>
        </w:rPr>
        <w:t>EN 437.</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6.1.2 Условия изготовления испытательных газов</w:t>
      </w:r>
    </w:p>
    <w:p w:rsidR="00957B6A" w:rsidRPr="00DC2312" w:rsidRDefault="00957B6A" w:rsidP="00957B6A">
      <w:pPr>
        <w:pStyle w:val="Style19"/>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Требования к условиям изготовления испытательных газов указаны в EN 437.</w:t>
      </w:r>
    </w:p>
    <w:p w:rsidR="00957B6A" w:rsidRPr="00DC2312" w:rsidRDefault="00957B6A" w:rsidP="00957B6A">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6.1.3 Практическое применение испытательных газов</w:t>
      </w:r>
    </w:p>
    <w:p w:rsidR="00BE7BA9" w:rsidRPr="00DC2312" w:rsidRDefault="00957B6A" w:rsidP="00957B6A">
      <w:pPr>
        <w:pStyle w:val="Style15"/>
        <w:widowControl/>
        <w:ind w:firstLine="567"/>
        <w:jc w:val="both"/>
        <w:rPr>
          <w:rFonts w:ascii="Arial" w:hAnsi="Arial" w:cs="Arial"/>
          <w:b/>
          <w:bCs/>
          <w:color w:val="auto"/>
          <w:sz w:val="22"/>
        </w:rPr>
      </w:pPr>
      <w:r w:rsidRPr="00DC2312">
        <w:rPr>
          <w:rStyle w:val="FontStyle178"/>
          <w:rFonts w:ascii="Arial" w:hAnsi="Arial" w:cs="Arial"/>
          <w:color w:val="auto"/>
          <w:sz w:val="24"/>
          <w:szCs w:val="24"/>
          <w:lang w:eastAsia="en-US"/>
        </w:rPr>
        <w:t>6.1.3.1 Выбор испытательных газов</w:t>
      </w:r>
    </w:p>
    <w:p w:rsidR="00BE7BA9" w:rsidRPr="00DC2312" w:rsidRDefault="00816E6B" w:rsidP="0038791E">
      <w:pPr>
        <w:pStyle w:val="Style1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Газы, необходимые для испытаний, описанные в пунктах:</w:t>
      </w:r>
    </w:p>
    <w:p w:rsidR="00816E6B" w:rsidRPr="00DC2312" w:rsidRDefault="00816E6B" w:rsidP="0038791E">
      <w:pPr>
        <w:pStyle w:val="Style1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- 6.3 Поступление тепла;</w:t>
      </w:r>
    </w:p>
    <w:p w:rsidR="00816E6B" w:rsidRPr="00DC2312" w:rsidRDefault="00816E6B" w:rsidP="0038791E">
      <w:pPr>
        <w:pStyle w:val="Style1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- 6.5 Зажигание; перекрестное зажигание; устойчивость пламени;</w:t>
      </w:r>
    </w:p>
    <w:p w:rsidR="00816E6B" w:rsidRPr="00DC2312" w:rsidRDefault="00816E6B" w:rsidP="0038791E">
      <w:pPr>
        <w:pStyle w:val="Style1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- 6.6 Горение;</w:t>
      </w:r>
    </w:p>
    <w:p w:rsidR="00816E6B" w:rsidRPr="00DC2312" w:rsidRDefault="00816E6B" w:rsidP="0038791E">
      <w:pPr>
        <w:pStyle w:val="Style1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- 6.7 Горение –моноксид углерода, диоксид углерода;</w:t>
      </w:r>
    </w:p>
    <w:p w:rsidR="00816E6B" w:rsidRPr="00DC2312" w:rsidRDefault="00816E6B" w:rsidP="0038791E">
      <w:pPr>
        <w:pStyle w:val="Style1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- 6.8 Горение–окиси азота;</w:t>
      </w:r>
    </w:p>
    <w:p w:rsidR="00816E6B" w:rsidRPr="00DC2312" w:rsidRDefault="00816E6B" w:rsidP="0038791E">
      <w:pPr>
        <w:pStyle w:val="Style1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- 6.11 Измерительное устройство атмосферы;</w:t>
      </w:r>
    </w:p>
    <w:p w:rsidR="00816E6B" w:rsidRPr="00DC2312" w:rsidRDefault="00816E6B" w:rsidP="0038791E">
      <w:pPr>
        <w:pStyle w:val="Style1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- 7 Эффективность</w:t>
      </w:r>
    </w:p>
    <w:p w:rsidR="00816E6B" w:rsidRPr="00DC2312" w:rsidRDefault="00816E6B" w:rsidP="006A3346">
      <w:pPr>
        <w:pStyle w:val="Style15"/>
        <w:widowControl/>
        <w:jc w:val="both"/>
        <w:rPr>
          <w:rFonts w:ascii="Arial" w:hAnsi="Arial" w:cs="Arial"/>
          <w:b/>
          <w:bCs/>
          <w:color w:val="auto"/>
        </w:rPr>
      </w:pPr>
      <w:r w:rsidRPr="00DC2312">
        <w:rPr>
          <w:rStyle w:val="FontStyle175"/>
          <w:rFonts w:ascii="Arial" w:hAnsi="Arial" w:cs="Arial"/>
          <w:color w:val="auto"/>
          <w:sz w:val="24"/>
          <w:szCs w:val="24"/>
          <w:lang w:eastAsia="en-US"/>
        </w:rPr>
        <w:t>должны быть указаны в EN 437.</w:t>
      </w:r>
    </w:p>
    <w:p w:rsidR="00CC3829" w:rsidRPr="00DC2312" w:rsidRDefault="00CC3829" w:rsidP="00CC3829">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испытаний, описанных в других разделах, для облегчения испытаний эталонный газ можно заменять фактически распределяемым газом при условии, что его число Воббе находится в пределах ± 5% от индекса Воббе эталонного газа.</w:t>
      </w:r>
    </w:p>
    <w:p w:rsidR="00CC3829" w:rsidRPr="00DC2312" w:rsidRDefault="00CC3829" w:rsidP="00CC3829">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в приборе могут использоваться газы нескольких групп или поколений, используются испытательные газы, выбранные из тех, что перечислены в                        EN 437 и в соответствии с требованиями пункта 6.1.4.1.</w:t>
      </w:r>
    </w:p>
    <w:p w:rsidR="00CC3829" w:rsidRPr="00DC2312" w:rsidRDefault="00CC3829" w:rsidP="00CC3829">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6.1.3.2 Условия поставки и настройки горелок</w:t>
      </w:r>
    </w:p>
    <w:p w:rsidR="00CC3829" w:rsidRPr="00DC2312" w:rsidRDefault="00CC3829" w:rsidP="00CC3829">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6.1.3.2.1 Первоначальная регулировка прибора</w:t>
      </w:r>
    </w:p>
    <w:p w:rsidR="00CC3829" w:rsidRPr="00DC2312" w:rsidRDefault="00CC3829" w:rsidP="00CC3829">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Перед всеми необходимыми испытаниями прибор должен быть оснащен соответствующим оборудованием (например, форсунками), соответствующим поколению или группе газов, к которой принадлежит указанный испытательный газ. Любые регуляторы расхода газа настраиваются в соответствии с инструкциями по установке с использованием соответствующего эталонного газа (см. 6.1.4.1) и соответствующего нормального давления, указанных в 6.1.3.2.5.</w:t>
      </w:r>
    </w:p>
    <w:p w:rsidR="00CC3829" w:rsidRPr="00DC2312" w:rsidRDefault="00CC3829" w:rsidP="00CC3829">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Первоначальная регулировка прибора попадает под ограничения, указанные в 5.1.1.</w:t>
      </w:r>
    </w:p>
    <w:p w:rsidR="00CC3829" w:rsidRPr="00DC2312" w:rsidRDefault="00CC3829" w:rsidP="00CC3829">
      <w:pPr>
        <w:pStyle w:val="Style19"/>
        <w:widowControl/>
        <w:ind w:firstLine="567"/>
        <w:jc w:val="both"/>
        <w:rPr>
          <w:rStyle w:val="FontStyle178"/>
          <w:rFonts w:ascii="Arial" w:hAnsi="Arial" w:cs="Arial"/>
          <w:b w:val="0"/>
          <w:bCs w:val="0"/>
          <w:color w:val="auto"/>
          <w:sz w:val="24"/>
          <w:szCs w:val="24"/>
          <w:lang w:eastAsia="en-US"/>
        </w:rPr>
      </w:pPr>
      <w:r w:rsidRPr="00DC2312">
        <w:rPr>
          <w:rStyle w:val="FontStyle178"/>
          <w:rFonts w:ascii="Arial" w:hAnsi="Arial" w:cs="Arial"/>
          <w:color w:val="auto"/>
          <w:sz w:val="24"/>
          <w:szCs w:val="24"/>
          <w:lang w:eastAsia="en-US"/>
        </w:rPr>
        <w:t>6.1.3.2.2 Нагнетающее давление</w:t>
      </w:r>
    </w:p>
    <w:p w:rsidR="00CC3829" w:rsidRPr="00DC2312" w:rsidRDefault="00CC3829" w:rsidP="00CC3829">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 исключением случаев, когда требуется регулировка нагнетающего давления (как описано в 6.1.3.2.3 и 6.1.3.2.4), нормальное, минимальное и максимальное нагнетательное давление, используемое для проведения испытаний, должно соответствовать требованиям, указанным в 6.1.3.2.5.</w:t>
      </w:r>
    </w:p>
    <w:p w:rsidR="00CC3829" w:rsidRPr="00DC2312" w:rsidRDefault="00CC3829" w:rsidP="00CC3829">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не указано иное, первоначальная настройка прибора не изменяется.</w:t>
      </w:r>
    </w:p>
    <w:p w:rsidR="00CC3829" w:rsidRPr="00DC2312" w:rsidRDefault="00CC3829" w:rsidP="00CC3829">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6.1.3.2.3 Регулировка подводимого тепла</w:t>
      </w:r>
    </w:p>
    <w:p w:rsidR="00CC3829" w:rsidRPr="00DC2312" w:rsidRDefault="00CC3829" w:rsidP="00CC3829">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Для испытаний, требующих настройки горелки до номинального или другого заданного подводимого тепла, необходимо чтобы давление перед форсунками было таким, чтобы полученное подводимое тепло находилось в пределах ± 2% от </w:t>
      </w:r>
      <w:r w:rsidRPr="00DC2312">
        <w:rPr>
          <w:rStyle w:val="FontStyle175"/>
          <w:rFonts w:ascii="Arial" w:hAnsi="Arial" w:cs="Arial"/>
          <w:color w:val="auto"/>
          <w:sz w:val="24"/>
          <w:szCs w:val="24"/>
          <w:lang w:eastAsia="en-US"/>
        </w:rPr>
        <w:lastRenderedPageBreak/>
        <w:t>указанного (путем изменения предварительно настроенных регуляторов или регулятор прибора, если он регулируется, или нагнетающего давления прибора).</w:t>
      </w:r>
    </w:p>
    <w:p w:rsidR="00CC3829" w:rsidRPr="00DC2312" w:rsidRDefault="00CC3829" w:rsidP="00CC3829">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Указанное подводимое тепло должно определяться в соответствии с требованиями 6.3.1, 6.3.2 а) и 6.3.3. a), и с прибором, поставляемым с соответствующим эталонным газом.</w:t>
      </w:r>
    </w:p>
    <w:p w:rsidR="00CC3829" w:rsidRPr="00DC2312" w:rsidRDefault="00CC3829" w:rsidP="00CC3829">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6.1.3.2.4 Откорректированное испытательное давление </w:t>
      </w:r>
    </w:p>
    <w:p w:rsidR="00CC3829" w:rsidRPr="00DC2312" w:rsidRDefault="00CC3829" w:rsidP="00CC3829">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для получения номинального подводимого тепла в пределах ± 2% необходимо использовать нагнетательное давление, p, отличное от нормального давления p</w:t>
      </w:r>
      <w:r w:rsidRPr="00DC2312">
        <w:rPr>
          <w:rStyle w:val="FontStyle175"/>
          <w:rFonts w:ascii="Arial" w:hAnsi="Arial" w:cs="Arial"/>
          <w:color w:val="auto"/>
          <w:sz w:val="24"/>
          <w:szCs w:val="24"/>
          <w:vertAlign w:val="subscript"/>
          <w:lang w:eastAsia="en-US"/>
        </w:rPr>
        <w:t>n</w:t>
      </w:r>
      <w:r w:rsidRPr="00DC2312">
        <w:rPr>
          <w:rStyle w:val="FontStyle175"/>
          <w:rFonts w:ascii="Arial" w:hAnsi="Arial" w:cs="Arial"/>
          <w:color w:val="auto"/>
          <w:sz w:val="24"/>
          <w:szCs w:val="24"/>
          <w:lang w:eastAsia="en-US"/>
        </w:rPr>
        <w:t>, тогда испытания, обычно проводимые при минимальном или максимальном давлении p</w:t>
      </w:r>
      <w:r w:rsidRPr="00DC2312">
        <w:rPr>
          <w:rStyle w:val="FontStyle175"/>
          <w:rFonts w:ascii="Arial" w:hAnsi="Arial" w:cs="Arial"/>
          <w:color w:val="auto"/>
          <w:sz w:val="24"/>
          <w:szCs w:val="24"/>
          <w:vertAlign w:val="subscript"/>
          <w:lang w:eastAsia="en-US"/>
        </w:rPr>
        <w:t>min</w:t>
      </w:r>
      <w:r w:rsidRPr="00DC2312">
        <w:rPr>
          <w:rStyle w:val="FontStyle175"/>
          <w:rFonts w:ascii="Arial" w:hAnsi="Arial" w:cs="Arial"/>
          <w:color w:val="auto"/>
          <w:sz w:val="24"/>
          <w:szCs w:val="24"/>
          <w:lang w:eastAsia="en-US"/>
        </w:rPr>
        <w:t xml:space="preserve"> и p</w:t>
      </w:r>
      <w:r w:rsidRPr="00DC2312">
        <w:rPr>
          <w:rStyle w:val="FontStyle175"/>
          <w:rFonts w:ascii="Arial" w:hAnsi="Arial" w:cs="Arial"/>
          <w:color w:val="auto"/>
          <w:sz w:val="24"/>
          <w:szCs w:val="24"/>
          <w:vertAlign w:val="subscript"/>
          <w:lang w:eastAsia="en-US"/>
        </w:rPr>
        <w:t>max</w:t>
      </w:r>
      <w:r w:rsidRPr="00DC2312">
        <w:rPr>
          <w:rStyle w:val="FontStyle175"/>
          <w:rFonts w:ascii="Arial" w:hAnsi="Arial" w:cs="Arial"/>
          <w:color w:val="auto"/>
          <w:sz w:val="24"/>
          <w:szCs w:val="24"/>
          <w:lang w:eastAsia="en-US"/>
        </w:rPr>
        <w:t>, должны проводиться при скорректированных давлениях p'</w:t>
      </w:r>
      <w:r w:rsidRPr="00DC2312">
        <w:rPr>
          <w:rStyle w:val="FontStyle175"/>
          <w:rFonts w:ascii="Arial" w:hAnsi="Arial" w:cs="Arial"/>
          <w:color w:val="auto"/>
          <w:sz w:val="24"/>
          <w:szCs w:val="24"/>
          <w:vertAlign w:val="subscript"/>
          <w:lang w:eastAsia="en-US"/>
        </w:rPr>
        <w:t>min</w:t>
      </w:r>
      <w:r w:rsidRPr="00DC2312">
        <w:rPr>
          <w:rStyle w:val="FontStyle175"/>
          <w:rFonts w:ascii="Arial" w:hAnsi="Arial" w:cs="Arial"/>
          <w:color w:val="auto"/>
          <w:sz w:val="24"/>
          <w:szCs w:val="24"/>
          <w:lang w:eastAsia="en-US"/>
        </w:rPr>
        <w:t xml:space="preserve"> и p'</w:t>
      </w:r>
      <w:r w:rsidRPr="00DC2312">
        <w:rPr>
          <w:rStyle w:val="FontStyle175"/>
          <w:rFonts w:ascii="Arial" w:hAnsi="Arial" w:cs="Arial"/>
          <w:color w:val="auto"/>
          <w:sz w:val="24"/>
          <w:szCs w:val="24"/>
          <w:vertAlign w:val="subscript"/>
          <w:lang w:eastAsia="en-US"/>
        </w:rPr>
        <w:t>max</w:t>
      </w:r>
      <w:r w:rsidRPr="00DC2312">
        <w:rPr>
          <w:rStyle w:val="FontStyle175"/>
          <w:rFonts w:ascii="Arial" w:hAnsi="Arial" w:cs="Arial"/>
          <w:color w:val="auto"/>
          <w:sz w:val="24"/>
          <w:szCs w:val="24"/>
          <w:lang w:eastAsia="en-US"/>
        </w:rPr>
        <w:t xml:space="preserve">. Откорректированные испытательные давления рассчитываются по формуле </w:t>
      </w:r>
    </w:p>
    <w:p w:rsidR="00CC3829" w:rsidRPr="00DC2312" w:rsidRDefault="00CC3829" w:rsidP="00CC3829">
      <w:pPr>
        <w:pStyle w:val="Style19"/>
        <w:widowControl/>
        <w:ind w:firstLine="567"/>
        <w:jc w:val="both"/>
        <w:rPr>
          <w:rStyle w:val="FontStyle175"/>
          <w:rFonts w:ascii="Arial" w:hAnsi="Arial" w:cs="Arial"/>
          <w:color w:val="auto"/>
          <w:sz w:val="24"/>
          <w:szCs w:val="24"/>
          <w:lang w:eastAsia="en-US"/>
        </w:rPr>
      </w:pPr>
    </w:p>
    <w:p w:rsidR="00CC3829" w:rsidRPr="00DC2312" w:rsidRDefault="00CC3829" w:rsidP="00CC3829">
      <w:pPr>
        <w:pStyle w:val="Style19"/>
        <w:widowControl/>
        <w:ind w:firstLine="567"/>
        <w:jc w:val="center"/>
        <w:rPr>
          <w:rStyle w:val="FontStyle175"/>
          <w:rFonts w:ascii="Arial" w:hAnsi="Arial" w:cs="Arial"/>
          <w:color w:val="auto"/>
          <w:sz w:val="24"/>
          <w:szCs w:val="24"/>
          <w:lang w:eastAsia="en-US"/>
        </w:rPr>
      </w:pPr>
      <w:r w:rsidRPr="00DC2312">
        <w:rPr>
          <w:rFonts w:ascii="Arial" w:hAnsi="Arial" w:cs="Arial"/>
          <w:noProof/>
          <w:color w:val="auto"/>
        </w:rPr>
        <w:drawing>
          <wp:inline distT="0" distB="0" distL="0" distR="0">
            <wp:extent cx="1362075" cy="52387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62075" cy="523875"/>
                    </a:xfrm>
                    <a:prstGeom prst="rect">
                      <a:avLst/>
                    </a:prstGeom>
                    <a:noFill/>
                    <a:ln>
                      <a:noFill/>
                    </a:ln>
                  </pic:spPr>
                </pic:pic>
              </a:graphicData>
            </a:graphic>
          </wp:inline>
        </w:drawing>
      </w:r>
      <w:r w:rsidRPr="00DC2312">
        <w:rPr>
          <w:rStyle w:val="FontStyle175"/>
          <w:rFonts w:ascii="Arial" w:hAnsi="Arial" w:cs="Arial"/>
          <w:color w:val="auto"/>
          <w:sz w:val="24"/>
          <w:szCs w:val="24"/>
          <w:lang w:eastAsia="en-US"/>
        </w:rPr>
        <w:t xml:space="preserve">                          (1)</w:t>
      </w:r>
    </w:p>
    <w:p w:rsidR="006A3346" w:rsidRPr="00DC2312" w:rsidRDefault="006A3346" w:rsidP="00CC3829">
      <w:pPr>
        <w:pStyle w:val="Style19"/>
        <w:widowControl/>
        <w:ind w:firstLine="567"/>
        <w:jc w:val="center"/>
        <w:rPr>
          <w:rStyle w:val="FontStyle175"/>
          <w:rFonts w:ascii="Arial" w:hAnsi="Arial" w:cs="Arial"/>
          <w:color w:val="auto"/>
          <w:sz w:val="24"/>
          <w:szCs w:val="24"/>
          <w:lang w:eastAsia="en-US"/>
        </w:rPr>
      </w:pPr>
    </w:p>
    <w:p w:rsidR="00CC3829" w:rsidRPr="00DC2312" w:rsidRDefault="00CC3829" w:rsidP="00CC3829">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где </w:t>
      </w:r>
      <w:r w:rsidRPr="00DC2312">
        <w:rPr>
          <w:rStyle w:val="FontStyle175"/>
          <w:rFonts w:ascii="Arial" w:hAnsi="Arial" w:cs="Arial"/>
          <w:i/>
          <w:color w:val="auto"/>
          <w:sz w:val="24"/>
          <w:szCs w:val="24"/>
          <w:lang w:eastAsia="en-US"/>
        </w:rPr>
        <w:t>p</w:t>
      </w:r>
      <w:r w:rsidRPr="00DC2312">
        <w:rPr>
          <w:rStyle w:val="FontStyle174"/>
          <w:rFonts w:ascii="Arial" w:hAnsi="Arial" w:cs="Arial"/>
          <w:color w:val="auto"/>
          <w:sz w:val="24"/>
          <w:szCs w:val="24"/>
          <w:vertAlign w:val="subscript"/>
          <w:lang w:eastAsia="en-US"/>
        </w:rPr>
        <w:t>n</w:t>
      </w:r>
      <w:r w:rsidRPr="00DC2312">
        <w:rPr>
          <w:rFonts w:ascii="Arial" w:hAnsi="Arial" w:cs="Arial"/>
          <w:color w:val="auto"/>
          <w:lang w:eastAsia="en-US"/>
        </w:rPr>
        <w:t xml:space="preserve"> - </w:t>
      </w:r>
      <w:r w:rsidRPr="00DC2312">
        <w:rPr>
          <w:rStyle w:val="FontStyle175"/>
          <w:rFonts w:ascii="Arial" w:hAnsi="Arial" w:cs="Arial"/>
          <w:color w:val="auto"/>
          <w:sz w:val="24"/>
          <w:szCs w:val="24"/>
          <w:lang w:eastAsia="en-US"/>
        </w:rPr>
        <w:t>это нормальное испытательное давление;</w:t>
      </w:r>
    </w:p>
    <w:p w:rsidR="00CC3829" w:rsidRPr="00DC2312" w:rsidRDefault="00CC3829" w:rsidP="00CC3829">
      <w:pPr>
        <w:pStyle w:val="Style19"/>
        <w:widowControl/>
        <w:ind w:firstLine="567"/>
        <w:jc w:val="both"/>
        <w:rPr>
          <w:rStyle w:val="FontStyle175"/>
          <w:rFonts w:ascii="Arial" w:hAnsi="Arial" w:cs="Arial"/>
          <w:color w:val="auto"/>
          <w:sz w:val="24"/>
          <w:szCs w:val="24"/>
          <w:lang w:eastAsia="en-US"/>
        </w:rPr>
      </w:pPr>
      <w:r w:rsidRPr="00DC2312">
        <w:rPr>
          <w:rStyle w:val="FontStyle174"/>
          <w:rFonts w:ascii="Arial" w:hAnsi="Arial" w:cs="Arial"/>
          <w:i/>
          <w:color w:val="auto"/>
          <w:sz w:val="24"/>
          <w:szCs w:val="24"/>
          <w:lang w:eastAsia="en-US"/>
        </w:rPr>
        <w:t>p</w:t>
      </w:r>
      <w:r w:rsidRPr="00DC2312">
        <w:rPr>
          <w:rStyle w:val="FontStyle174"/>
          <w:rFonts w:ascii="Arial" w:hAnsi="Arial" w:cs="Arial"/>
          <w:color w:val="auto"/>
          <w:sz w:val="24"/>
          <w:szCs w:val="24"/>
          <w:vertAlign w:val="subscript"/>
          <w:lang w:eastAsia="en-US"/>
        </w:rPr>
        <w:t xml:space="preserve">min </w:t>
      </w:r>
      <w:r w:rsidRPr="00DC2312">
        <w:rPr>
          <w:rStyle w:val="FontStyle175"/>
          <w:rFonts w:ascii="Arial" w:hAnsi="Arial" w:cs="Arial"/>
          <w:color w:val="auto"/>
          <w:sz w:val="24"/>
          <w:szCs w:val="24"/>
          <w:lang w:eastAsia="en-US"/>
        </w:rPr>
        <w:t>- это минимальное испытательное давление;</w:t>
      </w:r>
    </w:p>
    <w:p w:rsidR="00CC3829" w:rsidRPr="00DC2312" w:rsidRDefault="00CC3829" w:rsidP="00CC3829">
      <w:pPr>
        <w:pStyle w:val="Style19"/>
        <w:widowControl/>
        <w:ind w:firstLine="567"/>
        <w:jc w:val="both"/>
        <w:rPr>
          <w:rStyle w:val="FontStyle175"/>
          <w:rFonts w:ascii="Arial" w:hAnsi="Arial" w:cs="Arial"/>
          <w:color w:val="auto"/>
          <w:sz w:val="24"/>
          <w:szCs w:val="24"/>
          <w:lang w:eastAsia="en-US"/>
        </w:rPr>
      </w:pPr>
      <w:r w:rsidRPr="00DC2312">
        <w:rPr>
          <w:rStyle w:val="FontStyle174"/>
          <w:rFonts w:ascii="Arial" w:hAnsi="Arial" w:cs="Arial"/>
          <w:i/>
          <w:color w:val="auto"/>
          <w:sz w:val="24"/>
          <w:szCs w:val="24"/>
          <w:lang w:eastAsia="en-US"/>
        </w:rPr>
        <w:t>p</w:t>
      </w:r>
      <w:r w:rsidRPr="00DC2312">
        <w:rPr>
          <w:rStyle w:val="FontStyle174"/>
          <w:rFonts w:ascii="Arial" w:hAnsi="Arial" w:cs="Arial"/>
          <w:color w:val="auto"/>
          <w:sz w:val="24"/>
          <w:szCs w:val="24"/>
          <w:vertAlign w:val="subscript"/>
          <w:lang w:eastAsia="en-US"/>
        </w:rPr>
        <w:t>max</w:t>
      </w:r>
      <w:r w:rsidRPr="00DC2312">
        <w:rPr>
          <w:rFonts w:ascii="Arial" w:hAnsi="Arial" w:cs="Arial"/>
          <w:color w:val="auto"/>
          <w:lang w:eastAsia="en-US"/>
        </w:rPr>
        <w:t xml:space="preserve"> - </w:t>
      </w:r>
      <w:r w:rsidRPr="00DC2312">
        <w:rPr>
          <w:rStyle w:val="FontStyle175"/>
          <w:rFonts w:ascii="Arial" w:hAnsi="Arial" w:cs="Arial"/>
          <w:color w:val="auto"/>
          <w:sz w:val="24"/>
          <w:szCs w:val="24"/>
          <w:lang w:eastAsia="en-US"/>
        </w:rPr>
        <w:t>это максимальное испытательное давление;</w:t>
      </w:r>
    </w:p>
    <w:p w:rsidR="00BE7BA9" w:rsidRPr="00DC2312" w:rsidRDefault="00CC3829" w:rsidP="0038791E">
      <w:pPr>
        <w:pStyle w:val="Style1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p</w:t>
      </w:r>
      <w:r w:rsidR="006A3346" w:rsidRPr="00DC2312">
        <w:rPr>
          <w:rStyle w:val="FontStyle175"/>
          <w:rFonts w:ascii="Arial" w:hAnsi="Arial" w:cs="Arial"/>
          <w:i/>
          <w:color w:val="auto"/>
          <w:sz w:val="24"/>
          <w:szCs w:val="24"/>
          <w:lang w:eastAsia="en-US"/>
        </w:rPr>
        <w:t xml:space="preserve"> - </w:t>
      </w:r>
      <w:r w:rsidR="006A3346" w:rsidRPr="00DC2312">
        <w:rPr>
          <w:rStyle w:val="FontStyle175"/>
          <w:rFonts w:ascii="Arial" w:hAnsi="Arial" w:cs="Arial"/>
          <w:color w:val="auto"/>
          <w:sz w:val="24"/>
          <w:szCs w:val="24"/>
          <w:lang w:eastAsia="en-US"/>
        </w:rPr>
        <w:t>это нагнетательное давление;</w:t>
      </w:r>
    </w:p>
    <w:p w:rsidR="006A3346" w:rsidRPr="00DC2312" w:rsidRDefault="006A3346" w:rsidP="0038791E">
      <w:pPr>
        <w:pStyle w:val="Style1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p</w:t>
      </w:r>
      <w:r w:rsidRPr="00DC2312">
        <w:rPr>
          <w:rStyle w:val="FontStyle175"/>
          <w:rFonts w:ascii="Arial" w:hAnsi="Arial" w:cs="Arial"/>
          <w:color w:val="auto"/>
          <w:sz w:val="24"/>
          <w:szCs w:val="24"/>
          <w:lang w:eastAsia="en-US"/>
        </w:rPr>
        <w:t>ʹ</w:t>
      </w:r>
      <w:r w:rsidRPr="00DC2312">
        <w:rPr>
          <w:rStyle w:val="FontStyle174"/>
          <w:rFonts w:ascii="Arial" w:hAnsi="Arial" w:cs="Arial"/>
          <w:color w:val="auto"/>
          <w:sz w:val="24"/>
          <w:szCs w:val="24"/>
          <w:vertAlign w:val="subscript"/>
          <w:lang w:eastAsia="en-US"/>
        </w:rPr>
        <w:t>min</w:t>
      </w:r>
      <w:r w:rsidRPr="00DC2312">
        <w:rPr>
          <w:rFonts w:ascii="Arial" w:hAnsi="Arial" w:cs="Arial"/>
          <w:color w:val="auto"/>
          <w:lang w:eastAsia="en-US"/>
        </w:rPr>
        <w:t xml:space="preserve"> </w:t>
      </w:r>
      <w:r w:rsidRPr="00DC2312">
        <w:rPr>
          <w:rStyle w:val="FontStyle175"/>
          <w:rFonts w:ascii="Arial" w:hAnsi="Arial" w:cs="Arial"/>
          <w:color w:val="auto"/>
          <w:sz w:val="24"/>
          <w:szCs w:val="24"/>
          <w:lang w:eastAsia="en-US"/>
        </w:rPr>
        <w:t>- это откорректированное минимальное испытательное давление;</w:t>
      </w:r>
    </w:p>
    <w:p w:rsidR="006A3346" w:rsidRPr="00DC2312" w:rsidRDefault="006A3346" w:rsidP="0038791E">
      <w:pPr>
        <w:pStyle w:val="Style1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p</w:t>
      </w:r>
      <w:r w:rsidRPr="00DC2312">
        <w:rPr>
          <w:rStyle w:val="FontStyle175"/>
          <w:rFonts w:ascii="Arial" w:hAnsi="Arial" w:cs="Arial"/>
          <w:color w:val="auto"/>
          <w:sz w:val="24"/>
          <w:szCs w:val="24"/>
          <w:lang w:eastAsia="en-US"/>
        </w:rPr>
        <w:t>ʹ</w:t>
      </w:r>
      <w:r w:rsidRPr="00DC2312">
        <w:rPr>
          <w:rStyle w:val="FontStyle174"/>
          <w:rFonts w:ascii="Arial" w:hAnsi="Arial" w:cs="Arial"/>
          <w:color w:val="auto"/>
          <w:sz w:val="24"/>
          <w:szCs w:val="24"/>
          <w:vertAlign w:val="subscript"/>
          <w:lang w:eastAsia="en-US"/>
        </w:rPr>
        <w:t xml:space="preserve">max </w:t>
      </w:r>
      <w:r w:rsidRPr="00DC2312">
        <w:rPr>
          <w:rStyle w:val="FontStyle175"/>
          <w:rFonts w:ascii="Arial" w:hAnsi="Arial" w:cs="Arial"/>
          <w:color w:val="auto"/>
          <w:sz w:val="24"/>
          <w:szCs w:val="24"/>
          <w:lang w:eastAsia="en-US"/>
        </w:rPr>
        <w:t>- это откорректированное максимальное испытательное давление.</w:t>
      </w:r>
    </w:p>
    <w:p w:rsidR="006A3346" w:rsidRPr="00DC2312" w:rsidRDefault="006A3346" w:rsidP="0038791E">
      <w:pPr>
        <w:pStyle w:val="Style15"/>
        <w:widowControl/>
        <w:ind w:firstLine="567"/>
        <w:jc w:val="both"/>
        <w:rPr>
          <w:rStyle w:val="FontStyle175"/>
          <w:rFonts w:ascii="Arial" w:hAnsi="Arial" w:cs="Arial"/>
          <w:color w:val="auto"/>
          <w:sz w:val="24"/>
          <w:szCs w:val="24"/>
          <w:lang w:eastAsia="en-US"/>
        </w:rPr>
      </w:pPr>
    </w:p>
    <w:p w:rsidR="006A3346" w:rsidRPr="00DC2312" w:rsidRDefault="006A3346" w:rsidP="006A3346">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6.1.3.2.5 Испытательное давление</w:t>
      </w:r>
    </w:p>
    <w:p w:rsidR="006A3346" w:rsidRPr="00DC2312" w:rsidRDefault="006A3346" w:rsidP="006A334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Значения испытательного давления (т.е. статическое давление, которое применяется к соединению газоподвода во время работы) приведены в EN 437. Это давление и соответствующие форсунки используются в соответствии со специальными национальными условиями, указанными в EN 437, для страны, в которой будет установлен прибор.</w:t>
      </w:r>
    </w:p>
    <w:p w:rsidR="006A3346" w:rsidRPr="00DC2312" w:rsidRDefault="006A3346" w:rsidP="006A3346">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6.1.4 Процедуры испытаний</w:t>
      </w:r>
    </w:p>
    <w:p w:rsidR="006A3346" w:rsidRPr="00DC2312" w:rsidRDefault="006A3346" w:rsidP="006A3346">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6.1.4.1 Испытания, для которых требуются эталонные газы</w:t>
      </w:r>
    </w:p>
    <w:p w:rsidR="006A3346" w:rsidRPr="00DC2312" w:rsidRDefault="006A3346" w:rsidP="006A334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Требуемые испытания, указанные в пунктах:</w:t>
      </w:r>
    </w:p>
    <w:p w:rsidR="006A3346" w:rsidRPr="00DC2312" w:rsidRDefault="006A3346" w:rsidP="006A334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- 6.3 Поступление тепла;</w:t>
      </w:r>
    </w:p>
    <w:p w:rsidR="006A3346" w:rsidRPr="00DC2312" w:rsidRDefault="006A3346" w:rsidP="006A334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- 6.5 Установка факела пускового газа;</w:t>
      </w:r>
    </w:p>
    <w:p w:rsidR="006A3346" w:rsidRPr="00DC2312" w:rsidRDefault="006A3346" w:rsidP="006A334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- 6.6 Зажигание; перекрестное зажигание; устойчивость пламени;</w:t>
      </w:r>
    </w:p>
    <w:p w:rsidR="006A3346" w:rsidRPr="00DC2312" w:rsidRDefault="006A3346" w:rsidP="006A334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- 6.7 Горение – моноксид углерода, диоксид углерода;</w:t>
      </w:r>
    </w:p>
    <w:p w:rsidR="006A3346" w:rsidRPr="00DC2312" w:rsidRDefault="006A3346" w:rsidP="006A334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- 6.8 Горение – окиси азота;</w:t>
      </w:r>
    </w:p>
    <w:p w:rsidR="006A3346" w:rsidRPr="00DC2312" w:rsidRDefault="006A3346" w:rsidP="006A334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- 6.11 Измерительное устройство атмосферы;</w:t>
      </w:r>
    </w:p>
    <w:p w:rsidR="006A3346" w:rsidRPr="00DC2312" w:rsidRDefault="006A3346" w:rsidP="006A334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- 7 Эффективность</w:t>
      </w:r>
    </w:p>
    <w:p w:rsidR="006A3346" w:rsidRPr="00DC2312" w:rsidRDefault="006A3346" w:rsidP="006A3346">
      <w:pPr>
        <w:pStyle w:val="Style19"/>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должны проводиться с использованием эталонного газа, соответствующего стране, в которой прибор будет установлен, и категории прибора.</w:t>
      </w:r>
    </w:p>
    <w:p w:rsidR="006A3346" w:rsidRPr="00DC2312" w:rsidRDefault="006A3346" w:rsidP="006A334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Остальные испытания проводятся только с одним из эталонных газов категории прибора (см. 6.1.1) при одном нормальном испытательном давлении, из указанных в п. 6.1.3.2.5 для выбранного эталонного газа, далее именуемого «эталонный газ».</w:t>
      </w:r>
    </w:p>
    <w:p w:rsidR="006A3346" w:rsidRPr="00DC2312" w:rsidRDefault="006A3346" w:rsidP="006A334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Однако испытательное давление должно быть одним из тех, что указаны в инструкциях по установке, и прибор должен быть оснащен соответствующими форсунками.</w:t>
      </w:r>
    </w:p>
    <w:p w:rsidR="006A3346" w:rsidRPr="00DC2312" w:rsidRDefault="006A3346" w:rsidP="006A3346">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6.1.4.2 Испытания, для которых требуются предельные газы</w:t>
      </w:r>
    </w:p>
    <w:p w:rsidR="006A3346" w:rsidRPr="00DC2312" w:rsidRDefault="006A3346" w:rsidP="006A334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Испытания, для которых требуются предельные газы, 6.6.2.1.1, 6.6.7.1, 6.7.3.1.3, должны проводиться с предельными газами, соответствующими категории </w:t>
      </w:r>
      <w:r w:rsidRPr="00DC2312">
        <w:rPr>
          <w:rStyle w:val="FontStyle175"/>
          <w:rFonts w:ascii="Arial" w:hAnsi="Arial" w:cs="Arial"/>
          <w:color w:val="auto"/>
          <w:sz w:val="24"/>
          <w:szCs w:val="24"/>
          <w:lang w:eastAsia="en-US"/>
        </w:rPr>
        <w:lastRenderedPageBreak/>
        <w:t>прибора, с форсунками и регулировками, соответствующими группе или поколению эталонного газа, к которому относится каждый предельный газ.</w:t>
      </w:r>
    </w:p>
    <w:p w:rsidR="006A3346" w:rsidRPr="00DC2312" w:rsidRDefault="006A3346" w:rsidP="006A3346">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6.1.5 Методы испытаний</w:t>
      </w:r>
    </w:p>
    <w:p w:rsidR="006A3346" w:rsidRPr="00DC2312" w:rsidRDefault="006A3346" w:rsidP="006A3346">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6.1.5.1 Общие положения</w:t>
      </w:r>
    </w:p>
    <w:p w:rsidR="006A3346" w:rsidRPr="00DC2312" w:rsidRDefault="006A3346" w:rsidP="006A334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Обычно применяются условия испытаний, указанные в 6.1.5.2, 6.1.5.3, 6.1.5.4, 6.1.5.5, 6.1.5.6, 6.1.5.7, 6.1.5.8 и 6.1.5.9, если иное не указано в определенных методах испытаний.</w:t>
      </w:r>
    </w:p>
    <w:p w:rsidR="006A3346" w:rsidRPr="00DC2312" w:rsidRDefault="006A3346" w:rsidP="006A3346">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6.1.5.2 Испытательное помещение</w:t>
      </w:r>
    </w:p>
    <w:p w:rsidR="006A3346" w:rsidRPr="00DC2312" w:rsidRDefault="006A3346" w:rsidP="006A334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устанавливается в хорошо вентилируемом помещении без сквозняков и температуре окружающей среды (20 ± 5) °C.</w:t>
      </w:r>
    </w:p>
    <w:p w:rsidR="006A3346" w:rsidRPr="00DC2312" w:rsidRDefault="006A3346" w:rsidP="006A3346">
      <w:pPr>
        <w:pStyle w:val="Style19"/>
        <w:widowControl/>
        <w:ind w:firstLine="567"/>
        <w:jc w:val="both"/>
        <w:rPr>
          <w:rStyle w:val="FontStyle175"/>
          <w:rFonts w:ascii="Arial" w:hAnsi="Arial" w:cs="Arial"/>
          <w:color w:val="auto"/>
          <w:sz w:val="24"/>
          <w:szCs w:val="24"/>
          <w:lang w:eastAsia="en-US"/>
        </w:rPr>
      </w:pPr>
    </w:p>
    <w:p w:rsidR="006A3346" w:rsidRPr="00DC2312" w:rsidRDefault="006A3346" w:rsidP="006A3346">
      <w:pPr>
        <w:pStyle w:val="Style19"/>
        <w:widowControl/>
        <w:ind w:firstLine="567"/>
        <w:jc w:val="both"/>
        <w:rPr>
          <w:rStyle w:val="FontStyle177"/>
          <w:rFonts w:ascii="Arial" w:hAnsi="Arial" w:cs="Arial"/>
          <w:color w:val="auto"/>
          <w:sz w:val="20"/>
          <w:szCs w:val="20"/>
          <w:lang w:eastAsia="en-US"/>
        </w:rPr>
      </w:pPr>
      <w:r w:rsidRPr="00DC2312">
        <w:rPr>
          <w:rStyle w:val="FontStyle175"/>
          <w:rFonts w:ascii="Arial" w:hAnsi="Arial" w:cs="Arial"/>
          <w:color w:val="auto"/>
          <w:spacing w:val="60"/>
          <w:sz w:val="20"/>
          <w:szCs w:val="20"/>
          <w:lang w:eastAsia="en-US"/>
        </w:rPr>
        <w:t>Примечание -</w:t>
      </w:r>
      <w:r w:rsidRPr="00DC2312">
        <w:rPr>
          <w:rStyle w:val="FontStyle175"/>
          <w:rFonts w:ascii="Arial" w:hAnsi="Arial" w:cs="Arial"/>
          <w:color w:val="auto"/>
          <w:sz w:val="20"/>
          <w:szCs w:val="20"/>
          <w:lang w:eastAsia="en-US"/>
        </w:rPr>
        <w:t xml:space="preserve"> Допускается более широкий диапазон температур при условии учета влияния на результат испытания</w:t>
      </w:r>
      <w:r w:rsidRPr="00DC2312">
        <w:rPr>
          <w:rStyle w:val="FontStyle177"/>
          <w:rFonts w:ascii="Arial" w:hAnsi="Arial" w:cs="Arial"/>
          <w:color w:val="auto"/>
          <w:sz w:val="20"/>
          <w:szCs w:val="20"/>
          <w:lang w:eastAsia="en-US"/>
        </w:rPr>
        <w:t>.</w:t>
      </w:r>
    </w:p>
    <w:p w:rsidR="006A3346" w:rsidRPr="00DC2312" w:rsidRDefault="006A3346" w:rsidP="006A3346">
      <w:pPr>
        <w:pStyle w:val="Style39"/>
        <w:widowControl/>
        <w:ind w:firstLine="567"/>
        <w:jc w:val="both"/>
        <w:rPr>
          <w:rStyle w:val="FontStyle178"/>
          <w:rFonts w:ascii="Arial" w:hAnsi="Arial" w:cs="Arial"/>
          <w:color w:val="auto"/>
          <w:sz w:val="24"/>
          <w:szCs w:val="24"/>
          <w:lang w:eastAsia="en-US"/>
        </w:rPr>
      </w:pPr>
    </w:p>
    <w:p w:rsidR="006A3346" w:rsidRPr="00DC2312" w:rsidRDefault="006A3346" w:rsidP="006A3346">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6.1.5.3 Удаление продуктов сгорания</w:t>
      </w:r>
    </w:p>
    <w:p w:rsidR="006A3346" w:rsidRPr="00DC2312" w:rsidRDefault="006A3346" w:rsidP="006A3346">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6.1.5.3.1Все приборы типа B</w:t>
      </w:r>
      <w:r w:rsidRPr="00DC2312">
        <w:rPr>
          <w:rStyle w:val="FontStyle167"/>
          <w:rFonts w:ascii="Arial" w:hAnsi="Arial" w:cs="Arial"/>
          <w:color w:val="auto"/>
          <w:sz w:val="24"/>
          <w:szCs w:val="24"/>
          <w:vertAlign w:val="subscript"/>
          <w:lang w:eastAsia="en-US"/>
        </w:rPr>
        <w:t>11</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12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13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41</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42</w:t>
      </w:r>
      <w:r w:rsidRPr="00DC2312">
        <w:rPr>
          <w:rStyle w:val="FontStyle178"/>
          <w:rFonts w:ascii="Arial" w:hAnsi="Arial" w:cs="Arial"/>
          <w:color w:val="auto"/>
          <w:sz w:val="24"/>
          <w:szCs w:val="24"/>
          <w:lang w:eastAsia="en-US"/>
        </w:rPr>
        <w:t>и B</w:t>
      </w:r>
      <w:r w:rsidRPr="00DC2312">
        <w:rPr>
          <w:rStyle w:val="FontStyle167"/>
          <w:rFonts w:ascii="Arial" w:hAnsi="Arial" w:cs="Arial"/>
          <w:color w:val="auto"/>
          <w:sz w:val="24"/>
          <w:szCs w:val="24"/>
          <w:vertAlign w:val="subscript"/>
          <w:lang w:eastAsia="en-US"/>
        </w:rPr>
        <w:t>43</w:t>
      </w:r>
    </w:p>
    <w:p w:rsidR="006A3346" w:rsidRPr="00DC2312" w:rsidRDefault="006A3346" w:rsidP="006A334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Приборы с вертикальным выходом дымохода должны испытываться при:</w:t>
      </w:r>
    </w:p>
    <w:p w:rsidR="006A3346" w:rsidRPr="00DC2312" w:rsidRDefault="006A3346" w:rsidP="006A334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I. минимальной высоте вертикального вторичного дымохода в случае типа B</w:t>
      </w:r>
      <w:r w:rsidRPr="00DC2312">
        <w:rPr>
          <w:rStyle w:val="FontStyle175"/>
          <w:rFonts w:ascii="Arial" w:hAnsi="Arial" w:cs="Arial"/>
          <w:color w:val="auto"/>
          <w:sz w:val="24"/>
          <w:szCs w:val="24"/>
          <w:vertAlign w:val="subscript"/>
          <w:lang w:eastAsia="en-US"/>
        </w:rPr>
        <w:t>11</w:t>
      </w:r>
      <w:r w:rsidRPr="00DC2312">
        <w:rPr>
          <w:rStyle w:val="FontStyle175"/>
          <w:rFonts w:ascii="Arial" w:hAnsi="Arial" w:cs="Arial"/>
          <w:color w:val="auto"/>
          <w:sz w:val="24"/>
          <w:szCs w:val="24"/>
          <w:lang w:eastAsia="en-US"/>
        </w:rPr>
        <w:t xml:space="preserve"> или 1 м вертикального вторичного дымохода в случае приборов типа B</w:t>
      </w:r>
      <w:r w:rsidRPr="00DC2312">
        <w:rPr>
          <w:rStyle w:val="FontStyle175"/>
          <w:rFonts w:ascii="Arial" w:hAnsi="Arial" w:cs="Arial"/>
          <w:color w:val="auto"/>
          <w:sz w:val="24"/>
          <w:szCs w:val="24"/>
          <w:vertAlign w:val="subscript"/>
          <w:lang w:eastAsia="en-US"/>
        </w:rPr>
        <w:t>12</w:t>
      </w:r>
      <w:r w:rsidRPr="00DC2312">
        <w:rPr>
          <w:rStyle w:val="FontStyle175"/>
          <w:rFonts w:ascii="Arial" w:hAnsi="Arial" w:cs="Arial"/>
          <w:color w:val="auto"/>
          <w:sz w:val="24"/>
          <w:szCs w:val="24"/>
          <w:lang w:eastAsia="en-US"/>
        </w:rPr>
        <w:t xml:space="preserve"> и B</w:t>
      </w:r>
      <w:r w:rsidRPr="00DC2312">
        <w:rPr>
          <w:rStyle w:val="FontStyle175"/>
          <w:rFonts w:ascii="Arial" w:hAnsi="Arial" w:cs="Arial"/>
          <w:color w:val="auto"/>
          <w:sz w:val="24"/>
          <w:szCs w:val="24"/>
          <w:vertAlign w:val="subscript"/>
          <w:lang w:eastAsia="en-US"/>
        </w:rPr>
        <w:t>13</w:t>
      </w:r>
      <w:r w:rsidRPr="00DC2312">
        <w:rPr>
          <w:rStyle w:val="FontStyle175"/>
          <w:rFonts w:ascii="Arial" w:hAnsi="Arial" w:cs="Arial"/>
          <w:color w:val="auto"/>
          <w:sz w:val="24"/>
          <w:szCs w:val="24"/>
          <w:lang w:eastAsia="en-US"/>
        </w:rPr>
        <w:t xml:space="preserve"> с одинаковым номинальным диаметром дымохода;</w:t>
      </w:r>
    </w:p>
    <w:p w:rsidR="006A3346" w:rsidRPr="00DC2312" w:rsidRDefault="006A3346" w:rsidP="006A334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II. в случае приборов типа B</w:t>
      </w:r>
      <w:r w:rsidRPr="00DC2312">
        <w:rPr>
          <w:rStyle w:val="FontStyle175"/>
          <w:rFonts w:ascii="Arial" w:hAnsi="Arial" w:cs="Arial"/>
          <w:color w:val="auto"/>
          <w:sz w:val="24"/>
          <w:szCs w:val="24"/>
          <w:vertAlign w:val="subscript"/>
          <w:lang w:eastAsia="en-US"/>
        </w:rPr>
        <w:t>41</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42</w:t>
      </w:r>
      <w:r w:rsidRPr="00DC2312">
        <w:rPr>
          <w:rStyle w:val="FontStyle175"/>
          <w:rFonts w:ascii="Arial" w:hAnsi="Arial" w:cs="Arial"/>
          <w:color w:val="auto"/>
          <w:sz w:val="24"/>
          <w:szCs w:val="24"/>
          <w:lang w:eastAsia="en-US"/>
        </w:rPr>
        <w:t xml:space="preserve"> и B</w:t>
      </w:r>
      <w:r w:rsidRPr="00DC2312">
        <w:rPr>
          <w:rStyle w:val="FontStyle175"/>
          <w:rFonts w:ascii="Arial" w:hAnsi="Arial" w:cs="Arial"/>
          <w:color w:val="auto"/>
          <w:sz w:val="24"/>
          <w:szCs w:val="24"/>
          <w:vertAlign w:val="subscript"/>
          <w:lang w:eastAsia="en-US"/>
        </w:rPr>
        <w:t>43</w:t>
      </w:r>
      <w:r w:rsidRPr="00DC2312">
        <w:rPr>
          <w:rStyle w:val="FontStyle175"/>
          <w:rFonts w:ascii="Arial" w:hAnsi="Arial" w:cs="Arial"/>
          <w:color w:val="auto"/>
          <w:sz w:val="24"/>
          <w:szCs w:val="24"/>
          <w:lang w:eastAsia="en-US"/>
        </w:rPr>
        <w:t xml:space="preserve"> - с вертикальным POCED, поставляемым или указанным производителем прибора, с максимальным эквивалентным сопротивлением, указанным в инструкциях по установке;</w:t>
      </w:r>
    </w:p>
    <w:p w:rsidR="006A3346" w:rsidRPr="00DC2312" w:rsidRDefault="006A3346" w:rsidP="006A3346">
      <w:pPr>
        <w:pStyle w:val="Style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Приборы с горизонтальным выходом дымохода должны быть установлены в соответствии с инструкциями по установке; в них должна быть указана максимальная длина горизонтального участка и метод адаптации к вертикальному дымоходу; после этого должен быть установлен вертикальный дымоход в соответствии с 6.1.5.3.1 а).</w:t>
      </w:r>
    </w:p>
    <w:p w:rsidR="006A3346" w:rsidRPr="00DC2312" w:rsidRDefault="006A3346" w:rsidP="006A3346">
      <w:pPr>
        <w:pStyle w:val="Style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случае приборов типа B</w:t>
      </w:r>
      <w:r w:rsidRPr="00DC2312">
        <w:rPr>
          <w:rStyle w:val="FontStyle175"/>
          <w:rFonts w:ascii="Arial" w:hAnsi="Arial" w:cs="Arial"/>
          <w:color w:val="auto"/>
          <w:sz w:val="24"/>
          <w:szCs w:val="24"/>
          <w:vertAlign w:val="subscript"/>
          <w:lang w:eastAsia="en-US"/>
        </w:rPr>
        <w:t>12</w:t>
      </w:r>
      <w:r w:rsidRPr="00DC2312">
        <w:rPr>
          <w:rStyle w:val="FontStyle175"/>
          <w:rFonts w:ascii="Arial" w:hAnsi="Arial" w:cs="Arial"/>
          <w:color w:val="auto"/>
          <w:sz w:val="24"/>
          <w:szCs w:val="24"/>
          <w:lang w:eastAsia="en-US"/>
        </w:rPr>
        <w:t xml:space="preserve"> и B</w:t>
      </w:r>
      <w:r w:rsidRPr="00DC2312">
        <w:rPr>
          <w:rStyle w:val="FontStyle175"/>
          <w:rFonts w:ascii="Arial" w:hAnsi="Arial" w:cs="Arial"/>
          <w:color w:val="auto"/>
          <w:sz w:val="24"/>
          <w:szCs w:val="24"/>
          <w:vertAlign w:val="subscript"/>
          <w:lang w:eastAsia="en-US"/>
        </w:rPr>
        <w:t>13</w:t>
      </w:r>
      <w:r w:rsidRPr="00DC2312">
        <w:rPr>
          <w:rStyle w:val="FontStyle175"/>
          <w:rFonts w:ascii="Arial" w:hAnsi="Arial" w:cs="Arial"/>
          <w:color w:val="auto"/>
          <w:sz w:val="24"/>
          <w:szCs w:val="24"/>
          <w:lang w:eastAsia="en-US"/>
        </w:rPr>
        <w:t xml:space="preserve"> вертикальный дымоход должен быть изготовлен из листового металла толщиной не менее 1 мм. Если в методе испытаний не указано иное, дымоход должен быть неизолированным.</w:t>
      </w:r>
    </w:p>
    <w:p w:rsidR="006A3346" w:rsidRPr="00DC2312" w:rsidRDefault="006A3346" w:rsidP="006A3346">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6.1.5.3.2Все приборы типа B</w:t>
      </w:r>
      <w:r w:rsidRPr="00DC2312">
        <w:rPr>
          <w:rStyle w:val="FontStyle167"/>
          <w:rFonts w:ascii="Arial" w:hAnsi="Arial" w:cs="Arial"/>
          <w:color w:val="auto"/>
          <w:sz w:val="24"/>
          <w:szCs w:val="24"/>
          <w:vertAlign w:val="subscript"/>
          <w:lang w:eastAsia="en-US"/>
        </w:rPr>
        <w:t>14</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22</w:t>
      </w:r>
      <w:r w:rsidRPr="00DC2312">
        <w:rPr>
          <w:rStyle w:val="FontStyle178"/>
          <w:rFonts w:ascii="Arial" w:hAnsi="Arial" w:cs="Arial"/>
          <w:color w:val="auto"/>
          <w:sz w:val="24"/>
          <w:szCs w:val="24"/>
          <w:lang w:eastAsia="en-US"/>
        </w:rPr>
        <w:t>и B</w:t>
      </w:r>
      <w:r w:rsidRPr="00DC2312">
        <w:rPr>
          <w:rStyle w:val="FontStyle167"/>
          <w:rFonts w:ascii="Arial" w:hAnsi="Arial" w:cs="Arial"/>
          <w:color w:val="auto"/>
          <w:sz w:val="24"/>
          <w:szCs w:val="24"/>
          <w:vertAlign w:val="subscript"/>
          <w:lang w:eastAsia="en-US"/>
        </w:rPr>
        <w:t>23</w:t>
      </w:r>
    </w:p>
    <w:p w:rsidR="006A3346" w:rsidRPr="00DC2312" w:rsidRDefault="006A3346" w:rsidP="006A3346">
      <w:pPr>
        <w:pStyle w:val="Style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предназначенные для установки в дымоходе с настенной муфтой, должны испытываться с дымоходом, имеющим такой же диаметр, что и выходное отверстие, и с максимальным эквивалентным сопротивлением, как указано в инструкциях по установке. Приборы, предназначенные для установки в вертикальном дымоходе, должны испытываться с:</w:t>
      </w:r>
    </w:p>
    <w:p w:rsidR="006A3346" w:rsidRPr="00DC2312" w:rsidRDefault="006A3346" w:rsidP="006A3346">
      <w:pPr>
        <w:pStyle w:val="Style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a) 1 м вертикальным дымоходом, установленным в соответствии с инструкциями по установке, или минимальной длиной, указанной в инструкциях по установке, с тем же диаметром, что и выход дымохода; или </w:t>
      </w:r>
    </w:p>
    <w:p w:rsidR="006A3346" w:rsidRPr="00DC2312" w:rsidRDefault="006A3346" w:rsidP="006A3346">
      <w:pPr>
        <w:pStyle w:val="Style1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горизонтальный выходом дымохода, установленным в соответствии с инструкциями по установке, где должна быть указана максимальная длина горизонтального участка и способ адаптации к вертикальному дымоходу; после этого должен быть установлен вертикальный дымоход в соответствии с 6.1.5.3.2 а).</w:t>
      </w:r>
    </w:p>
    <w:p w:rsidR="006A3346" w:rsidRPr="00DC2312" w:rsidRDefault="006A3346" w:rsidP="006A3346">
      <w:pPr>
        <w:pStyle w:val="Style1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Дымоход должен быть изготовлен из листового металла толщиной менее 1 мм. Если не указано иное, дымоход должен быть неизолированным.</w:t>
      </w:r>
    </w:p>
    <w:p w:rsidR="006A3346" w:rsidRPr="00DC2312" w:rsidRDefault="006A3346" w:rsidP="006A3346">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6.1.5.3.3 Приборы типа B</w:t>
      </w:r>
      <w:r w:rsidRPr="00DC2312">
        <w:rPr>
          <w:rStyle w:val="FontStyle167"/>
          <w:rFonts w:ascii="Arial" w:hAnsi="Arial" w:cs="Arial"/>
          <w:color w:val="auto"/>
          <w:sz w:val="24"/>
          <w:szCs w:val="24"/>
          <w:vertAlign w:val="subscript"/>
          <w:lang w:eastAsia="en-US"/>
        </w:rPr>
        <w:t>44</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 xml:space="preserve">52 </w:t>
      </w:r>
      <w:r w:rsidRPr="00DC2312">
        <w:rPr>
          <w:rStyle w:val="FontStyle178"/>
          <w:rFonts w:ascii="Arial" w:hAnsi="Arial" w:cs="Arial"/>
          <w:color w:val="auto"/>
          <w:sz w:val="24"/>
          <w:szCs w:val="24"/>
          <w:lang w:eastAsia="en-US"/>
        </w:rPr>
        <w:t>и B</w:t>
      </w:r>
      <w:r w:rsidRPr="00DC2312">
        <w:rPr>
          <w:rStyle w:val="FontStyle167"/>
          <w:rFonts w:ascii="Arial" w:hAnsi="Arial" w:cs="Arial"/>
          <w:color w:val="auto"/>
          <w:sz w:val="24"/>
          <w:szCs w:val="24"/>
          <w:vertAlign w:val="subscript"/>
          <w:lang w:eastAsia="en-US"/>
        </w:rPr>
        <w:t>53</w:t>
      </w:r>
    </w:p>
    <w:p w:rsidR="006A3346" w:rsidRPr="00DC2312" w:rsidRDefault="006A3346" w:rsidP="006A3346">
      <w:pPr>
        <w:pStyle w:val="Style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должны быть испытаны с POCED, поставляемым или указанным производителем прибора, с максимальным эквивалентным сопротивлением, указанным в инструкциях по установке.</w:t>
      </w:r>
    </w:p>
    <w:p w:rsidR="006A3346" w:rsidRPr="00DC2312" w:rsidRDefault="006A3346" w:rsidP="006A3346">
      <w:pPr>
        <w:pStyle w:val="Style39"/>
        <w:widowControl/>
        <w:ind w:firstLine="567"/>
        <w:jc w:val="both"/>
        <w:rPr>
          <w:rStyle w:val="FontStyle178"/>
          <w:rFonts w:ascii="Arial" w:hAnsi="Arial" w:cs="Arial"/>
          <w:color w:val="auto"/>
          <w:sz w:val="24"/>
          <w:szCs w:val="24"/>
          <w:lang w:eastAsia="en-US"/>
        </w:rPr>
      </w:pPr>
    </w:p>
    <w:p w:rsidR="006A3346" w:rsidRPr="00DC2312" w:rsidRDefault="006A3346" w:rsidP="006A3346">
      <w:pPr>
        <w:pStyle w:val="Style39"/>
        <w:widowControl/>
        <w:ind w:firstLine="567"/>
        <w:jc w:val="both"/>
        <w:rPr>
          <w:rStyle w:val="FontStyle178"/>
          <w:rFonts w:ascii="Arial" w:hAnsi="Arial" w:cs="Arial"/>
          <w:color w:val="auto"/>
          <w:sz w:val="24"/>
          <w:szCs w:val="24"/>
          <w:lang w:eastAsia="en-US"/>
        </w:rPr>
      </w:pPr>
    </w:p>
    <w:p w:rsidR="006A3346" w:rsidRPr="00DC2312" w:rsidRDefault="006A3346" w:rsidP="006A3346">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6.1.5.3.4 Приборы типа C</w:t>
      </w:r>
      <w:r w:rsidRPr="00DC2312">
        <w:rPr>
          <w:rStyle w:val="FontStyle167"/>
          <w:rFonts w:ascii="Arial" w:hAnsi="Arial" w:cs="Arial"/>
          <w:color w:val="auto"/>
          <w:sz w:val="24"/>
          <w:szCs w:val="24"/>
          <w:vertAlign w:val="subscript"/>
          <w:lang w:eastAsia="en-US"/>
        </w:rPr>
        <w:t>11</w:t>
      </w:r>
    </w:p>
    <w:p w:rsidR="006A3346" w:rsidRPr="00DC2312" w:rsidRDefault="006A3346" w:rsidP="006A3346">
      <w:pPr>
        <w:pStyle w:val="Style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не указано иное, длина канала подачи воздуха и канала продуктов сгорания (POCED) регулируется в соответствии с толщиной стенок примерно 350 мм, и никакая предусмотренная защита окончания дымохода не устанавливается. При необходимости внешний телескопический канал герметизируется в соответствии с инструкциями производителя.</w:t>
      </w:r>
    </w:p>
    <w:p w:rsidR="006A3346" w:rsidRPr="00DC2312" w:rsidRDefault="006A3346" w:rsidP="006A3346">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6.1.5.3.5 Приборы типа C</w:t>
      </w:r>
      <w:r w:rsidRPr="00DC2312">
        <w:rPr>
          <w:rStyle w:val="FontStyle167"/>
          <w:rFonts w:ascii="Arial" w:hAnsi="Arial" w:cs="Arial"/>
          <w:color w:val="auto"/>
          <w:sz w:val="24"/>
          <w:szCs w:val="24"/>
          <w:vertAlign w:val="subscript"/>
          <w:lang w:eastAsia="en-US"/>
        </w:rPr>
        <w:t>12</w:t>
      </w:r>
      <w:r w:rsidRPr="00DC2312">
        <w:rPr>
          <w:rStyle w:val="FontStyle178"/>
          <w:rFonts w:ascii="Arial" w:hAnsi="Arial" w:cs="Arial"/>
          <w:color w:val="auto"/>
          <w:sz w:val="24"/>
          <w:szCs w:val="24"/>
          <w:lang w:eastAsia="en-US"/>
        </w:rPr>
        <w:t>и C</w:t>
      </w:r>
      <w:r w:rsidRPr="00DC2312">
        <w:rPr>
          <w:rStyle w:val="FontStyle167"/>
          <w:rFonts w:ascii="Arial" w:hAnsi="Arial" w:cs="Arial"/>
          <w:color w:val="auto"/>
          <w:sz w:val="24"/>
          <w:szCs w:val="24"/>
          <w:vertAlign w:val="subscript"/>
          <w:lang w:eastAsia="en-US"/>
        </w:rPr>
        <w:t>13</w:t>
      </w:r>
    </w:p>
    <w:p w:rsidR="006A3346" w:rsidRPr="00DC2312" w:rsidRDefault="006A3346" w:rsidP="006A3346">
      <w:pPr>
        <w:pStyle w:val="Style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не указано иное, испытания проводят с использованием канала подачи воздуха и канала продуктов сгорания (POCED), имеющих максимальное эквивалентное сопротивление, указанное в инструкциях по установке. Они должны поставляться производителем. Защита окончаний дымоходов не устанавливается. При необходимости внешний телескопический канал может быть герметизирован в соответствии с инструкциями по установке.</w:t>
      </w:r>
    </w:p>
    <w:p w:rsidR="006A3346" w:rsidRPr="00DC2312" w:rsidRDefault="006A3346" w:rsidP="006A3346">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6.1.5.3.6 Приборы типа C</w:t>
      </w:r>
      <w:r w:rsidRPr="00DC2312">
        <w:rPr>
          <w:rStyle w:val="FontStyle167"/>
          <w:rFonts w:ascii="Arial" w:hAnsi="Arial" w:cs="Arial"/>
          <w:color w:val="auto"/>
          <w:sz w:val="24"/>
          <w:szCs w:val="24"/>
          <w:vertAlign w:val="subscript"/>
          <w:lang w:eastAsia="en-US"/>
        </w:rPr>
        <w:t>21</w:t>
      </w:r>
      <w:r w:rsidRPr="00DC2312">
        <w:rPr>
          <w:rStyle w:val="FontStyle178"/>
          <w:rFonts w:ascii="Arial" w:hAnsi="Arial" w:cs="Arial"/>
          <w:color w:val="auto"/>
          <w:sz w:val="24"/>
          <w:szCs w:val="24"/>
          <w:lang w:eastAsia="en-US"/>
        </w:rPr>
        <w:t>и C</w:t>
      </w:r>
      <w:r w:rsidRPr="00DC2312">
        <w:rPr>
          <w:rStyle w:val="FontStyle167"/>
          <w:rFonts w:ascii="Arial" w:hAnsi="Arial" w:cs="Arial"/>
          <w:color w:val="auto"/>
          <w:sz w:val="24"/>
          <w:szCs w:val="24"/>
          <w:vertAlign w:val="subscript"/>
          <w:lang w:eastAsia="en-US"/>
        </w:rPr>
        <w:t>41</w:t>
      </w:r>
    </w:p>
    <w:p w:rsidR="006A3346" w:rsidRPr="00DC2312" w:rsidRDefault="006A3346" w:rsidP="006A3346">
      <w:pPr>
        <w:pStyle w:val="Style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должны быть испытаны с соединительными каналами (для воздуха для горения и для продуктов горения), собранными в соответствии с инструкциями по установке, но, если не указано иное, не соединенными с испытательным каналом.</w:t>
      </w:r>
    </w:p>
    <w:p w:rsidR="006A3346" w:rsidRPr="00DC2312" w:rsidRDefault="006A3346" w:rsidP="006A3346">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6.1.5.3.7 Приборы типа C</w:t>
      </w:r>
      <w:r w:rsidRPr="00DC2312">
        <w:rPr>
          <w:rStyle w:val="FontStyle167"/>
          <w:rFonts w:ascii="Arial" w:hAnsi="Arial" w:cs="Arial"/>
          <w:color w:val="auto"/>
          <w:sz w:val="24"/>
          <w:szCs w:val="24"/>
          <w:vertAlign w:val="subscript"/>
          <w:lang w:eastAsia="en-US"/>
        </w:rPr>
        <w:t>31</w:t>
      </w:r>
    </w:p>
    <w:p w:rsidR="006A3346" w:rsidRPr="00DC2312" w:rsidRDefault="006A3346" w:rsidP="006A3346">
      <w:pPr>
        <w:pStyle w:val="Style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не указано иное, длина канала подачи воздуха для горения и канала для продуктов сгорания (POCED) равна максимальной длине, указанной в инструкциях по установке.</w:t>
      </w:r>
    </w:p>
    <w:p w:rsidR="006A3346" w:rsidRPr="00DC2312" w:rsidRDefault="006A3346" w:rsidP="006A3346">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6.1.5.3.8 Приборы типа C</w:t>
      </w:r>
      <w:r w:rsidRPr="00DC2312">
        <w:rPr>
          <w:rStyle w:val="FontStyle167"/>
          <w:rFonts w:ascii="Arial" w:hAnsi="Arial" w:cs="Arial"/>
          <w:color w:val="auto"/>
          <w:sz w:val="24"/>
          <w:szCs w:val="24"/>
          <w:vertAlign w:val="subscript"/>
          <w:lang w:eastAsia="en-US"/>
        </w:rPr>
        <w:t>32</w:t>
      </w:r>
      <w:r w:rsidRPr="00DC2312">
        <w:rPr>
          <w:rStyle w:val="FontStyle178"/>
          <w:rFonts w:ascii="Arial" w:hAnsi="Arial" w:cs="Arial"/>
          <w:color w:val="auto"/>
          <w:sz w:val="24"/>
          <w:szCs w:val="24"/>
          <w:lang w:eastAsia="en-US"/>
        </w:rPr>
        <w:t>и C</w:t>
      </w:r>
      <w:r w:rsidRPr="00DC2312">
        <w:rPr>
          <w:rStyle w:val="FontStyle167"/>
          <w:rFonts w:ascii="Arial" w:hAnsi="Arial" w:cs="Arial"/>
          <w:color w:val="auto"/>
          <w:sz w:val="24"/>
          <w:szCs w:val="24"/>
          <w:vertAlign w:val="subscript"/>
          <w:lang w:eastAsia="en-US"/>
        </w:rPr>
        <w:t>33</w:t>
      </w:r>
    </w:p>
    <w:p w:rsidR="006A3346" w:rsidRPr="00DC2312" w:rsidRDefault="006A3346" w:rsidP="006A3346">
      <w:pPr>
        <w:pStyle w:val="Style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не указано иное, испытания проводятся дважды. Сначала используют канал подачи воздуха и канал продуктов сгорания (POCED) с максимальным эквивалентным сопротивлением, а затем канал подачи воздуха и канал продуктов сгорания (POCED) с минимальным эквивалентным сопротивлением, указанным в инструкциях по установке. Эти каналы должны поставляться производителем.</w:t>
      </w:r>
    </w:p>
    <w:p w:rsidR="006A3346" w:rsidRPr="00DC2312" w:rsidRDefault="006A3346" w:rsidP="006A3346">
      <w:pPr>
        <w:pStyle w:val="Style39"/>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6.1.5.3.9 Приборы типа C</w:t>
      </w:r>
      <w:r w:rsidRPr="00DC2312">
        <w:rPr>
          <w:rStyle w:val="FontStyle167"/>
          <w:rFonts w:ascii="Arial" w:hAnsi="Arial" w:cs="Arial"/>
          <w:color w:val="auto"/>
          <w:sz w:val="24"/>
          <w:szCs w:val="24"/>
          <w:vertAlign w:val="subscript"/>
          <w:lang w:eastAsia="en-US"/>
        </w:rPr>
        <w:t>62</w:t>
      </w:r>
      <w:r w:rsidRPr="00DC2312">
        <w:rPr>
          <w:rStyle w:val="FontStyle178"/>
          <w:rFonts w:ascii="Arial" w:hAnsi="Arial" w:cs="Arial"/>
          <w:color w:val="auto"/>
          <w:sz w:val="24"/>
          <w:szCs w:val="24"/>
          <w:lang w:eastAsia="en-US"/>
        </w:rPr>
        <w:t>и C</w:t>
      </w:r>
      <w:r w:rsidRPr="00DC2312">
        <w:rPr>
          <w:rStyle w:val="FontStyle176"/>
          <w:rFonts w:ascii="Arial" w:hAnsi="Arial" w:cs="Arial"/>
          <w:color w:val="auto"/>
          <w:sz w:val="24"/>
          <w:szCs w:val="24"/>
          <w:vertAlign w:val="subscript"/>
          <w:lang w:eastAsia="en-US"/>
        </w:rPr>
        <w:t>63</w:t>
      </w:r>
    </w:p>
    <w:p w:rsidR="006A3346" w:rsidRPr="00DC2312" w:rsidRDefault="006A3346" w:rsidP="006A3346">
      <w:pPr>
        <w:pStyle w:val="Style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не указано иное, испытания проводят с приборами, подсоединенными к системе испытательных каналов для впуска воздуха для горения и выпуска продуктов сгорания, длина каждого испытательного канала составляет 1 м (см. Рисунок 2).</w:t>
      </w:r>
    </w:p>
    <w:p w:rsidR="006A3346" w:rsidRPr="00DC2312" w:rsidRDefault="006A3346" w:rsidP="006A3346">
      <w:pPr>
        <w:pStyle w:val="Style1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Канал для отвода продуктов сгорания должен быть оборудован регулируемым дросселем на выходе (см. рисунки 3 и 4).</w:t>
      </w:r>
    </w:p>
    <w:p w:rsidR="006A3346" w:rsidRPr="00DC2312" w:rsidRDefault="006A3346" w:rsidP="006A3346">
      <w:pPr>
        <w:pStyle w:val="Style15"/>
        <w:widowControl/>
        <w:ind w:firstLine="567"/>
        <w:jc w:val="both"/>
        <w:rPr>
          <w:rStyle w:val="FontStyle175"/>
          <w:rFonts w:ascii="Arial" w:hAnsi="Arial" w:cs="Arial"/>
          <w:color w:val="auto"/>
          <w:sz w:val="24"/>
          <w:szCs w:val="24"/>
          <w:lang w:eastAsia="en-US"/>
        </w:rPr>
      </w:pPr>
    </w:p>
    <w:p w:rsidR="00BD2F91" w:rsidRPr="00DC2312" w:rsidRDefault="00BD2F91" w:rsidP="006A3346">
      <w:pPr>
        <w:pStyle w:val="Style15"/>
        <w:widowControl/>
        <w:ind w:firstLine="567"/>
        <w:jc w:val="both"/>
        <w:rPr>
          <w:rStyle w:val="FontStyle175"/>
          <w:rFonts w:ascii="Arial" w:hAnsi="Arial" w:cs="Arial"/>
          <w:color w:val="auto"/>
          <w:sz w:val="24"/>
          <w:szCs w:val="24"/>
          <w:lang w:eastAsia="en-US"/>
        </w:rPr>
      </w:pPr>
    </w:p>
    <w:p w:rsidR="006A3346" w:rsidRPr="00DC2312" w:rsidRDefault="006A3346" w:rsidP="006A3346">
      <w:pPr>
        <w:pStyle w:val="Style15"/>
        <w:widowControl/>
        <w:ind w:firstLine="567"/>
        <w:jc w:val="both"/>
        <w:rPr>
          <w:rStyle w:val="FontStyle175"/>
          <w:rFonts w:ascii="Arial" w:hAnsi="Arial" w:cs="Arial"/>
          <w:color w:val="auto"/>
          <w:sz w:val="24"/>
          <w:szCs w:val="24"/>
          <w:lang w:eastAsia="en-US"/>
        </w:rPr>
      </w:pPr>
    </w:p>
    <w:p w:rsidR="006A3346" w:rsidRPr="00DC2312" w:rsidRDefault="006A3346" w:rsidP="006A3346">
      <w:pPr>
        <w:pStyle w:val="Style15"/>
        <w:widowControl/>
        <w:ind w:firstLine="567"/>
        <w:jc w:val="both"/>
        <w:rPr>
          <w:rFonts w:ascii="Arial" w:hAnsi="Arial" w:cs="Arial"/>
          <w:b/>
          <w:bCs/>
          <w:color w:val="auto"/>
        </w:rPr>
      </w:pPr>
    </w:p>
    <w:p w:rsidR="00BE7BA9" w:rsidRPr="00DC2312" w:rsidRDefault="006A3346" w:rsidP="006A3346">
      <w:pPr>
        <w:pStyle w:val="Style15"/>
        <w:widowControl/>
        <w:ind w:firstLine="567"/>
        <w:jc w:val="center"/>
        <w:rPr>
          <w:rFonts w:ascii="Arial" w:hAnsi="Arial" w:cs="Arial"/>
          <w:b/>
          <w:bCs/>
          <w:color w:val="auto"/>
        </w:rPr>
      </w:pPr>
      <w:r w:rsidRPr="00DC2312">
        <w:rPr>
          <w:rFonts w:ascii="Arial" w:hAnsi="Arial" w:cs="Arial"/>
          <w:b/>
          <w:bCs/>
          <w:noProof/>
          <w:color w:val="auto"/>
        </w:rPr>
        <w:lastRenderedPageBreak/>
        <w:drawing>
          <wp:inline distT="0" distB="0" distL="0" distR="0">
            <wp:extent cx="2117660" cy="2435857"/>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26599" cy="2446139"/>
                    </a:xfrm>
                    <a:prstGeom prst="rect">
                      <a:avLst/>
                    </a:prstGeom>
                    <a:noFill/>
                    <a:ln>
                      <a:noFill/>
                    </a:ln>
                  </pic:spPr>
                </pic:pic>
              </a:graphicData>
            </a:graphic>
          </wp:inline>
        </w:drawing>
      </w:r>
    </w:p>
    <w:p w:rsidR="00BE7BA9" w:rsidRPr="00DC2312" w:rsidRDefault="00BE7BA9" w:rsidP="0038791E">
      <w:pPr>
        <w:pStyle w:val="Style15"/>
        <w:widowControl/>
        <w:ind w:firstLine="567"/>
        <w:jc w:val="both"/>
        <w:rPr>
          <w:rFonts w:ascii="Arial" w:hAnsi="Arial" w:cs="Arial"/>
          <w:b/>
          <w:bCs/>
          <w:color w:val="auto"/>
        </w:rPr>
      </w:pPr>
    </w:p>
    <w:p w:rsidR="006A3346" w:rsidRPr="00DC2312" w:rsidRDefault="006A3346" w:rsidP="006A3346">
      <w:pPr>
        <w:pStyle w:val="Style1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Условные обозначения:</w:t>
      </w:r>
    </w:p>
    <w:p w:rsidR="006A3346" w:rsidRPr="00DC2312" w:rsidRDefault="006A3346" w:rsidP="006A3346">
      <w:pPr>
        <w:pStyle w:val="Style5"/>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A прибор</w:t>
      </w:r>
    </w:p>
    <w:p w:rsidR="006A3346" w:rsidRPr="00DC2312" w:rsidRDefault="006A3346" w:rsidP="006A3346">
      <w:pPr>
        <w:pStyle w:val="Style5"/>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B диагностическая точка давления</w:t>
      </w:r>
    </w:p>
    <w:p w:rsidR="006A3346" w:rsidRPr="00DC2312" w:rsidRDefault="006A3346" w:rsidP="006A3346">
      <w:pPr>
        <w:pStyle w:val="Style5"/>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C диагностическая точка давления</w:t>
      </w:r>
    </w:p>
    <w:p w:rsidR="006A3346" w:rsidRPr="00DC2312" w:rsidRDefault="006A3346" w:rsidP="006A3346">
      <w:pPr>
        <w:pStyle w:val="Style5"/>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D зонд CO</w:t>
      </w:r>
      <w:r w:rsidRPr="00DC2312">
        <w:rPr>
          <w:rStyle w:val="FontStyle174"/>
          <w:rFonts w:ascii="Arial" w:hAnsi="Arial" w:cs="Arial"/>
          <w:color w:val="auto"/>
          <w:sz w:val="24"/>
          <w:szCs w:val="24"/>
          <w:vertAlign w:val="subscript"/>
          <w:lang w:eastAsia="en-US"/>
        </w:rPr>
        <w:t>2</w:t>
      </w:r>
    </w:p>
    <w:p w:rsidR="006A3346" w:rsidRPr="00DC2312" w:rsidRDefault="006A3346" w:rsidP="006A3346">
      <w:pPr>
        <w:pStyle w:val="Style18"/>
        <w:widowControl/>
        <w:ind w:firstLine="567"/>
        <w:jc w:val="center"/>
        <w:rPr>
          <w:rStyle w:val="FontStyle178"/>
          <w:rFonts w:ascii="Arial" w:hAnsi="Arial" w:cs="Arial"/>
          <w:color w:val="auto"/>
          <w:sz w:val="24"/>
          <w:szCs w:val="24"/>
          <w:lang w:eastAsia="en-US"/>
        </w:rPr>
      </w:pPr>
    </w:p>
    <w:p w:rsidR="006A3346" w:rsidRPr="00DC2312" w:rsidRDefault="006A3346" w:rsidP="006A3346">
      <w:pPr>
        <w:pStyle w:val="Style18"/>
        <w:widowControl/>
        <w:ind w:firstLine="567"/>
        <w:jc w:val="center"/>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Рисунок 2 - Испытываемая система воздуховодов C</w:t>
      </w:r>
      <w:r w:rsidRPr="00DC2312">
        <w:rPr>
          <w:rStyle w:val="FontStyle176"/>
          <w:rFonts w:ascii="Arial" w:hAnsi="Arial" w:cs="Arial"/>
          <w:color w:val="auto"/>
          <w:sz w:val="24"/>
          <w:szCs w:val="24"/>
          <w:vertAlign w:val="subscript"/>
          <w:lang w:eastAsia="en-US"/>
        </w:rPr>
        <w:t xml:space="preserve">6 </w:t>
      </w:r>
    </w:p>
    <w:p w:rsidR="00BE7BA9" w:rsidRPr="00DC2312" w:rsidRDefault="00BE7BA9" w:rsidP="0038791E">
      <w:pPr>
        <w:pStyle w:val="Style15"/>
        <w:widowControl/>
        <w:ind w:firstLine="567"/>
        <w:jc w:val="both"/>
        <w:rPr>
          <w:rFonts w:ascii="Arial" w:hAnsi="Arial" w:cs="Arial"/>
          <w:b/>
          <w:bCs/>
          <w:color w:val="auto"/>
        </w:rPr>
      </w:pPr>
    </w:p>
    <w:p w:rsidR="00BE7BA9" w:rsidRPr="00DC2312" w:rsidRDefault="00BE7BA9" w:rsidP="0038791E">
      <w:pPr>
        <w:pStyle w:val="Style15"/>
        <w:widowControl/>
        <w:ind w:firstLine="567"/>
        <w:jc w:val="both"/>
        <w:rPr>
          <w:rFonts w:ascii="Arial" w:hAnsi="Arial" w:cs="Arial"/>
          <w:b/>
          <w:bCs/>
          <w:color w:val="auto"/>
        </w:rPr>
      </w:pPr>
    </w:p>
    <w:p w:rsidR="00BE7BA9" w:rsidRPr="00DC2312" w:rsidRDefault="006A3346" w:rsidP="006A3346">
      <w:pPr>
        <w:pStyle w:val="Style15"/>
        <w:widowControl/>
        <w:ind w:firstLine="567"/>
        <w:jc w:val="center"/>
        <w:rPr>
          <w:rFonts w:ascii="Arial" w:hAnsi="Arial" w:cs="Arial"/>
          <w:b/>
          <w:bCs/>
          <w:color w:val="auto"/>
        </w:rPr>
      </w:pPr>
      <w:r w:rsidRPr="00DC2312">
        <w:rPr>
          <w:rFonts w:ascii="Arial" w:hAnsi="Arial" w:cs="Arial"/>
          <w:b/>
          <w:bCs/>
          <w:noProof/>
          <w:color w:val="auto"/>
        </w:rPr>
        <w:drawing>
          <wp:inline distT="0" distB="0" distL="0" distR="0">
            <wp:extent cx="2371170" cy="3106881"/>
            <wp:effectExtent l="19050" t="0" r="0" b="0"/>
            <wp:docPr id="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74408" cy="3111124"/>
                    </a:xfrm>
                    <a:prstGeom prst="rect">
                      <a:avLst/>
                    </a:prstGeom>
                    <a:noFill/>
                    <a:ln>
                      <a:noFill/>
                    </a:ln>
                  </pic:spPr>
                </pic:pic>
              </a:graphicData>
            </a:graphic>
          </wp:inline>
        </w:drawing>
      </w:r>
    </w:p>
    <w:p w:rsidR="00BE7BA9" w:rsidRPr="00DC2312" w:rsidRDefault="00BE7BA9" w:rsidP="0038791E">
      <w:pPr>
        <w:pStyle w:val="Style15"/>
        <w:widowControl/>
        <w:ind w:firstLine="567"/>
        <w:jc w:val="both"/>
        <w:rPr>
          <w:rFonts w:ascii="Arial" w:hAnsi="Arial" w:cs="Arial"/>
          <w:b/>
          <w:bCs/>
          <w:color w:val="auto"/>
        </w:rPr>
      </w:pPr>
    </w:p>
    <w:p w:rsidR="006A3346" w:rsidRPr="00DC2312" w:rsidRDefault="006A3346" w:rsidP="006A3346">
      <w:pPr>
        <w:pStyle w:val="Style5"/>
        <w:widowControl/>
        <w:ind w:firstLine="720"/>
        <w:jc w:val="both"/>
        <w:rPr>
          <w:rStyle w:val="FontStyle177"/>
          <w:rFonts w:ascii="Arial" w:hAnsi="Arial" w:cs="Arial"/>
          <w:color w:val="auto"/>
          <w:sz w:val="24"/>
          <w:szCs w:val="24"/>
          <w:lang w:eastAsia="en-US"/>
        </w:rPr>
      </w:pPr>
      <w:r w:rsidRPr="00DC2312">
        <w:rPr>
          <w:rStyle w:val="FontStyle178"/>
          <w:rFonts w:ascii="Arial" w:hAnsi="Arial" w:cs="Arial"/>
          <w:color w:val="auto"/>
          <w:sz w:val="24"/>
          <w:szCs w:val="24"/>
          <w:lang w:eastAsia="en-US"/>
        </w:rPr>
        <w:t>Условные обозначения</w:t>
      </w:r>
      <w:r w:rsidR="00BD2F91" w:rsidRPr="00DC2312">
        <w:rPr>
          <w:rStyle w:val="FontStyle178"/>
          <w:rFonts w:ascii="Arial" w:hAnsi="Arial" w:cs="Arial"/>
          <w:color w:val="auto"/>
          <w:sz w:val="24"/>
          <w:szCs w:val="24"/>
          <w:lang w:eastAsia="en-US"/>
        </w:rPr>
        <w:t>:</w:t>
      </w:r>
    </w:p>
    <w:p w:rsidR="006A3346" w:rsidRPr="00DC2312" w:rsidRDefault="006A3346" w:rsidP="006A3346">
      <w:pPr>
        <w:pStyle w:val="Style5"/>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A прибор</w:t>
      </w:r>
    </w:p>
    <w:p w:rsidR="006A3346" w:rsidRPr="00DC2312" w:rsidRDefault="006A3346" w:rsidP="006A3346">
      <w:pPr>
        <w:pStyle w:val="Style5"/>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B диагностическая точка давления</w:t>
      </w:r>
    </w:p>
    <w:p w:rsidR="006A3346" w:rsidRPr="00DC2312" w:rsidRDefault="006A3346" w:rsidP="006A3346">
      <w:pPr>
        <w:pStyle w:val="Style5"/>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C диагностическая точка давления</w:t>
      </w:r>
    </w:p>
    <w:p w:rsidR="006A3346" w:rsidRPr="00DC2312" w:rsidRDefault="006A3346" w:rsidP="006A3346">
      <w:pPr>
        <w:pStyle w:val="Style5"/>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D зонд CO</w:t>
      </w:r>
      <w:r w:rsidRPr="00DC2312">
        <w:rPr>
          <w:rStyle w:val="FontStyle174"/>
          <w:rFonts w:ascii="Arial" w:hAnsi="Arial" w:cs="Arial"/>
          <w:color w:val="auto"/>
          <w:sz w:val="24"/>
          <w:szCs w:val="24"/>
          <w:vertAlign w:val="subscript"/>
          <w:lang w:eastAsia="en-US"/>
        </w:rPr>
        <w:t>2</w:t>
      </w:r>
    </w:p>
    <w:p w:rsidR="006A3346" w:rsidRPr="00DC2312" w:rsidRDefault="006A3346" w:rsidP="006A3346">
      <w:pPr>
        <w:pStyle w:val="Style5"/>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E дроссель</w:t>
      </w:r>
    </w:p>
    <w:p w:rsidR="006A3346" w:rsidRPr="00DC2312" w:rsidRDefault="006A3346" w:rsidP="006A3346">
      <w:pPr>
        <w:pStyle w:val="Style18"/>
        <w:widowControl/>
        <w:jc w:val="center"/>
        <w:rPr>
          <w:rStyle w:val="FontStyle178"/>
          <w:rFonts w:ascii="Arial" w:hAnsi="Arial" w:cs="Arial"/>
          <w:color w:val="auto"/>
          <w:sz w:val="24"/>
          <w:szCs w:val="24"/>
          <w:lang w:eastAsia="en-US"/>
        </w:rPr>
      </w:pPr>
    </w:p>
    <w:p w:rsidR="006A3346" w:rsidRPr="00DC2312" w:rsidRDefault="006A3346" w:rsidP="006A3346">
      <w:pPr>
        <w:pStyle w:val="Style18"/>
        <w:widowControl/>
        <w:jc w:val="center"/>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Рисунок 3</w:t>
      </w:r>
      <w:r w:rsidR="00BD2F91" w:rsidRPr="00DC2312">
        <w:rPr>
          <w:rStyle w:val="FontStyle178"/>
          <w:rFonts w:ascii="Arial" w:hAnsi="Arial" w:cs="Arial"/>
          <w:color w:val="auto"/>
          <w:sz w:val="24"/>
          <w:szCs w:val="24"/>
          <w:lang w:eastAsia="en-US"/>
        </w:rPr>
        <w:t xml:space="preserve"> - </w:t>
      </w:r>
      <w:r w:rsidRPr="00DC2312">
        <w:rPr>
          <w:rStyle w:val="FontStyle178"/>
          <w:rFonts w:ascii="Arial" w:hAnsi="Arial" w:cs="Arial"/>
          <w:color w:val="auto"/>
          <w:sz w:val="24"/>
          <w:szCs w:val="24"/>
          <w:lang w:eastAsia="en-US"/>
        </w:rPr>
        <w:t>Испытываемая система воздуховодов C</w:t>
      </w:r>
      <w:r w:rsidRPr="00DC2312">
        <w:rPr>
          <w:rStyle w:val="FontStyle176"/>
          <w:rFonts w:ascii="Arial" w:hAnsi="Arial" w:cs="Arial"/>
          <w:color w:val="auto"/>
          <w:sz w:val="24"/>
          <w:szCs w:val="24"/>
          <w:vertAlign w:val="subscript"/>
          <w:lang w:eastAsia="en-US"/>
        </w:rPr>
        <w:t>6</w:t>
      </w:r>
    </w:p>
    <w:p w:rsidR="00BE7BA9" w:rsidRPr="00DC2312" w:rsidRDefault="00BE7BA9" w:rsidP="0038791E">
      <w:pPr>
        <w:pStyle w:val="Style15"/>
        <w:widowControl/>
        <w:ind w:firstLine="567"/>
        <w:jc w:val="both"/>
        <w:rPr>
          <w:rFonts w:ascii="Arial" w:hAnsi="Arial" w:cs="Arial"/>
          <w:b/>
          <w:bCs/>
          <w:color w:val="auto"/>
        </w:rPr>
      </w:pPr>
    </w:p>
    <w:p w:rsidR="00BE7BA9" w:rsidRPr="00DC2312" w:rsidRDefault="00BD2F91" w:rsidP="00BD2F91">
      <w:pPr>
        <w:pStyle w:val="Style15"/>
        <w:widowControl/>
        <w:ind w:firstLine="567"/>
        <w:rPr>
          <w:rFonts w:ascii="Arial" w:hAnsi="Arial" w:cs="Arial"/>
          <w:b/>
          <w:bCs/>
          <w:color w:val="auto"/>
        </w:rPr>
      </w:pPr>
      <w:r w:rsidRPr="00DC2312">
        <w:rPr>
          <w:rFonts w:ascii="Arial" w:hAnsi="Arial" w:cs="Arial"/>
          <w:b/>
          <w:bCs/>
          <w:noProof/>
          <w:color w:val="auto"/>
        </w:rPr>
        <w:drawing>
          <wp:inline distT="0" distB="0" distL="0" distR="0">
            <wp:extent cx="5240493" cy="6431973"/>
            <wp:effectExtent l="19050" t="0" r="0" b="0"/>
            <wp:docPr id="1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39745" cy="6431055"/>
                    </a:xfrm>
                    <a:prstGeom prst="rect">
                      <a:avLst/>
                    </a:prstGeom>
                    <a:noFill/>
                    <a:ln>
                      <a:noFill/>
                    </a:ln>
                  </pic:spPr>
                </pic:pic>
              </a:graphicData>
            </a:graphic>
          </wp:inline>
        </w:drawing>
      </w:r>
    </w:p>
    <w:p w:rsidR="00BE7BA9" w:rsidRPr="00DC2312" w:rsidRDefault="00BE7BA9" w:rsidP="0038791E">
      <w:pPr>
        <w:pStyle w:val="Style15"/>
        <w:widowControl/>
        <w:ind w:firstLine="567"/>
        <w:jc w:val="both"/>
        <w:rPr>
          <w:rFonts w:ascii="Arial" w:hAnsi="Arial" w:cs="Arial"/>
          <w:b/>
          <w:bCs/>
          <w:color w:val="auto"/>
        </w:rPr>
      </w:pPr>
    </w:p>
    <w:p w:rsidR="00BE7BA9" w:rsidRPr="00DC2312" w:rsidRDefault="00BE7BA9" w:rsidP="0038791E">
      <w:pPr>
        <w:pStyle w:val="Style15"/>
        <w:widowControl/>
        <w:ind w:firstLine="567"/>
        <w:jc w:val="both"/>
        <w:rPr>
          <w:rFonts w:ascii="Arial" w:hAnsi="Arial" w:cs="Arial"/>
          <w:b/>
          <w:bCs/>
          <w:color w:val="auto"/>
        </w:rPr>
      </w:pPr>
    </w:p>
    <w:p w:rsidR="00BD2F91" w:rsidRPr="00DC2312" w:rsidRDefault="00BD2F91" w:rsidP="00BD2F91">
      <w:pPr>
        <w:pStyle w:val="Style43"/>
        <w:widowControl/>
        <w:ind w:firstLine="567"/>
        <w:jc w:val="both"/>
        <w:rPr>
          <w:rStyle w:val="FontStyle177"/>
          <w:rFonts w:ascii="Arial" w:hAnsi="Arial" w:cs="Arial"/>
          <w:color w:val="auto"/>
          <w:sz w:val="24"/>
          <w:szCs w:val="24"/>
          <w:lang w:eastAsia="en-US"/>
        </w:rPr>
      </w:pPr>
      <w:r w:rsidRPr="00DC2312">
        <w:rPr>
          <w:rStyle w:val="FontStyle178"/>
          <w:rFonts w:ascii="Arial" w:hAnsi="Arial" w:cs="Arial"/>
          <w:color w:val="auto"/>
          <w:sz w:val="24"/>
          <w:szCs w:val="24"/>
          <w:lang w:eastAsia="en-US"/>
        </w:rPr>
        <w:t>Условные обозначения:</w:t>
      </w:r>
    </w:p>
    <w:p w:rsidR="00BD2F91" w:rsidRPr="00DC2312" w:rsidRDefault="00BD2F91" w:rsidP="00BD2F91">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A кольцевая камера для измерения статического давления с десятью отверстиями Ø 1 мм</w:t>
      </w:r>
    </w:p>
    <w:p w:rsidR="00BD2F91" w:rsidRPr="00DC2312" w:rsidRDefault="00BD2F91" w:rsidP="00BD2F91">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B образец дымового газа</w:t>
      </w:r>
    </w:p>
    <w:p w:rsidR="00BD2F91" w:rsidRPr="00DC2312" w:rsidRDefault="00BD2F91" w:rsidP="00BD2F91">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C статическое давление</w:t>
      </w:r>
    </w:p>
    <w:p w:rsidR="00BD2F91" w:rsidRPr="00DC2312" w:rsidRDefault="00BD2F91" w:rsidP="00BD2F91">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D положение термопары</w:t>
      </w:r>
    </w:p>
    <w:p w:rsidR="00BD2F91" w:rsidRPr="00DC2312" w:rsidRDefault="00BD2F91" w:rsidP="00BD2F91">
      <w:pPr>
        <w:pStyle w:val="Style42"/>
        <w:widowControl/>
        <w:ind w:firstLine="567"/>
        <w:jc w:val="center"/>
        <w:rPr>
          <w:rStyle w:val="FontStyle178"/>
          <w:rFonts w:ascii="Arial" w:hAnsi="Arial" w:cs="Arial"/>
          <w:color w:val="auto"/>
          <w:sz w:val="24"/>
          <w:szCs w:val="24"/>
          <w:lang w:eastAsia="en-US"/>
        </w:rPr>
      </w:pPr>
    </w:p>
    <w:p w:rsidR="00BD2F91" w:rsidRPr="00DC2312" w:rsidRDefault="00BD2F91" w:rsidP="00BD2F91">
      <w:pPr>
        <w:pStyle w:val="Style42"/>
        <w:widowControl/>
        <w:ind w:firstLine="567"/>
        <w:jc w:val="center"/>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Рисунок 4 - Испытываемая система воздуховодов C</w:t>
      </w:r>
      <w:r w:rsidRPr="00DC2312">
        <w:rPr>
          <w:rStyle w:val="FontStyle176"/>
          <w:rFonts w:ascii="Arial" w:hAnsi="Arial" w:cs="Arial"/>
          <w:color w:val="auto"/>
          <w:sz w:val="24"/>
          <w:szCs w:val="24"/>
          <w:vertAlign w:val="subscript"/>
          <w:lang w:eastAsia="en-US"/>
        </w:rPr>
        <w:t>6</w:t>
      </w:r>
      <w:r w:rsidRPr="00DC2312">
        <w:rPr>
          <w:rStyle w:val="FontStyle178"/>
          <w:rFonts w:ascii="Arial" w:hAnsi="Arial" w:cs="Arial"/>
          <w:color w:val="auto"/>
          <w:sz w:val="24"/>
          <w:szCs w:val="24"/>
          <w:lang w:eastAsia="en-US"/>
        </w:rPr>
        <w:t xml:space="preserve"> - Данные дросселя</w:t>
      </w:r>
    </w:p>
    <w:p w:rsidR="00BE7BA9" w:rsidRPr="00DC2312" w:rsidRDefault="00BE7BA9" w:rsidP="0038791E">
      <w:pPr>
        <w:pStyle w:val="Style15"/>
        <w:widowControl/>
        <w:ind w:firstLine="567"/>
        <w:jc w:val="both"/>
        <w:rPr>
          <w:rFonts w:ascii="Arial" w:hAnsi="Arial" w:cs="Arial"/>
          <w:b/>
          <w:bCs/>
          <w:color w:val="auto"/>
        </w:rPr>
      </w:pPr>
    </w:p>
    <w:p w:rsidR="00BE7BA9" w:rsidRPr="00DC2312" w:rsidRDefault="00BE7BA9" w:rsidP="0038791E">
      <w:pPr>
        <w:pStyle w:val="Style15"/>
        <w:widowControl/>
        <w:ind w:firstLine="567"/>
        <w:jc w:val="both"/>
        <w:rPr>
          <w:rFonts w:ascii="Arial" w:hAnsi="Arial" w:cs="Arial"/>
          <w:b/>
          <w:bCs/>
          <w:color w:val="auto"/>
        </w:rPr>
      </w:pPr>
    </w:p>
    <w:p w:rsidR="00BE7BA9" w:rsidRPr="00DC2312" w:rsidRDefault="00BE7BA9" w:rsidP="0038791E">
      <w:pPr>
        <w:pStyle w:val="Style15"/>
        <w:widowControl/>
        <w:ind w:firstLine="567"/>
        <w:jc w:val="both"/>
        <w:rPr>
          <w:rFonts w:ascii="Arial" w:hAnsi="Arial" w:cs="Arial"/>
          <w:b/>
          <w:bCs/>
          <w:color w:val="auto"/>
        </w:rPr>
      </w:pPr>
    </w:p>
    <w:p w:rsidR="00BD2F91" w:rsidRPr="00DC2312" w:rsidRDefault="00BD2F91" w:rsidP="00BD2F91">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lastRenderedPageBreak/>
        <w:t>6.1.5.4 Испытательная установка</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Установка прибора должна осуществляться согласно инструкции по монтажу изготовителя с учетом указанного минимального свободного пространства вокруг прибора.</w:t>
      </w:r>
    </w:p>
    <w:p w:rsidR="00BD2F91" w:rsidRPr="00DC2312" w:rsidRDefault="00BD2F91" w:rsidP="00BD2F91">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6.1.5.5 Влияние термостатов</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Должны быть приняты меры для предотвращения срабатывания термостатов или других средств контроля и влияния на расход газа, если это не требуется для испытания.</w:t>
      </w:r>
    </w:p>
    <w:p w:rsidR="00BD2F91" w:rsidRPr="00DC2312" w:rsidRDefault="00BD2F91" w:rsidP="00BD2F91">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6.1.5.6 Электропитание</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подключен к источнику питания номинальным напряжением, если иное не указано в соответствующем пункте.</w:t>
      </w:r>
    </w:p>
    <w:p w:rsidR="00BD2F91" w:rsidRPr="00DC2312" w:rsidRDefault="00BD2F91" w:rsidP="00BD2F91">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6.1.5.7 Приборы для изменения диапазона</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которые предназначены для номинального диапазона, все испытания проводят при их максимальном и минимальном номинальном подводимом тепле, если иное не указано в соответствующем разделе.</w:t>
      </w:r>
    </w:p>
    <w:p w:rsidR="00BD2F91" w:rsidRPr="00DC2312" w:rsidRDefault="00BD2F91" w:rsidP="00BD2F91">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6.1.5.8 Модуляция и высокий/низкий режим</w:t>
      </w:r>
    </w:p>
    <w:p w:rsidR="00BD2F91" w:rsidRPr="00DC2312" w:rsidRDefault="00BD2F91" w:rsidP="00BD2F91">
      <w:pPr>
        <w:pStyle w:val="Style19"/>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Для приборов с модуляцией или высоким/низким режимом испытания проводят при номинальном подводимом тепле, если иное не указано в соответствующем разделе.</w:t>
      </w:r>
    </w:p>
    <w:p w:rsidR="00BD2F91" w:rsidRPr="00DC2312" w:rsidRDefault="00BD2F91" w:rsidP="00BD2F91">
      <w:pPr>
        <w:pStyle w:val="Style38"/>
        <w:widowControl/>
        <w:ind w:firstLine="567"/>
        <w:jc w:val="both"/>
        <w:rPr>
          <w:rStyle w:val="FontStyle170"/>
          <w:rFonts w:ascii="Arial" w:hAnsi="Arial" w:cs="Arial"/>
          <w:color w:val="auto"/>
          <w:lang w:eastAsia="en-US"/>
        </w:rPr>
      </w:pPr>
    </w:p>
    <w:p w:rsidR="00BD2F91" w:rsidRPr="00DC2312" w:rsidRDefault="00BD2F91" w:rsidP="00BD2F91">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6.2 Герметичность</w:t>
      </w:r>
    </w:p>
    <w:p w:rsidR="00BD2F91" w:rsidRPr="00DC2312" w:rsidRDefault="00BD2F91" w:rsidP="00BD2F91">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6.2.1 Герметичность газовой сети</w:t>
      </w:r>
    </w:p>
    <w:p w:rsidR="00BD2F91" w:rsidRPr="00DC2312" w:rsidRDefault="00BD2F91" w:rsidP="00BD2F91">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Требование</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Газовая сеть должна быть герметичной во время испытания в соответствие с 6.2.1. b).</w:t>
      </w:r>
    </w:p>
    <w:p w:rsidR="00BD2F91" w:rsidRPr="00DC2312" w:rsidRDefault="00BD2F91" w:rsidP="00BD2F91">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Процедура проверки</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должны испытываться в следующих условиях.</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с полезным подводом тепла≤70 кВт, использующей только газы первого и/или второго поколения, испытания проводятся при давлении воздуха на впуске 50 мбар или 1,5-кратном максимальном давлении, указанном в EN437:2003 + A1:2009, в зависимости от того, что больше.</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с полезным подводом тепла&gt; 70 кВт, испытания проводятся при давлении воздуха на впуске 50 мбар; однако, впускной клапан испытывается при давлении воздуха 150 мбар. Для приборов, использующих газы третьего поколения, все испытания проводятся при давлении воздуха 150 мбар.</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Любой регулятор можно заблокировать в максимально открытом положении, чтобы избежать повреждений.</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Внешняя герметичность обеспечивается, если скорость утечки воздуха не превышает 0,1 дм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/ч независимо от количества клапанов, установленных последовательно или параллельно на приборе, при условии, что:</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все газовые клапаны открыты и форсунки для любой запальной горелки и основной горелки герметизированы, или, в качестве альтернативы, форсунки удалены, а отверстия закрыты.</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b</w:t>
      </w:r>
      <w:r w:rsidRPr="00DC2312">
        <w:rPr>
          <w:rStyle w:val="FontStyle175"/>
          <w:rFonts w:ascii="Arial" w:hAnsi="Arial" w:cs="Arial"/>
          <w:color w:val="auto"/>
          <w:sz w:val="24"/>
          <w:szCs w:val="24"/>
          <w:lang w:eastAsia="en-US"/>
        </w:rPr>
        <w:t>) каждый клапан в системе подачи основного газа проверяется на герметичность в закрытом положении, все остальные клапаны открыты.</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конструкция любой запальной горелки такая, что ее выходное отверстие для газа не может быть закрыто, это испытание проводится с герметичным закрытием газовой линии к запальной горелке в удобном месте. В этом случае проводится дополнительное испытание с использованием мыльного раствора для проверки отсутствия утечки из газового тракта после испытанной секции, когда запальная горелка работает при нормальном рабочем давлении.</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Для определения скорости утечки используется объемный метод, в котором считывается скорость утечки, и он обладает такой точностью, что погрешность ее определения не превышает 0,01 дм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/ч.</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Эти испытания проводятся сначала с прибором в том виде, в котором он был поставлен, и еще раз, после завершения всех испытаний в соответствии со стандартом, после удаления любой сборки в газовой сети с газонепроницаемым соединением, удаление которого предусмотрено в инструкциях по установке, и заменено пять раз.</w:t>
      </w:r>
    </w:p>
    <w:p w:rsidR="00BD2F91" w:rsidRPr="00DC2312" w:rsidRDefault="00BD2F91" w:rsidP="00BD2F91">
      <w:pPr>
        <w:pStyle w:val="Style34"/>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6.2.2 Герметичность коммуникации продуктов сгорания и свободный отвод продуктов сгорания</w:t>
      </w:r>
    </w:p>
    <w:p w:rsidR="00BD2F91" w:rsidRPr="00DC2312" w:rsidRDefault="00BD2F91" w:rsidP="00BD2F91">
      <w:pPr>
        <w:pStyle w:val="Style34"/>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6.2.2.1 Приборы типа B</w:t>
      </w:r>
      <w:r w:rsidRPr="00DC2312">
        <w:rPr>
          <w:rStyle w:val="FontStyle167"/>
          <w:rFonts w:ascii="Arial" w:hAnsi="Arial" w:cs="Arial"/>
          <w:color w:val="auto"/>
          <w:sz w:val="24"/>
          <w:szCs w:val="24"/>
          <w:vertAlign w:val="subscript"/>
          <w:lang w:eastAsia="en-US"/>
        </w:rPr>
        <w:t>11</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12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13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41</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42</w:t>
      </w:r>
      <w:r w:rsidRPr="00DC2312">
        <w:rPr>
          <w:rStyle w:val="FontStyle178"/>
          <w:rFonts w:ascii="Arial" w:hAnsi="Arial" w:cs="Arial"/>
          <w:color w:val="auto"/>
          <w:sz w:val="24"/>
          <w:szCs w:val="24"/>
          <w:lang w:eastAsia="en-US"/>
        </w:rPr>
        <w:t>и B</w:t>
      </w:r>
      <w:r w:rsidRPr="00DC2312">
        <w:rPr>
          <w:rStyle w:val="FontStyle167"/>
          <w:rFonts w:ascii="Arial" w:hAnsi="Arial" w:cs="Arial"/>
          <w:color w:val="auto"/>
          <w:sz w:val="24"/>
          <w:szCs w:val="24"/>
          <w:vertAlign w:val="subscript"/>
          <w:lang w:eastAsia="en-US"/>
        </w:rPr>
        <w:t>43</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Требование</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Продукты сгорания должны выходить только из выпускного отверстия:</w:t>
      </w:r>
    </w:p>
    <w:p w:rsidR="00BD2F91" w:rsidRPr="00DC2312" w:rsidRDefault="00BD2F91" w:rsidP="00BD2F91">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испытательного дымохода для приборов типа B</w:t>
      </w:r>
      <w:r w:rsidRPr="00DC2312">
        <w:rPr>
          <w:rStyle w:val="FontStyle175"/>
          <w:rFonts w:ascii="Arial" w:hAnsi="Arial" w:cs="Arial"/>
          <w:color w:val="auto"/>
          <w:sz w:val="24"/>
          <w:szCs w:val="24"/>
          <w:vertAlign w:val="subscript"/>
          <w:lang w:eastAsia="en-US"/>
        </w:rPr>
        <w:t>11</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12</w:t>
      </w:r>
      <w:r w:rsidRPr="00DC2312">
        <w:rPr>
          <w:rStyle w:val="FontStyle175"/>
          <w:rFonts w:ascii="Arial" w:hAnsi="Arial" w:cs="Arial"/>
          <w:color w:val="auto"/>
          <w:sz w:val="24"/>
          <w:szCs w:val="24"/>
          <w:lang w:eastAsia="en-US"/>
        </w:rPr>
        <w:t xml:space="preserve"> и B</w:t>
      </w:r>
      <w:r w:rsidRPr="00DC2312">
        <w:rPr>
          <w:rStyle w:val="FontStyle175"/>
          <w:rFonts w:ascii="Arial" w:hAnsi="Arial" w:cs="Arial"/>
          <w:color w:val="auto"/>
          <w:sz w:val="24"/>
          <w:szCs w:val="24"/>
          <w:vertAlign w:val="subscript"/>
          <w:lang w:eastAsia="en-US"/>
        </w:rPr>
        <w:t>13</w:t>
      </w:r>
      <w:r w:rsidRPr="00DC2312">
        <w:rPr>
          <w:rStyle w:val="FontStyle175"/>
          <w:rFonts w:ascii="Arial" w:hAnsi="Arial" w:cs="Arial"/>
          <w:color w:val="auto"/>
          <w:sz w:val="24"/>
          <w:szCs w:val="24"/>
          <w:lang w:eastAsia="en-US"/>
        </w:rPr>
        <w:t xml:space="preserve">; или </w:t>
      </w:r>
    </w:p>
    <w:p w:rsidR="00BD2F91" w:rsidRPr="00DC2312" w:rsidRDefault="00BD2F91" w:rsidP="00BD2F91">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POCED для приборов типа B</w:t>
      </w:r>
      <w:r w:rsidRPr="00DC2312">
        <w:rPr>
          <w:rStyle w:val="FontStyle175"/>
          <w:rFonts w:ascii="Arial" w:hAnsi="Arial" w:cs="Arial"/>
          <w:color w:val="auto"/>
          <w:sz w:val="24"/>
          <w:szCs w:val="24"/>
          <w:vertAlign w:val="subscript"/>
          <w:lang w:eastAsia="en-US"/>
        </w:rPr>
        <w:t>41</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42</w:t>
      </w:r>
      <w:r w:rsidRPr="00DC2312">
        <w:rPr>
          <w:rStyle w:val="FontStyle175"/>
          <w:rFonts w:ascii="Arial" w:hAnsi="Arial" w:cs="Arial"/>
          <w:color w:val="auto"/>
          <w:sz w:val="24"/>
          <w:szCs w:val="24"/>
          <w:lang w:eastAsia="en-US"/>
        </w:rPr>
        <w:t xml:space="preserve"> и B</w:t>
      </w:r>
      <w:r w:rsidRPr="00DC2312">
        <w:rPr>
          <w:rStyle w:val="FontStyle175"/>
          <w:rFonts w:ascii="Arial" w:hAnsi="Arial" w:cs="Arial"/>
          <w:color w:val="auto"/>
          <w:sz w:val="24"/>
          <w:szCs w:val="24"/>
          <w:vertAlign w:val="subscript"/>
          <w:lang w:eastAsia="en-US"/>
        </w:rPr>
        <w:t>43</w:t>
      </w:r>
      <w:r w:rsidRPr="00DC2312">
        <w:rPr>
          <w:rStyle w:val="FontStyle175"/>
          <w:rFonts w:ascii="Arial" w:hAnsi="Arial" w:cs="Arial"/>
          <w:color w:val="auto"/>
          <w:sz w:val="24"/>
          <w:szCs w:val="24"/>
          <w:lang w:eastAsia="en-US"/>
        </w:rPr>
        <w:t xml:space="preserve"> при испытании в соответствии с 6.2.2.1.b).</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Процедура  испытания</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устанавливают, как описано в 6.1.5, и подсоединяют к дымоходу, как описано в 6.1.5.3.1.</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сжигает один из эталонных газов для рассматриваемой категории при номинальном подводимом тепле в неподвижном воздухе и без сквозняков.</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Поиск возможных утечек проходит при помощи пластины для определения температуры конденсации. Подходящие пластины для определения температуры конденсации:</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пластина прямоугольного сечения с покрытием из хрома или родия, охлаждаемая водой (см. рисунок 5). Общая длина требуемой пластины зависит от конструкции прибора; или</w:t>
      </w:r>
    </w:p>
    <w:p w:rsidR="00BD2F91" w:rsidRPr="00DC2312" w:rsidRDefault="00BD2F91" w:rsidP="00BD2F91">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лампа с водяным охлаждением с покрытием из хрома или родия круглого или прочего аналогичного подходящего поперечного сечения, диаметром приблизительно 12 мм.</w:t>
      </w:r>
    </w:p>
    <w:p w:rsidR="00BD2F91" w:rsidRPr="00DC2312" w:rsidRDefault="00BD2F91" w:rsidP="00BD2F91">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Важной характеристикой детектора является то, что он никак не должен влиять на прибор, вызывая утечку, если он установлен; поэтому его, возможно, придется формировать, чтобы он соответствовал форме рассматриваемой области. Другое требование заключается в том, что его нельзя размещать так, чтобы он эффективно расширял испытуемую поверхность.</w:t>
      </w:r>
    </w:p>
    <w:p w:rsidR="00BE7BA9" w:rsidRPr="00DC2312" w:rsidRDefault="00BD2F91" w:rsidP="00BD2F91">
      <w:pPr>
        <w:pStyle w:val="Style15"/>
        <w:widowControl/>
        <w:ind w:firstLine="567"/>
        <w:jc w:val="both"/>
        <w:rPr>
          <w:rFonts w:ascii="Arial" w:hAnsi="Arial" w:cs="Arial"/>
          <w:b/>
          <w:bCs/>
          <w:color w:val="auto"/>
        </w:rPr>
      </w:pPr>
      <w:r w:rsidRPr="00DC2312">
        <w:rPr>
          <w:rStyle w:val="FontStyle175"/>
          <w:rFonts w:ascii="Arial" w:hAnsi="Arial" w:cs="Arial"/>
          <w:color w:val="auto"/>
          <w:sz w:val="24"/>
          <w:szCs w:val="24"/>
          <w:lang w:eastAsia="en-US"/>
        </w:rPr>
        <w:t>Детектор должен быть отполирован, но не полировками для металла, содержащими анти-запотевающие материалы, а его поверхность должна быть химически обезжирена.</w:t>
      </w:r>
    </w:p>
    <w:p w:rsidR="00BE7BA9" w:rsidRPr="00DC2312" w:rsidRDefault="00BE7BA9" w:rsidP="0038791E">
      <w:pPr>
        <w:pStyle w:val="Style15"/>
        <w:widowControl/>
        <w:ind w:firstLine="567"/>
        <w:jc w:val="both"/>
        <w:rPr>
          <w:rFonts w:ascii="Arial" w:hAnsi="Arial" w:cs="Arial"/>
          <w:b/>
          <w:bCs/>
          <w:color w:val="auto"/>
        </w:rPr>
      </w:pPr>
    </w:p>
    <w:p w:rsidR="00BE7BA9" w:rsidRPr="00DC2312" w:rsidRDefault="00BE7BA9" w:rsidP="0038791E">
      <w:pPr>
        <w:pStyle w:val="Style15"/>
        <w:widowControl/>
        <w:ind w:firstLine="567"/>
        <w:jc w:val="both"/>
        <w:rPr>
          <w:rFonts w:ascii="Arial" w:hAnsi="Arial" w:cs="Arial"/>
          <w:b/>
          <w:bCs/>
          <w:color w:val="auto"/>
        </w:rPr>
      </w:pPr>
    </w:p>
    <w:p w:rsidR="00BE7BA9" w:rsidRPr="00DC2312" w:rsidRDefault="00BE7BA9" w:rsidP="0038791E">
      <w:pPr>
        <w:pStyle w:val="Style15"/>
        <w:widowControl/>
        <w:ind w:firstLine="567"/>
        <w:jc w:val="both"/>
        <w:rPr>
          <w:rFonts w:ascii="Arial" w:hAnsi="Arial" w:cs="Arial"/>
          <w:b/>
          <w:bCs/>
          <w:color w:val="auto"/>
        </w:rPr>
      </w:pPr>
    </w:p>
    <w:p w:rsidR="00BE7BA9" w:rsidRPr="00DC2312" w:rsidRDefault="00BE7BA9" w:rsidP="0038791E">
      <w:pPr>
        <w:pStyle w:val="Style15"/>
        <w:widowControl/>
        <w:ind w:firstLine="567"/>
        <w:jc w:val="both"/>
        <w:rPr>
          <w:rFonts w:ascii="Arial" w:hAnsi="Arial" w:cs="Arial"/>
          <w:b/>
          <w:bCs/>
          <w:color w:val="auto"/>
        </w:rPr>
      </w:pPr>
    </w:p>
    <w:p w:rsidR="00BE7BA9" w:rsidRPr="00DC2312" w:rsidRDefault="00BE7BA9" w:rsidP="0038791E">
      <w:pPr>
        <w:pStyle w:val="Style15"/>
        <w:widowControl/>
        <w:ind w:firstLine="567"/>
        <w:jc w:val="both"/>
        <w:rPr>
          <w:rFonts w:ascii="Arial" w:hAnsi="Arial" w:cs="Arial"/>
          <w:b/>
          <w:bCs/>
          <w:color w:val="auto"/>
        </w:rPr>
      </w:pPr>
    </w:p>
    <w:p w:rsidR="00BE7BA9" w:rsidRPr="00DC2312" w:rsidRDefault="00BE7BA9" w:rsidP="0038791E">
      <w:pPr>
        <w:pStyle w:val="Style15"/>
        <w:widowControl/>
        <w:ind w:firstLine="567"/>
        <w:jc w:val="both"/>
        <w:rPr>
          <w:rFonts w:ascii="Arial" w:hAnsi="Arial" w:cs="Arial"/>
          <w:b/>
          <w:bCs/>
          <w:color w:val="auto"/>
        </w:rPr>
      </w:pPr>
    </w:p>
    <w:p w:rsidR="00BE7BA9" w:rsidRPr="00DC2312" w:rsidRDefault="00BE7BA9" w:rsidP="0038791E">
      <w:pPr>
        <w:pStyle w:val="Style15"/>
        <w:widowControl/>
        <w:ind w:firstLine="567"/>
        <w:jc w:val="both"/>
        <w:rPr>
          <w:rFonts w:ascii="Arial" w:hAnsi="Arial" w:cs="Arial"/>
          <w:b/>
          <w:bCs/>
          <w:color w:val="auto"/>
        </w:rPr>
      </w:pPr>
    </w:p>
    <w:p w:rsidR="00BD2F91" w:rsidRPr="00DC2312" w:rsidRDefault="00BD2F91" w:rsidP="0038791E">
      <w:pPr>
        <w:pStyle w:val="Style15"/>
        <w:widowControl/>
        <w:ind w:firstLine="567"/>
        <w:jc w:val="both"/>
        <w:rPr>
          <w:rFonts w:ascii="Arial" w:hAnsi="Arial" w:cs="Arial"/>
          <w:b/>
          <w:bCs/>
          <w:color w:val="auto"/>
        </w:rPr>
      </w:pPr>
    </w:p>
    <w:p w:rsidR="00BD2F91" w:rsidRPr="00DC2312" w:rsidRDefault="00BD2F91" w:rsidP="0038791E">
      <w:pPr>
        <w:pStyle w:val="Style15"/>
        <w:widowControl/>
        <w:ind w:firstLine="567"/>
        <w:jc w:val="both"/>
        <w:rPr>
          <w:rFonts w:ascii="Arial" w:hAnsi="Arial" w:cs="Arial"/>
          <w:b/>
          <w:bCs/>
          <w:color w:val="auto"/>
        </w:rPr>
      </w:pPr>
    </w:p>
    <w:p w:rsidR="00BD2F91" w:rsidRPr="00DC2312" w:rsidRDefault="00BD2F91" w:rsidP="0038791E">
      <w:pPr>
        <w:pStyle w:val="Style15"/>
        <w:widowControl/>
        <w:ind w:firstLine="567"/>
        <w:jc w:val="both"/>
        <w:rPr>
          <w:rFonts w:ascii="Arial" w:hAnsi="Arial" w:cs="Arial"/>
          <w:b/>
          <w:bCs/>
          <w:color w:val="auto"/>
        </w:rPr>
      </w:pPr>
    </w:p>
    <w:p w:rsidR="00BD2F91" w:rsidRPr="00DC2312" w:rsidRDefault="00BD2F91" w:rsidP="0038791E">
      <w:pPr>
        <w:pStyle w:val="Style15"/>
        <w:widowControl/>
        <w:ind w:firstLine="567"/>
        <w:jc w:val="both"/>
        <w:rPr>
          <w:rFonts w:ascii="Arial" w:hAnsi="Arial" w:cs="Arial"/>
          <w:b/>
          <w:bCs/>
          <w:color w:val="auto"/>
        </w:rPr>
      </w:pPr>
    </w:p>
    <w:p w:rsidR="00BD2F91" w:rsidRPr="00DC2312" w:rsidRDefault="00BD2F91" w:rsidP="0038791E">
      <w:pPr>
        <w:pStyle w:val="Style15"/>
        <w:widowControl/>
        <w:ind w:firstLine="567"/>
        <w:jc w:val="both"/>
        <w:rPr>
          <w:rFonts w:ascii="Arial" w:hAnsi="Arial" w:cs="Arial"/>
          <w:b/>
          <w:bCs/>
          <w:color w:val="auto"/>
        </w:rPr>
      </w:pPr>
    </w:p>
    <w:p w:rsidR="00BD2F91" w:rsidRPr="00DC2312" w:rsidRDefault="00BD2F91" w:rsidP="0038791E">
      <w:pPr>
        <w:pStyle w:val="Style15"/>
        <w:widowControl/>
        <w:ind w:firstLine="567"/>
        <w:jc w:val="both"/>
        <w:rPr>
          <w:rFonts w:ascii="Arial" w:hAnsi="Arial" w:cs="Arial"/>
          <w:b/>
          <w:bCs/>
          <w:color w:val="auto"/>
        </w:rPr>
      </w:pPr>
    </w:p>
    <w:p w:rsidR="00BD2F91" w:rsidRPr="00DC2312" w:rsidRDefault="00BD2F91" w:rsidP="0038791E">
      <w:pPr>
        <w:pStyle w:val="Style15"/>
        <w:widowControl/>
        <w:ind w:firstLine="567"/>
        <w:jc w:val="both"/>
        <w:rPr>
          <w:rFonts w:ascii="Arial" w:hAnsi="Arial" w:cs="Arial"/>
          <w:b/>
          <w:bCs/>
          <w:color w:val="auto"/>
        </w:rPr>
      </w:pPr>
      <w:r w:rsidRPr="00DC2312">
        <w:rPr>
          <w:rFonts w:ascii="Arial" w:hAnsi="Arial" w:cs="Arial"/>
          <w:b/>
          <w:bCs/>
          <w:noProof/>
          <w:color w:val="auto"/>
        </w:rPr>
        <w:lastRenderedPageBreak/>
        <w:drawing>
          <wp:inline distT="0" distB="0" distL="0" distR="0">
            <wp:extent cx="6115050" cy="4743450"/>
            <wp:effectExtent l="0" t="0" r="0" b="0"/>
            <wp:docPr id="1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5050" cy="4743450"/>
                    </a:xfrm>
                    <a:prstGeom prst="rect">
                      <a:avLst/>
                    </a:prstGeom>
                    <a:noFill/>
                    <a:ln>
                      <a:noFill/>
                    </a:ln>
                  </pic:spPr>
                </pic:pic>
              </a:graphicData>
            </a:graphic>
          </wp:inline>
        </w:drawing>
      </w:r>
    </w:p>
    <w:p w:rsidR="00BD2F91" w:rsidRPr="00DC2312" w:rsidRDefault="00BD2F91" w:rsidP="0038791E">
      <w:pPr>
        <w:pStyle w:val="Style15"/>
        <w:widowControl/>
        <w:ind w:firstLine="567"/>
        <w:jc w:val="both"/>
        <w:rPr>
          <w:rFonts w:ascii="Arial" w:hAnsi="Arial" w:cs="Arial"/>
          <w:b/>
          <w:bCs/>
          <w:color w:val="auto"/>
        </w:rPr>
      </w:pPr>
    </w:p>
    <w:p w:rsidR="00BD2F91" w:rsidRPr="00DC2312" w:rsidRDefault="00BD2F91" w:rsidP="00BD2F91">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Условные обозначения:</w:t>
      </w:r>
    </w:p>
    <w:p w:rsidR="00BD2F91" w:rsidRPr="00DC2312" w:rsidRDefault="00BD2F91" w:rsidP="00BD2F91">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A сток воды</w:t>
      </w:r>
    </w:p>
    <w:p w:rsidR="00BD2F91" w:rsidRPr="00DC2312" w:rsidRDefault="00BD2F91" w:rsidP="00BD2F91">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B спайка</w:t>
      </w:r>
    </w:p>
    <w:p w:rsidR="00BD2F91" w:rsidRPr="00DC2312" w:rsidRDefault="00BD2F91" w:rsidP="00BD2F91">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C твердая латунь толщиной 1 мм с родиевым покрытием</w:t>
      </w:r>
    </w:p>
    <w:p w:rsidR="00BD2F91" w:rsidRPr="00DC2312" w:rsidRDefault="00BD2F91" w:rsidP="00BD2F91">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D поверхность должна быть хорошо отполирована и не иметь складок</w:t>
      </w:r>
    </w:p>
    <w:p w:rsidR="00BD2F91" w:rsidRPr="00DC2312" w:rsidRDefault="00BD2F91" w:rsidP="00BD2F91">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E заборник воды</w:t>
      </w:r>
    </w:p>
    <w:p w:rsidR="00BD2F91" w:rsidRPr="00DC2312" w:rsidRDefault="00BD2F91" w:rsidP="00BD2F91">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F латунь, матовое никелированное покрытие</w:t>
      </w:r>
    </w:p>
    <w:p w:rsidR="00BD2F91" w:rsidRPr="00DC2312" w:rsidRDefault="00BD2F91" w:rsidP="00BD2F91">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G-L центральная линия</w:t>
      </w:r>
    </w:p>
    <w:p w:rsidR="00BD2F91" w:rsidRPr="00DC2312" w:rsidRDefault="00BD2F91" w:rsidP="00BD2F91">
      <w:pPr>
        <w:pStyle w:val="Style42"/>
        <w:widowControl/>
        <w:ind w:firstLine="567"/>
        <w:jc w:val="center"/>
        <w:rPr>
          <w:rStyle w:val="FontStyle178"/>
          <w:rFonts w:ascii="Arial" w:hAnsi="Arial" w:cs="Arial"/>
          <w:color w:val="auto"/>
          <w:sz w:val="24"/>
          <w:szCs w:val="24"/>
          <w:lang w:eastAsia="en-US"/>
        </w:rPr>
      </w:pPr>
    </w:p>
    <w:p w:rsidR="00BD2F91" w:rsidRPr="00DC2312" w:rsidRDefault="00BD2F91" w:rsidP="00BD2F91">
      <w:pPr>
        <w:pStyle w:val="Style42"/>
        <w:widowControl/>
        <w:ind w:firstLine="567"/>
        <w:jc w:val="center"/>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Рисунок 5 - Индикатор утечки пластины температуры конденсации</w:t>
      </w:r>
    </w:p>
    <w:p w:rsidR="00BD2F91" w:rsidRPr="00DC2312" w:rsidRDefault="00BD2F91" w:rsidP="0038791E">
      <w:pPr>
        <w:pStyle w:val="Style15"/>
        <w:widowControl/>
        <w:ind w:firstLine="567"/>
        <w:jc w:val="both"/>
        <w:rPr>
          <w:rFonts w:ascii="Arial" w:hAnsi="Arial" w:cs="Arial"/>
          <w:b/>
          <w:bCs/>
          <w:color w:val="auto"/>
        </w:rPr>
      </w:pP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Детектор расположен так, чтобы обнаруживать любую утечку с испытываемой поверхности, и фиксируется в этом положении. Возможно, потребуется провести дополнительные испытания, чтобы убедиться в том, что все места, где можно предположить утечку, проверены.</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Пусть вода течет из устройства с постоянным напором через детектор утечки со скоростью примерно 90 л/ч, необходимо отрегулировать температуру воды на входе на 11 °C ± 0,5 °C выше температуры конденсации окружающего воздуха. Включите прибор в условиях, указанных в 6.2.2.1 b). После работы прибора в течение 10 минут, начиная с холодного состояния, необходимо проверить поверхность детектора на предмет конденсации. Конденсат на детекторе указывает на утечку продуктов.</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Однако кратковременные «выбросы» конденсации не учитываются при условии, что между каждым «выбросом» интервалы составляют не менее 5 с.</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Конденсация лучше всего видна, если осветить нижнюю часть детектора яркой лампой и провести наблюдения, с одной стороны, при падении под малым углом вдоль длины детектора. Черную поверхность выгодно расположить так, чтобы она отражалась на полированной поверхности детектора.</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Однако в сомнительных случаях рекомендуется обнаруживать утечки при помощи пробоотборника, подсоединенного к анализатору CO</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Любой используемый прибор должен быть чувствительным к концентрации 0,01% CO</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Повышение уровня CO</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выше температуры окружающей среды более чем на 0,05% считается неудовлетворительным. Используемый метод отбора проб не должен нарушать нормальный поток продуктов сгорания.</w:t>
      </w:r>
    </w:p>
    <w:p w:rsidR="00BD2F91" w:rsidRPr="00DC2312" w:rsidRDefault="00BD2F91" w:rsidP="00BD2F91">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6.2.2.2 Приборы типа B</w:t>
      </w:r>
      <w:r w:rsidRPr="00DC2312">
        <w:rPr>
          <w:rStyle w:val="FontStyle167"/>
          <w:rFonts w:ascii="Arial" w:hAnsi="Arial" w:cs="Arial"/>
          <w:color w:val="auto"/>
          <w:sz w:val="24"/>
          <w:szCs w:val="24"/>
          <w:vertAlign w:val="subscript"/>
          <w:lang w:eastAsia="en-US"/>
        </w:rPr>
        <w:t>14</w:t>
      </w:r>
      <w:r w:rsidRPr="00DC2312">
        <w:rPr>
          <w:rStyle w:val="FontStyle178"/>
          <w:rFonts w:ascii="Arial" w:hAnsi="Arial" w:cs="Arial"/>
          <w:color w:val="auto"/>
          <w:sz w:val="24"/>
          <w:szCs w:val="24"/>
          <w:lang w:eastAsia="en-US"/>
        </w:rPr>
        <w:t>и B</w:t>
      </w:r>
      <w:r w:rsidRPr="00DC2312">
        <w:rPr>
          <w:rStyle w:val="FontStyle167"/>
          <w:rFonts w:ascii="Arial" w:hAnsi="Arial" w:cs="Arial"/>
          <w:color w:val="auto"/>
          <w:sz w:val="24"/>
          <w:szCs w:val="24"/>
          <w:vertAlign w:val="subscript"/>
          <w:lang w:eastAsia="en-US"/>
        </w:rPr>
        <w:t>44</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Требование</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Продукты сгорания должны выходить только из выпускного отверстия:</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а) испытательного дымохода для приборов типа B14; или </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b) POCED в случае приборов типа B44 при испытании в соответствии с 6.2.2.2. b). </w:t>
      </w:r>
    </w:p>
    <w:p w:rsidR="00BD2F91" w:rsidRPr="00DC2312" w:rsidRDefault="00BD2F91" w:rsidP="00BD2F91">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Процедура испытания</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устанавливается так, как описано в 6.1.5, и подсоединяется к дымоходу, как описано в 6.1.5.3.</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Испытание проводят с одним из эталонных газов для рассматриваемой категории при номинальном подводимом тепле после работы прибора в течение 10 минут, начиная с холодного состояния, в условиях неподвижного воздуха и без сквозняков.</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этих условиях испытания выход дымохода постепенно сужается до тех пор, пока основная горелка и, при необходимости, запальная горелка не будут отключены при помощи устройства контроля воздуха. В момент отключения повышение статического давления, измеренное непосредственно перед выходом дымохода, не должно быть меньше, чем:</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 0,5 мбар для прибора, подсоединенного к вертикальному дымоходу; или</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0,75 мбар для прибора, подсоединенного к дымоходу с муфтой на стене.</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Поиск возможных утечек проводится при помощи конденсационной пластины или пробоотборника, как описано в 6.2.2.1.b).</w:t>
      </w:r>
    </w:p>
    <w:p w:rsidR="00BD2F91" w:rsidRPr="00DC2312" w:rsidRDefault="00BD2F91" w:rsidP="00BD2F91">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6.2.2.3 Приборы типа B</w:t>
      </w:r>
      <w:r w:rsidRPr="00DC2312">
        <w:rPr>
          <w:rStyle w:val="FontStyle167"/>
          <w:rFonts w:ascii="Arial" w:hAnsi="Arial" w:cs="Arial"/>
          <w:color w:val="auto"/>
          <w:sz w:val="24"/>
          <w:szCs w:val="24"/>
          <w:vertAlign w:val="subscript"/>
          <w:lang w:eastAsia="en-US"/>
        </w:rPr>
        <w:t>22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23</w:t>
      </w:r>
      <w:r w:rsidRPr="00DC2312">
        <w:rPr>
          <w:rStyle w:val="FontStyle178"/>
          <w:rFonts w:ascii="Arial" w:hAnsi="Arial" w:cs="Arial"/>
          <w:color w:val="auto"/>
          <w:sz w:val="24"/>
          <w:szCs w:val="24"/>
          <w:lang w:eastAsia="en-US"/>
        </w:rPr>
        <w:t>, B</w:t>
      </w:r>
      <w:r w:rsidRPr="00DC2312">
        <w:rPr>
          <w:rStyle w:val="FontStyle167"/>
          <w:rFonts w:ascii="Arial" w:hAnsi="Arial" w:cs="Arial"/>
          <w:color w:val="auto"/>
          <w:sz w:val="24"/>
          <w:szCs w:val="24"/>
          <w:vertAlign w:val="subscript"/>
          <w:lang w:eastAsia="en-US"/>
        </w:rPr>
        <w:t>52</w:t>
      </w:r>
      <w:r w:rsidRPr="00DC2312">
        <w:rPr>
          <w:rStyle w:val="FontStyle178"/>
          <w:rFonts w:ascii="Arial" w:hAnsi="Arial" w:cs="Arial"/>
          <w:color w:val="auto"/>
          <w:sz w:val="24"/>
          <w:szCs w:val="24"/>
          <w:lang w:eastAsia="en-US"/>
        </w:rPr>
        <w:t>и B</w:t>
      </w:r>
      <w:r w:rsidRPr="00DC2312">
        <w:rPr>
          <w:rStyle w:val="FontStyle167"/>
          <w:rFonts w:ascii="Arial" w:hAnsi="Arial" w:cs="Arial"/>
          <w:color w:val="auto"/>
          <w:sz w:val="24"/>
          <w:szCs w:val="24"/>
          <w:vertAlign w:val="subscript"/>
          <w:lang w:eastAsia="en-US"/>
        </w:rPr>
        <w:t>53</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Требование</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Продукты сгорания должны выходить только из выпускного отверстия:</w:t>
      </w:r>
    </w:p>
    <w:p w:rsidR="00BD2F91" w:rsidRPr="00DC2312" w:rsidRDefault="00BD2F91" w:rsidP="00BD2F91">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испытательного дымохода для приборов типа B</w:t>
      </w:r>
      <w:r w:rsidRPr="00DC2312">
        <w:rPr>
          <w:rStyle w:val="FontStyle174"/>
          <w:rFonts w:ascii="Arial" w:hAnsi="Arial" w:cs="Arial"/>
          <w:color w:val="auto"/>
          <w:sz w:val="24"/>
          <w:szCs w:val="24"/>
          <w:vertAlign w:val="subscript"/>
          <w:lang w:eastAsia="en-US"/>
        </w:rPr>
        <w:t>22</w:t>
      </w:r>
      <w:r w:rsidRPr="00DC2312">
        <w:rPr>
          <w:rStyle w:val="FontStyle175"/>
          <w:rFonts w:ascii="Arial" w:hAnsi="Arial" w:cs="Arial"/>
          <w:color w:val="auto"/>
          <w:sz w:val="24"/>
          <w:szCs w:val="24"/>
          <w:lang w:eastAsia="en-US"/>
        </w:rPr>
        <w:t>и B</w:t>
      </w:r>
      <w:r w:rsidRPr="00DC2312">
        <w:rPr>
          <w:rStyle w:val="FontStyle174"/>
          <w:rFonts w:ascii="Arial" w:hAnsi="Arial" w:cs="Arial"/>
          <w:color w:val="auto"/>
          <w:sz w:val="24"/>
          <w:szCs w:val="24"/>
          <w:vertAlign w:val="subscript"/>
          <w:lang w:eastAsia="en-US"/>
        </w:rPr>
        <w:t>23</w:t>
      </w:r>
      <w:r w:rsidRPr="00DC2312">
        <w:rPr>
          <w:rStyle w:val="FontStyle175"/>
          <w:rFonts w:ascii="Arial" w:hAnsi="Arial" w:cs="Arial"/>
          <w:color w:val="auto"/>
          <w:sz w:val="24"/>
          <w:szCs w:val="24"/>
          <w:lang w:eastAsia="en-US"/>
        </w:rPr>
        <w:t>; или</w:t>
      </w:r>
    </w:p>
    <w:p w:rsidR="00BD2F91" w:rsidRPr="00DC2312" w:rsidRDefault="00BD2F91" w:rsidP="00BD2F91">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POCED в случае приборов типа B</w:t>
      </w:r>
      <w:r w:rsidRPr="00DC2312">
        <w:rPr>
          <w:rStyle w:val="FontStyle174"/>
          <w:rFonts w:ascii="Arial" w:hAnsi="Arial" w:cs="Arial"/>
          <w:color w:val="auto"/>
          <w:sz w:val="24"/>
          <w:szCs w:val="24"/>
          <w:vertAlign w:val="subscript"/>
          <w:lang w:eastAsia="en-US"/>
        </w:rPr>
        <w:t>52</w:t>
      </w:r>
      <w:r w:rsidRPr="00DC2312">
        <w:rPr>
          <w:rStyle w:val="FontStyle175"/>
          <w:rFonts w:ascii="Arial" w:hAnsi="Arial" w:cs="Arial"/>
          <w:color w:val="auto"/>
          <w:sz w:val="24"/>
          <w:szCs w:val="24"/>
          <w:lang w:eastAsia="en-US"/>
        </w:rPr>
        <w:t>и B</w:t>
      </w:r>
      <w:r w:rsidRPr="00DC2312">
        <w:rPr>
          <w:rStyle w:val="FontStyle174"/>
          <w:rFonts w:ascii="Arial" w:hAnsi="Arial" w:cs="Arial"/>
          <w:color w:val="auto"/>
          <w:sz w:val="24"/>
          <w:szCs w:val="24"/>
          <w:vertAlign w:val="subscript"/>
          <w:lang w:eastAsia="en-US"/>
        </w:rPr>
        <w:t>53</w:t>
      </w:r>
      <w:r w:rsidRPr="00DC2312">
        <w:rPr>
          <w:rStyle w:val="FontStyle175"/>
          <w:rFonts w:ascii="Arial" w:hAnsi="Arial" w:cs="Arial"/>
          <w:color w:val="auto"/>
          <w:sz w:val="24"/>
          <w:szCs w:val="24"/>
          <w:lang w:eastAsia="en-US"/>
        </w:rPr>
        <w:t>,при испытании в соответствии с 6.2.2.3. b).</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Процедура испытания</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устанавливается так, как описано в 6.1.5, и подсоединяется к дымоходу с максимальным эквивалентным сопротивлением.</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Испытание проводят с одним из эталонных газов для рассматриваемой категории при номинальном подводимом тепле после работы прибора в течение 10 минут, начиная с холодного состояния, в условиях неподвижного воздуха и без сквозняков.</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Поиск возможных утечек проводится при помощи конденсационной пластины или пробоотборника, как описано в6.2.2.1 b).</w:t>
      </w:r>
    </w:p>
    <w:p w:rsidR="00BD2F91" w:rsidRPr="00DC2312" w:rsidRDefault="00BD2F91" w:rsidP="00BD2F91">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6.2.2.4 Приборы типа C</w:t>
      </w:r>
      <w:r w:rsidRPr="00DC2312">
        <w:rPr>
          <w:rStyle w:val="FontStyle167"/>
          <w:rFonts w:ascii="Arial" w:hAnsi="Arial" w:cs="Arial"/>
          <w:color w:val="auto"/>
          <w:sz w:val="24"/>
          <w:szCs w:val="24"/>
          <w:vertAlign w:val="subscript"/>
          <w:lang w:eastAsia="en-US"/>
        </w:rPr>
        <w:t>11</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12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13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21</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31</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32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33</w:t>
      </w:r>
      <w:r w:rsidRPr="00DC2312">
        <w:rPr>
          <w:rStyle w:val="FontStyle178"/>
          <w:rFonts w:ascii="Arial" w:hAnsi="Arial" w:cs="Arial"/>
          <w:color w:val="auto"/>
          <w:sz w:val="24"/>
          <w:szCs w:val="24"/>
          <w:lang w:eastAsia="en-US"/>
        </w:rPr>
        <w:t>и C</w:t>
      </w:r>
      <w:r w:rsidRPr="00DC2312">
        <w:rPr>
          <w:rStyle w:val="FontStyle167"/>
          <w:rFonts w:ascii="Arial" w:hAnsi="Arial" w:cs="Arial"/>
          <w:color w:val="auto"/>
          <w:sz w:val="24"/>
          <w:szCs w:val="24"/>
          <w:vertAlign w:val="subscript"/>
          <w:lang w:eastAsia="en-US"/>
        </w:rPr>
        <w:t>41</w:t>
      </w:r>
    </w:p>
    <w:p w:rsidR="00BD2F91" w:rsidRPr="00DC2312" w:rsidRDefault="00BD2F91" w:rsidP="00BD2F91">
      <w:pPr>
        <w:pStyle w:val="Style73"/>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Требование</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Для приборов C</w:t>
      </w:r>
      <w:r w:rsidRPr="00DC2312">
        <w:rPr>
          <w:rStyle w:val="FontStyle175"/>
          <w:rFonts w:ascii="Arial" w:hAnsi="Arial" w:cs="Arial"/>
          <w:color w:val="auto"/>
          <w:sz w:val="24"/>
          <w:szCs w:val="24"/>
          <w:vertAlign w:val="subscript"/>
          <w:lang w:eastAsia="en-US"/>
        </w:rPr>
        <w:t>12</w:t>
      </w:r>
      <w:r w:rsidRPr="00DC2312">
        <w:rPr>
          <w:rStyle w:val="FontStyle175"/>
          <w:rFonts w:ascii="Arial" w:hAnsi="Arial" w:cs="Arial"/>
          <w:color w:val="auto"/>
          <w:sz w:val="24"/>
          <w:szCs w:val="24"/>
          <w:lang w:eastAsia="en-US"/>
        </w:rPr>
        <w:t>, C</w:t>
      </w:r>
      <w:r w:rsidRPr="00DC2312">
        <w:rPr>
          <w:rStyle w:val="FontStyle175"/>
          <w:rFonts w:ascii="Arial" w:hAnsi="Arial" w:cs="Arial"/>
          <w:color w:val="auto"/>
          <w:sz w:val="24"/>
          <w:szCs w:val="24"/>
          <w:vertAlign w:val="subscript"/>
          <w:lang w:eastAsia="en-US"/>
        </w:rPr>
        <w:t>13</w:t>
      </w:r>
      <w:r w:rsidRPr="00DC2312">
        <w:rPr>
          <w:rStyle w:val="FontStyle175"/>
          <w:rFonts w:ascii="Arial" w:hAnsi="Arial" w:cs="Arial"/>
          <w:color w:val="auto"/>
          <w:sz w:val="24"/>
          <w:szCs w:val="24"/>
          <w:lang w:eastAsia="en-US"/>
        </w:rPr>
        <w:t>, C</w:t>
      </w:r>
      <w:r w:rsidRPr="00DC2312">
        <w:rPr>
          <w:rStyle w:val="FontStyle175"/>
          <w:rFonts w:ascii="Arial" w:hAnsi="Arial" w:cs="Arial"/>
          <w:color w:val="auto"/>
          <w:sz w:val="24"/>
          <w:szCs w:val="24"/>
          <w:vertAlign w:val="subscript"/>
          <w:lang w:eastAsia="en-US"/>
        </w:rPr>
        <w:t>21</w:t>
      </w:r>
      <w:r w:rsidRPr="00DC2312">
        <w:rPr>
          <w:rStyle w:val="FontStyle175"/>
          <w:rFonts w:ascii="Arial" w:hAnsi="Arial" w:cs="Arial"/>
          <w:color w:val="auto"/>
          <w:sz w:val="24"/>
          <w:szCs w:val="24"/>
          <w:lang w:eastAsia="en-US"/>
        </w:rPr>
        <w:t>, C</w:t>
      </w:r>
      <w:r w:rsidRPr="00DC2312">
        <w:rPr>
          <w:rStyle w:val="FontStyle175"/>
          <w:rFonts w:ascii="Arial" w:hAnsi="Arial" w:cs="Arial"/>
          <w:color w:val="auto"/>
          <w:sz w:val="24"/>
          <w:szCs w:val="24"/>
          <w:vertAlign w:val="subscript"/>
          <w:lang w:eastAsia="en-US"/>
        </w:rPr>
        <w:t>32</w:t>
      </w:r>
      <w:r w:rsidRPr="00DC2312">
        <w:rPr>
          <w:rStyle w:val="FontStyle175"/>
          <w:rFonts w:ascii="Arial" w:hAnsi="Arial" w:cs="Arial"/>
          <w:color w:val="auto"/>
          <w:sz w:val="24"/>
          <w:szCs w:val="24"/>
          <w:lang w:eastAsia="en-US"/>
        </w:rPr>
        <w:t>, C</w:t>
      </w:r>
      <w:r w:rsidRPr="00DC2312">
        <w:rPr>
          <w:rStyle w:val="FontStyle175"/>
          <w:rFonts w:ascii="Arial" w:hAnsi="Arial" w:cs="Arial"/>
          <w:color w:val="auto"/>
          <w:sz w:val="24"/>
          <w:szCs w:val="24"/>
          <w:vertAlign w:val="subscript"/>
          <w:lang w:eastAsia="en-US"/>
        </w:rPr>
        <w:t>33</w:t>
      </w:r>
      <w:r w:rsidRPr="00DC2312">
        <w:rPr>
          <w:rStyle w:val="FontStyle175"/>
          <w:rFonts w:ascii="Arial" w:hAnsi="Arial" w:cs="Arial"/>
          <w:color w:val="auto"/>
          <w:sz w:val="24"/>
          <w:szCs w:val="24"/>
          <w:lang w:eastAsia="en-US"/>
        </w:rPr>
        <w:t xml:space="preserve"> и C</w:t>
      </w:r>
      <w:r w:rsidRPr="00DC2312">
        <w:rPr>
          <w:rStyle w:val="FontStyle175"/>
          <w:rFonts w:ascii="Arial" w:hAnsi="Arial" w:cs="Arial"/>
          <w:color w:val="auto"/>
          <w:sz w:val="24"/>
          <w:szCs w:val="24"/>
          <w:vertAlign w:val="subscript"/>
          <w:lang w:eastAsia="en-US"/>
        </w:rPr>
        <w:t>41</w:t>
      </w:r>
      <w:r w:rsidRPr="00DC2312">
        <w:rPr>
          <w:rStyle w:val="FontStyle175"/>
          <w:rFonts w:ascii="Arial" w:hAnsi="Arial" w:cs="Arial"/>
          <w:color w:val="auto"/>
          <w:sz w:val="24"/>
          <w:szCs w:val="24"/>
          <w:lang w:eastAsia="en-US"/>
        </w:rPr>
        <w:t xml:space="preserve"> скорость утечки воздуха не должна превышать 0,5 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/ч на кВт подводимого тепла с максимумом 25 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/ч при испытании в соответствии с 6.2.2.4. b).</w:t>
      </w:r>
    </w:p>
    <w:p w:rsidR="00BD2F91" w:rsidRPr="00DC2312" w:rsidRDefault="00BD2F91" w:rsidP="00BD2F91">
      <w:pPr>
        <w:pStyle w:val="Style73"/>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Процедура испытания</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устанавливается так, как описано в 6.1.5, и подсоединяется к дымоходу, как описано в 6.1.5.3. Выводыи/или каналы для воздуха для горения и/или продуктов горения (POCED) герметизированы на концах, любойлючок для розжига горелки закрыт, а вход газа в основную горелку и любая запальная горелка заблокированы. Отверстия, предназначенные для забора воздуха для охлаждения двигателя, могут быть заблокированы во время испытания. В проектной документации должнобыть показано, что такой забор не может быть отменен в процессе эксплуатации.</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Воздух поступает в устройство, и отмечается расход воздуха, когда давление внутри устройства стабильно на 0,5 мбар выше атмосферного давления.</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p>
    <w:p w:rsidR="00BD2F91" w:rsidRPr="00DC2312" w:rsidRDefault="00BD2F91" w:rsidP="00BD2F91">
      <w:pPr>
        <w:pStyle w:val="Style19"/>
        <w:widowControl/>
        <w:ind w:firstLine="567"/>
        <w:jc w:val="both"/>
        <w:rPr>
          <w:rStyle w:val="FontStyle177"/>
          <w:rFonts w:ascii="Arial" w:hAnsi="Arial" w:cs="Arial"/>
          <w:color w:val="auto"/>
          <w:sz w:val="20"/>
          <w:szCs w:val="24"/>
          <w:lang w:eastAsia="en-US"/>
        </w:rPr>
      </w:pPr>
      <w:r w:rsidRPr="00DC2312">
        <w:rPr>
          <w:rStyle w:val="FontStyle175"/>
          <w:rFonts w:ascii="Arial" w:hAnsi="Arial" w:cs="Arial"/>
          <w:color w:val="auto"/>
          <w:spacing w:val="60"/>
          <w:sz w:val="20"/>
          <w:szCs w:val="24"/>
          <w:lang w:eastAsia="en-US"/>
        </w:rPr>
        <w:t>Примечание</w:t>
      </w:r>
      <w:r w:rsidRPr="00DC2312">
        <w:rPr>
          <w:rStyle w:val="FontStyle175"/>
          <w:rFonts w:ascii="Arial" w:hAnsi="Arial" w:cs="Arial"/>
          <w:color w:val="auto"/>
          <w:sz w:val="20"/>
          <w:szCs w:val="24"/>
          <w:lang w:eastAsia="en-US"/>
        </w:rPr>
        <w:t xml:space="preserve"> - Удобный метод проверки прибора заключается в размещении вывода в пластиковом пакете, в который могут быть помещены воздухозаборник и трубка, соединенная с манометром</w:t>
      </w:r>
      <w:r w:rsidRPr="00DC2312">
        <w:rPr>
          <w:rStyle w:val="FontStyle177"/>
          <w:rFonts w:ascii="Arial" w:hAnsi="Arial" w:cs="Arial"/>
          <w:color w:val="auto"/>
          <w:sz w:val="20"/>
          <w:szCs w:val="24"/>
          <w:lang w:eastAsia="en-US"/>
        </w:rPr>
        <w:t>.</w:t>
      </w:r>
    </w:p>
    <w:p w:rsidR="00BD2F91" w:rsidRPr="00DC2312" w:rsidRDefault="00BD2F91" w:rsidP="00BD2F91">
      <w:pPr>
        <w:pStyle w:val="Style60"/>
        <w:widowControl/>
        <w:ind w:firstLine="567"/>
        <w:jc w:val="both"/>
        <w:rPr>
          <w:rStyle w:val="FontStyle178"/>
          <w:rFonts w:ascii="Arial" w:hAnsi="Arial" w:cs="Arial"/>
          <w:color w:val="auto"/>
          <w:sz w:val="24"/>
          <w:szCs w:val="24"/>
          <w:lang w:eastAsia="en-US"/>
        </w:rPr>
      </w:pPr>
    </w:p>
    <w:p w:rsidR="00BD2F91" w:rsidRPr="00DC2312" w:rsidRDefault="00BD2F91" w:rsidP="00BD2F91">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6.2.2.5 Приборы типа C</w:t>
      </w:r>
      <w:r w:rsidRPr="00DC2312">
        <w:rPr>
          <w:rStyle w:val="FontStyle167"/>
          <w:rFonts w:ascii="Arial" w:hAnsi="Arial" w:cs="Arial"/>
          <w:color w:val="auto"/>
          <w:sz w:val="24"/>
          <w:szCs w:val="24"/>
          <w:vertAlign w:val="subscript"/>
          <w:lang w:eastAsia="en-US"/>
        </w:rPr>
        <w:t>62</w:t>
      </w:r>
      <w:r w:rsidRPr="00DC2312">
        <w:rPr>
          <w:rStyle w:val="FontStyle178"/>
          <w:rFonts w:ascii="Arial" w:hAnsi="Arial" w:cs="Arial"/>
          <w:color w:val="auto"/>
          <w:sz w:val="24"/>
          <w:szCs w:val="24"/>
          <w:lang w:eastAsia="en-US"/>
        </w:rPr>
        <w:t>и C</w:t>
      </w:r>
      <w:r w:rsidRPr="00DC2312">
        <w:rPr>
          <w:rStyle w:val="FontStyle176"/>
          <w:rFonts w:ascii="Arial" w:hAnsi="Arial" w:cs="Arial"/>
          <w:color w:val="auto"/>
          <w:sz w:val="24"/>
          <w:szCs w:val="24"/>
          <w:vertAlign w:val="subscript"/>
          <w:lang w:eastAsia="en-US"/>
        </w:rPr>
        <w:t>63</w:t>
      </w:r>
    </w:p>
    <w:p w:rsidR="00BD2F91" w:rsidRPr="00DC2312" w:rsidRDefault="00BD2F91" w:rsidP="00BD2F91">
      <w:pPr>
        <w:pStyle w:val="Style73"/>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Требования</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Скорость утечки воздуха не должна превышать 0,5 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/ч на кВт подводимого тепла, максимум 25 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/ч при испытании в соответствии с 6.2.2.5.b).</w:t>
      </w:r>
    </w:p>
    <w:p w:rsidR="00BD2F91" w:rsidRPr="00DC2312" w:rsidRDefault="00BD2F91" w:rsidP="00BD2F91">
      <w:pPr>
        <w:pStyle w:val="Style73"/>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Процедура испытания</w:t>
      </w:r>
    </w:p>
    <w:p w:rsidR="00BD2F91" w:rsidRPr="00DC2312" w:rsidRDefault="00BD2F91" w:rsidP="00BD2F91">
      <w:pPr>
        <w:pStyle w:val="Style19"/>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Прибор испытывают, как описано в 6.2.2.4.b), но без установки каналов подачи воздуха для горения и отвода продуктов сгорания.</w:t>
      </w:r>
    </w:p>
    <w:p w:rsidR="00BD2F91" w:rsidRPr="00DC2312" w:rsidRDefault="00BD2F91" w:rsidP="00BD2F91">
      <w:pPr>
        <w:pStyle w:val="Style38"/>
        <w:widowControl/>
        <w:ind w:firstLine="567"/>
        <w:jc w:val="both"/>
        <w:rPr>
          <w:rStyle w:val="FontStyle170"/>
          <w:rFonts w:ascii="Arial" w:hAnsi="Arial" w:cs="Arial"/>
          <w:color w:val="auto"/>
          <w:lang w:eastAsia="en-US"/>
        </w:rPr>
      </w:pPr>
    </w:p>
    <w:p w:rsidR="00BD2F91" w:rsidRPr="00DC2312" w:rsidRDefault="00BD2F91" w:rsidP="00BD2F91">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6.3 Тепловая мощность</w:t>
      </w:r>
    </w:p>
    <w:p w:rsidR="00BD2F91" w:rsidRPr="00DC2312" w:rsidRDefault="00BD2F91" w:rsidP="00BD2F91">
      <w:pPr>
        <w:pStyle w:val="Style3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6.3.1 Общие положения</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настоящем стандарте все значения тепловой мощности определяют по значениям объемного расхода газа (V</w:t>
      </w:r>
      <w:r w:rsidRPr="00DC2312">
        <w:rPr>
          <w:rStyle w:val="FontStyle174"/>
          <w:rFonts w:ascii="Arial" w:hAnsi="Arial" w:cs="Arial"/>
          <w:color w:val="auto"/>
          <w:sz w:val="24"/>
          <w:szCs w:val="24"/>
          <w:vertAlign w:val="subscript"/>
          <w:lang w:eastAsia="en-US"/>
        </w:rPr>
        <w:t>o</w:t>
      </w:r>
      <w:r w:rsidRPr="00DC2312">
        <w:rPr>
          <w:rStyle w:val="FontStyle174"/>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или массового расхода газа (M</w:t>
      </w:r>
      <w:r w:rsidRPr="00DC2312">
        <w:rPr>
          <w:rStyle w:val="FontStyle174"/>
          <w:rFonts w:ascii="Arial" w:hAnsi="Arial" w:cs="Arial"/>
          <w:color w:val="auto"/>
          <w:sz w:val="24"/>
          <w:szCs w:val="24"/>
          <w:vertAlign w:val="subscript"/>
          <w:lang w:eastAsia="en-US"/>
        </w:rPr>
        <w:t>o</w:t>
      </w:r>
      <w:r w:rsidRPr="00DC2312">
        <w:rPr>
          <w:rStyle w:val="FontStyle174"/>
          <w:rFonts w:ascii="Arial" w:hAnsi="Arial" w:cs="Arial"/>
          <w:color w:val="auto"/>
          <w:sz w:val="24"/>
          <w:szCs w:val="24"/>
          <w:lang w:eastAsia="en-US"/>
        </w:rPr>
        <w:t>),</w:t>
      </w:r>
      <w:r w:rsidRPr="00DC2312">
        <w:rPr>
          <w:rStyle w:val="FontStyle175"/>
          <w:rFonts w:ascii="Arial" w:hAnsi="Arial" w:cs="Arial"/>
          <w:color w:val="auto"/>
          <w:sz w:val="24"/>
          <w:szCs w:val="24"/>
          <w:lang w:eastAsia="en-US"/>
        </w:rPr>
        <w:t>которые относятся к значениям, установленным при стандартных условиях испытаний с эталонным испытательным газом (сухой газ, 15 °C, 1013,25 мбар). Тепловую мощность (Q</w:t>
      </w:r>
      <w:r w:rsidRPr="00DC2312">
        <w:rPr>
          <w:rStyle w:val="FontStyle174"/>
          <w:rFonts w:ascii="Arial" w:hAnsi="Arial" w:cs="Arial"/>
          <w:color w:val="auto"/>
          <w:sz w:val="24"/>
          <w:szCs w:val="24"/>
          <w:vertAlign w:val="subscript"/>
          <w:lang w:eastAsia="en-US"/>
        </w:rPr>
        <w:t>o</w:t>
      </w:r>
      <w:r w:rsidRPr="00DC2312">
        <w:rPr>
          <w:rStyle w:val="FontStyle174"/>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 киловаттах (кВт) получают по следующим формулам (2) или (3).</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p>
    <w:p w:rsidR="00BD2F91" w:rsidRPr="00DC2312" w:rsidRDefault="00BD2F91" w:rsidP="00BD2F91">
      <w:pPr>
        <w:pStyle w:val="Style19"/>
        <w:widowControl/>
        <w:ind w:firstLine="567"/>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Q</w:t>
      </w:r>
      <w:r w:rsidRPr="00DC2312">
        <w:rPr>
          <w:rStyle w:val="FontStyle174"/>
          <w:rFonts w:ascii="Arial" w:hAnsi="Arial" w:cs="Arial"/>
          <w:color w:val="auto"/>
          <w:sz w:val="24"/>
          <w:szCs w:val="24"/>
          <w:vertAlign w:val="subscript"/>
          <w:lang w:val="en-US" w:eastAsia="en-US"/>
        </w:rPr>
        <w:t>o</w:t>
      </w:r>
      <w:r w:rsidRPr="00DC2312">
        <w:rPr>
          <w:rStyle w:val="FontStyle175"/>
          <w:rFonts w:ascii="Arial" w:hAnsi="Arial" w:cs="Arial"/>
          <w:color w:val="auto"/>
          <w:sz w:val="24"/>
          <w:szCs w:val="24"/>
          <w:lang w:val="en-US" w:eastAsia="en-US"/>
        </w:rPr>
        <w:t>= 0,278 M</w:t>
      </w:r>
      <w:r w:rsidRPr="00DC2312">
        <w:rPr>
          <w:rStyle w:val="FontStyle174"/>
          <w:rFonts w:ascii="Arial" w:hAnsi="Arial" w:cs="Arial"/>
          <w:color w:val="auto"/>
          <w:sz w:val="24"/>
          <w:szCs w:val="24"/>
          <w:vertAlign w:val="subscript"/>
          <w:lang w:val="en-US" w:eastAsia="en-US"/>
        </w:rPr>
        <w:t>o</w:t>
      </w:r>
      <w:r w:rsidRPr="00DC2312">
        <w:rPr>
          <w:rStyle w:val="FontStyle175"/>
          <w:rFonts w:ascii="Arial" w:hAnsi="Arial" w:cs="Arial"/>
          <w:color w:val="auto"/>
          <w:sz w:val="24"/>
          <w:szCs w:val="24"/>
          <w:lang w:val="en-US" w:eastAsia="en-US"/>
        </w:rPr>
        <w:t>x H</w:t>
      </w:r>
      <w:r w:rsidRPr="00DC2312">
        <w:rPr>
          <w:rStyle w:val="FontStyle174"/>
          <w:rFonts w:ascii="Arial" w:hAnsi="Arial" w:cs="Arial"/>
          <w:color w:val="auto"/>
          <w:sz w:val="24"/>
          <w:szCs w:val="24"/>
          <w:vertAlign w:val="subscript"/>
          <w:lang w:val="en-US" w:eastAsia="en-US"/>
        </w:rPr>
        <w:t xml:space="preserve">i </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или</w:t>
      </w:r>
      <w:r w:rsidRPr="00DC2312">
        <w:rPr>
          <w:rStyle w:val="FontStyle175"/>
          <w:rFonts w:ascii="Arial" w:hAnsi="Arial" w:cs="Arial"/>
          <w:color w:val="auto"/>
          <w:sz w:val="24"/>
          <w:szCs w:val="24"/>
          <w:lang w:val="en-US" w:eastAsia="en-US"/>
        </w:rPr>
        <w:t xml:space="preserve"> H</w:t>
      </w:r>
      <w:r w:rsidRPr="00DC2312">
        <w:rPr>
          <w:rStyle w:val="FontStyle174"/>
          <w:rFonts w:ascii="Arial" w:hAnsi="Arial" w:cs="Arial"/>
          <w:color w:val="auto"/>
          <w:sz w:val="24"/>
          <w:szCs w:val="24"/>
          <w:vertAlign w:val="subscript"/>
          <w:lang w:val="en-US" w:eastAsia="en-US"/>
        </w:rPr>
        <w:t>s</w:t>
      </w:r>
      <w:r w:rsidRPr="00DC2312">
        <w:rPr>
          <w:rStyle w:val="FontStyle174"/>
          <w:rFonts w:ascii="Arial" w:hAnsi="Arial" w:cs="Arial"/>
          <w:color w:val="auto"/>
          <w:sz w:val="24"/>
          <w:szCs w:val="24"/>
          <w:lang w:val="en-US" w:eastAsia="en-US"/>
        </w:rPr>
        <w:t>);</w:t>
      </w:r>
      <w:r w:rsidRPr="00DC2312">
        <w:rPr>
          <w:rStyle w:val="FontStyle175"/>
          <w:rFonts w:ascii="Arial" w:hAnsi="Arial" w:cs="Arial"/>
          <w:color w:val="auto"/>
          <w:sz w:val="24"/>
          <w:szCs w:val="24"/>
          <w:lang w:val="en-US" w:eastAsia="en-US"/>
        </w:rPr>
        <w:tab/>
      </w:r>
      <w:r w:rsidRPr="00DC2312">
        <w:rPr>
          <w:rStyle w:val="FontStyle175"/>
          <w:rFonts w:ascii="Arial" w:hAnsi="Arial" w:cs="Arial"/>
          <w:color w:val="auto"/>
          <w:sz w:val="24"/>
          <w:szCs w:val="24"/>
          <w:lang w:val="en-US" w:eastAsia="en-US"/>
        </w:rPr>
        <w:tab/>
      </w:r>
      <w:r w:rsidRPr="00DC2312">
        <w:rPr>
          <w:rStyle w:val="FontStyle175"/>
          <w:rFonts w:ascii="Arial" w:hAnsi="Arial" w:cs="Arial"/>
          <w:color w:val="auto"/>
          <w:sz w:val="24"/>
          <w:szCs w:val="24"/>
          <w:lang w:val="en-US" w:eastAsia="en-US"/>
        </w:rPr>
        <w:tab/>
        <w:t>(2)</w:t>
      </w:r>
    </w:p>
    <w:p w:rsidR="00BD2F91" w:rsidRPr="00DC2312" w:rsidRDefault="00BD2F91" w:rsidP="00BD2F91">
      <w:pPr>
        <w:pStyle w:val="Style19"/>
        <w:widowControl/>
        <w:ind w:firstLine="567"/>
        <w:jc w:val="center"/>
        <w:rPr>
          <w:rStyle w:val="FontStyle175"/>
          <w:rFonts w:ascii="Arial" w:hAnsi="Arial" w:cs="Arial"/>
          <w:color w:val="auto"/>
          <w:sz w:val="24"/>
          <w:szCs w:val="24"/>
          <w:lang w:val="en-US" w:eastAsia="en-US"/>
        </w:rPr>
      </w:pPr>
    </w:p>
    <w:p w:rsidR="00BD2F91" w:rsidRPr="00DC2312" w:rsidRDefault="00BD2F91" w:rsidP="00BD2F91">
      <w:pPr>
        <w:pStyle w:val="Style19"/>
        <w:widowControl/>
        <w:ind w:firstLine="567"/>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Q</w:t>
      </w:r>
      <w:r w:rsidRPr="00DC2312">
        <w:rPr>
          <w:rStyle w:val="FontStyle174"/>
          <w:rFonts w:ascii="Arial" w:hAnsi="Arial" w:cs="Arial"/>
          <w:color w:val="auto"/>
          <w:sz w:val="24"/>
          <w:szCs w:val="24"/>
          <w:vertAlign w:val="subscript"/>
          <w:lang w:eastAsia="en-US"/>
        </w:rPr>
        <w:t>o</w:t>
      </w:r>
      <w:r w:rsidRPr="00DC2312">
        <w:rPr>
          <w:rStyle w:val="FontStyle175"/>
          <w:rFonts w:ascii="Arial" w:hAnsi="Arial" w:cs="Arial"/>
          <w:color w:val="auto"/>
          <w:sz w:val="24"/>
          <w:szCs w:val="24"/>
          <w:lang w:eastAsia="en-US"/>
        </w:rPr>
        <w:t>= 0,278 V</w:t>
      </w:r>
      <w:r w:rsidRPr="00DC2312">
        <w:rPr>
          <w:rStyle w:val="FontStyle174"/>
          <w:rFonts w:ascii="Arial" w:hAnsi="Arial" w:cs="Arial"/>
          <w:color w:val="auto"/>
          <w:sz w:val="24"/>
          <w:szCs w:val="24"/>
          <w:vertAlign w:val="subscript"/>
          <w:lang w:eastAsia="en-US"/>
        </w:rPr>
        <w:t>o</w:t>
      </w:r>
      <w:r w:rsidRPr="00DC2312">
        <w:rPr>
          <w:rStyle w:val="FontStyle175"/>
          <w:rFonts w:ascii="Arial" w:hAnsi="Arial" w:cs="Arial"/>
          <w:color w:val="auto"/>
          <w:sz w:val="24"/>
          <w:szCs w:val="24"/>
          <w:lang w:eastAsia="en-US"/>
        </w:rPr>
        <w:t>x H</w:t>
      </w:r>
      <w:r w:rsidRPr="00DC2312">
        <w:rPr>
          <w:rStyle w:val="FontStyle174"/>
          <w:rFonts w:ascii="Arial" w:hAnsi="Arial" w:cs="Arial"/>
          <w:color w:val="auto"/>
          <w:sz w:val="24"/>
          <w:szCs w:val="24"/>
          <w:vertAlign w:val="subscript"/>
          <w:lang w:eastAsia="en-US"/>
        </w:rPr>
        <w:t xml:space="preserve">i </w:t>
      </w:r>
      <w:r w:rsidRPr="00DC2312">
        <w:rPr>
          <w:rStyle w:val="FontStyle175"/>
          <w:rFonts w:ascii="Arial" w:hAnsi="Arial" w:cs="Arial"/>
          <w:color w:val="auto"/>
          <w:sz w:val="24"/>
          <w:szCs w:val="24"/>
          <w:lang w:eastAsia="en-US"/>
        </w:rPr>
        <w:t>(илиH</w:t>
      </w:r>
      <w:r w:rsidRPr="00DC2312">
        <w:rPr>
          <w:rStyle w:val="FontStyle174"/>
          <w:rFonts w:ascii="Arial" w:hAnsi="Arial" w:cs="Arial"/>
          <w:color w:val="auto"/>
          <w:sz w:val="24"/>
          <w:szCs w:val="24"/>
          <w:vertAlign w:val="subscript"/>
          <w:lang w:eastAsia="en-US"/>
        </w:rPr>
        <w:t>s</w:t>
      </w:r>
      <w:r w:rsidRPr="00DC2312">
        <w:rPr>
          <w:rStyle w:val="FontStyle174"/>
          <w:rFonts w:ascii="Arial" w:hAnsi="Arial" w:cs="Arial"/>
          <w:color w:val="auto"/>
          <w:sz w:val="24"/>
          <w:szCs w:val="24"/>
          <w:lang w:eastAsia="en-US"/>
        </w:rPr>
        <w:t>)</w:t>
      </w:r>
      <w:r w:rsidRPr="00DC2312">
        <w:rPr>
          <w:rStyle w:val="FontStyle175"/>
          <w:rFonts w:ascii="Arial" w:hAnsi="Arial" w:cs="Arial"/>
          <w:color w:val="auto"/>
          <w:sz w:val="24"/>
          <w:szCs w:val="24"/>
          <w:lang w:eastAsia="en-US"/>
        </w:rPr>
        <w:tab/>
      </w:r>
      <w:r w:rsidRPr="00DC2312">
        <w:rPr>
          <w:rStyle w:val="FontStyle175"/>
          <w:rFonts w:ascii="Arial" w:hAnsi="Arial" w:cs="Arial"/>
          <w:color w:val="auto"/>
          <w:sz w:val="24"/>
          <w:szCs w:val="24"/>
          <w:lang w:eastAsia="en-US"/>
        </w:rPr>
        <w:tab/>
      </w:r>
      <w:r w:rsidRPr="00DC2312">
        <w:rPr>
          <w:rStyle w:val="FontStyle175"/>
          <w:rFonts w:ascii="Arial" w:hAnsi="Arial" w:cs="Arial"/>
          <w:color w:val="auto"/>
          <w:sz w:val="24"/>
          <w:szCs w:val="24"/>
          <w:lang w:eastAsia="en-US"/>
        </w:rPr>
        <w:tab/>
        <w:t>(3)</w:t>
      </w:r>
    </w:p>
    <w:p w:rsidR="00BD2F91" w:rsidRPr="00DC2312" w:rsidRDefault="00BD2F91" w:rsidP="00BD2F91">
      <w:pPr>
        <w:pStyle w:val="Style19"/>
        <w:widowControl/>
        <w:ind w:firstLine="567"/>
        <w:jc w:val="center"/>
        <w:rPr>
          <w:rStyle w:val="FontStyle174"/>
          <w:rFonts w:ascii="Arial" w:hAnsi="Arial" w:cs="Arial"/>
          <w:color w:val="auto"/>
          <w:sz w:val="24"/>
          <w:szCs w:val="24"/>
          <w:lang w:eastAsia="en-US"/>
        </w:rPr>
      </w:pP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где M</w:t>
      </w:r>
      <w:r w:rsidRPr="00DC2312">
        <w:rPr>
          <w:rStyle w:val="FontStyle174"/>
          <w:rFonts w:ascii="Arial" w:hAnsi="Arial" w:cs="Arial"/>
          <w:color w:val="auto"/>
          <w:sz w:val="24"/>
          <w:szCs w:val="24"/>
          <w:vertAlign w:val="subscript"/>
          <w:lang w:eastAsia="en-US"/>
        </w:rPr>
        <w:t>o</w:t>
      </w:r>
      <w:r w:rsidRPr="00DC2312">
        <w:rPr>
          <w:rStyle w:val="FontStyle174"/>
          <w:rFonts w:ascii="Arial" w:hAnsi="Arial" w:cs="Arial"/>
          <w:color w:val="auto"/>
          <w:sz w:val="24"/>
          <w:szCs w:val="24"/>
          <w:lang w:eastAsia="en-US"/>
        </w:rPr>
        <w:t xml:space="preserve"> - </w:t>
      </w:r>
      <w:r w:rsidRPr="00DC2312">
        <w:rPr>
          <w:rStyle w:val="FontStyle175"/>
          <w:rFonts w:ascii="Arial" w:hAnsi="Arial" w:cs="Arial"/>
          <w:color w:val="auto"/>
          <w:sz w:val="24"/>
          <w:szCs w:val="24"/>
          <w:lang w:eastAsia="en-US"/>
        </w:rPr>
        <w:t>массовый расход в килограммах в час (кг/ч),полученный при стандартных условиях;</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V</w:t>
      </w:r>
      <w:r w:rsidRPr="00DC2312">
        <w:rPr>
          <w:rStyle w:val="FontStyle174"/>
          <w:rFonts w:ascii="Arial" w:hAnsi="Arial" w:cs="Arial"/>
          <w:color w:val="auto"/>
          <w:sz w:val="24"/>
          <w:szCs w:val="24"/>
          <w:vertAlign w:val="subscript"/>
          <w:lang w:eastAsia="en-US"/>
        </w:rPr>
        <w:t>o</w:t>
      </w:r>
      <w:r w:rsidRPr="00DC2312">
        <w:rPr>
          <w:rStyle w:val="FontStyle174"/>
          <w:rFonts w:ascii="Arial" w:hAnsi="Arial" w:cs="Arial"/>
          <w:color w:val="auto"/>
          <w:sz w:val="24"/>
          <w:szCs w:val="24"/>
          <w:lang w:eastAsia="en-US"/>
        </w:rPr>
        <w:t xml:space="preserve"> - объемный расход в кубических метрах в час (м</w:t>
      </w:r>
      <w:r w:rsidRPr="00DC2312">
        <w:rPr>
          <w:rStyle w:val="FontStyle174"/>
          <w:rFonts w:ascii="Arial" w:hAnsi="Arial" w:cs="Arial"/>
          <w:color w:val="auto"/>
          <w:sz w:val="24"/>
          <w:szCs w:val="24"/>
          <w:vertAlign w:val="superscript"/>
          <w:lang w:eastAsia="en-US"/>
        </w:rPr>
        <w:t>3</w:t>
      </w:r>
      <w:r w:rsidRPr="00DC2312">
        <w:rPr>
          <w:rStyle w:val="FontStyle174"/>
          <w:rFonts w:ascii="Arial" w:hAnsi="Arial" w:cs="Arial"/>
          <w:color w:val="auto"/>
          <w:sz w:val="24"/>
          <w:szCs w:val="24"/>
          <w:lang w:eastAsia="en-US"/>
        </w:rPr>
        <w:t>/ч), полученный при стандартных условиях</w:t>
      </w:r>
      <w:r w:rsidRPr="00DC2312">
        <w:rPr>
          <w:rStyle w:val="FontStyle175"/>
          <w:rFonts w:ascii="Arial" w:hAnsi="Arial" w:cs="Arial"/>
          <w:color w:val="auto"/>
          <w:sz w:val="24"/>
          <w:szCs w:val="24"/>
          <w:lang w:eastAsia="en-US"/>
        </w:rPr>
        <w:t>;</w:t>
      </w:r>
    </w:p>
    <w:p w:rsidR="00BD2F91" w:rsidRPr="00DC2312" w:rsidRDefault="00BD2F91" w:rsidP="00BD2F91">
      <w:pPr>
        <w:pStyle w:val="Style5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H</w:t>
      </w:r>
      <w:r w:rsidRPr="00DC2312">
        <w:rPr>
          <w:rStyle w:val="FontStyle174"/>
          <w:rFonts w:ascii="Arial" w:hAnsi="Arial" w:cs="Arial"/>
          <w:color w:val="auto"/>
          <w:sz w:val="24"/>
          <w:szCs w:val="24"/>
          <w:vertAlign w:val="subscript"/>
          <w:lang w:eastAsia="en-US"/>
        </w:rPr>
        <w:t>i</w:t>
      </w:r>
      <w:r w:rsidRPr="00DC2312">
        <w:rPr>
          <w:rStyle w:val="FontStyle174"/>
          <w:rFonts w:ascii="Arial" w:hAnsi="Arial" w:cs="Arial"/>
          <w:color w:val="auto"/>
          <w:sz w:val="24"/>
          <w:szCs w:val="24"/>
          <w:lang w:eastAsia="en-US"/>
        </w:rPr>
        <w:t xml:space="preserve"> - </w:t>
      </w:r>
      <w:r w:rsidRPr="00DC2312">
        <w:rPr>
          <w:rStyle w:val="FontStyle175"/>
          <w:rFonts w:ascii="Arial" w:hAnsi="Arial" w:cs="Arial"/>
          <w:color w:val="auto"/>
          <w:sz w:val="24"/>
          <w:szCs w:val="24"/>
          <w:lang w:eastAsia="en-US"/>
        </w:rPr>
        <w:t>низшая теплота сгорания эталонного газа в мегаджоулях на килограмм (мДж/кг) или в мегаджоулях на кубический метр (мДж/м3) (сухой газ, 15 °C, 1013,25 мбар), в зависимости от ситуации;</w:t>
      </w:r>
    </w:p>
    <w:p w:rsidR="00BD2F91" w:rsidRPr="00DC2312" w:rsidRDefault="00BD2F91" w:rsidP="00BD2F91">
      <w:pPr>
        <w:pStyle w:val="Style5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H</w:t>
      </w:r>
      <w:r w:rsidRPr="00DC2312">
        <w:rPr>
          <w:rStyle w:val="FontStyle174"/>
          <w:rFonts w:ascii="Arial" w:hAnsi="Arial" w:cs="Arial"/>
          <w:color w:val="auto"/>
          <w:sz w:val="24"/>
          <w:szCs w:val="24"/>
          <w:vertAlign w:val="subscript"/>
          <w:lang w:eastAsia="en-US"/>
        </w:rPr>
        <w:t>s</w:t>
      </w:r>
      <w:r w:rsidRPr="00DC2312">
        <w:rPr>
          <w:rStyle w:val="FontStyle174"/>
          <w:rFonts w:ascii="Arial" w:hAnsi="Arial" w:cs="Arial"/>
          <w:color w:val="auto"/>
          <w:sz w:val="24"/>
          <w:szCs w:val="24"/>
          <w:lang w:eastAsia="en-US"/>
        </w:rPr>
        <w:t xml:space="preserve"> - </w:t>
      </w:r>
      <w:r w:rsidRPr="00DC2312">
        <w:rPr>
          <w:rStyle w:val="FontStyle175"/>
          <w:rFonts w:ascii="Arial" w:hAnsi="Arial" w:cs="Arial"/>
          <w:color w:val="auto"/>
          <w:sz w:val="24"/>
          <w:szCs w:val="24"/>
          <w:lang w:eastAsia="en-US"/>
        </w:rPr>
        <w:t>высшая теплота сгорания эталонного газа в мегаджоулях на килограмм (мДж/кг) или в мегаджоулях на кубический метр (мДж/м3) (сухой газ, 15 °C, 1013,25 мбар), в зависимости от ситуации.</w:t>
      </w:r>
    </w:p>
    <w:p w:rsidR="00A509B6" w:rsidRPr="00DC2312" w:rsidRDefault="00A509B6" w:rsidP="00BD2F91">
      <w:pPr>
        <w:pStyle w:val="Style59"/>
        <w:widowControl/>
        <w:ind w:firstLine="567"/>
        <w:jc w:val="both"/>
        <w:rPr>
          <w:rStyle w:val="FontStyle175"/>
          <w:rFonts w:ascii="Arial" w:hAnsi="Arial" w:cs="Arial"/>
          <w:color w:val="auto"/>
          <w:sz w:val="24"/>
          <w:szCs w:val="24"/>
          <w:lang w:eastAsia="en-US"/>
        </w:rPr>
      </w:pP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Массовый и объемный расход соответствуют измерению и расходу эталонного газа при стандартных условиях, другими словами, при условии, что газ является </w:t>
      </w:r>
      <w:r w:rsidRPr="00DC2312">
        <w:rPr>
          <w:rStyle w:val="FontStyle175"/>
          <w:rFonts w:ascii="Arial" w:hAnsi="Arial" w:cs="Arial"/>
          <w:color w:val="auto"/>
          <w:sz w:val="24"/>
          <w:szCs w:val="24"/>
          <w:lang w:eastAsia="en-US"/>
        </w:rPr>
        <w:lastRenderedPageBreak/>
        <w:t>сухим, при температуре 15 °C и давлении 1013,25 мбар. На практике полученные при испытаниях значения не соответствуют данным стандартным значениям, поэтому их необходимо исправить, чтобы довести до значений, которые действительно могли бы быть достигнуты при имеющихся стандартных условиях во время испытания на выводе  форсунки.</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скорректированный массовый расход (M</w:t>
      </w:r>
      <w:r w:rsidRPr="00DC2312">
        <w:rPr>
          <w:rStyle w:val="FontStyle175"/>
          <w:rFonts w:ascii="Arial" w:hAnsi="Arial" w:cs="Arial"/>
          <w:color w:val="auto"/>
          <w:sz w:val="24"/>
          <w:szCs w:val="24"/>
          <w:vertAlign w:val="subscript"/>
          <w:lang w:eastAsia="en-US"/>
        </w:rPr>
        <w:t>o</w:t>
      </w:r>
      <w:r w:rsidRPr="00DC2312">
        <w:rPr>
          <w:rStyle w:val="FontStyle175"/>
          <w:rFonts w:ascii="Arial" w:hAnsi="Arial" w:cs="Arial"/>
          <w:color w:val="auto"/>
          <w:sz w:val="24"/>
          <w:szCs w:val="24"/>
          <w:lang w:eastAsia="en-US"/>
        </w:rPr>
        <w:t>) определяется с использованием массового расхода (M</w:t>
      </w:r>
      <w:r w:rsidRPr="00DC2312">
        <w:rPr>
          <w:rStyle w:val="FontStyle175"/>
          <w:rFonts w:ascii="Arial" w:hAnsi="Arial" w:cs="Arial"/>
          <w:color w:val="auto"/>
          <w:sz w:val="24"/>
          <w:szCs w:val="24"/>
          <w:vertAlign w:val="subscript"/>
          <w:lang w:eastAsia="en-US"/>
        </w:rPr>
        <w:t>meas</w:t>
      </w:r>
      <w:r w:rsidRPr="00DC2312">
        <w:rPr>
          <w:rStyle w:val="FontStyle175"/>
          <w:rFonts w:ascii="Arial" w:hAnsi="Arial" w:cs="Arial"/>
          <w:color w:val="auto"/>
          <w:sz w:val="24"/>
          <w:szCs w:val="24"/>
          <w:lang w:eastAsia="en-US"/>
        </w:rPr>
        <w:t xml:space="preserve">), используется </w:t>
      </w:r>
      <w:r w:rsidR="00A509B6" w:rsidRPr="00DC2312">
        <w:rPr>
          <w:rStyle w:val="FontStyle175"/>
          <w:rFonts w:ascii="Arial" w:hAnsi="Arial" w:cs="Arial"/>
          <w:color w:val="auto"/>
          <w:sz w:val="24"/>
          <w:szCs w:val="24"/>
          <w:lang w:eastAsia="en-US"/>
        </w:rPr>
        <w:t>ф</w:t>
      </w:r>
      <w:r w:rsidRPr="00DC2312">
        <w:rPr>
          <w:rStyle w:val="FontStyle175"/>
          <w:rFonts w:ascii="Arial" w:hAnsi="Arial" w:cs="Arial"/>
          <w:color w:val="auto"/>
          <w:sz w:val="24"/>
          <w:szCs w:val="24"/>
          <w:lang w:eastAsia="en-US"/>
        </w:rPr>
        <w:t xml:space="preserve">ормула </w:t>
      </w:r>
    </w:p>
    <w:p w:rsidR="00A509B6" w:rsidRPr="00DC2312" w:rsidRDefault="00A509B6" w:rsidP="00BD2F91">
      <w:pPr>
        <w:pStyle w:val="Style19"/>
        <w:widowControl/>
        <w:ind w:firstLine="567"/>
        <w:jc w:val="both"/>
        <w:rPr>
          <w:rStyle w:val="FontStyle175"/>
          <w:rFonts w:ascii="Arial" w:hAnsi="Arial" w:cs="Arial"/>
          <w:color w:val="auto"/>
          <w:sz w:val="24"/>
          <w:szCs w:val="24"/>
          <w:lang w:eastAsia="en-US"/>
        </w:rPr>
      </w:pPr>
    </w:p>
    <w:p w:rsidR="00BD2F91" w:rsidRPr="00DC2312" w:rsidRDefault="00BD2F91" w:rsidP="00A509B6">
      <w:pPr>
        <w:pStyle w:val="Style19"/>
        <w:widowControl/>
        <w:ind w:firstLine="567"/>
        <w:jc w:val="center"/>
        <w:rPr>
          <w:rStyle w:val="FontStyle175"/>
          <w:rFonts w:ascii="Arial" w:hAnsi="Arial" w:cs="Arial"/>
          <w:color w:val="auto"/>
          <w:sz w:val="24"/>
          <w:szCs w:val="24"/>
          <w:lang w:eastAsia="en-US"/>
        </w:rPr>
      </w:pPr>
      <w:r w:rsidRPr="00DC2312">
        <w:rPr>
          <w:rFonts w:ascii="Arial" w:hAnsi="Arial" w:cs="Arial"/>
          <w:noProof/>
          <w:color w:val="auto"/>
        </w:rPr>
        <w:drawing>
          <wp:inline distT="0" distB="0" distL="0" distR="0">
            <wp:extent cx="3209925" cy="571500"/>
            <wp:effectExtent l="0" t="0" r="0" b="0"/>
            <wp:docPr id="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09925" cy="571500"/>
                    </a:xfrm>
                    <a:prstGeom prst="rect">
                      <a:avLst/>
                    </a:prstGeom>
                    <a:noFill/>
                    <a:ln>
                      <a:noFill/>
                    </a:ln>
                  </pic:spPr>
                </pic:pic>
              </a:graphicData>
            </a:graphic>
          </wp:inline>
        </w:drawing>
      </w:r>
      <w:r w:rsidR="00A509B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(4)</w:t>
      </w:r>
    </w:p>
    <w:p w:rsidR="00A509B6" w:rsidRPr="00DC2312" w:rsidRDefault="00A509B6" w:rsidP="00A509B6">
      <w:pPr>
        <w:pStyle w:val="Style19"/>
        <w:widowControl/>
        <w:ind w:firstLine="567"/>
        <w:jc w:val="center"/>
        <w:rPr>
          <w:rStyle w:val="FontStyle175"/>
          <w:rFonts w:ascii="Arial" w:hAnsi="Arial" w:cs="Arial"/>
          <w:color w:val="auto"/>
          <w:sz w:val="24"/>
          <w:szCs w:val="24"/>
          <w:lang w:eastAsia="en-US"/>
        </w:rPr>
      </w:pPr>
    </w:p>
    <w:p w:rsidR="00BD2F91" w:rsidRPr="00DC2312" w:rsidRDefault="00A509B6" w:rsidP="00A509B6">
      <w:pPr>
        <w:pStyle w:val="Style19"/>
        <w:widowControl/>
        <w:ind w:firstLine="567"/>
        <w:jc w:val="both"/>
        <w:rPr>
          <w:rStyle w:val="FontStyle174"/>
          <w:rFonts w:ascii="Arial" w:hAnsi="Arial" w:cs="Arial"/>
          <w:color w:val="auto"/>
          <w:sz w:val="24"/>
          <w:szCs w:val="24"/>
          <w:lang w:eastAsia="en-US"/>
        </w:rPr>
      </w:pPr>
      <w:r w:rsidRPr="00DC2312">
        <w:rPr>
          <w:rStyle w:val="FontStyle175"/>
          <w:rFonts w:ascii="Arial" w:hAnsi="Arial" w:cs="Arial"/>
          <w:color w:val="auto"/>
          <w:sz w:val="24"/>
          <w:szCs w:val="24"/>
          <w:lang w:eastAsia="en-US"/>
        </w:rPr>
        <w:t>г</w:t>
      </w:r>
      <w:r w:rsidR="00BD2F91" w:rsidRPr="00DC2312">
        <w:rPr>
          <w:rStyle w:val="FontStyle175"/>
          <w:rFonts w:ascii="Arial" w:hAnsi="Arial" w:cs="Arial"/>
          <w:color w:val="auto"/>
          <w:sz w:val="24"/>
          <w:szCs w:val="24"/>
          <w:lang w:eastAsia="en-US"/>
        </w:rPr>
        <w:t>де</w:t>
      </w:r>
      <w:r w:rsidRPr="00DC2312">
        <w:rPr>
          <w:rStyle w:val="FontStyle175"/>
          <w:rFonts w:ascii="Arial" w:hAnsi="Arial" w:cs="Arial"/>
          <w:color w:val="auto"/>
          <w:sz w:val="24"/>
          <w:szCs w:val="24"/>
          <w:lang w:eastAsia="en-US"/>
        </w:rPr>
        <w:t xml:space="preserve"> </w:t>
      </w:r>
      <w:r w:rsidR="00BD2F91" w:rsidRPr="00DC2312">
        <w:rPr>
          <w:rStyle w:val="FontStyle175"/>
          <w:rFonts w:ascii="Arial" w:hAnsi="Arial" w:cs="Arial"/>
          <w:color w:val="auto"/>
          <w:sz w:val="24"/>
          <w:szCs w:val="24"/>
          <w:lang w:eastAsia="en-US"/>
        </w:rPr>
        <w:t>M</w:t>
      </w:r>
      <w:r w:rsidR="00BD2F91" w:rsidRPr="00DC2312">
        <w:rPr>
          <w:rStyle w:val="FontStyle174"/>
          <w:rFonts w:ascii="Arial" w:hAnsi="Arial" w:cs="Arial"/>
          <w:color w:val="auto"/>
          <w:sz w:val="24"/>
          <w:szCs w:val="24"/>
          <w:vertAlign w:val="subscript"/>
          <w:lang w:eastAsia="en-US"/>
        </w:rPr>
        <w:t>o</w:t>
      </w:r>
      <w:r w:rsidR="00BD2F91" w:rsidRPr="00DC2312">
        <w:rPr>
          <w:rStyle w:val="FontStyle174"/>
          <w:rFonts w:ascii="Arial" w:hAnsi="Arial" w:cs="Arial"/>
          <w:color w:val="auto"/>
          <w:sz w:val="24"/>
          <w:szCs w:val="24"/>
          <w:lang w:eastAsia="en-US"/>
        </w:rPr>
        <w:t>- скорректированный массовый расход в килограммах в час (кг/ч), полученный в условиях испытаний;</w:t>
      </w:r>
    </w:p>
    <w:p w:rsidR="00BD2F91" w:rsidRPr="00DC2312" w:rsidRDefault="00BD2F91" w:rsidP="00BD2F91">
      <w:pPr>
        <w:pStyle w:val="Style62"/>
        <w:widowControl/>
        <w:ind w:firstLine="567"/>
        <w:jc w:val="both"/>
        <w:rPr>
          <w:rStyle w:val="FontStyle174"/>
          <w:rFonts w:ascii="Arial" w:hAnsi="Arial" w:cs="Arial"/>
          <w:color w:val="auto"/>
          <w:sz w:val="24"/>
          <w:szCs w:val="24"/>
          <w:lang w:eastAsia="en-US"/>
        </w:rPr>
      </w:pPr>
      <w:r w:rsidRPr="00DC2312">
        <w:rPr>
          <w:rStyle w:val="FontStyle174"/>
          <w:rFonts w:ascii="Arial" w:hAnsi="Arial" w:cs="Arial"/>
          <w:color w:val="auto"/>
          <w:sz w:val="24"/>
          <w:szCs w:val="24"/>
          <w:lang w:eastAsia="en-US"/>
        </w:rPr>
        <w:t>M</w:t>
      </w:r>
      <w:r w:rsidRPr="00DC2312">
        <w:rPr>
          <w:rStyle w:val="FontStyle174"/>
          <w:rFonts w:ascii="Arial" w:hAnsi="Arial" w:cs="Arial"/>
          <w:color w:val="auto"/>
          <w:sz w:val="24"/>
          <w:szCs w:val="24"/>
          <w:vertAlign w:val="subscript"/>
          <w:lang w:eastAsia="en-US"/>
        </w:rPr>
        <w:t>meas</w:t>
      </w:r>
      <w:r w:rsidRPr="00DC2312">
        <w:rPr>
          <w:rStyle w:val="FontStyle174"/>
          <w:rFonts w:ascii="Arial" w:hAnsi="Arial" w:cs="Arial"/>
          <w:color w:val="auto"/>
          <w:sz w:val="24"/>
          <w:szCs w:val="24"/>
          <w:lang w:eastAsia="en-US"/>
        </w:rPr>
        <w:t xml:space="preserve"> - массовый расход в килограммах в час (кг/ч), полученный в условиях испытаний;</w:t>
      </w:r>
    </w:p>
    <w:p w:rsidR="00BD2F91" w:rsidRPr="00DC2312" w:rsidRDefault="00BD2F91" w:rsidP="00BD2F91">
      <w:pPr>
        <w:pStyle w:val="Style62"/>
        <w:widowControl/>
        <w:ind w:firstLine="567"/>
        <w:jc w:val="both"/>
        <w:rPr>
          <w:rStyle w:val="FontStyle174"/>
          <w:rFonts w:ascii="Arial" w:hAnsi="Arial" w:cs="Arial"/>
          <w:color w:val="auto"/>
          <w:sz w:val="24"/>
          <w:szCs w:val="24"/>
          <w:lang w:eastAsia="en-US"/>
        </w:rPr>
      </w:pPr>
      <w:r w:rsidRPr="00DC2312">
        <w:rPr>
          <w:rStyle w:val="FontStyle174"/>
          <w:rFonts w:ascii="Arial" w:hAnsi="Arial" w:cs="Arial"/>
          <w:color w:val="auto"/>
          <w:sz w:val="24"/>
          <w:szCs w:val="24"/>
          <w:lang w:eastAsia="en-US"/>
        </w:rPr>
        <w:t>p</w:t>
      </w:r>
      <w:r w:rsidRPr="00DC2312">
        <w:rPr>
          <w:rStyle w:val="FontStyle174"/>
          <w:rFonts w:ascii="Arial" w:hAnsi="Arial" w:cs="Arial"/>
          <w:color w:val="auto"/>
          <w:sz w:val="24"/>
          <w:szCs w:val="24"/>
          <w:vertAlign w:val="subscript"/>
          <w:lang w:eastAsia="en-US"/>
        </w:rPr>
        <w:t>a</w:t>
      </w:r>
      <w:r w:rsidRPr="00DC2312">
        <w:rPr>
          <w:rStyle w:val="FontStyle174"/>
          <w:rFonts w:ascii="Arial" w:hAnsi="Arial" w:cs="Arial"/>
          <w:color w:val="auto"/>
          <w:sz w:val="24"/>
          <w:szCs w:val="24"/>
          <w:lang w:eastAsia="en-US"/>
        </w:rPr>
        <w:t xml:space="preserve"> - атмосферное давление в миллибарах (мбар);</w:t>
      </w:r>
    </w:p>
    <w:p w:rsidR="00BD2F91" w:rsidRPr="00DC2312" w:rsidRDefault="00BD2F91" w:rsidP="00BD2F91">
      <w:pPr>
        <w:pStyle w:val="Style62"/>
        <w:widowControl/>
        <w:ind w:firstLine="567"/>
        <w:jc w:val="both"/>
        <w:rPr>
          <w:rStyle w:val="FontStyle174"/>
          <w:rFonts w:ascii="Arial" w:hAnsi="Arial" w:cs="Arial"/>
          <w:color w:val="auto"/>
          <w:sz w:val="24"/>
          <w:szCs w:val="24"/>
          <w:lang w:eastAsia="en-US"/>
        </w:rPr>
      </w:pPr>
      <w:r w:rsidRPr="00DC2312">
        <w:rPr>
          <w:rStyle w:val="FontStyle174"/>
          <w:rFonts w:ascii="Arial" w:hAnsi="Arial" w:cs="Arial"/>
          <w:color w:val="auto"/>
          <w:sz w:val="24"/>
          <w:szCs w:val="24"/>
          <w:lang w:eastAsia="en-US"/>
        </w:rPr>
        <w:t>p –нагнетательное давление газа в миллибарах (мбар);</w:t>
      </w:r>
    </w:p>
    <w:p w:rsidR="00BD2F91" w:rsidRPr="00DC2312" w:rsidRDefault="00BD2F91" w:rsidP="00BD2F91">
      <w:pPr>
        <w:pStyle w:val="Style62"/>
        <w:widowControl/>
        <w:ind w:firstLine="567"/>
        <w:jc w:val="both"/>
        <w:rPr>
          <w:rStyle w:val="FontStyle174"/>
          <w:rFonts w:ascii="Arial" w:hAnsi="Arial" w:cs="Arial"/>
          <w:color w:val="auto"/>
          <w:sz w:val="24"/>
          <w:szCs w:val="24"/>
          <w:lang w:eastAsia="en-US"/>
        </w:rPr>
      </w:pPr>
      <w:r w:rsidRPr="00DC2312">
        <w:rPr>
          <w:rStyle w:val="FontStyle174"/>
          <w:rFonts w:ascii="Arial" w:hAnsi="Arial" w:cs="Arial"/>
          <w:color w:val="auto"/>
          <w:sz w:val="24"/>
          <w:szCs w:val="24"/>
          <w:lang w:eastAsia="en-US"/>
        </w:rPr>
        <w:t>t</w:t>
      </w:r>
      <w:r w:rsidRPr="00DC2312">
        <w:rPr>
          <w:rStyle w:val="FontStyle174"/>
          <w:rFonts w:ascii="Arial" w:hAnsi="Arial" w:cs="Arial"/>
          <w:color w:val="auto"/>
          <w:sz w:val="24"/>
          <w:szCs w:val="24"/>
          <w:vertAlign w:val="subscript"/>
          <w:lang w:eastAsia="en-US"/>
        </w:rPr>
        <w:t>g</w:t>
      </w:r>
      <w:r w:rsidRPr="00DC2312">
        <w:rPr>
          <w:rStyle w:val="FontStyle174"/>
          <w:rFonts w:ascii="Arial" w:hAnsi="Arial" w:cs="Arial"/>
          <w:color w:val="auto"/>
          <w:sz w:val="24"/>
          <w:szCs w:val="24"/>
          <w:lang w:eastAsia="en-US"/>
        </w:rPr>
        <w:t xml:space="preserve"> - температура газа в точке измерения в градусах Цельсия (°C);</w:t>
      </w:r>
    </w:p>
    <w:p w:rsidR="00BD2F91" w:rsidRPr="00DC2312" w:rsidRDefault="00BD2F91" w:rsidP="00BD2F91">
      <w:pPr>
        <w:pStyle w:val="Style62"/>
        <w:widowControl/>
        <w:ind w:firstLine="567"/>
        <w:jc w:val="both"/>
        <w:rPr>
          <w:rStyle w:val="FontStyle174"/>
          <w:rFonts w:ascii="Arial" w:hAnsi="Arial" w:cs="Arial"/>
          <w:color w:val="auto"/>
          <w:sz w:val="24"/>
          <w:szCs w:val="24"/>
          <w:lang w:eastAsia="en-US"/>
        </w:rPr>
      </w:pPr>
      <w:r w:rsidRPr="00DC2312">
        <w:rPr>
          <w:rStyle w:val="FontStyle174"/>
          <w:rFonts w:ascii="Arial" w:hAnsi="Arial" w:cs="Arial"/>
          <w:color w:val="auto"/>
          <w:sz w:val="24"/>
          <w:szCs w:val="24"/>
          <w:lang w:eastAsia="en-US"/>
        </w:rPr>
        <w:t>d - плотность сухого газа относительно сухого воздуха;</w:t>
      </w:r>
    </w:p>
    <w:p w:rsidR="00BD2F91" w:rsidRPr="00DC2312" w:rsidRDefault="00BD2F91" w:rsidP="00BD2F91">
      <w:pPr>
        <w:pStyle w:val="Style62"/>
        <w:widowControl/>
        <w:ind w:firstLine="567"/>
        <w:jc w:val="both"/>
        <w:rPr>
          <w:rStyle w:val="FontStyle174"/>
          <w:rFonts w:ascii="Arial" w:hAnsi="Arial" w:cs="Arial"/>
          <w:color w:val="auto"/>
          <w:sz w:val="24"/>
          <w:szCs w:val="24"/>
          <w:lang w:eastAsia="en-US"/>
        </w:rPr>
      </w:pPr>
      <w:r w:rsidRPr="00DC2312">
        <w:rPr>
          <w:rStyle w:val="FontStyle174"/>
          <w:rFonts w:ascii="Arial" w:hAnsi="Arial" w:cs="Arial"/>
          <w:color w:val="auto"/>
          <w:sz w:val="24"/>
          <w:szCs w:val="24"/>
          <w:lang w:eastAsia="en-US"/>
        </w:rPr>
        <w:t>d</w:t>
      </w:r>
      <w:r w:rsidRPr="00DC2312">
        <w:rPr>
          <w:rStyle w:val="FontStyle174"/>
          <w:rFonts w:ascii="Arial" w:hAnsi="Arial" w:cs="Arial"/>
          <w:color w:val="auto"/>
          <w:sz w:val="24"/>
          <w:szCs w:val="24"/>
          <w:vertAlign w:val="subscript"/>
          <w:lang w:eastAsia="en-US"/>
        </w:rPr>
        <w:t>r</w:t>
      </w:r>
      <w:r w:rsidRPr="00DC2312">
        <w:rPr>
          <w:rStyle w:val="FontStyle174"/>
          <w:rFonts w:ascii="Arial" w:hAnsi="Arial" w:cs="Arial"/>
          <w:color w:val="auto"/>
          <w:sz w:val="24"/>
          <w:szCs w:val="24"/>
          <w:lang w:eastAsia="en-US"/>
        </w:rPr>
        <w:t xml:space="preserve"> - плотность эталонного газа относительно сухого воздуха.</w:t>
      </w:r>
    </w:p>
    <w:p w:rsidR="00A509B6" w:rsidRPr="00DC2312" w:rsidRDefault="00A509B6" w:rsidP="00BD2F91">
      <w:pPr>
        <w:pStyle w:val="Style62"/>
        <w:widowControl/>
        <w:ind w:firstLine="567"/>
        <w:jc w:val="both"/>
        <w:rPr>
          <w:rStyle w:val="FontStyle174"/>
          <w:rFonts w:ascii="Arial" w:hAnsi="Arial" w:cs="Arial"/>
          <w:color w:val="auto"/>
          <w:sz w:val="24"/>
          <w:szCs w:val="24"/>
          <w:lang w:eastAsia="en-US"/>
        </w:rPr>
      </w:pPr>
    </w:p>
    <w:p w:rsidR="00BD2F91" w:rsidRPr="00DC2312" w:rsidRDefault="00BD2F91" w:rsidP="00BD2F91">
      <w:pPr>
        <w:pStyle w:val="Style62"/>
        <w:widowControl/>
        <w:ind w:firstLine="567"/>
        <w:jc w:val="both"/>
        <w:rPr>
          <w:rStyle w:val="FontStyle175"/>
          <w:rFonts w:ascii="Arial" w:hAnsi="Arial" w:cs="Arial"/>
          <w:color w:val="auto"/>
          <w:sz w:val="24"/>
          <w:szCs w:val="24"/>
          <w:lang w:eastAsia="en-US"/>
        </w:rPr>
      </w:pPr>
      <w:r w:rsidRPr="00DC2312">
        <w:rPr>
          <w:rStyle w:val="FontStyle174"/>
          <w:rFonts w:ascii="Arial" w:hAnsi="Arial" w:cs="Arial"/>
          <w:color w:val="auto"/>
          <w:sz w:val="24"/>
          <w:szCs w:val="24"/>
          <w:lang w:eastAsia="en-US"/>
        </w:rPr>
        <w:t>Если скорректированный объемный расход (V</w:t>
      </w:r>
      <w:r w:rsidRPr="00DC2312">
        <w:rPr>
          <w:rStyle w:val="FontStyle174"/>
          <w:rFonts w:ascii="Arial" w:hAnsi="Arial" w:cs="Arial"/>
          <w:color w:val="auto"/>
          <w:sz w:val="24"/>
          <w:szCs w:val="24"/>
          <w:vertAlign w:val="subscript"/>
          <w:lang w:eastAsia="en-US"/>
        </w:rPr>
        <w:t>o</w:t>
      </w:r>
      <w:r w:rsidRPr="00DC2312">
        <w:rPr>
          <w:rStyle w:val="FontStyle174"/>
          <w:rFonts w:ascii="Arial" w:hAnsi="Arial" w:cs="Arial"/>
          <w:color w:val="auto"/>
          <w:sz w:val="24"/>
          <w:szCs w:val="24"/>
          <w:lang w:eastAsia="en-US"/>
        </w:rPr>
        <w:t>) определяется с использованием объемного расхода (V</w:t>
      </w:r>
      <w:r w:rsidRPr="00DC2312">
        <w:rPr>
          <w:rStyle w:val="FontStyle174"/>
          <w:rFonts w:ascii="Arial" w:hAnsi="Arial" w:cs="Arial"/>
          <w:color w:val="auto"/>
          <w:sz w:val="24"/>
          <w:szCs w:val="24"/>
          <w:vertAlign w:val="subscript"/>
          <w:lang w:eastAsia="en-US"/>
        </w:rPr>
        <w:t>meas</w:t>
      </w:r>
      <w:r w:rsidRPr="00DC2312">
        <w:rPr>
          <w:rStyle w:val="FontStyle174"/>
          <w:rFonts w:ascii="Arial" w:hAnsi="Arial" w:cs="Arial"/>
          <w:color w:val="auto"/>
          <w:sz w:val="24"/>
          <w:szCs w:val="24"/>
          <w:lang w:eastAsia="en-US"/>
        </w:rPr>
        <w:t xml:space="preserve">), используется </w:t>
      </w:r>
      <w:r w:rsidR="00A509B6" w:rsidRPr="00DC2312">
        <w:rPr>
          <w:rStyle w:val="FontStyle174"/>
          <w:rFonts w:ascii="Arial" w:hAnsi="Arial" w:cs="Arial"/>
          <w:color w:val="auto"/>
          <w:sz w:val="24"/>
          <w:szCs w:val="24"/>
          <w:lang w:eastAsia="en-US"/>
        </w:rPr>
        <w:t>ф</w:t>
      </w:r>
      <w:r w:rsidRPr="00DC2312">
        <w:rPr>
          <w:rStyle w:val="FontStyle174"/>
          <w:rFonts w:ascii="Arial" w:hAnsi="Arial" w:cs="Arial"/>
          <w:color w:val="auto"/>
          <w:sz w:val="24"/>
          <w:szCs w:val="24"/>
          <w:lang w:eastAsia="en-US"/>
        </w:rPr>
        <w:t xml:space="preserve">ормула </w:t>
      </w:r>
    </w:p>
    <w:p w:rsidR="00A509B6" w:rsidRPr="00DC2312" w:rsidRDefault="00A509B6" w:rsidP="00BD2F91">
      <w:pPr>
        <w:pStyle w:val="Style62"/>
        <w:widowControl/>
        <w:ind w:firstLine="567"/>
        <w:jc w:val="both"/>
        <w:rPr>
          <w:rStyle w:val="FontStyle175"/>
          <w:rFonts w:ascii="Arial" w:hAnsi="Arial" w:cs="Arial"/>
          <w:color w:val="auto"/>
          <w:sz w:val="24"/>
          <w:szCs w:val="24"/>
          <w:lang w:eastAsia="en-US"/>
        </w:rPr>
      </w:pPr>
    </w:p>
    <w:p w:rsidR="00BD2F91" w:rsidRPr="00DC2312" w:rsidRDefault="00BD2F91" w:rsidP="00A509B6">
      <w:pPr>
        <w:pStyle w:val="Style19"/>
        <w:widowControl/>
        <w:ind w:firstLine="567"/>
        <w:jc w:val="center"/>
        <w:rPr>
          <w:rStyle w:val="FontStyle175"/>
          <w:rFonts w:ascii="Arial" w:hAnsi="Arial" w:cs="Arial"/>
          <w:color w:val="auto"/>
          <w:sz w:val="24"/>
          <w:szCs w:val="24"/>
          <w:lang w:eastAsia="en-US"/>
        </w:rPr>
      </w:pPr>
      <w:r w:rsidRPr="00DC2312">
        <w:rPr>
          <w:rFonts w:ascii="Arial" w:hAnsi="Arial" w:cs="Arial"/>
          <w:noProof/>
          <w:color w:val="auto"/>
        </w:rPr>
        <w:drawing>
          <wp:inline distT="0" distB="0" distL="0" distR="0">
            <wp:extent cx="3571875" cy="609600"/>
            <wp:effectExtent l="0" t="0" r="0" b="0"/>
            <wp:docPr id="1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71875" cy="609600"/>
                    </a:xfrm>
                    <a:prstGeom prst="rect">
                      <a:avLst/>
                    </a:prstGeom>
                    <a:noFill/>
                    <a:ln>
                      <a:noFill/>
                    </a:ln>
                  </pic:spPr>
                </pic:pic>
              </a:graphicData>
            </a:graphic>
          </wp:inline>
        </w:drawing>
      </w:r>
      <w:r w:rsidR="00A509B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(5)</w:t>
      </w:r>
    </w:p>
    <w:p w:rsidR="00A509B6" w:rsidRPr="00DC2312" w:rsidRDefault="00A509B6" w:rsidP="00BD2F91">
      <w:pPr>
        <w:pStyle w:val="Style19"/>
        <w:widowControl/>
        <w:ind w:firstLine="567"/>
        <w:jc w:val="both"/>
        <w:rPr>
          <w:rStyle w:val="FontStyle175"/>
          <w:rFonts w:ascii="Arial" w:hAnsi="Arial" w:cs="Arial"/>
          <w:color w:val="auto"/>
          <w:sz w:val="24"/>
          <w:szCs w:val="24"/>
          <w:lang w:eastAsia="en-US"/>
        </w:rPr>
      </w:pPr>
    </w:p>
    <w:p w:rsidR="00BD2F91" w:rsidRPr="00DC2312" w:rsidRDefault="00A509B6" w:rsidP="00A509B6">
      <w:pPr>
        <w:pStyle w:val="Style19"/>
        <w:widowControl/>
        <w:ind w:firstLine="567"/>
        <w:jc w:val="both"/>
        <w:rPr>
          <w:rStyle w:val="FontStyle174"/>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где </w:t>
      </w:r>
      <w:r w:rsidR="00BD2F91" w:rsidRPr="00DC2312">
        <w:rPr>
          <w:rStyle w:val="FontStyle175"/>
          <w:rFonts w:ascii="Arial" w:hAnsi="Arial" w:cs="Arial"/>
          <w:color w:val="auto"/>
          <w:sz w:val="24"/>
          <w:szCs w:val="24"/>
          <w:lang w:eastAsia="en-US"/>
        </w:rPr>
        <w:t>V</w:t>
      </w:r>
      <w:r w:rsidR="00BD2F91" w:rsidRPr="00DC2312">
        <w:rPr>
          <w:rStyle w:val="FontStyle174"/>
          <w:rFonts w:ascii="Arial" w:hAnsi="Arial" w:cs="Arial"/>
          <w:color w:val="auto"/>
          <w:sz w:val="24"/>
          <w:szCs w:val="24"/>
          <w:vertAlign w:val="subscript"/>
          <w:lang w:eastAsia="en-US"/>
        </w:rPr>
        <w:t>o</w:t>
      </w:r>
      <w:r w:rsidR="00BD2F91" w:rsidRPr="00DC2312">
        <w:rPr>
          <w:rStyle w:val="FontStyle174"/>
          <w:rFonts w:ascii="Arial" w:hAnsi="Arial" w:cs="Arial"/>
          <w:color w:val="auto"/>
          <w:sz w:val="24"/>
          <w:szCs w:val="24"/>
          <w:lang w:eastAsia="en-US"/>
        </w:rPr>
        <w:t>- скорректированный объемный расход в кубических метрах в час (м</w:t>
      </w:r>
      <w:r w:rsidR="00BD2F91" w:rsidRPr="00DC2312">
        <w:rPr>
          <w:rStyle w:val="FontStyle174"/>
          <w:rFonts w:ascii="Arial" w:hAnsi="Arial" w:cs="Arial"/>
          <w:color w:val="auto"/>
          <w:sz w:val="24"/>
          <w:szCs w:val="24"/>
          <w:vertAlign w:val="superscript"/>
          <w:lang w:eastAsia="en-US"/>
        </w:rPr>
        <w:t>3</w:t>
      </w:r>
      <w:r w:rsidR="00BD2F91" w:rsidRPr="00DC2312">
        <w:rPr>
          <w:rStyle w:val="FontStyle174"/>
          <w:rFonts w:ascii="Arial" w:hAnsi="Arial" w:cs="Arial"/>
          <w:color w:val="auto"/>
          <w:sz w:val="24"/>
          <w:szCs w:val="24"/>
          <w:lang w:eastAsia="en-US"/>
        </w:rPr>
        <w:t>/ч) при стандартных условиях;</w:t>
      </w:r>
    </w:p>
    <w:p w:rsidR="00BD2F91" w:rsidRPr="00DC2312" w:rsidRDefault="00BD2F91" w:rsidP="00BD2F91">
      <w:pPr>
        <w:pStyle w:val="Style62"/>
        <w:widowControl/>
        <w:ind w:firstLine="567"/>
        <w:jc w:val="both"/>
        <w:rPr>
          <w:rStyle w:val="FontStyle174"/>
          <w:rFonts w:ascii="Arial" w:hAnsi="Arial" w:cs="Arial"/>
          <w:color w:val="auto"/>
          <w:sz w:val="24"/>
          <w:szCs w:val="24"/>
          <w:lang w:eastAsia="en-US"/>
        </w:rPr>
      </w:pPr>
      <w:r w:rsidRPr="00DC2312">
        <w:rPr>
          <w:rStyle w:val="FontStyle174"/>
          <w:rFonts w:ascii="Arial" w:hAnsi="Arial" w:cs="Arial"/>
          <w:color w:val="auto"/>
          <w:sz w:val="24"/>
          <w:szCs w:val="24"/>
          <w:lang w:eastAsia="en-US"/>
        </w:rPr>
        <w:t>V</w:t>
      </w:r>
      <w:r w:rsidRPr="00DC2312">
        <w:rPr>
          <w:rStyle w:val="FontStyle174"/>
          <w:rFonts w:ascii="Arial" w:hAnsi="Arial" w:cs="Arial"/>
          <w:color w:val="auto"/>
          <w:sz w:val="24"/>
          <w:szCs w:val="24"/>
          <w:vertAlign w:val="subscript"/>
          <w:lang w:eastAsia="en-US"/>
        </w:rPr>
        <w:t>meas</w:t>
      </w:r>
      <w:r w:rsidRPr="00DC2312">
        <w:rPr>
          <w:rStyle w:val="FontStyle174"/>
          <w:rFonts w:ascii="Arial" w:hAnsi="Arial" w:cs="Arial"/>
          <w:color w:val="auto"/>
          <w:sz w:val="24"/>
          <w:szCs w:val="24"/>
          <w:lang w:eastAsia="en-US"/>
        </w:rPr>
        <w:t xml:space="preserve"> - объемный расход в кубических метрах в час (м</w:t>
      </w:r>
      <w:r w:rsidRPr="00DC2312">
        <w:rPr>
          <w:rStyle w:val="FontStyle174"/>
          <w:rFonts w:ascii="Arial" w:hAnsi="Arial" w:cs="Arial"/>
          <w:color w:val="auto"/>
          <w:sz w:val="24"/>
          <w:szCs w:val="24"/>
          <w:vertAlign w:val="superscript"/>
          <w:lang w:eastAsia="en-US"/>
        </w:rPr>
        <w:t>3</w:t>
      </w:r>
      <w:r w:rsidRPr="00DC2312">
        <w:rPr>
          <w:rStyle w:val="FontStyle174"/>
          <w:rFonts w:ascii="Arial" w:hAnsi="Arial" w:cs="Arial"/>
          <w:color w:val="auto"/>
          <w:sz w:val="24"/>
          <w:szCs w:val="24"/>
          <w:lang w:eastAsia="en-US"/>
        </w:rPr>
        <w:t>/ч), полученный в условиях испытаний;</w:t>
      </w:r>
    </w:p>
    <w:p w:rsidR="00BD2F91" w:rsidRPr="00DC2312" w:rsidRDefault="00BD2F91" w:rsidP="00BD2F91">
      <w:pPr>
        <w:pStyle w:val="Style62"/>
        <w:widowControl/>
        <w:ind w:firstLine="567"/>
        <w:jc w:val="both"/>
        <w:rPr>
          <w:rStyle w:val="FontStyle174"/>
          <w:rFonts w:ascii="Arial" w:hAnsi="Arial" w:cs="Arial"/>
          <w:color w:val="auto"/>
          <w:sz w:val="24"/>
          <w:szCs w:val="24"/>
          <w:lang w:eastAsia="en-US"/>
        </w:rPr>
      </w:pPr>
      <w:r w:rsidRPr="00DC2312">
        <w:rPr>
          <w:rStyle w:val="FontStyle174"/>
          <w:rFonts w:ascii="Arial" w:hAnsi="Arial" w:cs="Arial"/>
          <w:color w:val="auto"/>
          <w:sz w:val="24"/>
          <w:szCs w:val="24"/>
          <w:lang w:eastAsia="en-US"/>
        </w:rPr>
        <w:t>p</w:t>
      </w:r>
      <w:r w:rsidRPr="00DC2312">
        <w:rPr>
          <w:rStyle w:val="FontStyle174"/>
          <w:rFonts w:ascii="Arial" w:hAnsi="Arial" w:cs="Arial"/>
          <w:color w:val="auto"/>
          <w:sz w:val="24"/>
          <w:szCs w:val="24"/>
          <w:vertAlign w:val="subscript"/>
          <w:lang w:eastAsia="en-US"/>
        </w:rPr>
        <w:t>a</w:t>
      </w:r>
      <w:r w:rsidRPr="00DC2312">
        <w:rPr>
          <w:rStyle w:val="FontStyle174"/>
          <w:rFonts w:ascii="Arial" w:hAnsi="Arial" w:cs="Arial"/>
          <w:color w:val="auto"/>
          <w:sz w:val="24"/>
          <w:szCs w:val="24"/>
          <w:lang w:eastAsia="en-US"/>
        </w:rPr>
        <w:t xml:space="preserve"> - атмосферное давление в миллибарах (мбар);</w:t>
      </w:r>
    </w:p>
    <w:p w:rsidR="00BD2F91" w:rsidRPr="00DC2312" w:rsidRDefault="00BD2F91" w:rsidP="00BD2F91">
      <w:pPr>
        <w:pStyle w:val="Style62"/>
        <w:widowControl/>
        <w:ind w:firstLine="567"/>
        <w:jc w:val="both"/>
        <w:rPr>
          <w:rStyle w:val="FontStyle174"/>
          <w:rFonts w:ascii="Arial" w:hAnsi="Arial" w:cs="Arial"/>
          <w:color w:val="auto"/>
          <w:sz w:val="24"/>
          <w:szCs w:val="24"/>
          <w:lang w:eastAsia="en-US"/>
        </w:rPr>
      </w:pPr>
      <w:r w:rsidRPr="00DC2312">
        <w:rPr>
          <w:rStyle w:val="FontStyle174"/>
          <w:rFonts w:ascii="Arial" w:hAnsi="Arial" w:cs="Arial"/>
          <w:color w:val="auto"/>
          <w:sz w:val="24"/>
          <w:szCs w:val="24"/>
          <w:lang w:eastAsia="en-US"/>
        </w:rPr>
        <w:t>p –нагнетательное давление газа в миллибарах (мбар);</w:t>
      </w:r>
    </w:p>
    <w:p w:rsidR="00BD2F91" w:rsidRPr="00DC2312" w:rsidRDefault="00BD2F91" w:rsidP="00BD2F91">
      <w:pPr>
        <w:pStyle w:val="Style62"/>
        <w:widowControl/>
        <w:ind w:firstLine="567"/>
        <w:jc w:val="both"/>
        <w:rPr>
          <w:rStyle w:val="FontStyle174"/>
          <w:rFonts w:ascii="Arial" w:hAnsi="Arial" w:cs="Arial"/>
          <w:color w:val="auto"/>
          <w:sz w:val="24"/>
          <w:szCs w:val="24"/>
          <w:lang w:eastAsia="en-US"/>
        </w:rPr>
      </w:pPr>
      <w:r w:rsidRPr="00DC2312">
        <w:rPr>
          <w:rStyle w:val="FontStyle174"/>
          <w:rFonts w:ascii="Arial" w:hAnsi="Arial" w:cs="Arial"/>
          <w:color w:val="auto"/>
          <w:sz w:val="24"/>
          <w:szCs w:val="24"/>
          <w:lang w:eastAsia="en-US"/>
        </w:rPr>
        <w:t>t</w:t>
      </w:r>
      <w:r w:rsidRPr="00DC2312">
        <w:rPr>
          <w:rStyle w:val="FontStyle174"/>
          <w:rFonts w:ascii="Arial" w:hAnsi="Arial" w:cs="Arial"/>
          <w:color w:val="auto"/>
          <w:sz w:val="24"/>
          <w:szCs w:val="24"/>
          <w:vertAlign w:val="subscript"/>
          <w:lang w:eastAsia="en-US"/>
        </w:rPr>
        <w:t>g</w:t>
      </w:r>
      <w:r w:rsidRPr="00DC2312">
        <w:rPr>
          <w:rStyle w:val="FontStyle174"/>
          <w:rFonts w:ascii="Arial" w:hAnsi="Arial" w:cs="Arial"/>
          <w:color w:val="auto"/>
          <w:sz w:val="24"/>
          <w:szCs w:val="24"/>
          <w:lang w:eastAsia="en-US"/>
        </w:rPr>
        <w:t xml:space="preserve"> - температура газа в точке измерения в градусах Цельсия (°C);</w:t>
      </w:r>
    </w:p>
    <w:p w:rsidR="00BD2F91" w:rsidRPr="00DC2312" w:rsidRDefault="00BD2F91" w:rsidP="00BD2F91">
      <w:pPr>
        <w:pStyle w:val="Style62"/>
        <w:widowControl/>
        <w:ind w:firstLine="567"/>
        <w:jc w:val="both"/>
        <w:rPr>
          <w:rStyle w:val="FontStyle174"/>
          <w:rFonts w:ascii="Arial" w:hAnsi="Arial" w:cs="Arial"/>
          <w:color w:val="auto"/>
          <w:sz w:val="24"/>
          <w:szCs w:val="24"/>
          <w:lang w:eastAsia="en-US"/>
        </w:rPr>
      </w:pPr>
      <w:r w:rsidRPr="00DC2312">
        <w:rPr>
          <w:rStyle w:val="FontStyle174"/>
          <w:rFonts w:ascii="Arial" w:hAnsi="Arial" w:cs="Arial"/>
          <w:color w:val="auto"/>
          <w:sz w:val="24"/>
          <w:szCs w:val="24"/>
          <w:lang w:eastAsia="en-US"/>
        </w:rPr>
        <w:t>d - плотность сухого газа относительно сухого воздуха;</w:t>
      </w:r>
    </w:p>
    <w:p w:rsidR="00BD2F91" w:rsidRPr="00DC2312" w:rsidRDefault="00BD2F91" w:rsidP="00BD2F91">
      <w:pPr>
        <w:pStyle w:val="Style62"/>
        <w:widowControl/>
        <w:ind w:firstLine="567"/>
        <w:jc w:val="both"/>
        <w:rPr>
          <w:rStyle w:val="FontStyle174"/>
          <w:rFonts w:ascii="Arial" w:hAnsi="Arial" w:cs="Arial"/>
          <w:color w:val="auto"/>
          <w:sz w:val="24"/>
          <w:szCs w:val="24"/>
          <w:lang w:eastAsia="en-US"/>
        </w:rPr>
      </w:pPr>
      <w:r w:rsidRPr="00DC2312">
        <w:rPr>
          <w:rStyle w:val="FontStyle174"/>
          <w:rFonts w:ascii="Arial" w:hAnsi="Arial" w:cs="Arial"/>
          <w:color w:val="auto"/>
          <w:sz w:val="24"/>
          <w:szCs w:val="24"/>
          <w:lang w:eastAsia="en-US"/>
        </w:rPr>
        <w:t>d</w:t>
      </w:r>
      <w:r w:rsidRPr="00DC2312">
        <w:rPr>
          <w:rStyle w:val="FontStyle174"/>
          <w:rFonts w:ascii="Arial" w:hAnsi="Arial" w:cs="Arial"/>
          <w:color w:val="auto"/>
          <w:sz w:val="24"/>
          <w:szCs w:val="24"/>
          <w:vertAlign w:val="subscript"/>
          <w:lang w:eastAsia="en-US"/>
        </w:rPr>
        <w:t>r</w:t>
      </w:r>
      <w:r w:rsidRPr="00DC2312">
        <w:rPr>
          <w:rStyle w:val="FontStyle174"/>
          <w:rFonts w:ascii="Arial" w:hAnsi="Arial" w:cs="Arial"/>
          <w:color w:val="auto"/>
          <w:sz w:val="24"/>
          <w:szCs w:val="24"/>
          <w:lang w:eastAsia="en-US"/>
        </w:rPr>
        <w:t xml:space="preserve"> - плотность эталонного газа относительно сухого воздуха.</w:t>
      </w:r>
    </w:p>
    <w:p w:rsidR="00A509B6" w:rsidRPr="00DC2312" w:rsidRDefault="00A509B6" w:rsidP="00BD2F91">
      <w:pPr>
        <w:pStyle w:val="Style62"/>
        <w:widowControl/>
        <w:ind w:firstLine="567"/>
        <w:jc w:val="both"/>
        <w:rPr>
          <w:rStyle w:val="FontStyle174"/>
          <w:rFonts w:ascii="Arial" w:hAnsi="Arial" w:cs="Arial"/>
          <w:color w:val="auto"/>
          <w:sz w:val="24"/>
          <w:szCs w:val="24"/>
          <w:lang w:eastAsia="en-US"/>
        </w:rPr>
      </w:pPr>
    </w:p>
    <w:p w:rsidR="00BD2F91" w:rsidRPr="00DC2312" w:rsidRDefault="00BD2F91" w:rsidP="00BD2F91">
      <w:pPr>
        <w:pStyle w:val="Style62"/>
        <w:widowControl/>
        <w:ind w:firstLine="567"/>
        <w:jc w:val="both"/>
        <w:rPr>
          <w:rStyle w:val="FontStyle174"/>
          <w:rFonts w:ascii="Arial" w:hAnsi="Arial" w:cs="Arial"/>
          <w:color w:val="auto"/>
          <w:sz w:val="24"/>
          <w:szCs w:val="24"/>
          <w:lang w:eastAsia="en-US"/>
        </w:rPr>
      </w:pPr>
      <w:r w:rsidRPr="00DC2312">
        <w:rPr>
          <w:rStyle w:val="FontStyle174"/>
          <w:rFonts w:ascii="Arial" w:hAnsi="Arial" w:cs="Arial"/>
          <w:color w:val="auto"/>
          <w:sz w:val="24"/>
          <w:szCs w:val="24"/>
          <w:lang w:eastAsia="en-US"/>
        </w:rPr>
        <w:t>Скорректированный массовый расход (М</w:t>
      </w:r>
      <w:r w:rsidRPr="00DC2312">
        <w:rPr>
          <w:rStyle w:val="FontStyle174"/>
          <w:rFonts w:ascii="Arial" w:hAnsi="Arial" w:cs="Arial"/>
          <w:color w:val="auto"/>
          <w:sz w:val="24"/>
          <w:szCs w:val="24"/>
          <w:vertAlign w:val="subscript"/>
          <w:lang w:eastAsia="en-US"/>
        </w:rPr>
        <w:t>о</w:t>
      </w:r>
      <w:r w:rsidRPr="00DC2312">
        <w:rPr>
          <w:rStyle w:val="FontStyle174"/>
          <w:rFonts w:ascii="Arial" w:hAnsi="Arial" w:cs="Arial"/>
          <w:color w:val="auto"/>
          <w:sz w:val="24"/>
          <w:szCs w:val="24"/>
          <w:lang w:eastAsia="en-US"/>
        </w:rPr>
        <w:t xml:space="preserve">) в стандартных условиях рассчитывается по </w:t>
      </w:r>
      <w:r w:rsidR="00A509B6" w:rsidRPr="00DC2312">
        <w:rPr>
          <w:rStyle w:val="FontStyle174"/>
          <w:rFonts w:ascii="Arial" w:hAnsi="Arial" w:cs="Arial"/>
          <w:color w:val="auto"/>
          <w:sz w:val="24"/>
          <w:szCs w:val="24"/>
          <w:lang w:eastAsia="en-US"/>
        </w:rPr>
        <w:t>ф</w:t>
      </w:r>
      <w:r w:rsidRPr="00DC2312">
        <w:rPr>
          <w:rStyle w:val="FontStyle174"/>
          <w:rFonts w:ascii="Arial" w:hAnsi="Arial" w:cs="Arial"/>
          <w:color w:val="auto"/>
          <w:sz w:val="24"/>
          <w:szCs w:val="24"/>
          <w:lang w:eastAsia="en-US"/>
        </w:rPr>
        <w:t xml:space="preserve">ормуле </w:t>
      </w:r>
    </w:p>
    <w:p w:rsidR="00A509B6" w:rsidRPr="00DC2312" w:rsidRDefault="00A509B6" w:rsidP="00BD2F91">
      <w:pPr>
        <w:pStyle w:val="Style62"/>
        <w:widowControl/>
        <w:ind w:firstLine="567"/>
        <w:jc w:val="both"/>
        <w:rPr>
          <w:rStyle w:val="FontStyle174"/>
          <w:rFonts w:ascii="Arial" w:hAnsi="Arial" w:cs="Arial"/>
          <w:color w:val="auto"/>
          <w:sz w:val="24"/>
          <w:szCs w:val="24"/>
          <w:lang w:eastAsia="en-US"/>
        </w:rPr>
      </w:pPr>
    </w:p>
    <w:p w:rsidR="00BD2F91" w:rsidRPr="00DC2312" w:rsidRDefault="00A509B6" w:rsidP="00A509B6">
      <w:pPr>
        <w:pStyle w:val="Style37"/>
        <w:widowControl/>
        <w:ind w:firstLine="567"/>
        <w:jc w:val="center"/>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 xml:space="preserve">                    </w:t>
      </w:r>
      <w:r w:rsidR="00BD2F91" w:rsidRPr="00DC2312">
        <w:rPr>
          <w:rStyle w:val="FontStyle175"/>
          <w:rFonts w:ascii="Arial" w:hAnsi="Arial" w:cs="Arial"/>
          <w:i/>
          <w:color w:val="auto"/>
          <w:sz w:val="24"/>
          <w:szCs w:val="24"/>
          <w:lang w:eastAsia="en-US"/>
        </w:rPr>
        <w:t>M</w:t>
      </w:r>
      <w:r w:rsidR="00BD2F91" w:rsidRPr="00DC2312">
        <w:rPr>
          <w:rStyle w:val="FontStyle174"/>
          <w:rFonts w:ascii="Arial" w:hAnsi="Arial" w:cs="Arial"/>
          <w:color w:val="auto"/>
          <w:sz w:val="24"/>
          <w:szCs w:val="24"/>
          <w:vertAlign w:val="subscript"/>
          <w:lang w:eastAsia="en-US"/>
        </w:rPr>
        <w:t>o</w:t>
      </w:r>
      <w:r w:rsidR="00BD2F91" w:rsidRPr="00DC2312">
        <w:rPr>
          <w:rStyle w:val="FontStyle175"/>
          <w:rFonts w:ascii="Arial" w:hAnsi="Arial" w:cs="Arial"/>
          <w:color w:val="auto"/>
          <w:sz w:val="24"/>
          <w:szCs w:val="24"/>
          <w:lang w:eastAsia="en-US"/>
        </w:rPr>
        <w:t xml:space="preserve">= 1,226 </w:t>
      </w:r>
      <w:r w:rsidR="00BD2F91" w:rsidRPr="00DC2312">
        <w:rPr>
          <w:rStyle w:val="FontStyle168"/>
          <w:rFonts w:ascii="Arial" w:hAnsi="Arial" w:cs="Arial"/>
          <w:color w:val="auto"/>
          <w:sz w:val="24"/>
          <w:szCs w:val="24"/>
          <w:lang w:eastAsia="en-US"/>
        </w:rPr>
        <w:t>V</w:t>
      </w:r>
      <w:r w:rsidR="00BD2F91" w:rsidRPr="00DC2312">
        <w:rPr>
          <w:rStyle w:val="FontStyle186"/>
          <w:rFonts w:ascii="Arial" w:hAnsi="Arial" w:cs="Arial"/>
          <w:color w:val="auto"/>
          <w:sz w:val="24"/>
          <w:szCs w:val="24"/>
          <w:vertAlign w:val="subscript"/>
          <w:lang w:eastAsia="en-US"/>
        </w:rPr>
        <w:t>o</w:t>
      </w:r>
      <w:r w:rsidR="00BD2F91" w:rsidRPr="00DC2312">
        <w:rPr>
          <w:rStyle w:val="FontStyle175"/>
          <w:rFonts w:ascii="Arial" w:hAnsi="Arial" w:cs="Arial"/>
          <w:color w:val="auto"/>
          <w:sz w:val="24"/>
          <w:szCs w:val="24"/>
          <w:lang w:eastAsia="en-US"/>
        </w:rPr>
        <w:t>×</w:t>
      </w:r>
      <w:r w:rsidR="00BD2F91" w:rsidRPr="00DC2312">
        <w:rPr>
          <w:rStyle w:val="FontStyle168"/>
          <w:rFonts w:ascii="Arial" w:hAnsi="Arial" w:cs="Arial"/>
          <w:color w:val="auto"/>
          <w:sz w:val="24"/>
          <w:szCs w:val="24"/>
          <w:lang w:eastAsia="en-US"/>
        </w:rPr>
        <w:t>d</w:t>
      </w:r>
      <w:r w:rsidR="00BD2F91" w:rsidRPr="00DC2312">
        <w:rPr>
          <w:rStyle w:val="FontStyle168"/>
          <w:rFonts w:ascii="Arial" w:hAnsi="Arial" w:cs="Arial"/>
          <w:color w:val="auto"/>
          <w:sz w:val="24"/>
          <w:szCs w:val="24"/>
          <w:lang w:eastAsia="en-US"/>
        </w:rPr>
        <w:tab/>
      </w:r>
      <w:r w:rsidRPr="00DC2312">
        <w:rPr>
          <w:rStyle w:val="FontStyle168"/>
          <w:rFonts w:ascii="Arial" w:hAnsi="Arial" w:cs="Arial"/>
          <w:color w:val="auto"/>
          <w:sz w:val="24"/>
          <w:szCs w:val="24"/>
          <w:lang w:eastAsia="en-US"/>
        </w:rPr>
        <w:t xml:space="preserve">   </w:t>
      </w:r>
      <w:r w:rsidR="00BD2F91" w:rsidRPr="00DC2312">
        <w:rPr>
          <w:rStyle w:val="FontStyle168"/>
          <w:rFonts w:ascii="Arial" w:hAnsi="Arial" w:cs="Arial"/>
          <w:color w:val="auto"/>
          <w:sz w:val="24"/>
          <w:szCs w:val="24"/>
          <w:lang w:eastAsia="en-US"/>
        </w:rPr>
        <w:tab/>
      </w:r>
      <w:r w:rsidR="00BD2F91" w:rsidRPr="00DC2312">
        <w:rPr>
          <w:rStyle w:val="FontStyle168"/>
          <w:rFonts w:ascii="Arial" w:hAnsi="Arial" w:cs="Arial"/>
          <w:color w:val="auto"/>
          <w:sz w:val="24"/>
          <w:szCs w:val="24"/>
          <w:lang w:eastAsia="en-US"/>
        </w:rPr>
        <w:tab/>
      </w:r>
      <w:r w:rsidRPr="00DC2312">
        <w:rPr>
          <w:rStyle w:val="FontStyle168"/>
          <w:rFonts w:ascii="Arial" w:hAnsi="Arial" w:cs="Arial"/>
          <w:color w:val="auto"/>
          <w:sz w:val="24"/>
          <w:szCs w:val="24"/>
          <w:lang w:eastAsia="en-US"/>
        </w:rPr>
        <w:t xml:space="preserve">         </w:t>
      </w:r>
      <w:r w:rsidR="00BD2F91" w:rsidRPr="00DC2312">
        <w:rPr>
          <w:rStyle w:val="FontStyle175"/>
          <w:rFonts w:ascii="Arial" w:hAnsi="Arial" w:cs="Arial"/>
          <w:color w:val="auto"/>
          <w:sz w:val="24"/>
          <w:szCs w:val="24"/>
          <w:lang w:eastAsia="en-US"/>
        </w:rPr>
        <w:t>(6)</w:t>
      </w:r>
    </w:p>
    <w:p w:rsidR="00A509B6" w:rsidRPr="00DC2312" w:rsidRDefault="00A509B6" w:rsidP="00A509B6">
      <w:pPr>
        <w:pStyle w:val="Style37"/>
        <w:widowControl/>
        <w:ind w:firstLine="567"/>
        <w:jc w:val="center"/>
        <w:rPr>
          <w:rStyle w:val="FontStyle175"/>
          <w:rFonts w:ascii="Arial" w:hAnsi="Arial" w:cs="Arial"/>
          <w:color w:val="auto"/>
          <w:sz w:val="24"/>
          <w:szCs w:val="24"/>
          <w:lang w:eastAsia="en-US"/>
        </w:rPr>
      </w:pPr>
    </w:p>
    <w:p w:rsidR="00BD2F91" w:rsidRPr="00DC2312" w:rsidRDefault="00A509B6" w:rsidP="00A509B6">
      <w:pPr>
        <w:pStyle w:val="Style37"/>
        <w:widowControl/>
        <w:ind w:firstLine="567"/>
        <w:jc w:val="both"/>
        <w:rPr>
          <w:rStyle w:val="FontStyle174"/>
          <w:rFonts w:ascii="Arial" w:hAnsi="Arial" w:cs="Arial"/>
          <w:color w:val="auto"/>
          <w:sz w:val="24"/>
          <w:szCs w:val="24"/>
          <w:lang w:eastAsia="en-US"/>
        </w:rPr>
      </w:pPr>
      <w:r w:rsidRPr="00DC2312">
        <w:rPr>
          <w:rStyle w:val="FontStyle175"/>
          <w:rFonts w:ascii="Arial" w:hAnsi="Arial" w:cs="Arial"/>
          <w:color w:val="auto"/>
          <w:sz w:val="24"/>
          <w:szCs w:val="24"/>
          <w:lang w:eastAsia="en-US"/>
        </w:rPr>
        <w:t>г</w:t>
      </w:r>
      <w:r w:rsidR="00BD2F91" w:rsidRPr="00DC2312">
        <w:rPr>
          <w:rStyle w:val="FontStyle175"/>
          <w:rFonts w:ascii="Arial" w:hAnsi="Arial" w:cs="Arial"/>
          <w:color w:val="auto"/>
          <w:sz w:val="24"/>
          <w:szCs w:val="24"/>
          <w:lang w:eastAsia="en-US"/>
        </w:rPr>
        <w:t>де</w:t>
      </w:r>
      <w:r w:rsidRPr="00DC2312">
        <w:rPr>
          <w:rStyle w:val="FontStyle175"/>
          <w:rFonts w:ascii="Arial" w:hAnsi="Arial" w:cs="Arial"/>
          <w:color w:val="auto"/>
          <w:sz w:val="24"/>
          <w:szCs w:val="24"/>
          <w:lang w:eastAsia="en-US"/>
        </w:rPr>
        <w:t xml:space="preserve"> </w:t>
      </w:r>
      <w:r w:rsidR="00BD2F91" w:rsidRPr="00DC2312">
        <w:rPr>
          <w:rStyle w:val="FontStyle175"/>
          <w:rFonts w:ascii="Arial" w:hAnsi="Arial" w:cs="Arial"/>
          <w:color w:val="auto"/>
          <w:sz w:val="24"/>
          <w:szCs w:val="24"/>
          <w:lang w:eastAsia="en-US"/>
        </w:rPr>
        <w:t>M</w:t>
      </w:r>
      <w:r w:rsidR="00BD2F91" w:rsidRPr="00DC2312">
        <w:rPr>
          <w:rStyle w:val="FontStyle174"/>
          <w:rFonts w:ascii="Arial" w:hAnsi="Arial" w:cs="Arial"/>
          <w:color w:val="auto"/>
          <w:sz w:val="24"/>
          <w:szCs w:val="24"/>
          <w:vertAlign w:val="subscript"/>
          <w:lang w:eastAsia="en-US"/>
        </w:rPr>
        <w:t>o</w:t>
      </w:r>
      <w:r w:rsidR="00BD2F91" w:rsidRPr="00DC2312">
        <w:rPr>
          <w:rStyle w:val="FontStyle174"/>
          <w:rFonts w:ascii="Arial" w:hAnsi="Arial" w:cs="Arial"/>
          <w:color w:val="auto"/>
          <w:sz w:val="24"/>
          <w:szCs w:val="24"/>
          <w:lang w:eastAsia="en-US"/>
        </w:rPr>
        <w:t>- скорректированный массовый расход в килограммах в час (кг/ч), полученный в условиях испытаний;</w:t>
      </w:r>
    </w:p>
    <w:p w:rsidR="00BD2F91" w:rsidRPr="00DC2312" w:rsidRDefault="00BD2F91" w:rsidP="00BD2F91">
      <w:pPr>
        <w:pStyle w:val="Style62"/>
        <w:widowControl/>
        <w:ind w:firstLine="567"/>
        <w:jc w:val="both"/>
        <w:rPr>
          <w:rStyle w:val="FontStyle174"/>
          <w:rFonts w:ascii="Arial" w:hAnsi="Arial" w:cs="Arial"/>
          <w:color w:val="auto"/>
          <w:sz w:val="24"/>
          <w:szCs w:val="24"/>
          <w:lang w:eastAsia="en-US"/>
        </w:rPr>
      </w:pPr>
      <w:r w:rsidRPr="00DC2312">
        <w:rPr>
          <w:rStyle w:val="FontStyle175"/>
          <w:rFonts w:ascii="Arial" w:hAnsi="Arial" w:cs="Arial"/>
          <w:color w:val="auto"/>
          <w:sz w:val="24"/>
          <w:szCs w:val="24"/>
          <w:lang w:eastAsia="en-US"/>
        </w:rPr>
        <w:t>V</w:t>
      </w:r>
      <w:r w:rsidRPr="00DC2312">
        <w:rPr>
          <w:rStyle w:val="FontStyle174"/>
          <w:rFonts w:ascii="Arial" w:hAnsi="Arial" w:cs="Arial"/>
          <w:color w:val="auto"/>
          <w:sz w:val="24"/>
          <w:szCs w:val="24"/>
          <w:vertAlign w:val="subscript"/>
          <w:lang w:eastAsia="en-US"/>
        </w:rPr>
        <w:t>o</w:t>
      </w:r>
      <w:r w:rsidRPr="00DC2312">
        <w:rPr>
          <w:rStyle w:val="FontStyle174"/>
          <w:rFonts w:ascii="Arial" w:hAnsi="Arial" w:cs="Arial"/>
          <w:color w:val="auto"/>
          <w:sz w:val="24"/>
          <w:szCs w:val="24"/>
          <w:lang w:eastAsia="en-US"/>
        </w:rPr>
        <w:t>- скорректированный объемный расход в кубических метрах в час (м3/ч) при стандартных условиях;</w:t>
      </w:r>
    </w:p>
    <w:p w:rsidR="00BD2F91" w:rsidRPr="00DC2312" w:rsidRDefault="00BD2F91" w:rsidP="00BD2F91">
      <w:pPr>
        <w:pStyle w:val="Style62"/>
        <w:widowControl/>
        <w:ind w:firstLine="567"/>
        <w:jc w:val="both"/>
        <w:rPr>
          <w:rStyle w:val="FontStyle175"/>
          <w:rFonts w:ascii="Arial" w:hAnsi="Arial" w:cs="Arial"/>
          <w:color w:val="auto"/>
          <w:sz w:val="24"/>
          <w:szCs w:val="24"/>
          <w:lang w:eastAsia="en-US"/>
        </w:rPr>
      </w:pPr>
      <w:r w:rsidRPr="00DC2312">
        <w:rPr>
          <w:rStyle w:val="FontStyle174"/>
          <w:rFonts w:ascii="Arial" w:hAnsi="Arial" w:cs="Arial"/>
          <w:color w:val="auto"/>
          <w:sz w:val="24"/>
          <w:szCs w:val="24"/>
          <w:lang w:eastAsia="en-US"/>
        </w:rPr>
        <w:t>d - плотность сухого газа относительно сухого воздуха</w:t>
      </w:r>
      <w:r w:rsidRPr="00DC2312">
        <w:rPr>
          <w:rStyle w:val="FontStyle175"/>
          <w:rFonts w:ascii="Arial" w:hAnsi="Arial" w:cs="Arial"/>
          <w:color w:val="auto"/>
          <w:sz w:val="24"/>
          <w:szCs w:val="24"/>
          <w:lang w:eastAsia="en-US"/>
        </w:rPr>
        <w:t>.</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Формулы 4 и 5 используются для расчета соответствующих скорректированных расходов M</w:t>
      </w:r>
      <w:r w:rsidRPr="00DC2312">
        <w:rPr>
          <w:rStyle w:val="FontStyle175"/>
          <w:rFonts w:ascii="Arial" w:hAnsi="Arial" w:cs="Arial"/>
          <w:color w:val="auto"/>
          <w:sz w:val="24"/>
          <w:szCs w:val="24"/>
          <w:vertAlign w:val="subscript"/>
          <w:lang w:eastAsia="en-US"/>
        </w:rPr>
        <w:t>o</w:t>
      </w:r>
      <w:r w:rsidRPr="00DC2312">
        <w:rPr>
          <w:rStyle w:val="FontStyle175"/>
          <w:rFonts w:ascii="Arial" w:hAnsi="Arial" w:cs="Arial"/>
          <w:color w:val="auto"/>
          <w:sz w:val="24"/>
          <w:szCs w:val="24"/>
          <w:lang w:eastAsia="en-US"/>
        </w:rPr>
        <w:t xml:space="preserve"> или V</w:t>
      </w:r>
      <w:r w:rsidRPr="00DC2312">
        <w:rPr>
          <w:rStyle w:val="FontStyle175"/>
          <w:rFonts w:ascii="Arial" w:hAnsi="Arial" w:cs="Arial"/>
          <w:color w:val="auto"/>
          <w:sz w:val="24"/>
          <w:szCs w:val="24"/>
          <w:vertAlign w:val="subscript"/>
          <w:lang w:eastAsia="en-US"/>
        </w:rPr>
        <w:t>o</w:t>
      </w:r>
      <w:r w:rsidRPr="00DC2312">
        <w:rPr>
          <w:rStyle w:val="FontStyle175"/>
          <w:rFonts w:ascii="Arial" w:hAnsi="Arial" w:cs="Arial"/>
          <w:color w:val="auto"/>
          <w:sz w:val="24"/>
          <w:szCs w:val="24"/>
          <w:lang w:eastAsia="en-US"/>
        </w:rPr>
        <w:t>, которые были бы получены при стандартных условиях, по массовому расходу (M</w:t>
      </w:r>
      <w:r w:rsidRPr="00DC2312">
        <w:rPr>
          <w:rStyle w:val="FontStyle175"/>
          <w:rFonts w:ascii="Arial" w:hAnsi="Arial" w:cs="Arial"/>
          <w:color w:val="auto"/>
          <w:sz w:val="24"/>
          <w:szCs w:val="24"/>
          <w:vertAlign w:val="subscript"/>
          <w:lang w:eastAsia="en-US"/>
        </w:rPr>
        <w:t>meas</w:t>
      </w:r>
      <w:r w:rsidRPr="00DC2312">
        <w:rPr>
          <w:rStyle w:val="FontStyle175"/>
          <w:rFonts w:ascii="Arial" w:hAnsi="Arial" w:cs="Arial"/>
          <w:color w:val="auto"/>
          <w:sz w:val="24"/>
          <w:szCs w:val="24"/>
          <w:lang w:eastAsia="en-US"/>
        </w:rPr>
        <w:t>) или объемному расходу (V</w:t>
      </w:r>
      <w:r w:rsidRPr="00DC2312">
        <w:rPr>
          <w:rStyle w:val="FontStyle175"/>
          <w:rFonts w:ascii="Arial" w:hAnsi="Arial" w:cs="Arial"/>
          <w:color w:val="auto"/>
          <w:sz w:val="24"/>
          <w:szCs w:val="24"/>
          <w:vertAlign w:val="subscript"/>
          <w:lang w:eastAsia="en-US"/>
        </w:rPr>
        <w:t>meas</w:t>
      </w:r>
      <w:r w:rsidRPr="00DC2312">
        <w:rPr>
          <w:rStyle w:val="FontStyle175"/>
          <w:rFonts w:ascii="Arial" w:hAnsi="Arial" w:cs="Arial"/>
          <w:color w:val="auto"/>
          <w:sz w:val="24"/>
          <w:szCs w:val="24"/>
          <w:lang w:eastAsia="en-US"/>
        </w:rPr>
        <w:t>), измеренному во время испытания.</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Формулы 4 и 5 применяются, если используемый испытательный газ сухой.</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используется влажный счетчик или если используемый газ является насыщенным, значение d заменяется значением плотности влажного газа (d</w:t>
      </w:r>
      <w:r w:rsidRPr="00DC2312">
        <w:rPr>
          <w:rStyle w:val="FontStyle175"/>
          <w:rFonts w:ascii="Arial" w:hAnsi="Arial" w:cs="Arial"/>
          <w:color w:val="auto"/>
          <w:sz w:val="24"/>
          <w:szCs w:val="24"/>
          <w:vertAlign w:val="subscript"/>
          <w:lang w:eastAsia="en-US"/>
        </w:rPr>
        <w:t>h</w:t>
      </w:r>
      <w:r w:rsidRPr="00DC2312">
        <w:rPr>
          <w:rStyle w:val="FontStyle175"/>
          <w:rFonts w:ascii="Arial" w:hAnsi="Arial" w:cs="Arial"/>
          <w:color w:val="auto"/>
          <w:sz w:val="24"/>
          <w:szCs w:val="24"/>
          <w:lang w:eastAsia="en-US"/>
        </w:rPr>
        <w:t xml:space="preserve">) и определяется по </w:t>
      </w:r>
      <w:r w:rsidR="00A509B6" w:rsidRPr="00DC2312">
        <w:rPr>
          <w:rStyle w:val="FontStyle175"/>
          <w:rFonts w:ascii="Arial" w:hAnsi="Arial" w:cs="Arial"/>
          <w:color w:val="auto"/>
          <w:sz w:val="24"/>
          <w:szCs w:val="24"/>
          <w:lang w:eastAsia="en-US"/>
        </w:rPr>
        <w:t>ф</w:t>
      </w:r>
      <w:r w:rsidRPr="00DC2312">
        <w:rPr>
          <w:rStyle w:val="FontStyle175"/>
          <w:rFonts w:ascii="Arial" w:hAnsi="Arial" w:cs="Arial"/>
          <w:color w:val="auto"/>
          <w:sz w:val="24"/>
          <w:szCs w:val="24"/>
          <w:lang w:eastAsia="en-US"/>
        </w:rPr>
        <w:t xml:space="preserve">ормуле </w:t>
      </w:r>
    </w:p>
    <w:p w:rsidR="00A509B6" w:rsidRPr="00DC2312" w:rsidRDefault="00A509B6" w:rsidP="00BD2F91">
      <w:pPr>
        <w:pStyle w:val="Style19"/>
        <w:widowControl/>
        <w:ind w:firstLine="567"/>
        <w:jc w:val="both"/>
        <w:rPr>
          <w:rStyle w:val="FontStyle175"/>
          <w:rFonts w:ascii="Arial" w:hAnsi="Arial" w:cs="Arial"/>
          <w:color w:val="auto"/>
          <w:sz w:val="24"/>
          <w:szCs w:val="24"/>
          <w:lang w:eastAsia="en-US"/>
        </w:rPr>
      </w:pPr>
    </w:p>
    <w:p w:rsidR="00BD2F91" w:rsidRPr="00DC2312" w:rsidRDefault="00BD2F91" w:rsidP="00A509B6">
      <w:pPr>
        <w:pStyle w:val="Style19"/>
        <w:widowControl/>
        <w:ind w:firstLine="567"/>
        <w:jc w:val="center"/>
        <w:rPr>
          <w:rStyle w:val="FontStyle175"/>
          <w:rFonts w:ascii="Arial" w:hAnsi="Arial" w:cs="Arial"/>
          <w:color w:val="auto"/>
          <w:sz w:val="24"/>
          <w:szCs w:val="24"/>
          <w:lang w:eastAsia="en-US"/>
        </w:rPr>
      </w:pPr>
      <w:r w:rsidRPr="00DC2312">
        <w:rPr>
          <w:rFonts w:ascii="Arial" w:hAnsi="Arial" w:cs="Arial"/>
          <w:noProof/>
          <w:color w:val="auto"/>
        </w:rPr>
        <w:drawing>
          <wp:inline distT="0" distB="0" distL="0" distR="0">
            <wp:extent cx="2784764" cy="571500"/>
            <wp:effectExtent l="19050" t="0" r="0" b="0"/>
            <wp:docPr id="1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7973" cy="576263"/>
                    </a:xfrm>
                    <a:prstGeom prst="rect">
                      <a:avLst/>
                    </a:prstGeom>
                    <a:noFill/>
                    <a:ln>
                      <a:noFill/>
                    </a:ln>
                  </pic:spPr>
                </pic:pic>
              </a:graphicData>
            </a:graphic>
          </wp:inline>
        </w:drawing>
      </w:r>
      <w:r w:rsidR="00A509B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(7)</w:t>
      </w:r>
    </w:p>
    <w:p w:rsidR="00A509B6" w:rsidRPr="00DC2312" w:rsidRDefault="00A509B6" w:rsidP="00A509B6">
      <w:pPr>
        <w:pStyle w:val="Style19"/>
        <w:widowControl/>
        <w:ind w:firstLine="567"/>
        <w:jc w:val="center"/>
        <w:rPr>
          <w:rStyle w:val="FontStyle175"/>
          <w:rFonts w:ascii="Arial" w:hAnsi="Arial" w:cs="Arial"/>
          <w:color w:val="auto"/>
          <w:sz w:val="24"/>
          <w:szCs w:val="24"/>
          <w:lang w:eastAsia="en-US"/>
        </w:rPr>
      </w:pPr>
    </w:p>
    <w:p w:rsidR="00BD2F91" w:rsidRPr="00DC2312" w:rsidRDefault="00A509B6" w:rsidP="00BD2F91">
      <w:pPr>
        <w:pStyle w:val="Style37"/>
        <w:widowControl/>
        <w:ind w:firstLine="567"/>
        <w:jc w:val="both"/>
        <w:rPr>
          <w:rStyle w:val="FontStyle174"/>
          <w:rFonts w:ascii="Arial" w:hAnsi="Arial" w:cs="Arial"/>
          <w:color w:val="auto"/>
          <w:sz w:val="24"/>
          <w:szCs w:val="24"/>
          <w:lang w:eastAsia="en-US"/>
        </w:rPr>
      </w:pPr>
      <w:r w:rsidRPr="00DC2312">
        <w:rPr>
          <w:rStyle w:val="FontStyle175"/>
          <w:rFonts w:ascii="Arial" w:hAnsi="Arial" w:cs="Arial"/>
          <w:color w:val="auto"/>
          <w:sz w:val="24"/>
          <w:szCs w:val="24"/>
          <w:lang w:eastAsia="en-US"/>
        </w:rPr>
        <w:t>г</w:t>
      </w:r>
      <w:r w:rsidR="00BD2F91" w:rsidRPr="00DC2312">
        <w:rPr>
          <w:rStyle w:val="FontStyle175"/>
          <w:rFonts w:ascii="Arial" w:hAnsi="Arial" w:cs="Arial"/>
          <w:color w:val="auto"/>
          <w:sz w:val="24"/>
          <w:szCs w:val="24"/>
          <w:lang w:eastAsia="en-US"/>
        </w:rPr>
        <w:t>де</w:t>
      </w:r>
      <w:r w:rsidRPr="00DC2312">
        <w:rPr>
          <w:rStyle w:val="FontStyle175"/>
          <w:rFonts w:ascii="Arial" w:hAnsi="Arial" w:cs="Arial"/>
          <w:color w:val="auto"/>
          <w:sz w:val="24"/>
          <w:szCs w:val="24"/>
          <w:lang w:eastAsia="en-US"/>
        </w:rPr>
        <w:t xml:space="preserve"> </w:t>
      </w:r>
      <w:r w:rsidR="00BD2F91" w:rsidRPr="00DC2312">
        <w:rPr>
          <w:rStyle w:val="FontStyle175"/>
          <w:rFonts w:ascii="Arial" w:hAnsi="Arial" w:cs="Arial"/>
          <w:color w:val="auto"/>
          <w:sz w:val="24"/>
          <w:szCs w:val="24"/>
          <w:lang w:eastAsia="en-US"/>
        </w:rPr>
        <w:t>d</w:t>
      </w:r>
      <w:r w:rsidR="00BD2F91" w:rsidRPr="00DC2312">
        <w:rPr>
          <w:rStyle w:val="FontStyle174"/>
          <w:rFonts w:ascii="Arial" w:hAnsi="Arial" w:cs="Arial"/>
          <w:color w:val="auto"/>
          <w:sz w:val="24"/>
          <w:szCs w:val="24"/>
          <w:vertAlign w:val="subscript"/>
          <w:lang w:eastAsia="en-US"/>
        </w:rPr>
        <w:t>h</w:t>
      </w:r>
      <w:r w:rsidR="00BD2F91" w:rsidRPr="00DC2312">
        <w:rPr>
          <w:rStyle w:val="FontStyle174"/>
          <w:rFonts w:ascii="Arial" w:hAnsi="Arial" w:cs="Arial"/>
          <w:color w:val="auto"/>
          <w:sz w:val="24"/>
          <w:szCs w:val="24"/>
          <w:lang w:eastAsia="en-US"/>
        </w:rPr>
        <w:t>- плотность влажного газа относительно сухого воздуха;</w:t>
      </w:r>
    </w:p>
    <w:p w:rsidR="00BD2F91" w:rsidRPr="00DC2312" w:rsidRDefault="00BD2F91" w:rsidP="00BD2F91">
      <w:pPr>
        <w:pStyle w:val="Style37"/>
        <w:widowControl/>
        <w:ind w:firstLine="567"/>
        <w:jc w:val="both"/>
        <w:rPr>
          <w:rStyle w:val="FontStyle174"/>
          <w:rFonts w:ascii="Arial" w:hAnsi="Arial" w:cs="Arial"/>
          <w:color w:val="auto"/>
          <w:sz w:val="24"/>
          <w:szCs w:val="24"/>
          <w:lang w:eastAsia="en-US"/>
        </w:rPr>
      </w:pPr>
      <w:r w:rsidRPr="00DC2312">
        <w:rPr>
          <w:rStyle w:val="FontStyle174"/>
          <w:rFonts w:ascii="Arial" w:hAnsi="Arial" w:cs="Arial"/>
          <w:color w:val="auto"/>
          <w:sz w:val="24"/>
          <w:szCs w:val="24"/>
          <w:lang w:eastAsia="en-US"/>
        </w:rPr>
        <w:t>d - плотность сухого газа относительно сухого воздуха;</w:t>
      </w:r>
    </w:p>
    <w:p w:rsidR="00BD2F91" w:rsidRPr="00DC2312" w:rsidRDefault="00BD2F91" w:rsidP="00BD2F91">
      <w:pPr>
        <w:pStyle w:val="Style37"/>
        <w:widowControl/>
        <w:ind w:firstLine="567"/>
        <w:jc w:val="both"/>
        <w:rPr>
          <w:rStyle w:val="FontStyle174"/>
          <w:rFonts w:ascii="Arial" w:hAnsi="Arial" w:cs="Arial"/>
          <w:color w:val="auto"/>
          <w:sz w:val="24"/>
          <w:szCs w:val="24"/>
          <w:lang w:eastAsia="en-US"/>
        </w:rPr>
      </w:pPr>
      <w:r w:rsidRPr="00DC2312">
        <w:rPr>
          <w:rStyle w:val="FontStyle174"/>
          <w:rFonts w:ascii="Arial" w:hAnsi="Arial" w:cs="Arial"/>
          <w:color w:val="auto"/>
          <w:sz w:val="24"/>
          <w:szCs w:val="24"/>
          <w:lang w:eastAsia="en-US"/>
        </w:rPr>
        <w:t>p –нагнетательное давление газа в миллибарах (мбар);</w:t>
      </w:r>
    </w:p>
    <w:p w:rsidR="00BD2F91" w:rsidRPr="00DC2312" w:rsidRDefault="00BD2F91" w:rsidP="00BD2F91">
      <w:pPr>
        <w:pStyle w:val="Style37"/>
        <w:widowControl/>
        <w:ind w:firstLine="567"/>
        <w:jc w:val="both"/>
        <w:rPr>
          <w:rStyle w:val="FontStyle174"/>
          <w:rFonts w:ascii="Arial" w:hAnsi="Arial" w:cs="Arial"/>
          <w:color w:val="auto"/>
          <w:sz w:val="24"/>
          <w:szCs w:val="24"/>
          <w:lang w:eastAsia="en-US"/>
        </w:rPr>
      </w:pPr>
      <w:r w:rsidRPr="00DC2312">
        <w:rPr>
          <w:rStyle w:val="FontStyle174"/>
          <w:rFonts w:ascii="Arial" w:hAnsi="Arial" w:cs="Arial"/>
          <w:color w:val="auto"/>
          <w:sz w:val="24"/>
          <w:szCs w:val="24"/>
          <w:lang w:eastAsia="en-US"/>
        </w:rPr>
        <w:t>p</w:t>
      </w:r>
      <w:r w:rsidRPr="00DC2312">
        <w:rPr>
          <w:rStyle w:val="FontStyle174"/>
          <w:rFonts w:ascii="Arial" w:hAnsi="Arial" w:cs="Arial"/>
          <w:color w:val="auto"/>
          <w:sz w:val="24"/>
          <w:szCs w:val="24"/>
          <w:vertAlign w:val="superscript"/>
          <w:lang w:eastAsia="en-US"/>
        </w:rPr>
        <w:t>a</w:t>
      </w:r>
      <w:r w:rsidRPr="00DC2312">
        <w:rPr>
          <w:rStyle w:val="FontStyle174"/>
          <w:rFonts w:ascii="Arial" w:hAnsi="Arial" w:cs="Arial"/>
          <w:color w:val="auto"/>
          <w:sz w:val="24"/>
          <w:szCs w:val="24"/>
          <w:lang w:eastAsia="en-US"/>
        </w:rPr>
        <w:t xml:space="preserve"> - атмосферное давление в миллибарах (мбар);</w:t>
      </w:r>
    </w:p>
    <w:p w:rsidR="00BD2F91" w:rsidRPr="00DC2312" w:rsidRDefault="00BD2F91" w:rsidP="00BD2F91">
      <w:pPr>
        <w:pStyle w:val="Style37"/>
        <w:widowControl/>
        <w:ind w:firstLine="567"/>
        <w:jc w:val="both"/>
        <w:rPr>
          <w:rStyle w:val="FontStyle174"/>
          <w:rFonts w:ascii="Arial" w:hAnsi="Arial" w:cs="Arial"/>
          <w:color w:val="auto"/>
          <w:sz w:val="24"/>
          <w:szCs w:val="24"/>
          <w:lang w:eastAsia="en-US"/>
        </w:rPr>
      </w:pPr>
      <w:r w:rsidRPr="00DC2312">
        <w:rPr>
          <w:rStyle w:val="FontStyle174"/>
          <w:rFonts w:ascii="Arial" w:hAnsi="Arial" w:cs="Arial"/>
          <w:color w:val="auto"/>
          <w:sz w:val="24"/>
          <w:szCs w:val="24"/>
          <w:lang w:eastAsia="en-US"/>
        </w:rPr>
        <w:t>p</w:t>
      </w:r>
      <w:r w:rsidRPr="00DC2312">
        <w:rPr>
          <w:rStyle w:val="FontStyle174"/>
          <w:rFonts w:ascii="Arial" w:hAnsi="Arial" w:cs="Arial"/>
          <w:color w:val="auto"/>
          <w:sz w:val="24"/>
          <w:szCs w:val="24"/>
          <w:vertAlign w:val="subscript"/>
          <w:lang w:eastAsia="en-US"/>
        </w:rPr>
        <w:t>w</w:t>
      </w:r>
      <w:r w:rsidRPr="00DC2312">
        <w:rPr>
          <w:rStyle w:val="FontStyle174"/>
          <w:rFonts w:ascii="Arial" w:hAnsi="Arial" w:cs="Arial"/>
          <w:color w:val="auto"/>
          <w:sz w:val="24"/>
          <w:szCs w:val="24"/>
          <w:lang w:eastAsia="en-US"/>
        </w:rPr>
        <w:t xml:space="preserve"> - давление насыщенного пара испытуемого газа в миллибарах (мбар) при температуре t</w:t>
      </w:r>
      <w:r w:rsidRPr="00DC2312">
        <w:rPr>
          <w:rStyle w:val="FontStyle174"/>
          <w:rFonts w:ascii="Arial" w:hAnsi="Arial" w:cs="Arial"/>
          <w:color w:val="auto"/>
          <w:sz w:val="24"/>
          <w:szCs w:val="24"/>
          <w:vertAlign w:val="subscript"/>
          <w:lang w:eastAsia="en-US"/>
        </w:rPr>
        <w:t>g</w:t>
      </w:r>
      <w:r w:rsidRPr="00DC2312">
        <w:rPr>
          <w:rStyle w:val="FontStyle174"/>
          <w:rFonts w:ascii="Arial" w:hAnsi="Arial" w:cs="Arial"/>
          <w:color w:val="auto"/>
          <w:sz w:val="24"/>
          <w:szCs w:val="24"/>
          <w:lang w:eastAsia="en-US"/>
        </w:rPr>
        <w:t xml:space="preserve">. </w:t>
      </w:r>
    </w:p>
    <w:p w:rsidR="00A509B6" w:rsidRPr="00DC2312" w:rsidRDefault="00A509B6" w:rsidP="00BD2F91">
      <w:pPr>
        <w:pStyle w:val="Style37"/>
        <w:widowControl/>
        <w:ind w:firstLine="567"/>
        <w:jc w:val="both"/>
        <w:rPr>
          <w:rStyle w:val="FontStyle174"/>
          <w:rFonts w:ascii="Arial" w:hAnsi="Arial" w:cs="Arial"/>
          <w:color w:val="auto"/>
          <w:sz w:val="24"/>
          <w:szCs w:val="24"/>
          <w:lang w:eastAsia="en-US"/>
        </w:rPr>
      </w:pPr>
    </w:p>
    <w:p w:rsidR="00BD2F91" w:rsidRPr="00DC2312" w:rsidRDefault="00BD2F91" w:rsidP="00BD2F91">
      <w:pPr>
        <w:pStyle w:val="Style5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6.3.2 Номинальное подводимое тепло</w:t>
      </w:r>
    </w:p>
    <w:p w:rsidR="00BD2F91" w:rsidRPr="00DC2312" w:rsidRDefault="00BD2F91" w:rsidP="00BD2F91">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Подводимое тепло нерегулируемых приборов без регуляторов расхода газа или с регуляторами расхода газа, установленными в соответствии с инструкциями по установке, полученными при нормальном давлении Q</w:t>
      </w:r>
      <w:r w:rsidRPr="00DC2312">
        <w:rPr>
          <w:rStyle w:val="FontStyle175"/>
          <w:rFonts w:ascii="Arial" w:hAnsi="Arial" w:cs="Arial"/>
          <w:color w:val="auto"/>
          <w:sz w:val="24"/>
          <w:szCs w:val="24"/>
          <w:vertAlign w:val="subscript"/>
          <w:lang w:eastAsia="en-US"/>
        </w:rPr>
        <w:t>o</w:t>
      </w:r>
      <w:r w:rsidRPr="00DC2312">
        <w:rPr>
          <w:rStyle w:val="FontStyle175"/>
          <w:rFonts w:ascii="Arial" w:hAnsi="Arial" w:cs="Arial"/>
          <w:color w:val="auto"/>
          <w:sz w:val="24"/>
          <w:szCs w:val="24"/>
          <w:lang w:eastAsia="en-US"/>
        </w:rPr>
        <w:t>, должно находиться в пределах ± 5% от номинального подводимого тепла</w:t>
      </w:r>
      <w:r w:rsidR="00A509B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Q</w:t>
      </w:r>
      <w:r w:rsidRPr="00DC2312">
        <w:rPr>
          <w:rStyle w:val="FontStyle175"/>
          <w:rFonts w:ascii="Arial" w:hAnsi="Arial" w:cs="Arial"/>
          <w:color w:val="auto"/>
          <w:sz w:val="24"/>
          <w:szCs w:val="24"/>
          <w:vertAlign w:val="subscript"/>
          <w:lang w:eastAsia="en-US"/>
        </w:rPr>
        <w:t>n</w:t>
      </w:r>
      <w:r w:rsidRPr="00DC2312">
        <w:rPr>
          <w:rStyle w:val="FontStyle175"/>
          <w:rFonts w:ascii="Arial" w:hAnsi="Arial" w:cs="Arial"/>
          <w:color w:val="auto"/>
          <w:sz w:val="24"/>
          <w:szCs w:val="24"/>
          <w:lang w:eastAsia="en-US"/>
        </w:rPr>
        <w:t xml:space="preserve"> при испытании в соответствии с 6.3.2. b).</w:t>
      </w:r>
    </w:p>
    <w:p w:rsidR="00BD2F91" w:rsidRPr="00DC2312" w:rsidRDefault="00BD2F91" w:rsidP="00BD2F91">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bookmarkStart w:id="3" w:name="_Hlk64285252"/>
      <w:r w:rsidRPr="00DC2312">
        <w:rPr>
          <w:rStyle w:val="FontStyle175"/>
          <w:rFonts w:ascii="Arial" w:hAnsi="Arial" w:cs="Arial"/>
          <w:color w:val="auto"/>
          <w:sz w:val="24"/>
          <w:szCs w:val="24"/>
          <w:lang w:eastAsia="en-US"/>
        </w:rPr>
        <w:t>Испытание проводят при давлении, указанном в инструкции по установке, в соответствии с требованиями 6.1.4.</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На прибор последовательно устанавливаются все форсунки, указанные изготовителем для каждой группы газов, и регулируются в соответствии с требованиями 6.1.3.2.1. Подводимое тепло определяется для каждого эталонного газа, как описано в 6.3.1.</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Измерения проводятся, когда прибор находится в состоянии теплового равновесия и при отключенном термостате</w:t>
      </w:r>
      <w:bookmarkEnd w:id="3"/>
      <w:r w:rsidRPr="00DC2312">
        <w:rPr>
          <w:rStyle w:val="FontStyle175"/>
          <w:rFonts w:ascii="Arial" w:hAnsi="Arial" w:cs="Arial"/>
          <w:color w:val="auto"/>
          <w:sz w:val="24"/>
          <w:szCs w:val="24"/>
          <w:lang w:eastAsia="en-US"/>
        </w:rPr>
        <w:t>.</w:t>
      </w:r>
    </w:p>
    <w:p w:rsidR="00BD2F91" w:rsidRPr="00DC2312" w:rsidRDefault="00BD2F91" w:rsidP="00BD2F91">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6.3.3 Подводимое тепло пускового газа</w:t>
      </w:r>
    </w:p>
    <w:p w:rsidR="00BD2F91" w:rsidRPr="00DC2312" w:rsidRDefault="00BD2F91" w:rsidP="00BD2F91">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Подводимое тепло пускового газа, полученное при нормальном давлении, должно находиться в пределах ± 5% от подводимого тепла пускового газа, заявленного в инструкциях по установке, при испытании в соответствии с 6.3.3. b). Этот допуск увеличен до ± 10%, если диаметр форсунки 0,5 мм или меньше.</w:t>
      </w:r>
    </w:p>
    <w:p w:rsidR="00BD2F91" w:rsidRPr="00DC2312" w:rsidRDefault="00BD2F91" w:rsidP="00BD2F91">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Испытания проводятся при давлении, указанном в инструкции по установке, в соответствии с требованиями 6.1.4, с использованием устройства, которое позволяет работать с факелом пускового газа самостоятельно.</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На прибор последовательно устанавливаются все форсунки, указанные в инструкциях по установке для каждой группы газов, и регулируются в соответствии с 6.1.3.2.1. Подводимое тепло определяется для каждого эталонного газа, как описано в 6.3.1.</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Измерения производятся сразу после зажигания факела пускового газа.</w:t>
      </w:r>
    </w:p>
    <w:p w:rsidR="00BD2F91" w:rsidRPr="00DC2312" w:rsidRDefault="00BD2F91" w:rsidP="00BD2F91">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6.3.4 Эффективность регуляторов расхода газа</w:t>
      </w:r>
    </w:p>
    <w:p w:rsidR="00BD2F91" w:rsidRPr="00DC2312" w:rsidRDefault="00BD2F91" w:rsidP="00BD2F91">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a) Требование </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без регулятора газа, но с регулятором расхода газа, который не выводится из строя.</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Подводимое тепло, полученное в соответствии с 6.3.4 b) испытания № 1, не должно быть меньше номинального расхода. Подводимое тепло, полученное</w:t>
      </w:r>
      <w:r w:rsidR="00A509B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 соответствии с 6.3.4. b) испытание № 2 не должно превышать номинальный</w:t>
      </w:r>
      <w:r w:rsidR="00A509B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расход.</w:t>
      </w:r>
    </w:p>
    <w:p w:rsidR="00BD2F91" w:rsidRPr="00DC2312" w:rsidRDefault="00BD2F91" w:rsidP="00BD2F91">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Испытание № 1</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Подводимое тепло измеряется при полностью открытом регуляторе и минимальном нагнетательном давлении, указанном в 6.1.4 для </w:t>
      </w:r>
      <w:bookmarkStart w:id="4" w:name="_Hlk64285882"/>
      <w:r w:rsidRPr="00DC2312">
        <w:rPr>
          <w:rStyle w:val="FontStyle175"/>
          <w:rFonts w:ascii="Arial" w:hAnsi="Arial" w:cs="Arial"/>
          <w:color w:val="auto"/>
          <w:sz w:val="24"/>
          <w:szCs w:val="24"/>
          <w:lang w:eastAsia="en-US"/>
        </w:rPr>
        <w:t>определенного</w:t>
      </w:r>
      <w:bookmarkEnd w:id="4"/>
      <w:r w:rsidRPr="00DC2312">
        <w:rPr>
          <w:rStyle w:val="FontStyle175"/>
          <w:rFonts w:ascii="Arial" w:hAnsi="Arial" w:cs="Arial"/>
          <w:color w:val="auto"/>
          <w:sz w:val="24"/>
          <w:szCs w:val="24"/>
          <w:lang w:eastAsia="en-US"/>
        </w:rPr>
        <w:t xml:space="preserve"> эталонного газа.</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Испытание № 2</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Подводимое тепло измеряется при полностью закрытом регуляторе и максимальном нагнетательном давлении, указанном в 6.1.4 для определенного эталонного газа.</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Испытания проводятся для каждого эталонного газа для категории прибора, за исключением случаев, когда регулятор был установлен и опломбирован производителем в заданном положении. В этом случае регулятор считается несуществующим.</w:t>
      </w:r>
    </w:p>
    <w:p w:rsidR="00BD2F91" w:rsidRPr="00DC2312" w:rsidRDefault="00BD2F91" w:rsidP="00BD2F91">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6.3.5 Эффективность регулятора давления</w:t>
      </w:r>
    </w:p>
    <w:p w:rsidR="00BD2F91" w:rsidRPr="00DC2312" w:rsidRDefault="00BD2F91" w:rsidP="00BD2F91">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Подводимое тепло, полученное</w:t>
      </w:r>
      <w:r w:rsidR="00A509B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 соответствие с 6.3.5.b) не должно отличаться более чем на + 7,5% и - 10% для газов первого, второго и третьего поколения. Для приборов типа A это значение снижено до ± 5% для газов 2 и 3 поколения.</w:t>
      </w:r>
    </w:p>
    <w:p w:rsidR="00BD2F91" w:rsidRPr="00DC2312" w:rsidRDefault="00BD2F91" w:rsidP="00BD2F91">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прибор оснащен регулируемым регулятором, его при необходимости регулируют, чтобы получить номинальный объемный расход, соответствующий номинальному подводимому теплу с эталонным газом при нормальном давлении, указанном в 6.1.4, и соответствующий этому газу. Сохраняя первоначальную настройку, нагнетающее давление изменяется между соответствующими минимальным и максимальным значениями.</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Это испытание проводится для всех эталонных газов, для которых регулятор не выводится из строя. Однако для газов первого поколения эта проверка проводится между номинальным давлением и максимальным давлением.</w:t>
      </w:r>
    </w:p>
    <w:p w:rsidR="00BD2F91" w:rsidRPr="00DC2312" w:rsidRDefault="00BD2F91" w:rsidP="00BD2F91">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6.3.6 Эффективность устройства для измерения диапазона</w:t>
      </w:r>
    </w:p>
    <w:p w:rsidR="00BD2F91" w:rsidRPr="00DC2312" w:rsidRDefault="00BD2F91" w:rsidP="00BD2F91">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оснащенных устройством определения диапазона, в отличие от регулятора скорости газа, для двух крайних положений устройства определения диапазона.</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номинальное подводимое тепло должно быть получено с точностью ± 5% от номинального подводимого тепла, указанного в инструкциях по установке, с устройством измерения диапазона в положении, обеспечивающем максимальную скорость;</w:t>
      </w:r>
    </w:p>
    <w:p w:rsidR="00BD2F91" w:rsidRPr="00DC2312" w:rsidRDefault="00BD2F91" w:rsidP="00BD2F91">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минимальное подводимое тепло должно быть получено с точностью ± 5% от минимального подводимого тепла, указанного в инструкциях по установке, с устройством измерения диапазона в положении, обеспечивающем минимальную</w:t>
      </w:r>
      <w:r w:rsidR="00A509B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скорость.</w:t>
      </w:r>
    </w:p>
    <w:p w:rsidR="00BD2F91" w:rsidRPr="00DC2312" w:rsidRDefault="00BD2F91" w:rsidP="00BD2F91">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категорий I</w:t>
      </w:r>
      <w:r w:rsidRPr="00DC2312">
        <w:rPr>
          <w:rStyle w:val="FontStyle175"/>
          <w:rFonts w:ascii="Arial" w:hAnsi="Arial" w:cs="Arial"/>
          <w:color w:val="auto"/>
          <w:sz w:val="24"/>
          <w:szCs w:val="24"/>
          <w:vertAlign w:val="subscript"/>
          <w:lang w:eastAsia="en-US"/>
        </w:rPr>
        <w:t>2L</w:t>
      </w:r>
      <w:r w:rsidRPr="00DC2312">
        <w:rPr>
          <w:rStyle w:val="FontStyle175"/>
          <w:rFonts w:ascii="Arial" w:hAnsi="Arial" w:cs="Arial"/>
          <w:color w:val="auto"/>
          <w:sz w:val="24"/>
          <w:szCs w:val="24"/>
          <w:lang w:eastAsia="en-US"/>
        </w:rPr>
        <w:t xml:space="preserve"> и I</w:t>
      </w:r>
      <w:r w:rsidRPr="00DC2312">
        <w:rPr>
          <w:rStyle w:val="FontStyle175"/>
          <w:rFonts w:ascii="Arial" w:hAnsi="Arial" w:cs="Arial"/>
          <w:color w:val="auto"/>
          <w:sz w:val="24"/>
          <w:szCs w:val="24"/>
          <w:vertAlign w:val="subscript"/>
          <w:lang w:eastAsia="en-US"/>
        </w:rPr>
        <w:t>2H</w:t>
      </w:r>
      <w:r w:rsidRPr="00DC2312">
        <w:rPr>
          <w:rStyle w:val="FontStyle175"/>
          <w:rFonts w:ascii="Arial" w:hAnsi="Arial" w:cs="Arial"/>
          <w:color w:val="auto"/>
          <w:sz w:val="24"/>
          <w:szCs w:val="24"/>
          <w:lang w:eastAsia="en-US"/>
        </w:rPr>
        <w:t xml:space="preserve">, оснащенных устройством определения диапазона, не отличным от регулятора расхода газа, минимум и максимум </w:t>
      </w:r>
      <w:r w:rsidRPr="00DC2312">
        <w:rPr>
          <w:rStyle w:val="FontStyle175"/>
          <w:rFonts w:ascii="Arial" w:hAnsi="Arial" w:cs="Arial"/>
          <w:color w:val="auto"/>
          <w:sz w:val="24"/>
          <w:szCs w:val="24"/>
          <w:lang w:eastAsia="en-US"/>
        </w:rPr>
        <w:lastRenderedPageBreak/>
        <w:t>заявленного диапазона подводимого тепла должны быть получены с точностью до ± 5%. Испытания проводятся в соответствии с 6.3.6 b).</w:t>
      </w:r>
    </w:p>
    <w:p w:rsidR="00BD2F91" w:rsidRPr="00DC2312" w:rsidRDefault="00BD2F91" w:rsidP="00BD2F91">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BD2F91" w:rsidRPr="00DC2312" w:rsidRDefault="00BD2F91" w:rsidP="00BD2F91">
      <w:pPr>
        <w:pStyle w:val="Style19"/>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Прибор регулируется в соответствии с инструкциями по установке. Испытания проводят, как описано в 6.3.2 b). Для каждого крайнего положения устройства для измерения диапазона измеряется подводимое тепло.</w:t>
      </w:r>
    </w:p>
    <w:p w:rsidR="00BD2F91" w:rsidRPr="00DC2312" w:rsidRDefault="00BD2F91" w:rsidP="00BD2F91">
      <w:pPr>
        <w:pStyle w:val="Style38"/>
        <w:widowControl/>
        <w:ind w:firstLine="567"/>
        <w:jc w:val="both"/>
        <w:rPr>
          <w:rStyle w:val="FontStyle170"/>
          <w:rFonts w:ascii="Arial" w:hAnsi="Arial" w:cs="Arial"/>
          <w:color w:val="auto"/>
          <w:lang w:eastAsia="en-US"/>
        </w:rPr>
      </w:pPr>
    </w:p>
    <w:p w:rsidR="00BD2F91" w:rsidRPr="00DC2312" w:rsidRDefault="00BD2F91" w:rsidP="00BD2F91">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6.4 Система контроля пламени</w:t>
      </w:r>
    </w:p>
    <w:p w:rsidR="00BD2F91" w:rsidRPr="00DC2312" w:rsidRDefault="00BD2F91" w:rsidP="00BD2F91">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6.4.1Для приборов с</w:t>
      </w:r>
      <w:r w:rsidR="00A509B6"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полезным подводом тепла ≤</w:t>
      </w:r>
      <w:r w:rsidR="00A509B6"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70</w:t>
      </w:r>
    </w:p>
    <w:p w:rsidR="00BD2F91" w:rsidRPr="00DC2312" w:rsidRDefault="00BD2F91" w:rsidP="00BD2F91">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6.4.1.1 Приборы сне автоматическими горелками</w:t>
      </w:r>
    </w:p>
    <w:p w:rsidR="00BD2F91" w:rsidRPr="00DC2312" w:rsidRDefault="00BD2F91" w:rsidP="00BD2F91">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val="en-US" w:eastAsia="en-US"/>
        </w:rPr>
        <w:t>a</w:t>
      </w:r>
      <w:r w:rsidRPr="00DC2312">
        <w:rPr>
          <w:rStyle w:val="FontStyle178"/>
          <w:rFonts w:ascii="Arial" w:hAnsi="Arial" w:cs="Arial"/>
          <w:color w:val="auto"/>
          <w:sz w:val="24"/>
          <w:szCs w:val="24"/>
          <w:lang w:eastAsia="en-US"/>
        </w:rPr>
        <w:t>) Требование</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Горелка должна быть оборудована устройством контроля пламени для контроля пламени запальной горелки и защиты основного пламени. При пропадании пламени система управления должна вызывать, как минимум, временную блокировку. Безопасное время гашения для системы контроля пламени для отключения горелки не должно превышать 60 сдля приборов с запальными горелками, защищенными термоэлектрической системой контроля пламени. Безопасное время тушения подтверждается испытанием, указанным в 6.4.1.1 b).</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термоэлектрические устройства контроля пламени используются в сочетании с электрическим зажиганием, газ не должен поступать в основную горелку, если запальная горелка не горит, когда любой контрольный кран или эквивалентное устройство, доступное пользователю, переводится в положение «ВЫКЛ», а затем в положение «ВКЛ» через 3 с. В рамках этого требования пьезоэлектрическое зажигание не рассматривается в качестве электрического зажигания.</w:t>
      </w:r>
    </w:p>
    <w:p w:rsidR="00BD2F91" w:rsidRPr="00DC2312" w:rsidRDefault="00BD2F91" w:rsidP="00BD2F91">
      <w:pPr>
        <w:pStyle w:val="Style78"/>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BD2F91" w:rsidRPr="00DC2312" w:rsidRDefault="00BD2F91" w:rsidP="00BD2F91">
      <w:pPr>
        <w:pStyle w:val="Style78"/>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Когда прибор находится в рабочем состоянии, подача газа к основной горелке изолирована. Измеряется время между потуханием основной горелки и закрытием предохранительного клапана.</w:t>
      </w:r>
    </w:p>
    <w:p w:rsidR="00BD2F91" w:rsidRPr="00DC2312" w:rsidRDefault="00BD2F91" w:rsidP="00BD2F91">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6.4.1.2 Приборы с естественной тягой с системами автоматической горелки</w:t>
      </w:r>
    </w:p>
    <w:p w:rsidR="00BD2F91" w:rsidRPr="00DC2312" w:rsidRDefault="00BD2F91" w:rsidP="00BD2F91">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Когда горелка запускается из отключенного состояния, система контроля пламени должна предотвращать любые попытки воспламенения или открытия любого газового клапана при наличии пламени или условий имитации пламени. Эта проверка безопасного запуска должна длиться более 5 с и прекращаться не более чем за 5 с</w:t>
      </w:r>
      <w:r w:rsidR="00A509B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до любой попытки зажигания.</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система контроля пламени включает в себя компоненты (например, термоэмиссионные клапаны), требующие времени для прогрева, проверка безопасного запуска должна длиться на 5 с дольше максимального времени нагрева.</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 исчезновении пламени во время работы система управления должна вызвать аварийное отключение или однократную попытку восстановления искры. Для систем управления, которые включают в себя зажигание от горячей поверхности, аварийное отключение должно происходить после пропадания пламени. Общее безопасное время гашения для системы контроля пламени для обнаружения отсутствия пламени и отключения горелки не должно превышать 3 с. Время безопасности тушения проверяют, выполняя процедуру, указанную в 6.4.1.2 b).</w:t>
      </w:r>
    </w:p>
    <w:p w:rsidR="00A509B6" w:rsidRPr="00DC2312" w:rsidRDefault="00A509B6" w:rsidP="00BD2F91">
      <w:pPr>
        <w:pStyle w:val="Style42"/>
        <w:widowControl/>
        <w:ind w:firstLine="567"/>
        <w:jc w:val="both"/>
        <w:rPr>
          <w:rStyle w:val="FontStyle178"/>
          <w:rFonts w:ascii="Arial" w:hAnsi="Arial" w:cs="Arial"/>
          <w:color w:val="auto"/>
          <w:sz w:val="24"/>
          <w:szCs w:val="24"/>
          <w:lang w:eastAsia="en-US"/>
        </w:rPr>
      </w:pPr>
    </w:p>
    <w:p w:rsidR="00A509B6" w:rsidRPr="00DC2312" w:rsidRDefault="00A509B6" w:rsidP="00BD2F91">
      <w:pPr>
        <w:pStyle w:val="Style42"/>
        <w:widowControl/>
        <w:ind w:firstLine="567"/>
        <w:jc w:val="both"/>
        <w:rPr>
          <w:rStyle w:val="FontStyle178"/>
          <w:rFonts w:ascii="Arial" w:hAnsi="Arial" w:cs="Arial"/>
          <w:color w:val="auto"/>
          <w:sz w:val="24"/>
          <w:szCs w:val="24"/>
          <w:lang w:eastAsia="en-US"/>
        </w:rPr>
      </w:pPr>
    </w:p>
    <w:p w:rsidR="00BD2F91" w:rsidRPr="00DC2312" w:rsidRDefault="00BD2F91" w:rsidP="00BD2F91">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lastRenderedPageBreak/>
        <w:t>b) Процедура испытания</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Когда прибор находится в рабочем состоянии, подача газа к основной горелке изолирована. Измеряется время между потуханием основной горелки и закрытием предохранительного клапана.</w:t>
      </w:r>
    </w:p>
    <w:p w:rsidR="00BD2F91" w:rsidRPr="00DC2312" w:rsidRDefault="00BD2F91" w:rsidP="00BD2F91">
      <w:pPr>
        <w:pStyle w:val="Style74"/>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6.4.1.3 Приборы с вентиляторными горелками</w:t>
      </w:r>
      <w:r w:rsidR="00A509B6"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и</w:t>
      </w:r>
      <w:r w:rsidR="00A509B6"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автоматическими горелками с предварительной продувкой</w:t>
      </w:r>
    </w:p>
    <w:p w:rsidR="00BD2F91" w:rsidRPr="00DC2312" w:rsidRDefault="00BD2F91" w:rsidP="00BD2F91">
      <w:pPr>
        <w:pStyle w:val="Style74"/>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Устройство контроля пламени должно включать в себя подходящие средства обеспечения безопасного отключения или блокировки, если датчик пламени сигнализирует о наличии пламени в любое время во время предварительной продувки.</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Проверка наличия пламени может быть прекращена в течение 5 сперед попыткой зажигания. Если состояние имитации пламени длится 5 с или более, должно произойти отключение.</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 исчезновении пламени во время нормальной работы устройство контроля пламени должно обеспечивать автоматический перезапуск или отключение.</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Время отключения автоматических запорных клапанов горелки устройством погашения пламени при исчезновении пламени должно быть не более 1 с.</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Это подтверждается выполнением процедуры, указанной в 6.4.1.3 b).</w:t>
      </w:r>
    </w:p>
    <w:p w:rsidR="00BD2F91" w:rsidRPr="00DC2312" w:rsidRDefault="00BD2F91" w:rsidP="00BD2F91">
      <w:pPr>
        <w:pStyle w:val="Style74"/>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установлен и испытан в соответствии с 6.1.5. Проверяются требования пункта 6.4.1.3 а). Когда прибор находится в рабочем состоянии, отключите подачу газа к основной горелке. Измерьте время между моментом, когда основная горелка погаснет, и появлением сигнала на закрытие клапана.</w:t>
      </w:r>
    </w:p>
    <w:p w:rsidR="00BD2F91" w:rsidRPr="00DC2312" w:rsidRDefault="00BD2F91" w:rsidP="00BD2F91">
      <w:pPr>
        <w:pStyle w:val="Style74"/>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6.4.1.4 Приборы с вентиляторными горелками и автоматическими горелками без предварительной продувки</w:t>
      </w:r>
    </w:p>
    <w:p w:rsidR="00BD2F91" w:rsidRPr="00DC2312" w:rsidRDefault="00BD2F91" w:rsidP="00BD2F91">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с полезным</w:t>
      </w:r>
      <w:r w:rsidR="00A509B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подводом тепла</w:t>
      </w:r>
      <w:r w:rsidR="00A509B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w:t>
      </w:r>
      <w:r w:rsidR="00A509B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70 кВт предварительная продувка не является обязательной. Когда горелка запускается из отключенного состояния, система контроля пламени должна предотвращать любые попытки воспламенения и открытия любого газового клапана, если присутствует пламя или условия имитации пламени.</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Конструкция прибора должна быть такой, чтобы во время отключения обеспечивалось достаточное количество естественной вентиляции для безопасного</w:t>
      </w:r>
      <w:r w:rsidR="00A509B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проветривания любой незначительной утечки газа.</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Проверка наличия пламени должна длиться более 5 с и прекращаться не более чем за 5 сдо любой попытки воспламенения. Если система контроля пламени включает в себя термоэмиссионные клапаны и т.д., для которых требуется время для разогрева, проверка наличия пламени должна длиться как минимум на 5 с дольше максимального времени разогрева.</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 исчезновении пламени система управления должна вызвать аварийное отключение. Однако в случае систем управления, которые включают в себя зажигание от горячей поверхности, аварийное отключение и блокировка должны происходить после пропадания пламени. Общее безопасное время гашения для системы контроля пламени для обнаружения отсутствия пламени и отключения горелки должно быть не более 3 с.</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Это подтверждается процедурой, указанной в 6.4.1.4 b).</w:t>
      </w:r>
    </w:p>
    <w:p w:rsidR="00BD2F91" w:rsidRPr="00DC2312" w:rsidRDefault="00BD2F91" w:rsidP="00BD2F91">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Прибор установлен и испытан в соответствии с 6.1.5. Проверяются требования 6.4.1.4 а). Если прибор находится в рабочем состоянии, отключите подачу газа к </w:t>
      </w:r>
      <w:r w:rsidRPr="00DC2312">
        <w:rPr>
          <w:rStyle w:val="FontStyle175"/>
          <w:rFonts w:ascii="Arial" w:hAnsi="Arial" w:cs="Arial"/>
          <w:color w:val="auto"/>
          <w:sz w:val="24"/>
          <w:szCs w:val="24"/>
          <w:lang w:eastAsia="en-US"/>
        </w:rPr>
        <w:lastRenderedPageBreak/>
        <w:t>основной горелке. Измерьте время между моментом, когда основная горелка погаснет, и появлением сигнала на закрытие клапана.</w:t>
      </w:r>
    </w:p>
    <w:p w:rsidR="00BD2F91" w:rsidRPr="00DC2312" w:rsidRDefault="00BD2F91" w:rsidP="00BD2F91">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6.4.2</w:t>
      </w:r>
      <w:r w:rsidR="00A509B6"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Для приборов с</w:t>
      </w:r>
      <w:r w:rsidR="00A509B6"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полезным подводом тепла</w:t>
      </w:r>
      <w:r w:rsidR="00A509B6"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&gt;</w:t>
      </w:r>
      <w:r w:rsidR="00A509B6"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70 кВт</w:t>
      </w:r>
    </w:p>
    <w:p w:rsidR="00BD2F91" w:rsidRPr="00DC2312" w:rsidRDefault="00BD2F91" w:rsidP="00BD2F91">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6.4.2.1 Приборы типа B</w:t>
      </w:r>
      <w:r w:rsidRPr="00DC2312">
        <w:rPr>
          <w:rStyle w:val="FontStyle167"/>
          <w:rFonts w:ascii="Arial" w:hAnsi="Arial" w:cs="Arial"/>
          <w:color w:val="auto"/>
          <w:sz w:val="24"/>
          <w:szCs w:val="24"/>
          <w:vertAlign w:val="subscript"/>
          <w:lang w:eastAsia="en-US"/>
        </w:rPr>
        <w:t>11</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14</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41</w:t>
      </w:r>
      <w:r w:rsidRPr="00DC2312">
        <w:rPr>
          <w:rStyle w:val="FontStyle178"/>
          <w:rFonts w:ascii="Arial" w:hAnsi="Arial" w:cs="Arial"/>
          <w:color w:val="auto"/>
          <w:sz w:val="24"/>
          <w:szCs w:val="24"/>
          <w:lang w:eastAsia="en-US"/>
        </w:rPr>
        <w:t>и B</w:t>
      </w:r>
      <w:r w:rsidRPr="00DC2312">
        <w:rPr>
          <w:rStyle w:val="FontStyle167"/>
          <w:rFonts w:ascii="Arial" w:hAnsi="Arial" w:cs="Arial"/>
          <w:color w:val="auto"/>
          <w:sz w:val="24"/>
          <w:szCs w:val="24"/>
          <w:vertAlign w:val="subscript"/>
          <w:lang w:eastAsia="en-US"/>
        </w:rPr>
        <w:t>44</w:t>
      </w:r>
    </w:p>
    <w:p w:rsidR="00BD2F91" w:rsidRPr="00DC2312" w:rsidRDefault="00BD2F91" w:rsidP="00BD2F91">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Время зажигания термочувствительных устройств контроля пламени не должно превышать 20 с. Это подтверждается проведением испытания, указанного в 6.4.2.1 b) параграфа 1.</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 пропадании пламени система управления должна вызывать энергонезависимую блокировку. Безопасное время гашения системы контроля пламени для отключения горелки не должно превышать 60 с</w:t>
      </w:r>
      <w:r w:rsidR="00A509B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для приборов с горелками постоянного зажигания, защищенными термочувствительной системой контроля пламени. Однако для приборов с подводимым</w:t>
      </w:r>
      <w:r w:rsidR="00A509B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теплом более 135 кВт время безопасного тушения не должно превышать 3 с. Это подтверждается проведением испытания, указанного в 6.4.2.1 b) параграфа 2.</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термоэлектрические устройства контроля пламени используются вместе с электрическим зажиганием, система управления должна включать в себя блокировку перезапуска. В рамках этого требования пьезоэлектрическое зажигание не рассматривается в качестве электрического зажигания.</w:t>
      </w:r>
    </w:p>
    <w:p w:rsidR="00BD2F91" w:rsidRPr="00DC2312" w:rsidRDefault="00BD2F91" w:rsidP="00BD2F91">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Когда прибор находится в холодном состоянии, включается подача газа, и запальная горелка зажигается через 20 секунд после зажигания запальной горелки, ручное вмешательство отменяется, и проверяется, горит ли запальная горелка.</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Когда прибор находится в рабочем состоянии, отключите подачу газа к основной горелке. Измерьте время между моментом, когда основная горелка погаснет, и появится сигнал на закрытие клапана.</w:t>
      </w:r>
    </w:p>
    <w:p w:rsidR="00BD2F91" w:rsidRPr="00DC2312" w:rsidRDefault="00BD2F91" w:rsidP="00BD2F91">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6.4.2.2 Приборы с автоматическими горелками</w:t>
      </w:r>
    </w:p>
    <w:p w:rsidR="00BD2F91" w:rsidRPr="00DC2312" w:rsidRDefault="00BD2F91" w:rsidP="00BD2F91">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Когда горелка запускается из отключенного состояния, система контроля пламени должна предотвращать любые попытки воспламенения или открытия любого газового клапана, если присутствует пламя или условия, имитирующие пламя.</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Эта проверка безопасного запуска должна длиться более 5 с и прекращаться не более чем за 5 с</w:t>
      </w:r>
      <w:r w:rsidR="00A509B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до любой попытки зажигания.</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Безопасное время гашения для системы контроля пламени для обнаружения отсутствия пламени и отключения горелки не должно превышать 3 с. Это подтверждается испытанием, указанным в 6.4.2.2 b).</w:t>
      </w:r>
    </w:p>
    <w:p w:rsidR="00BD2F91" w:rsidRPr="00DC2312" w:rsidRDefault="00BD2F91" w:rsidP="00BD2F91">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Когда прибор находится в рабочем состоянии, отключите подачу газа к основной горелке. Измерьте время между моментом, когда основная горелка погаснет, и появится сигнал на закрытие клапана.</w:t>
      </w:r>
    </w:p>
    <w:p w:rsidR="00BD2F91" w:rsidRPr="00DC2312" w:rsidRDefault="00BD2F91" w:rsidP="00BD2F91">
      <w:pPr>
        <w:pStyle w:val="Style42"/>
        <w:widowControl/>
        <w:ind w:firstLine="567"/>
        <w:jc w:val="both"/>
        <w:rPr>
          <w:rStyle w:val="FontStyle167"/>
          <w:rFonts w:ascii="Arial" w:hAnsi="Arial" w:cs="Arial"/>
          <w:color w:val="auto"/>
          <w:sz w:val="24"/>
          <w:szCs w:val="24"/>
          <w:lang w:eastAsia="en-US"/>
        </w:rPr>
      </w:pPr>
      <w:r w:rsidRPr="00DC2312">
        <w:rPr>
          <w:rStyle w:val="FontStyle178"/>
          <w:rFonts w:ascii="Arial" w:hAnsi="Arial" w:cs="Arial"/>
          <w:color w:val="auto"/>
          <w:sz w:val="24"/>
          <w:szCs w:val="24"/>
          <w:lang w:eastAsia="en-US"/>
        </w:rPr>
        <w:t>6.4.2.3</w:t>
      </w:r>
      <w:r w:rsidR="00A509B6"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Все приборы типа B и C,</w:t>
      </w:r>
      <w:r w:rsidR="00A509B6"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за исключением типа B</w:t>
      </w:r>
      <w:r w:rsidRPr="00DC2312">
        <w:rPr>
          <w:rStyle w:val="FontStyle167"/>
          <w:rFonts w:ascii="Arial" w:hAnsi="Arial" w:cs="Arial"/>
          <w:color w:val="auto"/>
          <w:sz w:val="24"/>
          <w:szCs w:val="24"/>
          <w:vertAlign w:val="subscript"/>
          <w:lang w:eastAsia="en-US"/>
        </w:rPr>
        <w:t>11</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14</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41</w:t>
      </w:r>
      <w:r w:rsidRPr="00DC2312">
        <w:rPr>
          <w:rStyle w:val="FontStyle178"/>
          <w:rFonts w:ascii="Arial" w:hAnsi="Arial" w:cs="Arial"/>
          <w:color w:val="auto"/>
          <w:sz w:val="24"/>
          <w:szCs w:val="24"/>
          <w:lang w:eastAsia="en-US"/>
        </w:rPr>
        <w:t>и B</w:t>
      </w:r>
      <w:r w:rsidRPr="00DC2312">
        <w:rPr>
          <w:rStyle w:val="FontStyle167"/>
          <w:rFonts w:ascii="Arial" w:hAnsi="Arial" w:cs="Arial"/>
          <w:color w:val="auto"/>
          <w:sz w:val="24"/>
          <w:szCs w:val="24"/>
          <w:vertAlign w:val="subscript"/>
          <w:lang w:eastAsia="en-US"/>
        </w:rPr>
        <w:t>44</w:t>
      </w:r>
    </w:p>
    <w:p w:rsidR="00BD2F91" w:rsidRPr="00DC2312" w:rsidRDefault="00BD2F91" w:rsidP="00BD2F91">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Устройство контроля пламени должно включать подходящие средства обеспечения безопасного отключения или блокировки, если датчик пламени сигнализирует о наличии пламени в любое время во время предварительной продувки. Это проверка безопасного пуска. Проверка безопасного пуска может быть прекращена в течение 5 с</w:t>
      </w:r>
      <w:r w:rsidR="00A509B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до попытки зажигания. Если состояние, имитирующее пламя, длится 5 с или более, должно произойти отключение.</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При пропадании пламени устройство контроля пламени должно либо вызвать энергонезависимую или энергозависимую блокировку, или</w:t>
      </w:r>
      <w:r w:rsidR="00A509B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разрешать повторное зажигание путем восстановления искры, и разрешать автоматическую переработку.</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используется повторное зажигание путем восстановления искры, попытка немедленного повторного зажигания должна начинаться в течение 1 с. Если попытка повторного зажигания не удалась к концу первого времени безопасности, должно произойти энергонезависимое отключение.</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в случае автоматической рециркуляции зажигание не возникает в конце первого безопасного</w:t>
      </w:r>
      <w:r w:rsidR="00A509B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времени, должно произойти энергонезависимое отключение.</w:t>
      </w:r>
    </w:p>
    <w:p w:rsidR="00BD2F91" w:rsidRPr="00DC2312" w:rsidRDefault="00BD2F91" w:rsidP="00BD2F91">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Время отключения автоматических запорных клапанов устройством контроля пламени при пропадании пламени должно быть не более 1 с. Однако, если используется самопроверяющееся устройство контроля пламени, время, в течение которого устройство контроля пламени отключит питание автоматических запорных клапанов после пропадания пламени, должно соответствовать требованиям,</w:t>
      </w:r>
      <w:r w:rsidR="00A509B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xml:space="preserve">указанным в </w:t>
      </w:r>
      <w:r w:rsidR="00A509B6" w:rsidRPr="00DC2312">
        <w:rPr>
          <w:rStyle w:val="FontStyle175"/>
          <w:rFonts w:ascii="Arial" w:hAnsi="Arial" w:cs="Arial"/>
          <w:color w:val="auto"/>
          <w:sz w:val="24"/>
          <w:szCs w:val="24"/>
          <w:lang w:eastAsia="en-US"/>
        </w:rPr>
        <w:t>т</w:t>
      </w:r>
      <w:r w:rsidRPr="00DC2312">
        <w:rPr>
          <w:rStyle w:val="FontStyle175"/>
          <w:rFonts w:ascii="Arial" w:hAnsi="Arial" w:cs="Arial"/>
          <w:color w:val="auto"/>
          <w:sz w:val="24"/>
          <w:szCs w:val="24"/>
          <w:lang w:eastAsia="en-US"/>
        </w:rPr>
        <w:t>аблице 8. Это подтверждается испытанием, указанным в 6.4.2.3 b).</w:t>
      </w:r>
    </w:p>
    <w:p w:rsidR="00BD2F91" w:rsidRPr="00DC2312" w:rsidRDefault="00BD2F91" w:rsidP="0038791E">
      <w:pPr>
        <w:pStyle w:val="Style15"/>
        <w:widowControl/>
        <w:ind w:firstLine="567"/>
        <w:jc w:val="both"/>
        <w:rPr>
          <w:rFonts w:ascii="Arial" w:hAnsi="Arial" w:cs="Arial"/>
          <w:b/>
          <w:bCs/>
          <w:color w:val="auto"/>
        </w:rPr>
      </w:pPr>
    </w:p>
    <w:p w:rsidR="00A509B6" w:rsidRPr="00DC2312" w:rsidRDefault="00A509B6" w:rsidP="00A509B6">
      <w:pPr>
        <w:pStyle w:val="Style42"/>
        <w:widowControl/>
        <w:rPr>
          <w:rStyle w:val="FontStyle178"/>
          <w:rFonts w:ascii="Arial" w:hAnsi="Arial" w:cs="Arial"/>
          <w:b w:val="0"/>
          <w:color w:val="auto"/>
          <w:sz w:val="24"/>
          <w:szCs w:val="24"/>
          <w:lang w:eastAsia="en-US"/>
        </w:rPr>
      </w:pPr>
      <w:r w:rsidRPr="00DC2312">
        <w:rPr>
          <w:rStyle w:val="FontStyle178"/>
          <w:rFonts w:ascii="Arial" w:hAnsi="Arial" w:cs="Arial"/>
          <w:b w:val="0"/>
          <w:color w:val="auto"/>
          <w:spacing w:val="60"/>
          <w:sz w:val="24"/>
          <w:szCs w:val="24"/>
          <w:lang w:eastAsia="en-US"/>
        </w:rPr>
        <w:t>Таблица 8</w:t>
      </w:r>
      <w:r w:rsidRPr="00DC2312">
        <w:rPr>
          <w:rStyle w:val="FontStyle178"/>
          <w:rFonts w:ascii="Arial" w:hAnsi="Arial" w:cs="Arial"/>
          <w:b w:val="0"/>
          <w:color w:val="auto"/>
          <w:sz w:val="24"/>
          <w:szCs w:val="24"/>
          <w:lang w:eastAsia="en-US"/>
        </w:rPr>
        <w:t xml:space="preserve"> - Время отключения устройства контроля пламени</w:t>
      </w:r>
    </w:p>
    <w:p w:rsidR="00A509B6" w:rsidRPr="00DC2312" w:rsidRDefault="00A509B6" w:rsidP="00A509B6">
      <w:pPr>
        <w:pStyle w:val="Style42"/>
        <w:widowControl/>
        <w:jc w:val="center"/>
        <w:rPr>
          <w:rStyle w:val="FontStyle178"/>
          <w:rFonts w:ascii="Arial" w:hAnsi="Arial" w:cs="Arial"/>
          <w:color w:val="auto"/>
          <w:sz w:val="24"/>
          <w:szCs w:val="24"/>
          <w:lang w:eastAsia="en-US"/>
        </w:rPr>
      </w:pPr>
    </w:p>
    <w:tbl>
      <w:tblPr>
        <w:tblW w:w="0" w:type="auto"/>
        <w:jc w:val="center"/>
        <w:tblInd w:w="-1438" w:type="dxa"/>
        <w:tblLayout w:type="fixed"/>
        <w:tblCellMar>
          <w:left w:w="40" w:type="dxa"/>
          <w:right w:w="40" w:type="dxa"/>
        </w:tblCellMar>
        <w:tblLook w:val="0000"/>
      </w:tblPr>
      <w:tblGrid>
        <w:gridCol w:w="3915"/>
        <w:gridCol w:w="2818"/>
        <w:gridCol w:w="2698"/>
      </w:tblGrid>
      <w:tr w:rsidR="00A509B6" w:rsidRPr="00DC2312" w:rsidTr="008A4C0B">
        <w:trPr>
          <w:trHeight w:val="1536"/>
          <w:jc w:val="center"/>
        </w:trPr>
        <w:tc>
          <w:tcPr>
            <w:tcW w:w="3915" w:type="dxa"/>
            <w:tcBorders>
              <w:top w:val="single" w:sz="6" w:space="0" w:color="auto"/>
              <w:left w:val="single" w:sz="6" w:space="0" w:color="auto"/>
              <w:bottom w:val="double" w:sz="4" w:space="0" w:color="auto"/>
              <w:right w:val="single" w:sz="6" w:space="0" w:color="auto"/>
            </w:tcBorders>
            <w:vAlign w:val="center"/>
          </w:tcPr>
          <w:p w:rsidR="00A509B6" w:rsidRPr="00DC2312" w:rsidRDefault="00A509B6" w:rsidP="008A4C0B">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Частота проверок</w:t>
            </w:r>
          </w:p>
        </w:tc>
        <w:tc>
          <w:tcPr>
            <w:tcW w:w="2818" w:type="dxa"/>
            <w:tcBorders>
              <w:top w:val="single" w:sz="6" w:space="0" w:color="auto"/>
              <w:left w:val="single" w:sz="6" w:space="0" w:color="auto"/>
              <w:bottom w:val="double" w:sz="4" w:space="0" w:color="auto"/>
              <w:right w:val="single" w:sz="6" w:space="0" w:color="auto"/>
            </w:tcBorders>
            <w:vAlign w:val="center"/>
          </w:tcPr>
          <w:p w:rsidR="00A509B6" w:rsidRPr="00DC2312" w:rsidRDefault="00A509B6" w:rsidP="008A4C0B">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Время отключения, исключая любую задержку из-за контрольных цепей</w:t>
            </w:r>
          </w:p>
          <w:p w:rsidR="00A509B6" w:rsidRPr="00DC2312" w:rsidRDefault="00A509B6" w:rsidP="008A4C0B">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с</w:t>
            </w:r>
          </w:p>
        </w:tc>
        <w:tc>
          <w:tcPr>
            <w:tcW w:w="2698" w:type="dxa"/>
            <w:tcBorders>
              <w:top w:val="single" w:sz="6" w:space="0" w:color="auto"/>
              <w:left w:val="single" w:sz="6" w:space="0" w:color="auto"/>
              <w:bottom w:val="double" w:sz="4" w:space="0" w:color="auto"/>
              <w:right w:val="single" w:sz="6" w:space="0" w:color="auto"/>
            </w:tcBorders>
            <w:vAlign w:val="center"/>
          </w:tcPr>
          <w:p w:rsidR="00A509B6" w:rsidRPr="00DC2312" w:rsidRDefault="00A509B6" w:rsidP="008A4C0B">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Время отключения, включая любую задержку из-за контрольных цепей</w:t>
            </w:r>
          </w:p>
          <w:p w:rsidR="00A509B6" w:rsidRPr="00DC2312" w:rsidRDefault="00A509B6" w:rsidP="008A4C0B">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с</w:t>
            </w:r>
          </w:p>
        </w:tc>
      </w:tr>
      <w:tr w:rsidR="00A509B6" w:rsidRPr="00DC2312" w:rsidTr="008A4C0B">
        <w:trPr>
          <w:trHeight w:val="393"/>
          <w:jc w:val="center"/>
        </w:trPr>
        <w:tc>
          <w:tcPr>
            <w:tcW w:w="3915" w:type="dxa"/>
            <w:tcBorders>
              <w:top w:val="double" w:sz="4" w:space="0" w:color="auto"/>
              <w:left w:val="single" w:sz="6" w:space="0" w:color="auto"/>
              <w:bottom w:val="single" w:sz="6" w:space="0" w:color="auto"/>
              <w:right w:val="single" w:sz="6" w:space="0" w:color="auto"/>
            </w:tcBorders>
            <w:vAlign w:val="center"/>
          </w:tcPr>
          <w:p w:rsidR="00A509B6" w:rsidRPr="00DC2312" w:rsidRDefault="00A509B6" w:rsidP="008A4C0B">
            <w:pPr>
              <w:pStyle w:val="Style79"/>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Чаще, чем каждые 2 с</w:t>
            </w:r>
          </w:p>
        </w:tc>
        <w:tc>
          <w:tcPr>
            <w:tcW w:w="2818" w:type="dxa"/>
            <w:tcBorders>
              <w:top w:val="double" w:sz="4" w:space="0" w:color="auto"/>
              <w:left w:val="single" w:sz="6" w:space="0" w:color="auto"/>
              <w:bottom w:val="single" w:sz="6" w:space="0" w:color="auto"/>
              <w:right w:val="single" w:sz="6" w:space="0" w:color="auto"/>
            </w:tcBorders>
            <w:vAlign w:val="center"/>
          </w:tcPr>
          <w:p w:rsidR="00A509B6" w:rsidRPr="00DC2312" w:rsidRDefault="00A509B6" w:rsidP="008A4C0B">
            <w:pPr>
              <w:pStyle w:val="Style55"/>
              <w:widowControl/>
              <w:jc w:val="center"/>
              <w:rPr>
                <w:rFonts w:ascii="Arial" w:hAnsi="Arial" w:cs="Arial"/>
              </w:rPr>
            </w:pPr>
            <w:r w:rsidRPr="00DC2312">
              <w:rPr>
                <w:rFonts w:ascii="Arial" w:hAnsi="Arial" w:cs="Arial"/>
              </w:rPr>
              <w:t>-</w:t>
            </w:r>
          </w:p>
        </w:tc>
        <w:tc>
          <w:tcPr>
            <w:tcW w:w="2698" w:type="dxa"/>
            <w:tcBorders>
              <w:top w:val="double" w:sz="4" w:space="0" w:color="auto"/>
              <w:left w:val="single" w:sz="6" w:space="0" w:color="auto"/>
              <w:bottom w:val="single" w:sz="6" w:space="0" w:color="auto"/>
              <w:right w:val="single" w:sz="6" w:space="0" w:color="auto"/>
            </w:tcBorders>
            <w:vAlign w:val="center"/>
          </w:tcPr>
          <w:p w:rsidR="00A509B6" w:rsidRPr="00DC2312" w:rsidRDefault="00A509B6" w:rsidP="008A4C0B">
            <w:pPr>
              <w:pStyle w:val="Style55"/>
              <w:widowControl/>
              <w:jc w:val="center"/>
              <w:rPr>
                <w:rFonts w:ascii="Arial" w:hAnsi="Arial" w:cs="Arial"/>
              </w:rPr>
            </w:pPr>
            <w:r w:rsidRPr="00DC2312">
              <w:rPr>
                <w:rFonts w:ascii="Arial" w:hAnsi="Arial" w:cs="Arial"/>
              </w:rPr>
              <w:t>-</w:t>
            </w:r>
          </w:p>
        </w:tc>
      </w:tr>
      <w:tr w:rsidR="00A509B6" w:rsidRPr="00DC2312" w:rsidTr="008A4C0B">
        <w:trPr>
          <w:trHeight w:val="851"/>
          <w:jc w:val="center"/>
        </w:trPr>
        <w:tc>
          <w:tcPr>
            <w:tcW w:w="3915" w:type="dxa"/>
            <w:tcBorders>
              <w:top w:val="single" w:sz="6" w:space="0" w:color="auto"/>
              <w:left w:val="single" w:sz="6" w:space="0" w:color="auto"/>
              <w:bottom w:val="single" w:sz="6" w:space="0" w:color="auto"/>
              <w:right w:val="single" w:sz="6" w:space="0" w:color="auto"/>
            </w:tcBorders>
            <w:vAlign w:val="center"/>
          </w:tcPr>
          <w:p w:rsidR="00A509B6" w:rsidRPr="00DC2312" w:rsidRDefault="00A509B6" w:rsidP="008A4C0B">
            <w:pPr>
              <w:pStyle w:val="Style79"/>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Реже, чем каждые 2 с, но чаще, чем раз в минуту</w:t>
            </w:r>
          </w:p>
        </w:tc>
        <w:tc>
          <w:tcPr>
            <w:tcW w:w="2818" w:type="dxa"/>
            <w:tcBorders>
              <w:top w:val="single" w:sz="6" w:space="0" w:color="auto"/>
              <w:left w:val="single" w:sz="6" w:space="0" w:color="auto"/>
              <w:bottom w:val="single" w:sz="6" w:space="0" w:color="auto"/>
              <w:right w:val="single" w:sz="6" w:space="0" w:color="auto"/>
            </w:tcBorders>
            <w:vAlign w:val="center"/>
          </w:tcPr>
          <w:p w:rsidR="00A509B6" w:rsidRPr="00DC2312" w:rsidRDefault="00A509B6" w:rsidP="008A4C0B">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w:t>
            </w:r>
          </w:p>
        </w:tc>
        <w:tc>
          <w:tcPr>
            <w:tcW w:w="2698" w:type="dxa"/>
            <w:tcBorders>
              <w:top w:val="single" w:sz="6" w:space="0" w:color="auto"/>
              <w:left w:val="single" w:sz="6" w:space="0" w:color="auto"/>
              <w:bottom w:val="single" w:sz="6" w:space="0" w:color="auto"/>
              <w:right w:val="single" w:sz="6" w:space="0" w:color="auto"/>
            </w:tcBorders>
            <w:vAlign w:val="center"/>
          </w:tcPr>
          <w:p w:rsidR="00A509B6" w:rsidRPr="00DC2312" w:rsidRDefault="00A509B6" w:rsidP="008A4C0B">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2</w:t>
            </w:r>
          </w:p>
        </w:tc>
      </w:tr>
      <w:tr w:rsidR="00A509B6" w:rsidRPr="00DC2312" w:rsidTr="008A4C0B">
        <w:trPr>
          <w:trHeight w:val="694"/>
          <w:jc w:val="center"/>
        </w:trPr>
        <w:tc>
          <w:tcPr>
            <w:tcW w:w="3915" w:type="dxa"/>
            <w:tcBorders>
              <w:top w:val="single" w:sz="6" w:space="0" w:color="auto"/>
              <w:left w:val="single" w:sz="6" w:space="0" w:color="auto"/>
              <w:bottom w:val="single" w:sz="6" w:space="0" w:color="auto"/>
              <w:right w:val="single" w:sz="6" w:space="0" w:color="auto"/>
            </w:tcBorders>
            <w:vAlign w:val="center"/>
          </w:tcPr>
          <w:p w:rsidR="00A509B6" w:rsidRPr="00DC2312" w:rsidRDefault="00A509B6" w:rsidP="008A4C0B">
            <w:pPr>
              <w:pStyle w:val="Style79"/>
              <w:widowControl/>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Реже, чем раз в минуту, но чаще, чем раз в час</w:t>
            </w:r>
          </w:p>
        </w:tc>
        <w:tc>
          <w:tcPr>
            <w:tcW w:w="2818" w:type="dxa"/>
            <w:tcBorders>
              <w:top w:val="single" w:sz="6" w:space="0" w:color="auto"/>
              <w:left w:val="single" w:sz="6" w:space="0" w:color="auto"/>
              <w:bottom w:val="single" w:sz="6" w:space="0" w:color="auto"/>
              <w:right w:val="single" w:sz="6" w:space="0" w:color="auto"/>
            </w:tcBorders>
            <w:vAlign w:val="center"/>
          </w:tcPr>
          <w:p w:rsidR="00A509B6" w:rsidRPr="00DC2312" w:rsidRDefault="00A509B6" w:rsidP="008A4C0B">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w:t>
            </w:r>
          </w:p>
        </w:tc>
        <w:tc>
          <w:tcPr>
            <w:tcW w:w="2698" w:type="dxa"/>
            <w:tcBorders>
              <w:top w:val="single" w:sz="6" w:space="0" w:color="auto"/>
              <w:left w:val="single" w:sz="6" w:space="0" w:color="auto"/>
              <w:bottom w:val="single" w:sz="6" w:space="0" w:color="auto"/>
              <w:right w:val="single" w:sz="6" w:space="0" w:color="auto"/>
            </w:tcBorders>
            <w:vAlign w:val="center"/>
          </w:tcPr>
          <w:p w:rsidR="00A509B6" w:rsidRPr="00DC2312" w:rsidRDefault="00A509B6" w:rsidP="008A4C0B">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3</w:t>
            </w:r>
          </w:p>
        </w:tc>
      </w:tr>
    </w:tbl>
    <w:p w:rsidR="00BD2F91" w:rsidRPr="00DC2312" w:rsidRDefault="00BD2F91" w:rsidP="008A4C0B">
      <w:pPr>
        <w:pStyle w:val="Style15"/>
        <w:widowControl/>
        <w:ind w:firstLine="567"/>
        <w:jc w:val="both"/>
        <w:rPr>
          <w:rFonts w:ascii="Arial" w:hAnsi="Arial" w:cs="Arial"/>
          <w:b/>
          <w:bCs/>
          <w:color w:val="auto"/>
        </w:rPr>
      </w:pP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Когда прибор находится в рабочем состоянии, отключите подачу газа к основной горелке. Измерьте время между моментом, когда основная горелка погаснет, и появится сигнал на закрытие клапана.</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6.4.3 Приборы типа A</w:t>
      </w:r>
      <w:r w:rsidRPr="00DC2312">
        <w:rPr>
          <w:rStyle w:val="FontStyle167"/>
          <w:rFonts w:ascii="Arial" w:hAnsi="Arial" w:cs="Arial"/>
          <w:color w:val="auto"/>
          <w:sz w:val="24"/>
          <w:szCs w:val="24"/>
          <w:vertAlign w:val="subscript"/>
          <w:lang w:eastAsia="en-US"/>
        </w:rPr>
        <w:t>2</w:t>
      </w:r>
      <w:r w:rsidRPr="00DC2312">
        <w:rPr>
          <w:rStyle w:val="FontStyle178"/>
          <w:rFonts w:ascii="Arial" w:hAnsi="Arial" w:cs="Arial"/>
          <w:color w:val="auto"/>
          <w:sz w:val="24"/>
          <w:szCs w:val="24"/>
          <w:lang w:eastAsia="en-US"/>
        </w:rPr>
        <w:t>и A</w:t>
      </w:r>
      <w:r w:rsidRPr="00DC2312">
        <w:rPr>
          <w:rStyle w:val="FontStyle167"/>
          <w:rFonts w:ascii="Arial" w:hAnsi="Arial" w:cs="Arial"/>
          <w:color w:val="auto"/>
          <w:sz w:val="24"/>
          <w:szCs w:val="24"/>
          <w:vertAlign w:val="subscript"/>
          <w:lang w:eastAsia="en-US"/>
        </w:rPr>
        <w:t>3</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Система контроля пламени должна быть спроектирована или устроена так, чтобы она не могла обнаруживать источник зажигания как ложный сигнал пламени.</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Система контроля пламени должна включать в себя средства, обеспечивающие безопасное отключение или энергонезависимую блокировку, если датчик пламени сигнализирует о наличии пламени в любой момент во время предварительной продувки.</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продолжительность проверки безопасного пуска менее 5 с, обнаружение пламени или условий, имитирующих пламя во время предварительной продувки, должно привести к энергонезависимой блокировке.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продолжительность проверки безопасного пуска превышает 5 с, обнаружение пламени или условий имитации пламени во время предварительной продувки должно привести к аварийному отключению или энергонезависимой блокировке.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Однако, если состояние имитации пламени длится 5 с или более, должно произойти энергонезависимое отключение.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 пропадании пламени система контроля пламени должна приводить к энергонезависимой блокировке. Не должно быть автоматических попыток повторного зажигания при помощи восстановления искры, автоматической утилизации или других средств. Цикл перезапуска должен происходить только после ручного сброса.</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Время отключения автоматических предохранительных запорных клапанов горелки системой контроля пламени при пропадании пламени должно быть не более 1 с.</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используется система самоконтроля пламени, время отключения предохранительных запорных клапанов системой при пропадании пламени должно составлять не более 1 с при нормальной работе и не более 2 с при выполнении проверки. Это подтверждается испытанием, указанным в 6.4.3 b).</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8A4C0B" w:rsidRPr="00DC2312" w:rsidRDefault="008A4C0B" w:rsidP="008A4C0B">
      <w:pPr>
        <w:pStyle w:val="Style19"/>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Когда прибор находится в рабочем состоянии, отключите подачу газа к основной горелке. Измерьте время между моментом, когда основная горелка погаснет, и появится сигнал на закрытие клапана.</w:t>
      </w:r>
    </w:p>
    <w:p w:rsidR="008A4C0B" w:rsidRPr="00DC2312" w:rsidRDefault="008A4C0B" w:rsidP="008A4C0B">
      <w:pPr>
        <w:pStyle w:val="Style38"/>
        <w:widowControl/>
        <w:ind w:firstLine="567"/>
        <w:jc w:val="both"/>
        <w:rPr>
          <w:rStyle w:val="FontStyle170"/>
          <w:rFonts w:ascii="Arial" w:hAnsi="Arial" w:cs="Arial"/>
          <w:color w:val="auto"/>
          <w:lang w:eastAsia="en-US"/>
        </w:rPr>
      </w:pPr>
    </w:p>
    <w:p w:rsidR="008A4C0B" w:rsidRPr="00DC2312" w:rsidRDefault="008A4C0B" w:rsidP="008A4C0B">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6.5 Установка факела пускового газа</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6.5.1 Приборы с полезным подводом тепла ≤ 70 кВт</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6.5.1.1 Приборы с естественной тягой с неавтоматическими горелками</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val="en-US" w:eastAsia="en-US"/>
        </w:rPr>
        <w:t>a</w:t>
      </w:r>
      <w:r w:rsidRPr="00DC2312">
        <w:rPr>
          <w:rStyle w:val="FontStyle178"/>
          <w:rFonts w:ascii="Arial" w:hAnsi="Arial" w:cs="Arial"/>
          <w:color w:val="auto"/>
          <w:sz w:val="24"/>
          <w:szCs w:val="24"/>
          <w:lang w:eastAsia="en-US"/>
        </w:rPr>
        <w:t>) Требование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Время зажигания не должно превышать 30 с, оно может быть увеличено до 60 с, если при этом не требуется ручного вмешательства. Это время проверяется в условиях испытаний, указанных в 6.5.1.1b).</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Когда прибор находится в холодном состоянии, включается подача газа и запальная горелка зажигается через 30 секунд после розжига запальной горелки, ручное вмешательство отменяется и проверяется, горит ли зажженная запальная горелка.</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Должны быть приняты меры для безопасного и легкого установления пламени пускового газа вручную или при помощи запального устройства, встроенного в прибор. Если в прибор встроено запальное устройство, должна быть предусмотрена возможность зажигания запальной горелки вручную.</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Газ не должен поступать в основную горелку до тех пор, пока пламя пускового газа не будет обнаружено устройством контроля пламени.</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Устройство контроля пламени при любых условиях эксплуатации должно обнаруживать пламя пускового газа только с такой скоростью, которая обеспечивает надежное и плавное зажигание основного газа.</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6.5.1.2 Приборы с естественной тягой с автоматическими горелками</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Расход пускового газа должен быть таким, чтобы при испытании в условиях испытания в соответствии с 6.5.1.2 b) система была безопасной при зажигании.</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Когда прибор находится в холодном состоянии, включается подача газа и зажигается запальная горелка через 30 секунд после зажигания запальной горелки, ручное вмешательство отменяется и проверяется, горит ли зажженная запальная горелка.</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Детектор пламени во всех условиях эксплуатации должен обнаруживать факел пускового газа только на таких скоростях, которые обеспечивают надежное и плавное зажигание основного газа.</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Первое безопасное время не должно превышать:</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- 30 с для запальных горелок с входной мощностью ≤ 600 Вт;</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- 15 с для запальных горелок с входной мощностью &gt; 600 Вт и ≤ 1,5 кВт;</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- 5 с (а лучше не менее 2 с) для приборов, у которых расход пускового газа превышает 1,5 кВт.</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Первое безопасное время проверяется при следующих условиях испытаний. Перекрыть подачу газа к прибору. Попытайтесь зажечь прибор в соответствии с инструкциями по установке и измерьте время между сигналами открытия и закрытия клапана. Сравните это время с временем безопасности, указанным производителем.</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Кроме того, при испытании в следующих условиях испытаний прибор не должен иметь повреждений, которые могут повлиять на его безопасную работу. Прибор устанавливается, как описано в 6.1.5, и сначала настраивается в соответствии с требованиями 6.1.3.2.1, и с ним подается соответствующий эталонный газ             </w:t>
      </w:r>
      <w:r w:rsidR="006D2982" w:rsidRPr="00DC2312">
        <w:rPr>
          <w:rStyle w:val="FontStyle175"/>
          <w:rFonts w:ascii="Arial" w:hAnsi="Arial" w:cs="Arial"/>
          <w:color w:val="auto"/>
          <w:sz w:val="24"/>
          <w:szCs w:val="24"/>
          <w:lang w:eastAsia="en-US"/>
        </w:rPr>
        <w:t>(см. EN 437</w:t>
      </w:r>
      <w:r w:rsidRPr="00DC2312">
        <w:rPr>
          <w:rStyle w:val="FontStyle175"/>
          <w:rFonts w:ascii="Arial" w:hAnsi="Arial" w:cs="Arial"/>
          <w:color w:val="auto"/>
          <w:sz w:val="24"/>
          <w:szCs w:val="24"/>
          <w:lang w:eastAsia="en-US"/>
        </w:rPr>
        <w:t>) при номинальном подводимом тепле.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Проверяется зажигание запальной горелки или основной горелки, если она зажигается напрямую. Испытание повторяется с постепенной задержкой зажигания до окончания безопасного времени.</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Чтобы отсрочить зажигание, необходимо обеспечить независимое управление автоматическими запорными клапанами основного газа или пускового газа и работой устройства зажигания. Подходящим устройством является подача напряжения на соответствующий газовый клапан и устройство зажигания, независимо от системы автоматического управления горелкой. В целях безопасности задержку зажигания следует увеличивать поэтапно.</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зажигание не происходит, искра должна появляться до истечения безопасного времени.</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Источник зажигания не должен включаться до тех пор, пока не будет произведена проверка безопасного запуска системы контроля пламени. Источник зажигания должен быть обесточен в конце первого безопасного времени или до него. Если пламя пускового газа не было обнаружено к концу первого безопасного времени, должно произойти аварийное отключение и, как минимум, временная блокировка.</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случае пропадания пламени пускового газа после установления пламени пускового газа должно произойти аварийное отключение или немедленная однократная попытка повторного зажигания для приборов, у которых расход пускового газа, установленный на отдельной запальной горелке, не превышает            0,6 кВт. Если предпринята попытка повторного зажигания и пламя пускового газа не обнаружено в течение первого безопасного времени, должно произойти аварийное отключение и, как минимум, временная блокировка.</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у которых расход пускового газа превышает 0,6 кВт, в случае пропадания пускового газового пламени после его установления должно произойти аварийное отключение и, как минимум, временная блокировка.</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Однако, автоматический запорный клапан при подаче основного газа может быть открыт, чтобы обеспечить поток газа, если подача пускового газа происходит ниже по потоку от первого автоматического запорного клапана основного газа, при условии, что:</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предусмотрено средство, подтверждающее закрытие запорного клапана до зажигания;</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p>
    <w:p w:rsidR="008A4C0B" w:rsidRPr="00DC2312" w:rsidRDefault="008A4C0B" w:rsidP="008A4C0B">
      <w:pPr>
        <w:pStyle w:val="Style19"/>
        <w:widowControl/>
        <w:ind w:firstLine="567"/>
        <w:jc w:val="both"/>
        <w:rPr>
          <w:rStyle w:val="FontStyle175"/>
          <w:rFonts w:ascii="Arial" w:hAnsi="Arial" w:cs="Arial"/>
          <w:color w:val="auto"/>
          <w:sz w:val="20"/>
          <w:szCs w:val="20"/>
          <w:lang w:eastAsia="en-US"/>
        </w:rPr>
      </w:pPr>
      <w:r w:rsidRPr="00DC2312">
        <w:rPr>
          <w:rStyle w:val="FontStyle175"/>
          <w:rFonts w:ascii="Arial" w:hAnsi="Arial" w:cs="Arial"/>
          <w:color w:val="auto"/>
          <w:spacing w:val="60"/>
          <w:sz w:val="20"/>
          <w:szCs w:val="20"/>
          <w:lang w:eastAsia="en-US"/>
        </w:rPr>
        <w:lastRenderedPageBreak/>
        <w:t>Примечание</w:t>
      </w:r>
      <w:r w:rsidRPr="00DC2312">
        <w:rPr>
          <w:rStyle w:val="FontStyle175"/>
          <w:rFonts w:ascii="Arial" w:hAnsi="Arial" w:cs="Arial"/>
          <w:color w:val="auto"/>
          <w:sz w:val="20"/>
          <w:szCs w:val="20"/>
          <w:lang w:eastAsia="en-US"/>
        </w:rPr>
        <w:t xml:space="preserve"> - Система проверки клапана, переключатель закрытия или переключатель индикатора закрытого положения считаются соответствующими этому требованию.</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соблюдено требование 6.6.4.1.2.</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автоматический запорный клапан основного газа представляет собой двухступенчатый клапан, регулирующий как начальный расход газа, так и расход основного газа, необходимо проверить начальное положение клапана. Если проверка показывает, что клапан находится не в начальном положении, запуск необходимо предотвратить или должна произойти, как минимум, временная блокировка.</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6.5.1.3 Вентиляторные горелки без предварительной продувки</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6.5.1.3.1 Приборы с неавтоматическими горелками</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Время зажигания не должно превышать 30 с. Время зажигания можно увеличить до 60 с, если не требуется ручное вмешательство. Это время проверяют в условиях испытаний в соответствии с 6.5.1.3.1 b).</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устанавливают, как описано в 6.1.5, и испытания проводят с использованием соответствующего эталонного газа для данной категории прибора. Когда прибор холодный, включается подача газа и зажигается запальная горелка. Через 20 с после зажигания ручное вмешательство отменяется, и проверяется, горит ли запальная горелка.</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Должны быть приняты меры для безопасного и легкого установления пламени пускового газа вручную или при помощи устройства зажигания, встроенного в прибор. Если в прибор встроено запальное устройство, должна быть предусмотрена возможность зажигания запальной горелки вручную.</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Газ не должен поступать в основную горелку до тех пор, пока пламя пускового газа не будет обнаружено устройством контроля пламени.</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Устройство контроля пламени должно обнаруживать факел пускового газа только на таких скоростях, которые могут обеспечить надежное и плавное зажигание основного газа.</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6.5.1.3.2 Приборы с автоматическими горелками</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6.5.1.3.2.1 Общие положения</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Скорость пускового газа должна быть такой, чтобы при испытании в условиях, указанных в 6.5.1.3.2.1b), система была безопасной при зажигании.</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устанавливается, как описано в 6.1.5, и первоначально настраивается в соответствии с требованиями 6.1.3.2.1, и на него подается соответствующий эталонный газ (см. EN 437:2003+A1:2009) при номинальном подводимом тепле.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Проверяется зажигание запальной горелки или основной горелки, если она зажигается напрямую. Испытание повторяется с постепенной задержкой зажигания до окончания безопасного времени.</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Чтобы отсрочить зажигание, необходимо обеспечить независимое управление запорными клапанами основного газа или пускового газа и работой устройства зажигания. Подходящим устройством является подача напряжения на соответствующий газовый клапан и устройство зажигания, независимо от системы автоматического управления горелкой. В целях безопасности задержку зажигания следует увеличивать поэтапно.</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Источник зажигания не должен включаться до тех пор, пока не будет произведена проверка безопасного пуска системы контроля пламени. Источник </w:t>
      </w:r>
      <w:r w:rsidRPr="00DC2312">
        <w:rPr>
          <w:rStyle w:val="FontStyle175"/>
          <w:rFonts w:ascii="Arial" w:hAnsi="Arial" w:cs="Arial"/>
          <w:color w:val="auto"/>
          <w:sz w:val="24"/>
          <w:szCs w:val="24"/>
          <w:lang w:eastAsia="en-US"/>
        </w:rPr>
        <w:lastRenderedPageBreak/>
        <w:t>зажигания должен быть обесточен в конце первого безопасного времени или до него. Если факел пускового газа не был обнаружен к концу первого безопасного времени, должно произойти аварийное отключение и блокировка.</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6.5.1.3.2.2 Приборы с вентиляторными горелками с отдельной запальной горелкой</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расход газа запальной горелки не превышает 0,25 кВт, первое безопасное время не ограничено.</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расход газа запальной горелки превышает 0,25 кВт, но не превышает       0,6 кВт, первое безопасное время не должно превышать 30 с.</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у которых расход пускового газа не превышает 0,6 кВт, в случае пропадания пламени пускового газа должно происходить или аварийное отключение, или однократная немедленная попытка повторного зажигания путем прямого восстановления искры, но до подачи сигнала об открытии автоматических запорных клапанов основного газа.</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предпринята попытка повторного зажигания и пламя пускового газа не обнаружено в течение первого безопасного времени, должно произойти аварийное отключение и блокировка.</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расход газа запальной горелки превышает 0,6 кВт, первое безопасное время не должно превышать 5 с. Для этих приборов аварийное отключение и блокировка должны происходить в случае пропадания пламени пускового газа после его возникновения и до получения сигнала об открытии автоматических запорных клапанов основного газа.</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Однако, автоматического запорный клапан при подаче основного газа может быть открыт для разрешенного потока газа, если подача пускового газа происходит ниже по потоку от первого автоматического запорного клапана основного газа, при условии, что:</w:t>
      </w:r>
    </w:p>
    <w:p w:rsidR="008A4C0B" w:rsidRPr="00DC2312" w:rsidRDefault="008A4C0B" w:rsidP="008A4C0B">
      <w:pPr>
        <w:pStyle w:val="Style2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установлено средство подтверждения закрытия главного запорного клапана до зажигания; или</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соблюдены требования, указанные в 6.6.4.1.2.</w:t>
      </w:r>
    </w:p>
    <w:p w:rsidR="008A4C0B" w:rsidRPr="00DC2312" w:rsidRDefault="008A4C0B" w:rsidP="008A4C0B">
      <w:pPr>
        <w:pStyle w:val="Style27"/>
        <w:widowControl/>
        <w:ind w:firstLine="567"/>
        <w:jc w:val="both"/>
        <w:rPr>
          <w:rStyle w:val="FontStyle177"/>
          <w:rFonts w:ascii="Arial" w:hAnsi="Arial" w:cs="Arial"/>
          <w:color w:val="auto"/>
          <w:sz w:val="24"/>
          <w:szCs w:val="24"/>
          <w:lang w:eastAsia="en-US"/>
        </w:rPr>
      </w:pPr>
    </w:p>
    <w:p w:rsidR="008A4C0B" w:rsidRPr="00DC2312" w:rsidRDefault="008A4C0B" w:rsidP="008A4C0B">
      <w:pPr>
        <w:pStyle w:val="Style27"/>
        <w:widowControl/>
        <w:ind w:firstLine="567"/>
        <w:jc w:val="both"/>
        <w:rPr>
          <w:rStyle w:val="FontStyle177"/>
          <w:rFonts w:ascii="Arial" w:hAnsi="Arial" w:cs="Arial"/>
          <w:color w:val="auto"/>
          <w:sz w:val="20"/>
          <w:szCs w:val="20"/>
          <w:lang w:eastAsia="en-US"/>
        </w:rPr>
      </w:pPr>
      <w:r w:rsidRPr="00DC2312">
        <w:rPr>
          <w:rStyle w:val="FontStyle175"/>
          <w:rFonts w:ascii="Arial" w:hAnsi="Arial" w:cs="Arial"/>
          <w:color w:val="auto"/>
          <w:spacing w:val="60"/>
          <w:sz w:val="20"/>
          <w:szCs w:val="20"/>
          <w:lang w:eastAsia="en-US"/>
        </w:rPr>
        <w:t>Примечание</w:t>
      </w:r>
      <w:r w:rsidRPr="00DC2312">
        <w:rPr>
          <w:rStyle w:val="FontStyle175"/>
          <w:rFonts w:ascii="Arial" w:hAnsi="Arial" w:cs="Arial"/>
          <w:color w:val="auto"/>
          <w:sz w:val="20"/>
          <w:szCs w:val="20"/>
          <w:lang w:eastAsia="en-US"/>
        </w:rPr>
        <w:t xml:space="preserve"> - </w:t>
      </w:r>
      <w:r w:rsidRPr="00DC2312">
        <w:rPr>
          <w:rStyle w:val="FontStyle177"/>
          <w:rFonts w:ascii="Arial" w:hAnsi="Arial" w:cs="Arial"/>
          <w:color w:val="auto"/>
          <w:sz w:val="20"/>
          <w:szCs w:val="20"/>
          <w:lang w:eastAsia="en-US"/>
        </w:rPr>
        <w:t>Считается, что система проверки клапана, переключатель закрытия или переключатель индикатора закрытого положения соответствуют этому требованию.</w:t>
      </w:r>
    </w:p>
    <w:p w:rsidR="008A4C0B" w:rsidRPr="00DC2312" w:rsidRDefault="008A4C0B" w:rsidP="008A4C0B">
      <w:pPr>
        <w:pStyle w:val="Style27"/>
        <w:widowControl/>
        <w:ind w:firstLine="567"/>
        <w:jc w:val="both"/>
        <w:rPr>
          <w:rStyle w:val="FontStyle177"/>
          <w:rFonts w:ascii="Arial" w:hAnsi="Arial" w:cs="Arial"/>
          <w:color w:val="auto"/>
          <w:sz w:val="24"/>
          <w:szCs w:val="24"/>
          <w:lang w:eastAsia="en-US"/>
        </w:rPr>
      </w:pPr>
    </w:p>
    <w:p w:rsidR="008A4C0B" w:rsidRPr="00DC2312" w:rsidRDefault="008A4C0B" w:rsidP="008A4C0B">
      <w:pPr>
        <w:pStyle w:val="Style27"/>
        <w:widowControl/>
        <w:ind w:firstLine="567"/>
        <w:jc w:val="both"/>
        <w:rPr>
          <w:rStyle w:val="FontStyle175"/>
          <w:rFonts w:ascii="Arial" w:hAnsi="Arial" w:cs="Arial"/>
          <w:color w:val="auto"/>
          <w:sz w:val="24"/>
          <w:szCs w:val="24"/>
          <w:lang w:eastAsia="en-US"/>
        </w:rPr>
      </w:pPr>
      <w:r w:rsidRPr="00DC2312">
        <w:rPr>
          <w:rStyle w:val="FontStyle177"/>
          <w:rFonts w:ascii="Arial" w:hAnsi="Arial" w:cs="Arial"/>
          <w:color w:val="auto"/>
          <w:sz w:val="24"/>
          <w:szCs w:val="24"/>
          <w:lang w:eastAsia="en-US"/>
        </w:rPr>
        <w:t>Расход пускового газа должен быть таким, чтобы при испытании в условиях, указанных в 6.5.1.3.2.1 b), система была безопасной при зажигании</w:t>
      </w:r>
      <w:r w:rsidRPr="00DC2312">
        <w:rPr>
          <w:rStyle w:val="FontStyle175"/>
          <w:rFonts w:ascii="Arial" w:hAnsi="Arial" w:cs="Arial"/>
          <w:color w:val="auto"/>
          <w:sz w:val="24"/>
          <w:szCs w:val="24"/>
          <w:lang w:eastAsia="en-US"/>
        </w:rPr>
        <w:t>.</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6.5.1.3.2.3 Приборы с вентиляторными горелками, если факел пускового газа установлен на основной горелке</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расход газа запальной горелки не превышает 0,25 кВт, первое безопасное время не ограничено.</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расход газа запальной горелки превышает 0,25 кВт, но не превышает        0,6 кВт, первое безопасное время не должно превышать 30 с.</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расход пускового газа не превышает 0,6 кВт, первое безопасное время не должно превышать 5 с. Для этих приборов аварийное отключение и блокировка должны происходить в случае пропадания пламени пускового газа после его возникновения и до возникновения сигнала об открытии автоматических запорных клапанов основного газа.</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Однако, автоматический запорный клапан источника основного газа может быть открыт, чтобы пропускать поток газа, если подача пускового газа осуществляется между автоматическими запорными клапанами основного газа, при условии, что </w:t>
      </w:r>
      <w:r w:rsidRPr="00DC2312">
        <w:rPr>
          <w:rStyle w:val="FontStyle175"/>
          <w:rFonts w:ascii="Arial" w:hAnsi="Arial" w:cs="Arial"/>
          <w:color w:val="auto"/>
          <w:sz w:val="24"/>
          <w:szCs w:val="24"/>
          <w:lang w:eastAsia="en-US"/>
        </w:rPr>
        <w:lastRenderedPageBreak/>
        <w:t>автоматический запорный клапан основного газа, расположенный ниже по потоку, проверяется на закрытие перед запуском, например клапаны, оснащенные переключателями индикатора закрытого положения. Если проверка показывает, что клапан не закрыт, запуск должен быть прекращен или произойдет блокировка.</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автоматический запорный клапан основного газа, расположенный ниже по потоку, представляет собой двухступенчатый клапан, регулирующий как расход пускового газа, так и расход основного газа, необходимо проверить начальное положение клапана. Если проверка показывает, что клапан ниже по потоку не находится в начальном положении, запуск должен быть отложен, или должна произойти, как минимум, временная блокировка. Кроме того, любые средства регулировки расхода пускового газа должны быть предварительно установлены и опломбированы производителем.</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Расход пускового газа должен быть таким, чтобы при испытании в условиях, указанных в 6.5.1.3.2.1 b), система была безопасной при зажигании.</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6.5.1.3.2.4 Приборы с вентиляторными горелками и непосредственным зажиганием основной горелки</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с прямым зажиганием основной горелки разрешается однократная попытка зажигания с безопасным временем, не превышающим 5 с.</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Искра сохраняется до тех пор, пока пламя не установится и не будет обнаружено, или пока не истечет безопасное время.</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основное пламя горелки не установлено и не обнаружено к концу безопасного времени, должно произойти аварийное отключение и блокировка.</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автоматический запорный клапан основного газа, расположенный ниже по потоку, представляет собой двухступенчатый клапан, регулирующий как расход пускового газа, так и расход основного газа, необходимо проверить начальное положение клапана. Если проверка показывает, что клапан ниже по потоку находится не в начальном положении, запуск должен быть предотвращен или должна произойти, как минимум, временная блокировка. Кроме того, любые средства регулировки расхода пускового газа должны быть предварительно установлены и опломбированы производителем.</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Расход пускового газа должен быть таким, чтобы при испытании в условиях, указанных в 6.5.1.3.2.1 b), система была безопасной при зажигании.</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6.5.1.4 Вентиляторные горелки с предварительным продуванием</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6.5.1.4.1 Общие положения</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Запальная горелка или расход пускового газа должны быть такими, чтобы при испытании в условиях, указанных в 6.5.1.4.1 b), система была безопасной при зажигании. </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устанавливается, как описано в 6.1.5, и первоначально настраивается в соответствии с требованиями 6.1.3.2.1, и поставляется с соответствующим эталонным газом (см. EN 437) при номинальном подводимом тепле.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Проверяется зажигание запальной горелки или основной горелки, если она зажигается напрямую. Испытание повторяется с постепенной задержкой зажигания до окончания безопасного времени.</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Чтобы отложить зажигание, необходимо обеспечить независимое управление запорными клапанами основного газа или пускового газа, и работой устройства зажигания. Подходящим устройством является подача напряжения на соответствующий газовый клапан и устройство зажигания, независимо от системы </w:t>
      </w:r>
      <w:r w:rsidRPr="00DC2312">
        <w:rPr>
          <w:rStyle w:val="FontStyle175"/>
          <w:rFonts w:ascii="Arial" w:hAnsi="Arial" w:cs="Arial"/>
          <w:color w:val="auto"/>
          <w:sz w:val="24"/>
          <w:szCs w:val="24"/>
          <w:lang w:eastAsia="en-US"/>
        </w:rPr>
        <w:lastRenderedPageBreak/>
        <w:t>автоматического управления горелкой. В целях безопасности задержку зажигания следует увеличивать поэтапно.</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6.5.1.4.2 Приборы с отдельной запальной горелкой</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факел пускового газа создается на отдельной запальной горелке с расходом газа более 0,25 кВт, но не более 0,6 кВт, первое безопасное время не должно превышать 30 с.</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факел пускового газа создается на отдельной запальной горелке с расходом газа не более 0,25 кВт, первое безопасное время не ограничено.</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в течение безопасного времени необходимое пламя не установилось, должно произойти аварийное отключение.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требуемое пламя не установилось после четвертой попытки перезапуска, произойдет блокировка.</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Запальная горелка или расход пускового газа должны быть такими, чтобы при испытании в условиях, указанных в 6.5.1.4.1 b), система была безопасной при зажигании.</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6.5.1.4.3 Приборы, в которых факел пускового газа устанавливается на основной горелке</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расход пускового газа не превышает 0,25 кВт, первое безопасное время не ограничено.</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расход пускового газа превышает 0,25 кВт, но не превышает 0,6 кВт, первое безопасное время не должно превышать 30 с.</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в течение безопасного времени необходимое пламя не установилось, должно произойти аварийное отключение.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требуемое пламя не установилось после четвертой попытки перезапуска, произойдет блокировка.</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Запальная горелка или расход пускового газа должны быть такими, чтобы при испытании в условиях, указанных в 6.5.1.4.1 b), система была безопасной при зажигании.</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6.5.1.4.4 Приборы с прямым зажиганием основной горелки</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с прямым зажиганием основной горелки время безопасности не должно превышать 5 с.</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Запальная искра (или другое средство зажигания) не должна подаваться до завершения периода предварительной продувки и должна сохраняться до тех пор, пока не установится пламя или не истечет безопасное время.</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Клапан пускового газа не должен быть под напряжением, пока не будет подана искра зажигания (или другое средство зажигания). Если используется воспламенитель с горячей поверхностью, зажигание должно быть таким, чтобы источник воспламенения мог зажечь поступающий газ до открытия газового клапана.</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необходимое пламя не было установлено и обнаружено в течение безопасного времени, должно произойти аварийное отключение.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необходимое пламя не было установлено и обнаружено после четвертой попытки перезапуска, произойдет блокировка.</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Если автоматический запорный клапан основного газа, расположенный ниже по потоку, представляет собой двухступенчатый клапан, регулирующий как расход пускового газа, так и расход основного газа, необходимо проверить начальное положение клапана. Если проверка показывает, что клапан ниже по потоку находится не в начальном положении, запуск должен быть предотвращен или </w:t>
      </w:r>
      <w:r w:rsidRPr="00DC2312">
        <w:rPr>
          <w:rStyle w:val="FontStyle175"/>
          <w:rFonts w:ascii="Arial" w:hAnsi="Arial" w:cs="Arial"/>
          <w:color w:val="auto"/>
          <w:sz w:val="24"/>
          <w:szCs w:val="24"/>
          <w:lang w:eastAsia="en-US"/>
        </w:rPr>
        <w:lastRenderedPageBreak/>
        <w:t>должна произойти временная блокировка. Кроме того, любые средства регулировки расхода пускового газа должны быть предварительно установлены и опломбированы производителем.</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Запальная горелка или расход пускового газа должны быть такими, чтобы при испытании в условиях, указанных в 6.5.1.4.1 b), система была безопасной при зажигании.</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6.5.2 Приборы с полезным подводимым теплом&gt;70 кВт</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6.5.2.1 Приборы типа B</w:t>
      </w:r>
      <w:r w:rsidRPr="00DC2312">
        <w:rPr>
          <w:rStyle w:val="FontStyle167"/>
          <w:rFonts w:ascii="Arial" w:hAnsi="Arial" w:cs="Arial"/>
          <w:color w:val="auto"/>
          <w:sz w:val="24"/>
          <w:szCs w:val="24"/>
          <w:vertAlign w:val="subscript"/>
          <w:lang w:eastAsia="en-US"/>
        </w:rPr>
        <w:t>11</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14</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41</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44</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11</w:t>
      </w:r>
      <w:r w:rsidRPr="00DC2312">
        <w:rPr>
          <w:rStyle w:val="FontStyle178"/>
          <w:rFonts w:ascii="Arial" w:hAnsi="Arial" w:cs="Arial"/>
          <w:color w:val="auto"/>
          <w:sz w:val="24"/>
          <w:szCs w:val="24"/>
          <w:lang w:eastAsia="en-US"/>
        </w:rPr>
        <w:t>и C</w:t>
      </w:r>
      <w:r w:rsidRPr="00DC2312">
        <w:rPr>
          <w:rStyle w:val="FontStyle176"/>
          <w:rFonts w:ascii="Arial" w:hAnsi="Arial" w:cs="Arial"/>
          <w:color w:val="auto"/>
          <w:sz w:val="24"/>
          <w:szCs w:val="24"/>
          <w:vertAlign w:val="subscript"/>
          <w:lang w:eastAsia="en-US"/>
        </w:rPr>
        <w:t>31</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6.5.2.1.1 Автоматические горелки</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a) Требование </w:t>
      </w:r>
    </w:p>
    <w:p w:rsidR="008A4C0B" w:rsidRPr="00DC2312" w:rsidRDefault="008A4C0B" w:rsidP="008A4C0B">
      <w:pPr>
        <w:pStyle w:val="Style6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Источник зажигания не должен включаться до тех пор, пока не будет проведена проверка безопасного пуска системы контроля пламени, и он должен быть обесточен в конце первого безопасного времени или до него. Если используется система зажигания с горячей поверхностью, система зажигания должна быть под напряжением, чтобы источник зажигания мог зажечь поступающий газ до открытия газовых клапанов.</w:t>
      </w:r>
    </w:p>
    <w:p w:rsidR="008A4C0B" w:rsidRPr="00DC2312" w:rsidRDefault="008A4C0B" w:rsidP="008A4C0B">
      <w:pPr>
        <w:pStyle w:val="Style6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пламя пускового газа не было обнаружено к концу первого безопасного времени, должно произойти аварийное отключение и энергонезависимая блокировка.</w:t>
      </w:r>
    </w:p>
    <w:p w:rsidR="008A4C0B" w:rsidRPr="00DC2312" w:rsidRDefault="008A4C0B" w:rsidP="008A4C0B">
      <w:pPr>
        <w:pStyle w:val="Style6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пламя пускового газа образуется на отдельной горелке, детектор пламени должен обнаруживать пламя пускового газа только при такой скорости, которая обеспечивает надежное и плавное зажигание основного газа.</w:t>
      </w:r>
    </w:p>
    <w:p w:rsidR="008A4C0B" w:rsidRPr="00DC2312" w:rsidRDefault="008A4C0B" w:rsidP="008A4C0B">
      <w:pPr>
        <w:pStyle w:val="Style6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Эти требования проверяются испытаниями, указанными в 6.5.2.1.1 b).</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Подача газа к прибору изолирована. Попытка зажечь прибор предпринимается в соответствии с инструкцией по установке, измеряется время между сигналами открытия и закрытия клапана. Это время сравнивается с временем безопасности, указанным производителем, первое безопасное время не должно превышать:</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 30 с для пусковых газовых горелок с тепловой мощностью не более 0,6 кВт;</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b</w:t>
      </w:r>
      <w:r w:rsidRPr="00DC2312">
        <w:rPr>
          <w:rStyle w:val="FontStyle175"/>
          <w:rFonts w:ascii="Arial" w:hAnsi="Arial" w:cs="Arial"/>
          <w:color w:val="auto"/>
          <w:sz w:val="24"/>
          <w:szCs w:val="24"/>
          <w:lang w:eastAsia="en-US"/>
        </w:rPr>
        <w:t>) 15 с для пусковых газовых горелок с тепловой мощностью более 0,6 кВт и не более 1,5 кВт;</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c</w:t>
      </w:r>
      <w:r w:rsidRPr="00DC2312">
        <w:rPr>
          <w:rStyle w:val="FontStyle175"/>
          <w:rFonts w:ascii="Arial" w:hAnsi="Arial" w:cs="Arial"/>
          <w:color w:val="auto"/>
          <w:sz w:val="24"/>
          <w:szCs w:val="24"/>
          <w:lang w:eastAsia="en-US"/>
        </w:rPr>
        <w:t>) 5 с (желательно не менее 2 с) для приборов, у которых скорость пускового газа превышает 1,5 кВт.</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с системами автоматического управления, допускающими переработку, автоматическое управление должно перейти в режим энергонезависимой блокировки после количества попыток переработки, указанного в проектной документации.</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случае пропадания пламени пускового газа после установления пламени пускового газа, но до получения сигнала об открытии автоматических запорных клапанов основного газа, должно произойти или аварийное отключение, или однократная немедленная попытка повторного зажигания путем прямой искры может произойти восстановление. Эта однократная попытка повторного зажигания в течение 1 с разрешена только:</w:t>
      </w:r>
    </w:p>
    <w:p w:rsidR="008A4C0B" w:rsidRPr="00DC2312" w:rsidRDefault="008A4C0B" w:rsidP="008A4C0B">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для приборов с подводимой теплотой 135 кВт и ниже, и где расход пускового газа, установленный на отдельной горелке, не превышает 0,6 кВт или 1% от скорости основной горелки, в зависимости от того, что больше;</w:t>
      </w:r>
    </w:p>
    <w:p w:rsidR="008A4C0B" w:rsidRPr="00DC2312" w:rsidRDefault="008A4C0B" w:rsidP="008A4C0B">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для приборов с подводимой теплотой более 135 кВт, у которых расход пускового газа, установленный на отдельной горелке, составляет менее 1 кВт плюс 1% от расхода основной горелки.</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Если предпринята попытка повторного зажигания и пламя пускового газа не обнаружено в течение первого безопасного времени, должно произойти аварийное отключение и энергонезависимая блокировка.</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у которых расход пускового газа превышает вышеуказанные значения, в случае пропадания пламени пускового газа после его установления и до того, как сработают автоматические запорные клапаны основного газа, должно произойти аварийное отключение и энергонезависимая блокировка.</w:t>
      </w:r>
    </w:p>
    <w:p w:rsidR="008A4C0B" w:rsidRPr="00DC2312" w:rsidRDefault="008A4C0B" w:rsidP="008A4C0B">
      <w:pPr>
        <w:pStyle w:val="Style42"/>
        <w:widowControl/>
        <w:ind w:firstLine="567"/>
        <w:jc w:val="both"/>
        <w:rPr>
          <w:rStyle w:val="FontStyle167"/>
          <w:rFonts w:ascii="Arial" w:hAnsi="Arial" w:cs="Arial"/>
          <w:color w:val="auto"/>
          <w:sz w:val="24"/>
          <w:szCs w:val="24"/>
          <w:lang w:eastAsia="en-US"/>
        </w:rPr>
      </w:pPr>
      <w:r w:rsidRPr="00DC2312">
        <w:rPr>
          <w:rStyle w:val="FontStyle178"/>
          <w:rFonts w:ascii="Arial" w:hAnsi="Arial" w:cs="Arial"/>
          <w:color w:val="auto"/>
          <w:sz w:val="24"/>
          <w:szCs w:val="24"/>
          <w:lang w:eastAsia="en-US"/>
        </w:rPr>
        <w:t>6.5.2.2Все приборы типа B и C, за исключением типа B</w:t>
      </w:r>
      <w:r w:rsidRPr="00DC2312">
        <w:rPr>
          <w:rStyle w:val="FontStyle167"/>
          <w:rFonts w:ascii="Arial" w:hAnsi="Arial" w:cs="Arial"/>
          <w:color w:val="auto"/>
          <w:sz w:val="24"/>
          <w:szCs w:val="24"/>
          <w:vertAlign w:val="subscript"/>
          <w:lang w:eastAsia="en-US"/>
        </w:rPr>
        <w:t>11</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14</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lang w:eastAsia="en-US"/>
        </w:rPr>
        <w:t xml:space="preserve">41,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44</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11</w:t>
      </w:r>
      <w:r w:rsidRPr="00DC2312">
        <w:rPr>
          <w:rStyle w:val="FontStyle178"/>
          <w:rFonts w:ascii="Arial" w:hAnsi="Arial" w:cs="Arial"/>
          <w:color w:val="auto"/>
          <w:sz w:val="24"/>
          <w:szCs w:val="24"/>
          <w:lang w:eastAsia="en-US"/>
        </w:rPr>
        <w:t>и C</w:t>
      </w:r>
      <w:r w:rsidRPr="00DC2312">
        <w:rPr>
          <w:rStyle w:val="FontStyle167"/>
          <w:rFonts w:ascii="Arial" w:hAnsi="Arial" w:cs="Arial"/>
          <w:color w:val="auto"/>
          <w:sz w:val="24"/>
          <w:szCs w:val="24"/>
          <w:vertAlign w:val="subscript"/>
          <w:lang w:eastAsia="en-US"/>
        </w:rPr>
        <w:t>31</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Установка факела пускового газа должно состоять из:</w:t>
      </w:r>
    </w:p>
    <w:p w:rsidR="008A4C0B" w:rsidRPr="00DC2312" w:rsidRDefault="008A4C0B" w:rsidP="008A4C0B">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период зажигания пускового газа, продолжительность которого не должна быть более:</w:t>
      </w:r>
    </w:p>
    <w:p w:rsidR="008A4C0B" w:rsidRPr="00DC2312" w:rsidRDefault="008A4C0B" w:rsidP="008A4C0B">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- 30 с для пусковых газовых горелок с тепловой мощностью не более 0,6 кВт; или</w:t>
      </w:r>
    </w:p>
    <w:p w:rsidR="008A4C0B" w:rsidRPr="00DC2312" w:rsidRDefault="008A4C0B" w:rsidP="008A4C0B">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- 15 с для пусковых газовых горелок с тепловой мощностью более 0,6 кВт и не более 1,5 кВт; или </w:t>
      </w:r>
    </w:p>
    <w:p w:rsidR="008A4C0B" w:rsidRPr="00DC2312" w:rsidRDefault="008A4C0B" w:rsidP="008A4C0B">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- 5 с (а желательно не менее 2 с) для приборов, у которых расход пускового газа превышает 1,5 кВт;</w:t>
      </w:r>
    </w:p>
    <w:p w:rsidR="008A4C0B" w:rsidRPr="00DC2312" w:rsidRDefault="008A4C0B" w:rsidP="008A4C0B">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в случае приборов с номинальным подводимым теплом более 135 кВт, период проверки пламени пускового газа, продолжительность которого должна быть не менее 5 с.</w:t>
      </w:r>
    </w:p>
    <w:p w:rsidR="008A4C0B" w:rsidRPr="00DC2312" w:rsidRDefault="008A4C0B" w:rsidP="008A4C0B">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Источник зажигания не должен включаться до завершения периода предварительной продувки и должен быть обесточен в конце периода зажигания факела пускового газа или до него.</w:t>
      </w:r>
    </w:p>
    <w:p w:rsidR="008A4C0B" w:rsidRPr="00DC2312" w:rsidRDefault="008A4C0B" w:rsidP="008A4C0B">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Клапан пускового газа не должен быть под напряжением до подачи питания на источник зажигания. Однако, если используется система зажигания с горячей поверхностью, система зажигания должна быть под напряжением, чтобы источник зажигания смог зажечь поступающий газ до открытия газового клапана.</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пламя пускового газа не было обнаружено к концу первого безопасного времени, должно произойти или автоматическое аварийное отключение, или энергонезависимая блокировка, или разрешены четыре попытки автоматической переработки; после четвертой неудачной попытки перезапуска должны произойти аварийное отключение и энергонезависимая блокировка.</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пламя пускового газа возникает на отдельной запальной горелке, детектор пламени должен выявить пламя запальной горелки только на таких скоростях, которые обеспечат надежное и плавное зажигание основного газа. Это требование подтверждается испытанием, указанным в 6.5.2.2 b).</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Данное испытание проводится с прибором, установленным в соответствии с требованиями 6.1.5, изначально настроенным в соответствии с требованиями 6.1.3.2.1 с соответствующими эталонными газами (см. EN 437) при номинальном подводимом тепле.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Расход газа в запальной горелке снижается до минимума, необходимого для поддержания подачи газа к основной горелке.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Необходимое снижение расхода газа в запальной горелке может быть достигнуто или:</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 при помощи регулировки регулятора расхода газа запальной горелки, если такой имеется; или, если это невозможно,</w:t>
      </w:r>
    </w:p>
    <w:p w:rsidR="008A4C0B" w:rsidRPr="00DC2312" w:rsidRDefault="008A4C0B" w:rsidP="008A4C0B">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при помощи регулятора, вставленного в газопровод запальной горелки.</w:t>
      </w:r>
    </w:p>
    <w:p w:rsidR="008A4C0B" w:rsidRPr="00DC2312" w:rsidRDefault="008A4C0B" w:rsidP="008A4C0B">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Затем проверяется правильность разжигания основной горелки запальной горелкой.</w:t>
      </w:r>
    </w:p>
    <w:p w:rsidR="008A4C0B" w:rsidRPr="00DC2312" w:rsidRDefault="008A4C0B" w:rsidP="008A4C0B">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в запальной горелке имеется несколько отверстий, которые могут быть заблокированы, испытание проводится при всех заблокированных отверстиях запальной горелки, за исключением того, которое создает пламя, которое нагревает детектор пламени.</w:t>
      </w:r>
    </w:p>
    <w:p w:rsidR="008A4C0B" w:rsidRPr="00DC2312" w:rsidRDefault="008A4C0B" w:rsidP="008A4C0B">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Энергия, выделяемая во время периода зажигания пускового газа, должна быть ограничена таким образом, чтобы любое повышение давления в результате отсроченного зажигания не приводило к повреждению прибора или воздуховода. Это требование считается соблюденным, если расход пускового газа не превышает 25% от расхода основного газа.</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Когда расход пускового газа контролируется положением</w:t>
      </w:r>
      <w:r w:rsidR="00C13383"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расхода пускового газа, содержащегося в автоматическом отсечном клапане основного газа, этот клапан должен соответствовать EN 161. Кроме того, любые средства регулировки расхода пускового газа или рабочего положения блокировки, если таковая имеется, должны быть предварительно установлены и опломбированы производителем.</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На горелках с подачей тепла 135 кВт и более, где положение клапана пускового газа регулируется блокировкой, блокировка должна быть проверена в правильном состоянии в течение всего периода установления пламени пускового газа.</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блокировка указывает на то, что расход пускового газа превышен, время, необходимое для обесточивания клапана, не должно превышать 1 с, и горелка должна перейти в режим блокировки.</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На горелках с номинальной подачей тепла 135 кВт и более, без блокировки пускового газа необходимо проверить клапан на закрытие перед запуском при помощи переключателя индикатора закрытого положения. Если проверка указывает на то, что клапан не закрыт, запуск должен быть предотвращен.</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6.5.3 Приборы типа A</w:t>
      </w:r>
      <w:r w:rsidRPr="00DC2312">
        <w:rPr>
          <w:rStyle w:val="FontStyle167"/>
          <w:rFonts w:ascii="Arial" w:hAnsi="Arial" w:cs="Arial"/>
          <w:color w:val="auto"/>
          <w:sz w:val="24"/>
          <w:szCs w:val="24"/>
          <w:vertAlign w:val="subscript"/>
          <w:lang w:eastAsia="en-US"/>
        </w:rPr>
        <w:t>2</w:t>
      </w:r>
      <w:r w:rsidRPr="00DC2312">
        <w:rPr>
          <w:rStyle w:val="FontStyle178"/>
          <w:rFonts w:ascii="Arial" w:hAnsi="Arial" w:cs="Arial"/>
          <w:color w:val="auto"/>
          <w:sz w:val="24"/>
          <w:szCs w:val="24"/>
          <w:lang w:eastAsia="en-US"/>
        </w:rPr>
        <w:t>и A</w:t>
      </w:r>
      <w:r w:rsidRPr="00DC2312">
        <w:rPr>
          <w:rStyle w:val="FontStyle167"/>
          <w:rFonts w:ascii="Arial" w:hAnsi="Arial" w:cs="Arial"/>
          <w:color w:val="auto"/>
          <w:sz w:val="24"/>
          <w:szCs w:val="24"/>
          <w:vertAlign w:val="subscript"/>
          <w:lang w:eastAsia="en-US"/>
        </w:rPr>
        <w:t>3</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6.5.3.1 Общие положения</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Первое безопасное время должно составлять не более 5 с и предпочтительно не менее 2 с.</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Должен быть установлен период проверки факела пусковой горелки, продолжительность которого должна быть указана в проектной документации. Запальная искра (или другие средства зажигания) не должна быть под напряжением до завершения периода предварительной продувки и должна быть обесточена в конце первого безопасного времени или до него.</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На автоматический запорный клапан пускового газа не должно подаваться питание, пока не будет подано напряжение на искру зажигания (или другие средства зажигания).</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течение периода проверки пламени пускового газа должно быть установлено, что пламя стабильно. Если пламя пропадет в течение этого периода, произойдет аварийное отключение и энергонезависимая блокировка.</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Энергия, выделяемая в течение первого безопасного времени, должна быть ограничена таким образом, чтобы любое повышение давления в результате задержки воспламенения не привело к повреждению прибора или связанных с ним воздуховодов. Это требование считается выполненным, если расход пускового газа не превышает:</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 20% от стехиометрического расхода газа для подтвержденного расхода воздуха через камеру сгорания для газов 1-го и 3-го поколения;</w:t>
      </w:r>
    </w:p>
    <w:p w:rsidR="008A4C0B" w:rsidRPr="00DC2312" w:rsidRDefault="008A4C0B" w:rsidP="008A4C0B">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33% от стехиометрического расхода газа, соответствующего доказанному расходу воздуха через камеру сгорания для газов 2-го поколения.</w:t>
      </w:r>
    </w:p>
    <w:p w:rsidR="008A4C0B" w:rsidRPr="00DC2312" w:rsidRDefault="008A4C0B" w:rsidP="008A4C0B">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На приборах со скоростью подведения энергии 180 кВт и более, и на котором подача пускового газа берется из автоматическим запорными клапанами основного газа, должны быть предусмотрены средства для того,</w:t>
      </w:r>
      <w:r w:rsidR="00C13383"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чтобы запорный клапан основного газа был закрыт до запуска.</w:t>
      </w:r>
    </w:p>
    <w:p w:rsidR="008A4C0B" w:rsidRPr="00DC2312" w:rsidRDefault="008A4C0B" w:rsidP="008A4C0B">
      <w:pPr>
        <w:pStyle w:val="Style65"/>
        <w:widowControl/>
        <w:ind w:firstLine="567"/>
        <w:jc w:val="both"/>
        <w:rPr>
          <w:rStyle w:val="FontStyle175"/>
          <w:rFonts w:ascii="Arial" w:hAnsi="Arial" w:cs="Arial"/>
          <w:color w:val="auto"/>
          <w:sz w:val="24"/>
          <w:szCs w:val="24"/>
          <w:lang w:eastAsia="en-US"/>
        </w:rPr>
      </w:pPr>
    </w:p>
    <w:p w:rsidR="008A4C0B" w:rsidRPr="00DC2312" w:rsidRDefault="008A4C0B" w:rsidP="008A4C0B">
      <w:pPr>
        <w:pStyle w:val="Style65"/>
        <w:widowControl/>
        <w:ind w:firstLine="567"/>
        <w:jc w:val="both"/>
        <w:rPr>
          <w:rStyle w:val="FontStyle175"/>
          <w:rFonts w:ascii="Arial" w:hAnsi="Arial" w:cs="Arial"/>
          <w:color w:val="auto"/>
          <w:sz w:val="20"/>
          <w:szCs w:val="24"/>
          <w:lang w:eastAsia="en-US"/>
        </w:rPr>
      </w:pPr>
      <w:r w:rsidRPr="00DC2312">
        <w:rPr>
          <w:rStyle w:val="FontStyle175"/>
          <w:rFonts w:ascii="Arial" w:hAnsi="Arial" w:cs="Arial"/>
          <w:color w:val="auto"/>
          <w:spacing w:val="60"/>
          <w:sz w:val="20"/>
          <w:szCs w:val="24"/>
          <w:lang w:eastAsia="en-US"/>
        </w:rPr>
        <w:t>П</w:t>
      </w:r>
      <w:r w:rsidR="00C13383" w:rsidRPr="00DC2312">
        <w:rPr>
          <w:rStyle w:val="FontStyle175"/>
          <w:rFonts w:ascii="Arial" w:hAnsi="Arial" w:cs="Arial"/>
          <w:color w:val="auto"/>
          <w:spacing w:val="60"/>
          <w:sz w:val="20"/>
          <w:szCs w:val="24"/>
          <w:lang w:eastAsia="en-US"/>
        </w:rPr>
        <w:t>римечание</w:t>
      </w:r>
      <w:r w:rsidR="00C13383" w:rsidRPr="00DC2312">
        <w:rPr>
          <w:rStyle w:val="FontStyle175"/>
          <w:rFonts w:ascii="Arial" w:hAnsi="Arial" w:cs="Arial"/>
          <w:color w:val="auto"/>
          <w:sz w:val="20"/>
          <w:szCs w:val="24"/>
          <w:lang w:eastAsia="en-US"/>
        </w:rPr>
        <w:t xml:space="preserve"> - </w:t>
      </w:r>
      <w:r w:rsidRPr="00DC2312">
        <w:rPr>
          <w:rStyle w:val="FontStyle175"/>
          <w:rFonts w:ascii="Arial" w:hAnsi="Arial" w:cs="Arial"/>
          <w:color w:val="auto"/>
          <w:sz w:val="20"/>
          <w:szCs w:val="24"/>
          <w:lang w:eastAsia="en-US"/>
        </w:rPr>
        <w:t>Считается, что система проверки клапана или переключатель закрытия соответствует этому требованию. Если не подтверждено, что клапан закрыт, запуск должен быть прекращен.</w:t>
      </w:r>
    </w:p>
    <w:p w:rsidR="008A4C0B" w:rsidRPr="00DC2312" w:rsidRDefault="008A4C0B" w:rsidP="008A4C0B">
      <w:pPr>
        <w:pStyle w:val="Style65"/>
        <w:widowControl/>
        <w:ind w:firstLine="567"/>
        <w:jc w:val="both"/>
        <w:rPr>
          <w:rStyle w:val="FontStyle175"/>
          <w:rFonts w:ascii="Arial" w:hAnsi="Arial" w:cs="Arial"/>
          <w:color w:val="auto"/>
          <w:sz w:val="24"/>
          <w:szCs w:val="24"/>
          <w:lang w:eastAsia="en-US"/>
        </w:rPr>
      </w:pPr>
    </w:p>
    <w:p w:rsidR="008A4C0B" w:rsidRPr="00DC2312" w:rsidRDefault="008A4C0B" w:rsidP="008A4C0B">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На приборах</w:t>
      </w:r>
      <w:r w:rsidR="00C13383"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со скоростью подведения энергии менее 180 кВт, у которых пусковой газ берется из автоматических запорных клапанов основного газа, или:</w:t>
      </w:r>
    </w:p>
    <w:p w:rsidR="008A4C0B" w:rsidRPr="00DC2312" w:rsidRDefault="008A4C0B" w:rsidP="008A4C0B">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c) должны быть предусмотрены средства, подтверждающие закрытие запорного клапана основного газа. Если не доказано, что клапан закрыт, запуск должен быть предотвращен: или;</w:t>
      </w:r>
    </w:p>
    <w:p w:rsidR="008A4C0B" w:rsidRPr="00DC2312" w:rsidRDefault="008A4C0B" w:rsidP="008A4C0B">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d) зажигание при полном расходе основного газа в соответствии с 6.5.2.1.1 b) не должно приводить к возникновению опасной ситуации.</w:t>
      </w:r>
    </w:p>
    <w:p w:rsidR="00C13383" w:rsidRPr="00DC2312" w:rsidRDefault="00C13383" w:rsidP="008A4C0B">
      <w:pPr>
        <w:pStyle w:val="Style65"/>
        <w:widowControl/>
        <w:ind w:firstLine="567"/>
        <w:jc w:val="both"/>
        <w:rPr>
          <w:rStyle w:val="FontStyle175"/>
          <w:rFonts w:ascii="Arial" w:hAnsi="Arial" w:cs="Arial"/>
          <w:color w:val="auto"/>
          <w:sz w:val="24"/>
          <w:szCs w:val="24"/>
          <w:lang w:eastAsia="en-US"/>
        </w:rPr>
      </w:pPr>
    </w:p>
    <w:p w:rsidR="008A4C0B" w:rsidRPr="00DC2312" w:rsidRDefault="00C13383" w:rsidP="008A4C0B">
      <w:pPr>
        <w:pStyle w:val="Style65"/>
        <w:widowControl/>
        <w:ind w:firstLine="567"/>
        <w:jc w:val="both"/>
        <w:rPr>
          <w:rStyle w:val="FontStyle177"/>
          <w:rFonts w:ascii="Arial" w:hAnsi="Arial" w:cs="Arial"/>
          <w:color w:val="auto"/>
          <w:sz w:val="20"/>
          <w:szCs w:val="20"/>
          <w:lang w:eastAsia="en-US"/>
        </w:rPr>
      </w:pPr>
      <w:r w:rsidRPr="00DC2312">
        <w:rPr>
          <w:rStyle w:val="FontStyle175"/>
          <w:rFonts w:ascii="Arial" w:hAnsi="Arial" w:cs="Arial"/>
          <w:color w:val="auto"/>
          <w:spacing w:val="60"/>
          <w:sz w:val="20"/>
          <w:szCs w:val="20"/>
          <w:lang w:eastAsia="en-US"/>
        </w:rPr>
        <w:t>Примечание</w:t>
      </w:r>
      <w:r w:rsidRPr="00DC2312">
        <w:rPr>
          <w:rStyle w:val="FontStyle175"/>
          <w:rFonts w:ascii="Arial" w:hAnsi="Arial" w:cs="Arial"/>
          <w:color w:val="auto"/>
          <w:sz w:val="20"/>
          <w:szCs w:val="20"/>
          <w:lang w:eastAsia="en-US"/>
        </w:rPr>
        <w:t xml:space="preserve"> - </w:t>
      </w:r>
      <w:r w:rsidR="008A4C0B" w:rsidRPr="00DC2312">
        <w:rPr>
          <w:rStyle w:val="FontStyle175"/>
          <w:rFonts w:ascii="Arial" w:hAnsi="Arial" w:cs="Arial"/>
          <w:color w:val="auto"/>
          <w:sz w:val="20"/>
          <w:szCs w:val="20"/>
          <w:lang w:eastAsia="en-US"/>
        </w:rPr>
        <w:t>Считается, что система проверки клапана или закрытия соответствует требованиям 6.5.3.1 с</w:t>
      </w:r>
      <w:r w:rsidRPr="00DC2312">
        <w:rPr>
          <w:rStyle w:val="FontStyle175"/>
          <w:rFonts w:ascii="Arial" w:hAnsi="Arial" w:cs="Arial"/>
          <w:color w:val="auto"/>
          <w:sz w:val="20"/>
          <w:szCs w:val="20"/>
          <w:lang w:eastAsia="en-US"/>
        </w:rPr>
        <w:t>)</w:t>
      </w:r>
      <w:r w:rsidR="008A4C0B" w:rsidRPr="00DC2312">
        <w:rPr>
          <w:rStyle w:val="FontStyle177"/>
          <w:rFonts w:ascii="Arial" w:hAnsi="Arial" w:cs="Arial"/>
          <w:color w:val="auto"/>
          <w:sz w:val="20"/>
          <w:szCs w:val="20"/>
          <w:lang w:eastAsia="en-US"/>
        </w:rPr>
        <w:t>.</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скорость пускового газа регулируется положением скорости пускового газа, содержащегося в автоматическом</w:t>
      </w:r>
      <w:r w:rsidR="00C13383"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запорном клапане основного газа, этот клапан должен соответствовать EN 161. Кроме того, любые средства регулировки расхода пускового газа или рабочего положения блокировки, если таковая имеется, должны быть предварительно установлены и опломбированы производителем.</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приборах с тепловой мощностью 180 кВт и выше, где положение клапана пускового газа регулируется блокировкой, блокировка должна быть в правильном состоянии в течение первого безопасного времени и периода проверки пламени пускового газа.</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блокировка указывает на то, что расход пускового газа был превышен, время, необходимое для снятия напряжения с клапана, должно быть не более 1 с, иначе прибор перейдет в режим энергонезависимой блокировки.</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Там, где расход  пускового газа регулируется положением</w:t>
      </w:r>
      <w:r w:rsidR="00C13383"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расхода пускового газа, содержащегося в автоматических запорных клапанах основного газа и без блокировки управления положением пускового газа,</w:t>
      </w:r>
      <w:r w:rsidR="00C13383"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необходимо проверить, чтобы зажигание запальной горелки в условиях испытаний, указанных в 6.5. 2.1.1 b) не создавало опасной ситуации.</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Испытание проводится при установке прибора в соответствии с требованиями 6.1.5.</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Изначально прибор настраивают в соответствии с требованиями пункта 6.1.3.2.1, и он поставляется с соответствующими эталонными газами (см. EN 437) при номинальном подводимом тепле.</w:t>
      </w:r>
    </w:p>
    <w:p w:rsidR="008A4C0B" w:rsidRPr="00DC2312" w:rsidRDefault="008A4C0B" w:rsidP="008A4C0B">
      <w:pPr>
        <w:pStyle w:val="Style34"/>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6.5.3.2 Зажигание запальной горелки с нагнетательным открытым автоматическим запорным клапаном основного газа</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напорный автоматический запорный клапан основного газа остается открытым искусственно, необходимо проверить, чтобы зажигание запальной горелки не приводило к опасной ситуации при испытании в соответствии с 6.5.3.1b).</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Это испытание проводится, когда газовая линия спроектирована таким образом, что подача газа к запальной горелке осуществляется между двумя </w:t>
      </w:r>
      <w:r w:rsidRPr="00DC2312">
        <w:rPr>
          <w:rStyle w:val="FontStyle175"/>
          <w:rFonts w:ascii="Arial" w:hAnsi="Arial" w:cs="Arial"/>
          <w:color w:val="auto"/>
          <w:sz w:val="24"/>
          <w:szCs w:val="24"/>
          <w:lang w:eastAsia="en-US"/>
        </w:rPr>
        <w:lastRenderedPageBreak/>
        <w:t>запорными клапанами основной горелки, а главный нагнетательный газовый кран не имеет средств, подтверждающих, что он закрыт во время зажигания запальной горелки.</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Испытание проводят при установке прибора в соответствии с требованиями 6.1.5.</w:t>
      </w:r>
    </w:p>
    <w:p w:rsidR="008A4C0B" w:rsidRPr="00DC2312" w:rsidRDefault="008A4C0B" w:rsidP="008A4C0B">
      <w:pPr>
        <w:pStyle w:val="Style19"/>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Изначально прибор настраивают в соответствии с требованиями пункта 6.1.3.2.1 и поставляют соответствующий эталонный газ (см. EN 437) при номинальном подводимом тепле.</w:t>
      </w:r>
    </w:p>
    <w:p w:rsidR="008A4C0B" w:rsidRPr="00DC2312" w:rsidRDefault="008A4C0B" w:rsidP="008A4C0B">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 xml:space="preserve">6.6 Зажигание и </w:t>
      </w:r>
      <w:r w:rsidRPr="00DC2312">
        <w:rPr>
          <w:rStyle w:val="FontStyle175"/>
          <w:rFonts w:ascii="Arial" w:hAnsi="Arial" w:cs="Arial"/>
          <w:b/>
          <w:color w:val="auto"/>
          <w:sz w:val="24"/>
          <w:szCs w:val="24"/>
          <w:lang w:eastAsia="en-US"/>
        </w:rPr>
        <w:t>перекрестное зажигание</w:t>
      </w:r>
      <w:r w:rsidRPr="00DC2312">
        <w:rPr>
          <w:rStyle w:val="FontStyle170"/>
          <w:rFonts w:ascii="Arial" w:hAnsi="Arial" w:cs="Arial"/>
          <w:color w:val="auto"/>
          <w:lang w:eastAsia="en-US"/>
        </w:rPr>
        <w:t>, и</w:t>
      </w:r>
      <w:r w:rsidR="00C13383" w:rsidRPr="00DC2312">
        <w:rPr>
          <w:rStyle w:val="FontStyle170"/>
          <w:rFonts w:ascii="Arial" w:hAnsi="Arial" w:cs="Arial"/>
          <w:color w:val="auto"/>
          <w:lang w:eastAsia="en-US"/>
        </w:rPr>
        <w:t xml:space="preserve"> </w:t>
      </w:r>
      <w:r w:rsidRPr="00DC2312">
        <w:rPr>
          <w:rStyle w:val="FontStyle170"/>
          <w:rFonts w:ascii="Arial" w:hAnsi="Arial" w:cs="Arial"/>
          <w:color w:val="auto"/>
          <w:lang w:eastAsia="en-US"/>
        </w:rPr>
        <w:t>устойчивость пламени</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6.6.1 Общие положения</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не указано иное, испытания проводят в условиях испытаний, описанных в 6.1.5, с прибором в холодном состоянии и при тепловом равновесии.</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6.6.2 Зажигание и </w:t>
      </w:r>
      <w:r w:rsidRPr="00DC2312">
        <w:rPr>
          <w:rStyle w:val="FontStyle175"/>
          <w:rFonts w:ascii="Arial" w:hAnsi="Arial" w:cs="Arial"/>
          <w:b/>
          <w:color w:val="auto"/>
          <w:sz w:val="24"/>
          <w:szCs w:val="24"/>
          <w:lang w:eastAsia="en-US"/>
        </w:rPr>
        <w:t>перекрестное зажигание</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6.6.2.1</w:t>
      </w:r>
      <w:r w:rsidR="00C13383"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 xml:space="preserve">Все приборы (условия безветрия) </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6.6.2.1.1 Зажигание горелки</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Правильное и плавное зажигание и перекрестное зажигание  должны обеспечиваться</w:t>
      </w:r>
      <w:r w:rsidR="00C13383"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 помощи серии из трех испытаний, указанных в 6.6.2.1.1. b), 6.6.2.1.1. c), 6.6.2.1.1 d). Это требование также должно выполняться, если предусмотрено восстановление искры или автоматическая переработка. Эти испытания проводятся с прибором, установленным в соответствии с 6.1.5.</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 № 1</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поставляется с соответствующими эталонными и предельными газами при нормальном давлении в соответствии с 6.1.4.</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этих условиях проверяется, правильно ли происходит зажигание основной горелки или запальной горелки, а также</w:t>
      </w:r>
      <w:r w:rsidR="00C13383"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правильно ли происходит зажигание основной горелки запальной горелкой, а также перекрестное зажигание  различных частей горелки.</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Это испытание повторяется с минимальным подводимым теплом, заданном при помощи управления, если зажигание возможно в этих условиях при нормальной работе в соответствии с инструкциями пользователя.</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c) Процедура испытания № 2</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Без изменения начальных настроек горелки и запальной горелки, в устройство подается эталонный газ с давлением на входе в устройство, сниженным до 70% от нормального или минимального давления, указанного в 6.1.4, в зависимости от того, какое из значений меньше.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этих условиях проверяется, правильно ли происходит зажигание основной горелки или запальной горелки, а также правильно ли происходит зажигание основной горелки запальной горелкой, а также перекрестное зажигание  различных частей горелки.</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Это испытание повторяется с минимальным подводимым теплом, заданном при помощи управления, если зажигание возможно в этих условиях при нормальной работе в соответствии с инструкциями пользователя.</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d) Процедура испытания № 3</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Без изменения первоначальной настройки основной горелки или запальной горелки, соответствующие предельные газы подъема пламени и выброса пламени последовательно заменяются на эталонный газ, и давление на входе в устройство снижается до минимального давления, указанного в 6.1.4.</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В этих условиях проверяется, правильно ли происходит зажигание основной горелки или запальной горелки, а также правильно ли происходит зажигание </w:t>
      </w:r>
      <w:r w:rsidRPr="00DC2312">
        <w:rPr>
          <w:rStyle w:val="FontStyle175"/>
          <w:rFonts w:ascii="Arial" w:hAnsi="Arial" w:cs="Arial"/>
          <w:color w:val="auto"/>
          <w:sz w:val="24"/>
          <w:szCs w:val="24"/>
          <w:lang w:eastAsia="en-US"/>
        </w:rPr>
        <w:lastRenderedPageBreak/>
        <w:t>основной горелки запальной горелкой, а также перекрестное зажигание</w:t>
      </w:r>
      <w:r w:rsidR="00C13383"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различных частей горелки.</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Это испытание повторяется с минимальным подводимым теплом, заданном при помощи управления, если зажигание возможно в этих условиях при нормальной работе в соответствии с инструкциями пользователя.</w:t>
      </w:r>
    </w:p>
    <w:p w:rsidR="00C13383" w:rsidRPr="00DC2312" w:rsidRDefault="00C13383" w:rsidP="008A4C0B">
      <w:pPr>
        <w:pStyle w:val="Style19"/>
        <w:widowControl/>
        <w:ind w:firstLine="567"/>
        <w:jc w:val="both"/>
        <w:rPr>
          <w:rStyle w:val="FontStyle175"/>
          <w:rFonts w:ascii="Arial" w:hAnsi="Arial" w:cs="Arial"/>
          <w:color w:val="auto"/>
          <w:sz w:val="24"/>
          <w:szCs w:val="24"/>
          <w:lang w:eastAsia="en-US"/>
        </w:rPr>
      </w:pP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6.6.2.1.2 Снижение пламени запальной горелки</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a) Требование </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Правильное зажигание основной горелки должно быть без излишнего шума, когда расход газа любой запальной горелки снижен до минимума, необходимого для поддержания открытой подачи газа к основной горелке в условиях испытаний, указанных в 6.6.2.1.2. b).</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Данное испытание проводят при установке прибора в соответствии с 6.1.5. Изначально прибор настраивают в соответствии с требованиями 6.1.3.2.1 и поставляют с соответствующими эталонными газами с номинальным подводом тепла.</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Затем расход газа в запальной горелке снижается до минимума, необходимого для поддержания подачи газа к основной горелке. Необходимое снижение расхода газа в запальной горелке может быть достигнуто или при помощи:</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 регулировки регулятора расхода газа запальной горелки, если таковой имеется; или, если это невозможно,</w:t>
      </w:r>
    </w:p>
    <w:p w:rsidR="008A4C0B" w:rsidRPr="00DC2312" w:rsidRDefault="008A4C0B" w:rsidP="008A4C0B">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при помощи регулятора, вставленного для этого в газопровод запальной горелки.</w:t>
      </w:r>
    </w:p>
    <w:p w:rsidR="008A4C0B" w:rsidRPr="00DC2312" w:rsidRDefault="008A4C0B" w:rsidP="008A4C0B">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Затем проверяется правильность зажигания основной горелки запальной горелкой.</w:t>
      </w:r>
    </w:p>
    <w:p w:rsidR="008A4C0B" w:rsidRPr="00DC2312" w:rsidRDefault="008A4C0B" w:rsidP="008A4C0B">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у запальной горелки имеется несколько отверстий, которые могут быть заблокированы, испытание проводится при всех заблокированных отверстиях запальной горелки, за исключением того, которое создает пламя, нагревающее детектор пламени.</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6.6.3 Приборы с полезным подводом тепла≤ 70 </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6.6.3.1 Приборы с автоматическими горелками</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6.6.3.1.1 Общие положения</w:t>
      </w:r>
    </w:p>
    <w:p w:rsidR="008A4C0B" w:rsidRPr="00DC2312" w:rsidRDefault="008A4C0B" w:rsidP="008A4C0B">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Требование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Система должна быть безопасной при зажигании, и прибор не должен иметь повреждений, которые могут повлиять на его безопасную работу в условиях испытаний, указанных в 6.6.3.1.1. b).</w:t>
      </w:r>
    </w:p>
    <w:p w:rsidR="008A4C0B" w:rsidRPr="00DC2312" w:rsidRDefault="008A4C0B" w:rsidP="008A4C0B">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Процедура испытания</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Устройство устанавливают, как описано в 6.1.5.</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Изначально прибор настраивают в соответствии с требованиями 6.1.3.2.1 и поставляют с соответствующим эталонным газом (см. EN 437) с номинальным подводимым теплом.</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Проверяется зажигание запальной горелки или основной горелки, если она зажигается напрямую. Испытание повторяется с постепенным задерживанием зажигания</w:t>
      </w:r>
      <w:r w:rsidR="00C13383"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до</w:t>
      </w:r>
      <w:r w:rsidR="00C13383" w:rsidRPr="00DC2312">
        <w:rPr>
          <w:rStyle w:val="FontStyle175"/>
          <w:rFonts w:ascii="Arial" w:hAnsi="Arial" w:cs="Arial"/>
          <w:color w:val="auto"/>
          <w:sz w:val="24"/>
          <w:szCs w:val="24"/>
          <w:lang w:eastAsia="en-US"/>
        </w:rPr>
        <w:t>:</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 истечения</w:t>
      </w:r>
      <w:r w:rsidR="00C13383"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безопасного срока, заявленного в проектной документации;</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Чтобы отсрочить зажигание, необходимо обеспечить независимое управление запорными клапанами основного или пускового газа и работой устройства зажигания. Подходящим устройством является подача напряжения на соответствующий газовый клапан и устройство зажигания, независимо от системы автоматического управления горелкой.</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В целях безопасности</w:t>
      </w:r>
      <w:r w:rsidR="00C13383"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xml:space="preserve">задержку зажигания следует увеличивать поэтапно. </w:t>
      </w:r>
    </w:p>
    <w:p w:rsidR="008A4C0B" w:rsidRPr="00DC2312" w:rsidRDefault="008A4C0B" w:rsidP="008A4C0B">
      <w:pPr>
        <w:pStyle w:val="Style37"/>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6.6.3.1.2 Приборы с естественной тягой</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Второе безопасное время не должно превышать 3 с.</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с прямым зажиганием основной горелки допускается однократная попытка зажигания с безопасным временем, не превышающим 5 с. Это проверяется в соответствии с процедурой испытаний, указанной в 6.6.3.1.2 b).</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Первое безопасное время: Перекрыть подачу газа к прибору. Попытайтесь зажечь прибор в соответствии с инструкциями пользователя и измерьте время между сигналами открытия и закрытия клапана. Сравните это время с безопасным временем, указанным в проектной документации.</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Второе безопасное время: перекрыть подачу газа только к основной горелке. Попытайтесь зажечь прибор в соответствии с инструкциями пользователя и измерьте время между сигналами открытия и закрытия клапана. Сравните это время с указанным безопасным временем</w:t>
      </w:r>
      <w:r w:rsidR="00C13383"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w:t>
      </w:r>
      <w:r w:rsidR="00C13383"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проектной документации.</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Отсутствие пламени до конца безопасного времени должно привести к аварийному отключению и энергонезависимой блокировке.</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6.6.3.2 Приборы с вентиляторными горелками</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Второе безопасное время не должно превышать 5 с.</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Отсутствие пламени в любой момент после подачи сигнала об открытии автоматических запорных клапанов основного газа должно привести к аварийному отключению.</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Это проверяется в соответствии с процедурой испытаний, указанной в 6.6.3.2b). </w:t>
      </w:r>
    </w:p>
    <w:p w:rsidR="008A4C0B" w:rsidRPr="00DC2312" w:rsidRDefault="008A4C0B" w:rsidP="008A4C0B">
      <w:pPr>
        <w:pStyle w:val="Style37"/>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6.6.4 Приборы с полезным подводом тепла</w:t>
      </w:r>
      <w:r w:rsidR="00C13383"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&gt;</w:t>
      </w:r>
      <w:r w:rsidR="00C13383"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70 кВт</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6.6.4.1Все приборы типа B и C </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6.6.4.1.1 Прямая установка основного пламени</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Безопасное время не должно превышать 5 с. Это проверяется при помощи испытания,</w:t>
      </w:r>
      <w:r w:rsidR="00C13383"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указанного в 6.6.4.1.1 b).</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Подача газа к прибору изолирована. Попытка зажечь прибор в соответствии с инструкциями пользователя предпринимается, измеряется время между сигналами открытия и закрытия клапана. Это время сравнивается со временем безопасности, указанным в проектной документации.</w:t>
      </w:r>
    </w:p>
    <w:p w:rsidR="008A4C0B" w:rsidRPr="00DC2312" w:rsidRDefault="008A4C0B" w:rsidP="008A4C0B">
      <w:pPr>
        <w:pStyle w:val="Style34"/>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6.6.4.1.2 Приборы, в которых пусковой газ берется из двух запорных клапанов основной горелки</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Там, где газопровод выполнен таким образом, что подача пускового газа происходит из двух</w:t>
      </w:r>
      <w:r w:rsidR="00C13383"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запорных клапанов основного газа, а также не предусмотрено средств для проверки закрытия</w:t>
      </w:r>
      <w:r w:rsidR="00C13383"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нагнетательного главного запорного клапана до зажигания, то зажигание</w:t>
      </w:r>
      <w:r w:rsidR="00C13383"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пускового газа не должно создавать опасную ситуацию в условиях испытаний, указанных в 6.6.4.1.2 b).</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Изначально прибор настраивают в соответствии с требованиями пункта 6.1.3.2.1 и поставляют с соответствующим эталонным газом с номинальным подводимым теплом.</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нагнетательный автоматический газовый клапан основного газопровода искусственно удерживается открытым, прибор зажигается.</w:t>
      </w:r>
    </w:p>
    <w:p w:rsidR="006D2982" w:rsidRPr="00DC2312" w:rsidRDefault="006D2982" w:rsidP="008A4C0B">
      <w:pPr>
        <w:pStyle w:val="Style34"/>
        <w:widowControl/>
        <w:ind w:firstLine="567"/>
        <w:jc w:val="both"/>
        <w:rPr>
          <w:rStyle w:val="FontStyle178"/>
          <w:rFonts w:ascii="Arial" w:hAnsi="Arial" w:cs="Arial"/>
          <w:color w:val="auto"/>
          <w:sz w:val="24"/>
          <w:szCs w:val="24"/>
          <w:lang w:eastAsia="en-US"/>
        </w:rPr>
      </w:pPr>
    </w:p>
    <w:p w:rsidR="008A4C0B" w:rsidRPr="00DC2312" w:rsidRDefault="008A4C0B" w:rsidP="008A4C0B">
      <w:pPr>
        <w:pStyle w:val="Style34"/>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lastRenderedPageBreak/>
        <w:t>6.6.5 Приборы типа A</w:t>
      </w:r>
      <w:r w:rsidRPr="00DC2312">
        <w:rPr>
          <w:rStyle w:val="FontStyle176"/>
          <w:rFonts w:ascii="Arial" w:hAnsi="Arial" w:cs="Arial"/>
          <w:color w:val="auto"/>
          <w:sz w:val="24"/>
          <w:szCs w:val="24"/>
          <w:vertAlign w:val="subscript"/>
          <w:lang w:eastAsia="en-US"/>
        </w:rPr>
        <w:t>2</w:t>
      </w:r>
      <w:r w:rsidR="00C13383" w:rsidRPr="00DC2312">
        <w:rPr>
          <w:rStyle w:val="FontStyle176"/>
          <w:rFonts w:ascii="Arial" w:hAnsi="Arial" w:cs="Arial"/>
          <w:color w:val="auto"/>
          <w:sz w:val="24"/>
          <w:szCs w:val="24"/>
          <w:vertAlign w:val="subscript"/>
          <w:lang w:eastAsia="en-US"/>
        </w:rPr>
        <w:t xml:space="preserve"> </w:t>
      </w:r>
      <w:r w:rsidRPr="00DC2312">
        <w:rPr>
          <w:rStyle w:val="FontStyle178"/>
          <w:rFonts w:ascii="Arial" w:hAnsi="Arial" w:cs="Arial"/>
          <w:color w:val="auto"/>
          <w:sz w:val="24"/>
          <w:szCs w:val="24"/>
          <w:lang w:eastAsia="en-US"/>
        </w:rPr>
        <w:t>и A</w:t>
      </w:r>
      <w:r w:rsidRPr="00DC2312">
        <w:rPr>
          <w:rStyle w:val="FontStyle176"/>
          <w:rFonts w:ascii="Arial" w:hAnsi="Arial" w:cs="Arial"/>
          <w:color w:val="auto"/>
          <w:sz w:val="24"/>
          <w:szCs w:val="24"/>
          <w:vertAlign w:val="subscript"/>
          <w:lang w:eastAsia="en-US"/>
        </w:rPr>
        <w:t>3</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6.6.5.1 Установка при помощи факела пускового газа</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пламя пускового газа было зажжено и подтверждено на отдельном пламени запальной горелки, второе безопасное время должно составлять не более 5 с и не менее 2 с, по окончании которого пламя запальной горелки должно быть погашено и должно возникнуть</w:t>
      </w:r>
      <w:r w:rsidR="00C13383"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только основное пламя. Если основное пламя не обнаруживается после этого периода, должно произойти аварийное отключение и энергонезависимая блокировка. Это подтверждается испытанием, указанным в 6.6.5.1 b).</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Изначально прибор настраивают в соответствии с требованиями пункта 6.1.3.2.1 и поставляют с соответствующим эталонным газом с номинальным подводимым теплом. Когда прибор находится в рабочем состоянии, подача газа к основной горелке изолирована. Измеряется время между затуханием основной горелки и закрытием предохранительного клапана.</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6.6.5.2 Установление при помощи прямого зажигания</w:t>
      </w:r>
    </w:p>
    <w:p w:rsidR="008A4C0B" w:rsidRPr="00DC2312" w:rsidRDefault="008A4C0B" w:rsidP="008A4C0B">
      <w:pPr>
        <w:pStyle w:val="Style34"/>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Когда основная горелка зажигается прямым зажиганием, должны применяться следующие условия:</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I. источник зажигания не должен быть под напряжением до завершения периода предварительной продувки;</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II. газовые клапаны не должны быть под напряжением, пока не будет включен источник зажигания. Если используется система зажигания с горячей поверхностью, система зажигания должна быть под напряжением, чтобы источник зажигания мог зажигать газ до открытия газовых клапанов;</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III. первое безопасное время должно быть не более 5 с и не менее 2 с, по истечении которого источник зажигания должен быть обесточен;</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IV. если пламя не обнаружено до окончания первого безопасного времени, произойдет энергонезависимая блокировка.</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Это подтверждается испытаниями, указанными в6.6.5.2 b).</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Изначально прибор настраивают в соответствии с требованиями пункта 6.1.3.2.1 и поставляют с соответствующим эталонным газом с номинальным подводимым теплом. Когда прибор находится в рабочем состоянии, подача газа к основной горелке изолирована. Измеряется время между затуханием основной горелки и закрытием предохранительного клапана.</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6.6.6 Специальные условия</w:t>
      </w:r>
    </w:p>
    <w:p w:rsidR="008A4C0B" w:rsidRPr="00DC2312" w:rsidRDefault="008A4C0B" w:rsidP="008A4C0B">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6.6.6.1</w:t>
      </w:r>
      <w:r w:rsidR="00D93182"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Все приборы типа B</w:t>
      </w:r>
      <w:r w:rsidRPr="00DC2312">
        <w:rPr>
          <w:rStyle w:val="FontStyle167"/>
          <w:rFonts w:ascii="Arial" w:hAnsi="Arial" w:cs="Arial"/>
          <w:color w:val="auto"/>
          <w:sz w:val="24"/>
          <w:szCs w:val="24"/>
          <w:vertAlign w:val="subscript"/>
          <w:lang w:eastAsia="en-US"/>
        </w:rPr>
        <w:t>11</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12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13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41</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42</w:t>
      </w:r>
      <w:r w:rsidRPr="00DC2312">
        <w:rPr>
          <w:rStyle w:val="FontStyle178"/>
          <w:rFonts w:ascii="Arial" w:hAnsi="Arial" w:cs="Arial"/>
          <w:color w:val="auto"/>
          <w:sz w:val="24"/>
          <w:szCs w:val="24"/>
          <w:lang w:eastAsia="en-US"/>
        </w:rPr>
        <w:t>и B</w:t>
      </w:r>
      <w:r w:rsidRPr="00DC2312">
        <w:rPr>
          <w:rStyle w:val="FontStyle167"/>
          <w:rFonts w:ascii="Arial" w:hAnsi="Arial" w:cs="Arial"/>
          <w:color w:val="auto"/>
          <w:sz w:val="24"/>
          <w:szCs w:val="24"/>
          <w:vertAlign w:val="subscript"/>
          <w:lang w:eastAsia="en-US"/>
        </w:rPr>
        <w:t>43</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Запальная горелка или основная горелка, если зажигание происходит при расходе пускового газа на основной горелке, должны зажигаться и оставаться стабильными без выброса или подъема пламени, а любое устройство контроля пламени должно продолжать нормально работать. Если зажигание происходит на запальной горелке, вышеупомянутые требования должны быть оценены с зажиганием основной горелки и без нее.</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Эти требования проверяются путем проведения испытаний, указанных в 6.6.6.1.b).</w:t>
      </w:r>
    </w:p>
    <w:p w:rsidR="008A4C0B" w:rsidRPr="00DC2312" w:rsidRDefault="008A4C0B" w:rsidP="008A4C0B">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В прибор подается соответствующий эталонный газ при нормальном давлении. Он подсоединяется к вторичному дымоходу или POCED того же номинального </w:t>
      </w:r>
      <w:r w:rsidRPr="00DC2312">
        <w:rPr>
          <w:rStyle w:val="FontStyle175"/>
          <w:rFonts w:ascii="Arial" w:hAnsi="Arial" w:cs="Arial"/>
          <w:color w:val="auto"/>
          <w:sz w:val="24"/>
          <w:szCs w:val="24"/>
          <w:lang w:eastAsia="en-US"/>
        </w:rPr>
        <w:lastRenderedPageBreak/>
        <w:t xml:space="preserve">диаметра, что и соединение дымохода, и является прямым с длиной не менее 10 диаметров непосредственно над переключателем тяги. Нижняя тяга до 3 м/с подается через вторичный дымоход с использованием подходящего устройства для нижней тяги (см. </w:t>
      </w:r>
      <w:r w:rsidR="00D93182" w:rsidRPr="00DC2312">
        <w:rPr>
          <w:rStyle w:val="FontStyle175"/>
          <w:rFonts w:ascii="Arial" w:hAnsi="Arial" w:cs="Arial"/>
          <w:color w:val="auto"/>
          <w:sz w:val="24"/>
          <w:szCs w:val="24"/>
          <w:lang w:eastAsia="en-US"/>
        </w:rPr>
        <w:t>р</w:t>
      </w:r>
      <w:r w:rsidRPr="00DC2312">
        <w:rPr>
          <w:rStyle w:val="FontStyle175"/>
          <w:rFonts w:ascii="Arial" w:hAnsi="Arial" w:cs="Arial"/>
          <w:color w:val="auto"/>
          <w:sz w:val="24"/>
          <w:szCs w:val="24"/>
          <w:lang w:eastAsia="en-US"/>
        </w:rPr>
        <w:t>исунок 6).</w:t>
      </w:r>
    </w:p>
    <w:p w:rsidR="008A4C0B" w:rsidRPr="00DC2312" w:rsidRDefault="008A4C0B" w:rsidP="008A4C0B">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Второе</w:t>
      </w:r>
      <w:r w:rsidR="00D93182"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испытание проводится с заблокированным дымоходом или POCED.</w:t>
      </w:r>
    </w:p>
    <w:p w:rsidR="00D93182" w:rsidRPr="00DC2312" w:rsidRDefault="00D93182" w:rsidP="008A4C0B">
      <w:pPr>
        <w:pStyle w:val="Style19"/>
        <w:widowControl/>
        <w:ind w:firstLine="567"/>
        <w:jc w:val="both"/>
        <w:rPr>
          <w:rStyle w:val="FontStyle175"/>
          <w:rFonts w:ascii="Arial" w:hAnsi="Arial" w:cs="Arial"/>
          <w:color w:val="auto"/>
          <w:sz w:val="24"/>
          <w:szCs w:val="24"/>
          <w:lang w:eastAsia="en-US"/>
        </w:rPr>
      </w:pPr>
    </w:p>
    <w:p w:rsidR="00BD2F91" w:rsidRPr="00DC2312" w:rsidRDefault="00BD2F91" w:rsidP="0038791E">
      <w:pPr>
        <w:pStyle w:val="Style15"/>
        <w:widowControl/>
        <w:ind w:firstLine="567"/>
        <w:jc w:val="both"/>
        <w:rPr>
          <w:rFonts w:ascii="Arial" w:hAnsi="Arial" w:cs="Arial"/>
          <w:b/>
          <w:bCs/>
          <w:color w:val="auto"/>
        </w:rPr>
      </w:pPr>
    </w:p>
    <w:p w:rsidR="00BD2F91" w:rsidRPr="00DC2312" w:rsidRDefault="00D93182" w:rsidP="0038791E">
      <w:pPr>
        <w:pStyle w:val="Style15"/>
        <w:widowControl/>
        <w:ind w:firstLine="567"/>
        <w:jc w:val="both"/>
        <w:rPr>
          <w:rFonts w:ascii="Arial" w:hAnsi="Arial" w:cs="Arial"/>
          <w:b/>
          <w:bCs/>
          <w:color w:val="auto"/>
        </w:rPr>
      </w:pPr>
      <w:r w:rsidRPr="00DC2312">
        <w:rPr>
          <w:rFonts w:ascii="Arial" w:hAnsi="Arial" w:cs="Arial"/>
          <w:b/>
          <w:bCs/>
          <w:noProof/>
          <w:color w:val="auto"/>
        </w:rPr>
        <w:drawing>
          <wp:inline distT="0" distB="0" distL="0" distR="0">
            <wp:extent cx="5587923" cy="5831633"/>
            <wp:effectExtent l="19050" t="0" r="0" b="0"/>
            <wp:docPr id="1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91122" cy="5834971"/>
                    </a:xfrm>
                    <a:prstGeom prst="rect">
                      <a:avLst/>
                    </a:prstGeom>
                    <a:noFill/>
                    <a:ln>
                      <a:noFill/>
                    </a:ln>
                  </pic:spPr>
                </pic:pic>
              </a:graphicData>
            </a:graphic>
          </wp:inline>
        </w:drawing>
      </w:r>
    </w:p>
    <w:p w:rsidR="00BD2F91" w:rsidRPr="00DC2312" w:rsidRDefault="00BD2F91" w:rsidP="0038791E">
      <w:pPr>
        <w:pStyle w:val="Style15"/>
        <w:widowControl/>
        <w:ind w:firstLine="567"/>
        <w:jc w:val="both"/>
        <w:rPr>
          <w:rFonts w:ascii="Arial" w:hAnsi="Arial" w:cs="Arial"/>
          <w:b/>
          <w:bCs/>
          <w:color w:val="auto"/>
        </w:rPr>
      </w:pPr>
    </w:p>
    <w:p w:rsidR="00BD2F91" w:rsidRPr="00DC2312" w:rsidRDefault="00BD2F91" w:rsidP="0038791E">
      <w:pPr>
        <w:pStyle w:val="Style15"/>
        <w:widowControl/>
        <w:ind w:firstLine="567"/>
        <w:jc w:val="both"/>
        <w:rPr>
          <w:rFonts w:ascii="Arial" w:hAnsi="Arial" w:cs="Arial"/>
          <w:b/>
          <w:bCs/>
          <w:color w:val="auto"/>
        </w:rPr>
      </w:pPr>
    </w:p>
    <w:p w:rsidR="00D93182" w:rsidRPr="00DC2312" w:rsidRDefault="00D93182" w:rsidP="00D93182">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Условные обозначения: </w:t>
      </w:r>
    </w:p>
    <w:p w:rsidR="00D93182" w:rsidRPr="00DC2312" w:rsidRDefault="00D93182" w:rsidP="00D93182">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A и B перепускные вентили для получения или нисходящего, или восходящего потока</w:t>
      </w:r>
    </w:p>
    <w:p w:rsidR="00D93182" w:rsidRPr="00DC2312" w:rsidRDefault="00D93182" w:rsidP="00D93182">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 xml:space="preserve">C вентилятор </w:t>
      </w:r>
    </w:p>
    <w:p w:rsidR="00D93182" w:rsidRPr="00DC2312" w:rsidRDefault="00D93182" w:rsidP="00D93182">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D гибкий</w:t>
      </w:r>
    </w:p>
    <w:p w:rsidR="00D93182" w:rsidRPr="00DC2312" w:rsidRDefault="00D93182" w:rsidP="00D93182">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E измерение скорости при помощи трубки Пито</w:t>
      </w:r>
    </w:p>
    <w:p w:rsidR="00D93182" w:rsidRPr="00DC2312" w:rsidRDefault="00D93182" w:rsidP="00D93182">
      <w:pPr>
        <w:pStyle w:val="Style42"/>
        <w:widowControl/>
        <w:ind w:firstLine="567"/>
        <w:jc w:val="center"/>
        <w:rPr>
          <w:rStyle w:val="FontStyle178"/>
          <w:rFonts w:ascii="Arial" w:hAnsi="Arial" w:cs="Arial"/>
          <w:color w:val="auto"/>
          <w:sz w:val="24"/>
          <w:szCs w:val="24"/>
          <w:lang w:eastAsia="en-US"/>
        </w:rPr>
      </w:pPr>
    </w:p>
    <w:p w:rsidR="00D93182" w:rsidRPr="00DC2312" w:rsidRDefault="00D93182" w:rsidP="00D93182">
      <w:pPr>
        <w:pStyle w:val="Style42"/>
        <w:widowControl/>
        <w:ind w:firstLine="567"/>
        <w:jc w:val="center"/>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Рисунок 6 - Испытание прибора при аномальных условиях тяги</w:t>
      </w:r>
    </w:p>
    <w:p w:rsidR="00D93182" w:rsidRPr="00DC2312" w:rsidRDefault="00D93182" w:rsidP="00D93182">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lastRenderedPageBreak/>
        <w:t>6.6.6.2 Все приборы типа B</w:t>
      </w:r>
      <w:r w:rsidRPr="00DC2312">
        <w:rPr>
          <w:rStyle w:val="FontStyle167"/>
          <w:rFonts w:ascii="Arial" w:hAnsi="Arial" w:cs="Arial"/>
          <w:color w:val="auto"/>
          <w:sz w:val="24"/>
          <w:szCs w:val="24"/>
          <w:vertAlign w:val="subscript"/>
          <w:lang w:eastAsia="en-US"/>
        </w:rPr>
        <w:t xml:space="preserve">14 </w:t>
      </w:r>
      <w:r w:rsidRPr="00DC2312">
        <w:rPr>
          <w:rStyle w:val="FontStyle178"/>
          <w:rFonts w:ascii="Arial" w:hAnsi="Arial" w:cs="Arial"/>
          <w:color w:val="auto"/>
          <w:sz w:val="24"/>
          <w:szCs w:val="24"/>
          <w:lang w:eastAsia="en-US"/>
        </w:rPr>
        <w:t>и B</w:t>
      </w:r>
      <w:r w:rsidRPr="00DC2312">
        <w:rPr>
          <w:rStyle w:val="FontStyle167"/>
          <w:rFonts w:ascii="Arial" w:hAnsi="Arial" w:cs="Arial"/>
          <w:color w:val="auto"/>
          <w:sz w:val="24"/>
          <w:szCs w:val="24"/>
          <w:vertAlign w:val="subscript"/>
          <w:lang w:eastAsia="en-US"/>
        </w:rPr>
        <w:t>44</w:t>
      </w:r>
    </w:p>
    <w:p w:rsidR="00D93182" w:rsidRPr="00DC2312" w:rsidRDefault="00D93182" w:rsidP="00D93182">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Требования</w:t>
      </w: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условиях испытаний, указанных в 6.6.6.2. b) зажигание запальной горелки с ручным зажиганием должен быть правильным, пламя должно оставаться стабильным без выброса или подъема, и любое устройство контроля пламени должно продолжать нормально функционировать, даже когда дымоход полностью заблокирован.</w:t>
      </w:r>
    </w:p>
    <w:p w:rsidR="00D93182" w:rsidRPr="00DC2312" w:rsidRDefault="00D93182" w:rsidP="00D93182">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испытывают в тех же условиях, что указаны в 6.2.2.2. Однако для приборов, имеющих запальную горелку с ручным зажиганием, ограничение выхода дымохода осуществляется поэтапно и продолжается до тех пор, пока дымоход не будет полностью заблокирован. Зажигание любой запальной горелки, а также зажигание и полное перекрестное зажигание основной горелки должны продолжаться до тех пор, пока дымоход не будет заблокирован настолько, чтобы сработало устройство контроля воздуха, отключив подачу газа.</w:t>
      </w:r>
    </w:p>
    <w:p w:rsidR="00D93182" w:rsidRPr="00DC2312" w:rsidRDefault="00D93182" w:rsidP="00D93182">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6.6.6.3 Приборы типа C</w:t>
      </w:r>
      <w:r w:rsidRPr="00DC2312">
        <w:rPr>
          <w:rStyle w:val="FontStyle167"/>
          <w:rFonts w:ascii="Arial" w:hAnsi="Arial" w:cs="Arial"/>
          <w:color w:val="auto"/>
          <w:sz w:val="24"/>
          <w:szCs w:val="24"/>
          <w:vertAlign w:val="subscript"/>
          <w:lang w:eastAsia="en-US"/>
        </w:rPr>
        <w:t>11</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12</w:t>
      </w:r>
      <w:r w:rsidRPr="00DC2312">
        <w:rPr>
          <w:rStyle w:val="FontStyle178"/>
          <w:rFonts w:ascii="Arial" w:hAnsi="Arial" w:cs="Arial"/>
          <w:color w:val="auto"/>
          <w:sz w:val="24"/>
          <w:szCs w:val="24"/>
          <w:lang w:eastAsia="en-US"/>
        </w:rPr>
        <w:t>и C</w:t>
      </w:r>
      <w:r w:rsidRPr="00DC2312">
        <w:rPr>
          <w:rStyle w:val="FontStyle167"/>
          <w:rFonts w:ascii="Arial" w:hAnsi="Arial" w:cs="Arial"/>
          <w:color w:val="auto"/>
          <w:sz w:val="24"/>
          <w:szCs w:val="24"/>
          <w:vertAlign w:val="subscript"/>
          <w:lang w:eastAsia="en-US"/>
        </w:rPr>
        <w:t>13</w:t>
      </w:r>
    </w:p>
    <w:p w:rsidR="00D93182" w:rsidRPr="00DC2312" w:rsidRDefault="00D93182" w:rsidP="00D93182">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условиях испытаний, указанных в 6.6.6.3. b) зажигание любой запальной горелки, зажигание основной горелки и полное перекрестное зажигание основной горелки должны быть правильными. Основная горелка и любое пламя пускового газа должны оставаться стабильными, а любое устройство контроля пламени должно продолжать функционировать нормально.</w:t>
      </w:r>
    </w:p>
    <w:p w:rsidR="00D93182" w:rsidRPr="00DC2312" w:rsidRDefault="00D93182" w:rsidP="00D93182">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Испытательная установка</w:t>
      </w:r>
    </w:p>
    <w:p w:rsidR="00A509B6" w:rsidRPr="00DC2312" w:rsidRDefault="00D93182" w:rsidP="00D93182">
      <w:pPr>
        <w:pStyle w:val="Style15"/>
        <w:widowControl/>
        <w:ind w:firstLine="567"/>
        <w:jc w:val="both"/>
        <w:rPr>
          <w:rFonts w:ascii="Arial" w:hAnsi="Arial" w:cs="Arial"/>
          <w:b/>
          <w:bCs/>
          <w:color w:val="auto"/>
        </w:rPr>
      </w:pPr>
      <w:r w:rsidRPr="00DC2312">
        <w:rPr>
          <w:rStyle w:val="FontStyle175"/>
          <w:rFonts w:ascii="Arial" w:hAnsi="Arial" w:cs="Arial"/>
          <w:color w:val="auto"/>
          <w:sz w:val="24"/>
          <w:szCs w:val="24"/>
          <w:lang w:eastAsia="en-US"/>
        </w:rPr>
        <w:t>Прибор устанавливается на аппарате, указанном на рисунке 7, с использованием дымохода длиной 350 мм, если в инструкциях по установке не указано, что можно использовать дымоход меньшей длины. В этом случае используется минимальная длина дымохода, указанная в инструкции по установке, если применимо, используется воздуховод для воздуха для горения, указанный в инструкции по установке, или каналы эквивалентного сопротивления.</w:t>
      </w:r>
    </w:p>
    <w:p w:rsidR="00A509B6" w:rsidRPr="00DC2312" w:rsidRDefault="00A509B6" w:rsidP="0038791E">
      <w:pPr>
        <w:pStyle w:val="Style15"/>
        <w:widowControl/>
        <w:ind w:firstLine="567"/>
        <w:jc w:val="both"/>
        <w:rPr>
          <w:rFonts w:ascii="Arial" w:hAnsi="Arial" w:cs="Arial"/>
          <w:b/>
          <w:bCs/>
          <w:color w:val="auto"/>
        </w:rPr>
      </w:pPr>
    </w:p>
    <w:p w:rsidR="00A509B6" w:rsidRPr="00DC2312" w:rsidRDefault="00A509B6" w:rsidP="0038791E">
      <w:pPr>
        <w:pStyle w:val="Style15"/>
        <w:widowControl/>
        <w:ind w:firstLine="567"/>
        <w:jc w:val="both"/>
        <w:rPr>
          <w:rFonts w:ascii="Arial" w:hAnsi="Arial" w:cs="Arial"/>
          <w:b/>
          <w:bCs/>
          <w:color w:val="auto"/>
        </w:rPr>
      </w:pPr>
    </w:p>
    <w:p w:rsidR="00A509B6" w:rsidRPr="00DC2312" w:rsidRDefault="00A509B6" w:rsidP="0038791E">
      <w:pPr>
        <w:pStyle w:val="Style15"/>
        <w:widowControl/>
        <w:ind w:firstLine="567"/>
        <w:jc w:val="both"/>
        <w:rPr>
          <w:rFonts w:ascii="Arial" w:hAnsi="Arial" w:cs="Arial"/>
          <w:b/>
          <w:bCs/>
          <w:color w:val="auto"/>
        </w:rPr>
      </w:pPr>
    </w:p>
    <w:p w:rsidR="00A509B6" w:rsidRPr="00DC2312" w:rsidRDefault="00A509B6" w:rsidP="0038791E">
      <w:pPr>
        <w:pStyle w:val="Style15"/>
        <w:widowControl/>
        <w:ind w:firstLine="567"/>
        <w:jc w:val="both"/>
        <w:rPr>
          <w:rFonts w:ascii="Arial" w:hAnsi="Arial" w:cs="Arial"/>
          <w:b/>
          <w:bCs/>
          <w:color w:val="auto"/>
        </w:rPr>
      </w:pPr>
    </w:p>
    <w:p w:rsidR="00A509B6" w:rsidRPr="00DC2312" w:rsidRDefault="00A509B6" w:rsidP="0038791E">
      <w:pPr>
        <w:pStyle w:val="Style15"/>
        <w:widowControl/>
        <w:ind w:firstLine="567"/>
        <w:jc w:val="both"/>
        <w:rPr>
          <w:rFonts w:ascii="Arial" w:hAnsi="Arial" w:cs="Arial"/>
          <w:b/>
          <w:bCs/>
          <w:color w:val="auto"/>
        </w:rPr>
      </w:pPr>
    </w:p>
    <w:p w:rsidR="00A509B6" w:rsidRPr="00DC2312" w:rsidRDefault="00D93182" w:rsidP="0038791E">
      <w:pPr>
        <w:pStyle w:val="Style15"/>
        <w:widowControl/>
        <w:ind w:firstLine="567"/>
        <w:jc w:val="both"/>
        <w:rPr>
          <w:rFonts w:ascii="Arial" w:hAnsi="Arial" w:cs="Arial"/>
          <w:b/>
          <w:bCs/>
          <w:color w:val="auto"/>
        </w:rPr>
      </w:pPr>
      <w:r w:rsidRPr="00DC2312">
        <w:rPr>
          <w:rFonts w:ascii="Arial" w:hAnsi="Arial" w:cs="Arial"/>
          <w:b/>
          <w:bCs/>
          <w:noProof/>
          <w:color w:val="auto"/>
        </w:rPr>
        <w:lastRenderedPageBreak/>
        <w:drawing>
          <wp:inline distT="0" distB="0" distL="0" distR="0">
            <wp:extent cx="4823114" cy="5884021"/>
            <wp:effectExtent l="19050" t="0" r="0" b="0"/>
            <wp:docPr id="1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23114" cy="5884021"/>
                    </a:xfrm>
                    <a:prstGeom prst="rect">
                      <a:avLst/>
                    </a:prstGeom>
                    <a:noFill/>
                    <a:ln>
                      <a:noFill/>
                    </a:ln>
                  </pic:spPr>
                </pic:pic>
              </a:graphicData>
            </a:graphic>
          </wp:inline>
        </w:drawing>
      </w:r>
    </w:p>
    <w:p w:rsidR="00A509B6" w:rsidRPr="00DC2312" w:rsidRDefault="00A509B6" w:rsidP="0038791E">
      <w:pPr>
        <w:pStyle w:val="Style15"/>
        <w:widowControl/>
        <w:ind w:firstLine="567"/>
        <w:jc w:val="both"/>
        <w:rPr>
          <w:rFonts w:ascii="Arial" w:hAnsi="Arial" w:cs="Arial"/>
          <w:b/>
          <w:bCs/>
          <w:color w:val="auto"/>
        </w:rPr>
      </w:pPr>
    </w:p>
    <w:p w:rsidR="00A509B6" w:rsidRPr="00DC2312" w:rsidRDefault="00A509B6" w:rsidP="0038791E">
      <w:pPr>
        <w:pStyle w:val="Style15"/>
        <w:widowControl/>
        <w:ind w:firstLine="567"/>
        <w:jc w:val="both"/>
        <w:rPr>
          <w:rFonts w:ascii="Arial" w:hAnsi="Arial" w:cs="Arial"/>
          <w:b/>
          <w:bCs/>
          <w:color w:val="auto"/>
        </w:rPr>
      </w:pPr>
    </w:p>
    <w:p w:rsidR="00A509B6" w:rsidRPr="00DC2312" w:rsidRDefault="00A509B6" w:rsidP="0038791E">
      <w:pPr>
        <w:pStyle w:val="Style15"/>
        <w:widowControl/>
        <w:ind w:firstLine="567"/>
        <w:jc w:val="both"/>
        <w:rPr>
          <w:rFonts w:ascii="Arial" w:hAnsi="Arial" w:cs="Arial"/>
          <w:b/>
          <w:bCs/>
          <w:color w:val="auto"/>
        </w:rPr>
      </w:pPr>
    </w:p>
    <w:p w:rsidR="00D93182" w:rsidRPr="00DC2312" w:rsidRDefault="00D93182" w:rsidP="00D93182">
      <w:pPr>
        <w:pStyle w:val="Style42"/>
        <w:widowControl/>
        <w:ind w:firstLine="720"/>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Условные обозначения: </w:t>
      </w:r>
    </w:p>
    <w:p w:rsidR="00D93182" w:rsidRPr="00DC2312" w:rsidRDefault="00D93182" w:rsidP="00D93182">
      <w:pPr>
        <w:pStyle w:val="Style46"/>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A ветряной генератор</w:t>
      </w:r>
    </w:p>
    <w:p w:rsidR="00D93182" w:rsidRPr="00DC2312" w:rsidRDefault="00D93182" w:rsidP="00D93182">
      <w:pPr>
        <w:pStyle w:val="Style46"/>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H горизонтальная плоскость</w:t>
      </w:r>
    </w:p>
    <w:p w:rsidR="00D93182" w:rsidRPr="00DC2312" w:rsidRDefault="00D93182" w:rsidP="00D93182">
      <w:pPr>
        <w:pStyle w:val="Style46"/>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V вертикальная плоскость</w:t>
      </w:r>
    </w:p>
    <w:p w:rsidR="00D93182" w:rsidRPr="00DC2312" w:rsidRDefault="00D93182" w:rsidP="00D93182">
      <w:pPr>
        <w:pStyle w:val="Style46"/>
        <w:widowControl/>
        <w:ind w:firstLine="720"/>
        <w:jc w:val="both"/>
        <w:rPr>
          <w:rStyle w:val="FontStyle177"/>
          <w:rFonts w:ascii="Arial" w:hAnsi="Arial" w:cs="Arial"/>
          <w:color w:val="auto"/>
          <w:sz w:val="24"/>
          <w:szCs w:val="24"/>
          <w:vertAlign w:val="superscript"/>
          <w:lang w:eastAsia="en-US"/>
        </w:rPr>
      </w:pPr>
      <w:r w:rsidRPr="00DC2312">
        <w:rPr>
          <w:rStyle w:val="FontStyle177"/>
          <w:rFonts w:ascii="Arial" w:hAnsi="Arial" w:cs="Arial"/>
          <w:color w:val="auto"/>
          <w:sz w:val="24"/>
          <w:szCs w:val="24"/>
          <w:lang w:eastAsia="en-US"/>
        </w:rPr>
        <w:t>α = 0</w:t>
      </w:r>
      <w:r w:rsidRPr="00DC2312">
        <w:rPr>
          <w:rStyle w:val="FontStyle177"/>
          <w:rFonts w:ascii="Arial" w:hAnsi="Arial" w:cs="Arial"/>
          <w:color w:val="auto"/>
          <w:sz w:val="24"/>
          <w:szCs w:val="24"/>
          <w:vertAlign w:val="superscript"/>
          <w:lang w:eastAsia="en-US"/>
        </w:rPr>
        <w:t>o</w:t>
      </w:r>
      <w:r w:rsidRPr="00DC2312">
        <w:rPr>
          <w:rStyle w:val="FontStyle177"/>
          <w:rFonts w:ascii="Arial" w:hAnsi="Arial" w:cs="Arial"/>
          <w:color w:val="auto"/>
          <w:sz w:val="24"/>
          <w:szCs w:val="24"/>
          <w:lang w:eastAsia="en-US"/>
        </w:rPr>
        <w:t xml:space="preserve"> (горизонтальные ветра), + 30</w:t>
      </w:r>
      <w:r w:rsidRPr="00DC2312">
        <w:rPr>
          <w:rStyle w:val="FontStyle177"/>
          <w:rFonts w:ascii="Arial" w:hAnsi="Arial" w:cs="Arial"/>
          <w:color w:val="auto"/>
          <w:sz w:val="24"/>
          <w:szCs w:val="24"/>
          <w:vertAlign w:val="superscript"/>
          <w:lang w:eastAsia="en-US"/>
        </w:rPr>
        <w:t>o</w:t>
      </w:r>
      <w:r w:rsidRPr="00DC2312">
        <w:rPr>
          <w:rStyle w:val="FontStyle177"/>
          <w:rFonts w:ascii="Arial" w:hAnsi="Arial" w:cs="Arial"/>
          <w:color w:val="auto"/>
          <w:sz w:val="24"/>
          <w:szCs w:val="24"/>
          <w:lang w:eastAsia="en-US"/>
        </w:rPr>
        <w:t>и - 30</w:t>
      </w:r>
      <w:r w:rsidRPr="00DC2312">
        <w:rPr>
          <w:rStyle w:val="FontStyle177"/>
          <w:rFonts w:ascii="Arial" w:hAnsi="Arial" w:cs="Arial"/>
          <w:color w:val="auto"/>
          <w:sz w:val="24"/>
          <w:szCs w:val="24"/>
          <w:vertAlign w:val="superscript"/>
          <w:lang w:eastAsia="en-US"/>
        </w:rPr>
        <w:t>o</w:t>
      </w:r>
    </w:p>
    <w:p w:rsidR="00D93182" w:rsidRPr="00DC2312" w:rsidRDefault="00D93182" w:rsidP="00D93182">
      <w:pPr>
        <w:ind w:firstLine="720"/>
        <w:jc w:val="both"/>
        <w:rPr>
          <w:rStyle w:val="FontStyle177"/>
          <w:rFonts w:ascii="Arial" w:hAnsi="Arial" w:cs="Arial"/>
          <w:color w:val="auto"/>
          <w:sz w:val="24"/>
          <w:szCs w:val="24"/>
        </w:rPr>
      </w:pPr>
      <w:r w:rsidRPr="00DC2312">
        <w:rPr>
          <w:color w:val="auto"/>
          <w:szCs w:val="24"/>
        </w:rPr>
        <w:t xml:space="preserve">ß </w:t>
      </w:r>
      <w:r w:rsidRPr="00DC2312">
        <w:rPr>
          <w:rStyle w:val="FontStyle177"/>
          <w:rFonts w:ascii="Arial" w:hAnsi="Arial" w:cs="Arial"/>
          <w:color w:val="auto"/>
          <w:sz w:val="24"/>
          <w:szCs w:val="24"/>
          <w:lang w:eastAsia="en-US"/>
        </w:rPr>
        <w:t>= 0</w:t>
      </w:r>
      <w:r w:rsidRPr="00DC2312">
        <w:rPr>
          <w:rStyle w:val="FontStyle177"/>
          <w:rFonts w:ascii="Arial" w:hAnsi="Arial" w:cs="Arial"/>
          <w:color w:val="auto"/>
          <w:sz w:val="24"/>
          <w:szCs w:val="24"/>
          <w:vertAlign w:val="superscript"/>
          <w:lang w:eastAsia="en-US"/>
        </w:rPr>
        <w:t>o</w:t>
      </w:r>
      <w:r w:rsidRPr="00DC2312">
        <w:rPr>
          <w:rStyle w:val="FontStyle177"/>
          <w:rFonts w:ascii="Arial" w:hAnsi="Arial" w:cs="Arial"/>
          <w:color w:val="auto"/>
          <w:sz w:val="24"/>
          <w:szCs w:val="24"/>
          <w:lang w:eastAsia="en-US"/>
        </w:rPr>
        <w:t xml:space="preserve"> (косой ветер), 15</w:t>
      </w:r>
      <w:r w:rsidRPr="00DC2312">
        <w:rPr>
          <w:rStyle w:val="FontStyle177"/>
          <w:rFonts w:ascii="Arial" w:hAnsi="Arial" w:cs="Arial"/>
          <w:color w:val="auto"/>
          <w:sz w:val="24"/>
          <w:szCs w:val="24"/>
          <w:vertAlign w:val="superscript"/>
          <w:lang w:eastAsia="en-US"/>
        </w:rPr>
        <w:t>o</w:t>
      </w:r>
      <w:r w:rsidRPr="00DC2312">
        <w:rPr>
          <w:rStyle w:val="FontStyle177"/>
          <w:rFonts w:ascii="Arial" w:hAnsi="Arial" w:cs="Arial"/>
          <w:color w:val="auto"/>
          <w:sz w:val="24"/>
          <w:szCs w:val="24"/>
          <w:lang w:eastAsia="en-US"/>
        </w:rPr>
        <w:t>, 30</w:t>
      </w:r>
      <w:r w:rsidRPr="00DC2312">
        <w:rPr>
          <w:rStyle w:val="FontStyle177"/>
          <w:rFonts w:ascii="Arial" w:hAnsi="Arial" w:cs="Arial"/>
          <w:color w:val="auto"/>
          <w:sz w:val="24"/>
          <w:szCs w:val="24"/>
          <w:vertAlign w:val="superscript"/>
          <w:lang w:eastAsia="en-US"/>
        </w:rPr>
        <w:t>o</w:t>
      </w:r>
      <w:r w:rsidRPr="00DC2312">
        <w:rPr>
          <w:rStyle w:val="FontStyle177"/>
          <w:rFonts w:ascii="Arial" w:hAnsi="Arial" w:cs="Arial"/>
          <w:color w:val="auto"/>
          <w:sz w:val="24"/>
          <w:szCs w:val="24"/>
          <w:lang w:eastAsia="en-US"/>
        </w:rPr>
        <w:t>, 45</w:t>
      </w:r>
      <w:r w:rsidRPr="00DC2312">
        <w:rPr>
          <w:rStyle w:val="FontStyle177"/>
          <w:rFonts w:ascii="Arial" w:hAnsi="Arial" w:cs="Arial"/>
          <w:color w:val="auto"/>
          <w:sz w:val="24"/>
          <w:szCs w:val="24"/>
          <w:vertAlign w:val="superscript"/>
          <w:lang w:eastAsia="en-US"/>
        </w:rPr>
        <w:t>o</w:t>
      </w:r>
      <w:r w:rsidRPr="00DC2312">
        <w:rPr>
          <w:rStyle w:val="FontStyle177"/>
          <w:rFonts w:ascii="Arial" w:hAnsi="Arial" w:cs="Arial"/>
          <w:color w:val="auto"/>
          <w:sz w:val="24"/>
          <w:szCs w:val="24"/>
          <w:lang w:eastAsia="en-US"/>
        </w:rPr>
        <w:t>, 60</w:t>
      </w:r>
      <w:r w:rsidRPr="00DC2312">
        <w:rPr>
          <w:rStyle w:val="FontStyle177"/>
          <w:rFonts w:ascii="Arial" w:hAnsi="Arial" w:cs="Arial"/>
          <w:color w:val="auto"/>
          <w:sz w:val="24"/>
          <w:szCs w:val="24"/>
          <w:vertAlign w:val="superscript"/>
          <w:lang w:eastAsia="en-US"/>
        </w:rPr>
        <w:t>o</w:t>
      </w:r>
      <w:r w:rsidRPr="00DC2312">
        <w:rPr>
          <w:rStyle w:val="FontStyle177"/>
          <w:rFonts w:ascii="Arial" w:hAnsi="Arial" w:cs="Arial"/>
          <w:color w:val="auto"/>
          <w:sz w:val="24"/>
          <w:szCs w:val="24"/>
          <w:lang w:eastAsia="en-US"/>
        </w:rPr>
        <w:t>, 75</w:t>
      </w:r>
      <w:r w:rsidRPr="00DC2312">
        <w:rPr>
          <w:rStyle w:val="FontStyle177"/>
          <w:rFonts w:ascii="Arial" w:hAnsi="Arial" w:cs="Arial"/>
          <w:color w:val="auto"/>
          <w:sz w:val="24"/>
          <w:szCs w:val="24"/>
          <w:vertAlign w:val="superscript"/>
          <w:lang w:eastAsia="en-US"/>
        </w:rPr>
        <w:t>o</w:t>
      </w:r>
      <w:r w:rsidRPr="00DC2312">
        <w:rPr>
          <w:rStyle w:val="FontStyle177"/>
          <w:rFonts w:ascii="Arial" w:hAnsi="Arial" w:cs="Arial"/>
          <w:color w:val="auto"/>
          <w:sz w:val="24"/>
          <w:szCs w:val="24"/>
          <w:lang w:eastAsia="en-US"/>
        </w:rPr>
        <w:t>, 90</w:t>
      </w:r>
      <w:r w:rsidRPr="00DC2312">
        <w:rPr>
          <w:rStyle w:val="FontStyle177"/>
          <w:rFonts w:ascii="Arial" w:hAnsi="Arial" w:cs="Arial"/>
          <w:color w:val="auto"/>
          <w:sz w:val="24"/>
          <w:szCs w:val="24"/>
          <w:vertAlign w:val="superscript"/>
          <w:lang w:eastAsia="en-US"/>
        </w:rPr>
        <w:t>o</w:t>
      </w:r>
    </w:p>
    <w:p w:rsidR="00D93182" w:rsidRPr="00DC2312" w:rsidRDefault="00D93182" w:rsidP="00D93182">
      <w:pPr>
        <w:pStyle w:val="Style43"/>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(перпендикулярно испытываемой стене)</w:t>
      </w:r>
    </w:p>
    <w:p w:rsidR="00D93182" w:rsidRPr="00DC2312" w:rsidRDefault="00D93182" w:rsidP="00D93182">
      <w:pPr>
        <w:pStyle w:val="Style43"/>
        <w:widowControl/>
        <w:ind w:firstLine="720"/>
        <w:jc w:val="both"/>
        <w:rPr>
          <w:rStyle w:val="FontStyle177"/>
          <w:rFonts w:ascii="Arial" w:hAnsi="Arial" w:cs="Arial"/>
          <w:color w:val="auto"/>
          <w:sz w:val="24"/>
          <w:szCs w:val="24"/>
          <w:lang w:eastAsia="en-US"/>
        </w:rPr>
      </w:pPr>
    </w:p>
    <w:p w:rsidR="00D93182" w:rsidRPr="00DC2312" w:rsidRDefault="00D93182" w:rsidP="00D93182">
      <w:pPr>
        <w:pStyle w:val="Style46"/>
        <w:widowControl/>
        <w:ind w:firstLine="720"/>
        <w:jc w:val="both"/>
        <w:rPr>
          <w:rStyle w:val="FontStyle177"/>
          <w:rFonts w:ascii="Arial" w:hAnsi="Arial" w:cs="Arial"/>
          <w:color w:val="auto"/>
          <w:sz w:val="20"/>
          <w:szCs w:val="24"/>
          <w:lang w:eastAsia="en-US"/>
        </w:rPr>
      </w:pPr>
      <w:r w:rsidRPr="00DC2312">
        <w:rPr>
          <w:rStyle w:val="FontStyle177"/>
          <w:rFonts w:ascii="Arial" w:hAnsi="Arial" w:cs="Arial"/>
          <w:color w:val="auto"/>
          <w:spacing w:val="60"/>
          <w:sz w:val="20"/>
          <w:szCs w:val="24"/>
          <w:lang w:eastAsia="en-US"/>
        </w:rPr>
        <w:t>Примечание</w:t>
      </w:r>
      <w:r w:rsidRPr="00DC2312">
        <w:rPr>
          <w:rStyle w:val="FontStyle177"/>
          <w:rFonts w:ascii="Arial" w:hAnsi="Arial" w:cs="Arial"/>
          <w:color w:val="auto"/>
          <w:sz w:val="20"/>
          <w:szCs w:val="24"/>
          <w:lang w:eastAsia="en-US"/>
        </w:rPr>
        <w:t xml:space="preserve"> - Если вывод не симметричен, испытания продолжают при следующих углах падения: 105</w:t>
      </w:r>
      <w:r w:rsidRPr="00DC2312">
        <w:rPr>
          <w:rStyle w:val="FontStyle177"/>
          <w:rFonts w:ascii="Arial" w:hAnsi="Arial" w:cs="Arial"/>
          <w:color w:val="auto"/>
          <w:sz w:val="20"/>
          <w:szCs w:val="24"/>
          <w:vertAlign w:val="superscript"/>
          <w:lang w:eastAsia="en-US"/>
        </w:rPr>
        <w:t>o</w:t>
      </w:r>
      <w:r w:rsidRPr="00DC2312">
        <w:rPr>
          <w:rStyle w:val="FontStyle177"/>
          <w:rFonts w:ascii="Arial" w:hAnsi="Arial" w:cs="Arial"/>
          <w:color w:val="auto"/>
          <w:sz w:val="20"/>
          <w:szCs w:val="24"/>
          <w:lang w:eastAsia="en-US"/>
        </w:rPr>
        <w:t>, 120</w:t>
      </w:r>
      <w:r w:rsidRPr="00DC2312">
        <w:rPr>
          <w:rStyle w:val="FontStyle177"/>
          <w:rFonts w:ascii="Arial" w:hAnsi="Arial" w:cs="Arial"/>
          <w:color w:val="auto"/>
          <w:sz w:val="20"/>
          <w:szCs w:val="24"/>
          <w:vertAlign w:val="superscript"/>
          <w:lang w:eastAsia="en-US"/>
        </w:rPr>
        <w:t>o</w:t>
      </w:r>
      <w:r w:rsidRPr="00DC2312">
        <w:rPr>
          <w:rStyle w:val="FontStyle177"/>
          <w:rFonts w:ascii="Arial" w:hAnsi="Arial" w:cs="Arial"/>
          <w:color w:val="auto"/>
          <w:sz w:val="20"/>
          <w:szCs w:val="24"/>
          <w:lang w:eastAsia="en-US"/>
        </w:rPr>
        <w:t>, 135</w:t>
      </w:r>
      <w:r w:rsidRPr="00DC2312">
        <w:rPr>
          <w:rStyle w:val="FontStyle177"/>
          <w:rFonts w:ascii="Arial" w:hAnsi="Arial" w:cs="Arial"/>
          <w:color w:val="auto"/>
          <w:sz w:val="20"/>
          <w:szCs w:val="24"/>
          <w:vertAlign w:val="superscript"/>
          <w:lang w:eastAsia="en-US"/>
        </w:rPr>
        <w:t>o</w:t>
      </w:r>
      <w:r w:rsidRPr="00DC2312">
        <w:rPr>
          <w:rStyle w:val="FontStyle177"/>
          <w:rFonts w:ascii="Arial" w:hAnsi="Arial" w:cs="Arial"/>
          <w:color w:val="auto"/>
          <w:sz w:val="20"/>
          <w:szCs w:val="24"/>
          <w:lang w:eastAsia="en-US"/>
        </w:rPr>
        <w:t>, 150</w:t>
      </w:r>
      <w:r w:rsidRPr="00DC2312">
        <w:rPr>
          <w:rStyle w:val="FontStyle177"/>
          <w:rFonts w:ascii="Arial" w:hAnsi="Arial" w:cs="Arial"/>
          <w:color w:val="auto"/>
          <w:sz w:val="20"/>
          <w:szCs w:val="24"/>
          <w:vertAlign w:val="superscript"/>
          <w:lang w:eastAsia="en-US"/>
        </w:rPr>
        <w:t>o</w:t>
      </w:r>
      <w:r w:rsidRPr="00DC2312">
        <w:rPr>
          <w:rStyle w:val="FontStyle177"/>
          <w:rFonts w:ascii="Arial" w:hAnsi="Arial" w:cs="Arial"/>
          <w:color w:val="auto"/>
          <w:sz w:val="20"/>
          <w:szCs w:val="24"/>
          <w:lang w:eastAsia="en-US"/>
        </w:rPr>
        <w:t>, 165</w:t>
      </w:r>
      <w:r w:rsidRPr="00DC2312">
        <w:rPr>
          <w:rStyle w:val="FontStyle177"/>
          <w:rFonts w:ascii="Arial" w:hAnsi="Arial" w:cs="Arial"/>
          <w:color w:val="auto"/>
          <w:sz w:val="20"/>
          <w:szCs w:val="24"/>
          <w:vertAlign w:val="superscript"/>
          <w:lang w:eastAsia="en-US"/>
        </w:rPr>
        <w:t>o</w:t>
      </w:r>
      <w:r w:rsidRPr="00DC2312">
        <w:rPr>
          <w:rStyle w:val="FontStyle177"/>
          <w:rFonts w:ascii="Arial" w:hAnsi="Arial" w:cs="Arial"/>
          <w:color w:val="auto"/>
          <w:sz w:val="20"/>
          <w:szCs w:val="24"/>
          <w:lang w:eastAsia="en-US"/>
        </w:rPr>
        <w:t>, 180</w:t>
      </w:r>
      <w:r w:rsidRPr="00DC2312">
        <w:rPr>
          <w:rStyle w:val="FontStyle177"/>
          <w:rFonts w:ascii="Arial" w:hAnsi="Arial" w:cs="Arial"/>
          <w:color w:val="auto"/>
          <w:sz w:val="20"/>
          <w:szCs w:val="24"/>
          <w:vertAlign w:val="superscript"/>
          <w:lang w:eastAsia="en-US"/>
        </w:rPr>
        <w:t>o</w:t>
      </w:r>
      <w:r w:rsidRPr="00DC2312">
        <w:rPr>
          <w:rStyle w:val="FontStyle177"/>
          <w:rFonts w:ascii="Arial" w:hAnsi="Arial" w:cs="Arial"/>
          <w:color w:val="auto"/>
          <w:sz w:val="20"/>
          <w:szCs w:val="24"/>
          <w:lang w:eastAsia="en-US"/>
        </w:rPr>
        <w:t>.</w:t>
      </w:r>
    </w:p>
    <w:p w:rsidR="00D93182" w:rsidRPr="00DC2312" w:rsidRDefault="00D93182" w:rsidP="00D93182">
      <w:pPr>
        <w:pStyle w:val="Style42"/>
        <w:widowControl/>
        <w:jc w:val="center"/>
        <w:rPr>
          <w:rStyle w:val="FontStyle178"/>
          <w:rFonts w:ascii="Arial" w:hAnsi="Arial" w:cs="Arial"/>
          <w:color w:val="auto"/>
          <w:sz w:val="24"/>
          <w:szCs w:val="24"/>
          <w:lang w:eastAsia="en-US"/>
        </w:rPr>
      </w:pPr>
    </w:p>
    <w:p w:rsidR="00D93182" w:rsidRPr="00DC2312" w:rsidRDefault="00D93182" w:rsidP="00D93182">
      <w:pPr>
        <w:pStyle w:val="Style42"/>
        <w:widowControl/>
        <w:jc w:val="center"/>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Рисунок 7 - Испытательная установка для прибора типа C</w:t>
      </w:r>
      <w:r w:rsidRPr="00DC2312">
        <w:rPr>
          <w:rStyle w:val="FontStyle176"/>
          <w:rFonts w:ascii="Arial" w:hAnsi="Arial" w:cs="Arial"/>
          <w:color w:val="auto"/>
          <w:sz w:val="24"/>
          <w:szCs w:val="24"/>
          <w:lang w:eastAsia="en-US"/>
        </w:rPr>
        <w:t xml:space="preserve">1 </w:t>
      </w:r>
    </w:p>
    <w:p w:rsidR="00A509B6" w:rsidRPr="00DC2312" w:rsidRDefault="00A509B6" w:rsidP="0038791E">
      <w:pPr>
        <w:pStyle w:val="Style15"/>
        <w:widowControl/>
        <w:ind w:firstLine="567"/>
        <w:jc w:val="both"/>
        <w:rPr>
          <w:rFonts w:ascii="Arial" w:hAnsi="Arial" w:cs="Arial"/>
          <w:b/>
          <w:bCs/>
          <w:color w:val="auto"/>
        </w:rPr>
      </w:pPr>
    </w:p>
    <w:p w:rsidR="00A509B6" w:rsidRPr="00DC2312" w:rsidRDefault="00A509B6" w:rsidP="0038791E">
      <w:pPr>
        <w:pStyle w:val="Style15"/>
        <w:widowControl/>
        <w:ind w:firstLine="567"/>
        <w:jc w:val="both"/>
        <w:rPr>
          <w:rFonts w:ascii="Arial" w:hAnsi="Arial" w:cs="Arial"/>
          <w:b/>
          <w:bCs/>
          <w:color w:val="auto"/>
        </w:rPr>
      </w:pPr>
    </w:p>
    <w:p w:rsidR="00A509B6" w:rsidRPr="00DC2312" w:rsidRDefault="00A509B6" w:rsidP="0038791E">
      <w:pPr>
        <w:pStyle w:val="Style15"/>
        <w:widowControl/>
        <w:ind w:firstLine="567"/>
        <w:jc w:val="both"/>
        <w:rPr>
          <w:rFonts w:ascii="Arial" w:hAnsi="Arial" w:cs="Arial"/>
          <w:b/>
          <w:bCs/>
          <w:color w:val="auto"/>
        </w:rPr>
      </w:pPr>
    </w:p>
    <w:p w:rsidR="00A509B6" w:rsidRPr="00DC2312" w:rsidRDefault="00A509B6" w:rsidP="0038791E">
      <w:pPr>
        <w:pStyle w:val="Style15"/>
        <w:widowControl/>
        <w:ind w:firstLine="567"/>
        <w:jc w:val="both"/>
        <w:rPr>
          <w:rFonts w:ascii="Arial" w:hAnsi="Arial" w:cs="Arial"/>
          <w:b/>
          <w:bCs/>
          <w:color w:val="auto"/>
        </w:rPr>
      </w:pP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Угол β может изменяться или путем изменения положения ветрогенератора (неподвижная стена), или путем поворота испытываемой стены вокруг центральной вертикальной оси.</w:t>
      </w: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Испытываемая стена состоит из прочной вертикальной стены площадью не менее 1,8 м со съемной панелью в центре. Вывод прибора устанавливается так, чтобы его геометрический центр находился в центре 0 испытываемой стены, а его выступ от стены рекомендован в инструкциях по установке.</w:t>
      </w: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Характеристики ветрогенератора и расстояние от испытываемой стены, на котором он размещается, выбираются таким образом, чтобы на уровне стены соблюдались следующие критерии после удаления центральной панели:</w:t>
      </w: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фронт ветра имеет квадратное примерно 90 см или круглое сечение диаметром 60 см;</w:t>
      </w: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скорость ветра 2,5 м/с, 5 м/с и 10 м/с может быть получена с точностью до 10% по всему фронту ветра;</w:t>
      </w: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поток ветра практически параллелен и не имеет остаточного вращательного движения.</w:t>
      </w: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Когда центральная съемная панель недостаточно велика для проверки этих критериев, они проверяются без стены на расстоянии, соответствующем расстоянию, существующему на практике между стеной и выпускным патрубком ветрогенератора.</w:t>
      </w: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поставляется с соответствующим эталонным газом и настроен на получение номинального подводимого тепла.</w:t>
      </w: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Выполняются три серии испытаний:</w:t>
      </w:r>
    </w:p>
    <w:p w:rsidR="0079268E" w:rsidRPr="00DC2312" w:rsidRDefault="0079268E" w:rsidP="00D93182">
      <w:pPr>
        <w:pStyle w:val="Style19"/>
        <w:widowControl/>
        <w:ind w:firstLine="567"/>
        <w:jc w:val="both"/>
        <w:rPr>
          <w:rStyle w:val="FontStyle175"/>
          <w:rFonts w:ascii="Arial" w:hAnsi="Arial" w:cs="Arial"/>
          <w:color w:val="auto"/>
          <w:sz w:val="24"/>
          <w:szCs w:val="24"/>
          <w:lang w:eastAsia="en-US"/>
        </w:rPr>
      </w:pPr>
    </w:p>
    <w:p w:rsidR="00D93182" w:rsidRPr="00DC2312" w:rsidRDefault="00D93182" w:rsidP="00D93182">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Процедура испытания № 1</w:t>
      </w: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Вывод устройства подвергается воздействию ветра с разной скоростью в следующих трех плоскостях (см. также рисунок 7):</w:t>
      </w: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горизонтальная;</w:t>
      </w: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восходящая, под углом 30</w:t>
      </w:r>
      <w:r w:rsidRPr="00DC2312">
        <w:rPr>
          <w:rStyle w:val="FontStyle175"/>
          <w:rFonts w:ascii="Arial" w:hAnsi="Arial" w:cs="Arial"/>
          <w:color w:val="auto"/>
          <w:sz w:val="24"/>
          <w:szCs w:val="24"/>
          <w:vertAlign w:val="superscript"/>
          <w:lang w:eastAsia="en-US"/>
        </w:rPr>
        <w:t>o</w:t>
      </w:r>
      <w:r w:rsidRPr="00DC2312">
        <w:rPr>
          <w:rStyle w:val="FontStyle175"/>
          <w:rFonts w:ascii="Arial" w:hAnsi="Arial" w:cs="Arial"/>
          <w:color w:val="auto"/>
          <w:sz w:val="24"/>
          <w:szCs w:val="24"/>
          <w:lang w:eastAsia="en-US"/>
        </w:rPr>
        <w:t xml:space="preserve"> к горизонтали;</w:t>
      </w: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погружающая под углом 30</w:t>
      </w:r>
      <w:r w:rsidRPr="00DC2312">
        <w:rPr>
          <w:rStyle w:val="FontStyle175"/>
          <w:rFonts w:ascii="Arial" w:hAnsi="Arial" w:cs="Arial"/>
          <w:color w:val="auto"/>
          <w:sz w:val="24"/>
          <w:szCs w:val="24"/>
          <w:vertAlign w:val="superscript"/>
          <w:lang w:eastAsia="en-US"/>
        </w:rPr>
        <w:t>o</w:t>
      </w:r>
      <w:r w:rsidRPr="00DC2312">
        <w:rPr>
          <w:rStyle w:val="FontStyle175"/>
          <w:rFonts w:ascii="Arial" w:hAnsi="Arial" w:cs="Arial"/>
          <w:color w:val="auto"/>
          <w:sz w:val="24"/>
          <w:szCs w:val="24"/>
          <w:lang w:eastAsia="en-US"/>
        </w:rPr>
        <w:t xml:space="preserve"> к горизонтали.</w:t>
      </w: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каждой из этих трех плоскостей угол падения ветра изменяется с шагом 15° от 0° до 90° включительно. Если вывод не симметричен относительно вертикальной оси, испытания проводятся с шагом 15° от 0° до 180° включительно.</w:t>
      </w: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Испытания проводятся при трех скоростях ветра 1 м/с, 2,5 м/с и 12,5 м/с. В каждом из этих 63 условий (117, если не симметричный) проводится визуальная проверка:</w:t>
      </w: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зажигания и стабильности любой запальной горелки без горения основной горелки;</w:t>
      </w: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зажигания основной горелки любой запальной горелкой;</w:t>
      </w: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зажигания и стабильности основной горелки при любом расходе пускового газа;</w:t>
      </w: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перекрестного зажигания основной горелки;</w:t>
      </w: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стабильности любой запальной горелки (и основной горелки при одновременной работе).</w:t>
      </w: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Эти испытания проводятся с прибором в состоянии теплового равновесия.</w:t>
      </w: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Концентрации CO и CO</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отмечаются в продуктах сгорания для каждой комбинации скорости ветра и угла падения.</w:t>
      </w:r>
    </w:p>
    <w:p w:rsidR="0079268E" w:rsidRPr="00DC2312" w:rsidRDefault="0079268E" w:rsidP="00D93182">
      <w:pPr>
        <w:pStyle w:val="Style19"/>
        <w:widowControl/>
        <w:ind w:firstLine="567"/>
        <w:jc w:val="both"/>
        <w:rPr>
          <w:rStyle w:val="FontStyle175"/>
          <w:rFonts w:ascii="Arial" w:hAnsi="Arial" w:cs="Arial"/>
          <w:color w:val="auto"/>
          <w:sz w:val="24"/>
          <w:szCs w:val="24"/>
          <w:lang w:eastAsia="en-US"/>
        </w:rPr>
      </w:pPr>
    </w:p>
    <w:p w:rsidR="0079268E" w:rsidRPr="00DC2312" w:rsidRDefault="0079268E" w:rsidP="00D93182">
      <w:pPr>
        <w:pStyle w:val="Style19"/>
        <w:widowControl/>
        <w:ind w:firstLine="567"/>
        <w:jc w:val="both"/>
        <w:rPr>
          <w:rStyle w:val="FontStyle175"/>
          <w:rFonts w:ascii="Arial" w:hAnsi="Arial" w:cs="Arial"/>
          <w:color w:val="auto"/>
          <w:sz w:val="24"/>
          <w:szCs w:val="24"/>
          <w:lang w:eastAsia="en-US"/>
        </w:rPr>
      </w:pPr>
    </w:p>
    <w:p w:rsidR="0079268E" w:rsidRPr="00DC2312" w:rsidRDefault="0079268E" w:rsidP="00D93182">
      <w:pPr>
        <w:pStyle w:val="Style19"/>
        <w:widowControl/>
        <w:ind w:firstLine="567"/>
        <w:jc w:val="both"/>
        <w:rPr>
          <w:rStyle w:val="FontStyle175"/>
          <w:rFonts w:ascii="Arial" w:hAnsi="Arial" w:cs="Arial"/>
          <w:color w:val="auto"/>
          <w:sz w:val="24"/>
          <w:szCs w:val="24"/>
          <w:lang w:eastAsia="en-US"/>
        </w:rPr>
      </w:pPr>
    </w:p>
    <w:p w:rsidR="00D93182" w:rsidRPr="00DC2312" w:rsidRDefault="00D93182" w:rsidP="00D93182">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Процедура испытания № 2</w:t>
      </w: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Три комбинации скорости ветра и угла падения, обеспечивающие самые низкие концентрации CO</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в продуктах сгорания, выбираются для каждой из трех плоскостей падения. Для этих девяти комбинаций проверяется, можно ли зажечь запальную горелку, если таковая имеется, а затем основную горелку при помощи запальной горелки или устройства для прямого зажигания.</w:t>
      </w:r>
    </w:p>
    <w:p w:rsidR="00D93182" w:rsidRPr="00DC2312" w:rsidRDefault="00D93182" w:rsidP="00D93182">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Процедура испытания № 3</w:t>
      </w: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Первая и вторая процедуры повторяются с минимальным подводимым теплом, заданном средствами управления, если такая операция предусмотрена производителем.</w:t>
      </w:r>
    </w:p>
    <w:p w:rsidR="00D93182" w:rsidRPr="00DC2312" w:rsidRDefault="00D93182" w:rsidP="00D93182">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6.6.6.4 Приборы типа C</w:t>
      </w:r>
      <w:r w:rsidRPr="00DC2312">
        <w:rPr>
          <w:rStyle w:val="FontStyle167"/>
          <w:rFonts w:ascii="Arial" w:hAnsi="Arial" w:cs="Arial"/>
          <w:color w:val="auto"/>
          <w:sz w:val="24"/>
          <w:szCs w:val="24"/>
          <w:vertAlign w:val="subscript"/>
          <w:lang w:eastAsia="en-US"/>
        </w:rPr>
        <w:t>21</w:t>
      </w:r>
      <w:r w:rsidRPr="00DC2312">
        <w:rPr>
          <w:rStyle w:val="FontStyle178"/>
          <w:rFonts w:ascii="Arial" w:hAnsi="Arial" w:cs="Arial"/>
          <w:color w:val="auto"/>
          <w:sz w:val="24"/>
          <w:szCs w:val="24"/>
          <w:lang w:eastAsia="en-US"/>
        </w:rPr>
        <w:t>и C</w:t>
      </w:r>
      <w:r w:rsidRPr="00DC2312">
        <w:rPr>
          <w:rStyle w:val="FontStyle167"/>
          <w:rFonts w:ascii="Arial" w:hAnsi="Arial" w:cs="Arial"/>
          <w:color w:val="auto"/>
          <w:sz w:val="24"/>
          <w:szCs w:val="24"/>
          <w:vertAlign w:val="subscript"/>
          <w:lang w:eastAsia="en-US"/>
        </w:rPr>
        <w:t>41</w:t>
      </w:r>
      <w:r w:rsidRPr="00DC2312">
        <w:rPr>
          <w:rStyle w:val="FontStyle178"/>
          <w:rFonts w:ascii="Arial" w:hAnsi="Arial" w:cs="Arial"/>
          <w:color w:val="auto"/>
          <w:sz w:val="24"/>
          <w:szCs w:val="24"/>
          <w:lang w:eastAsia="en-US"/>
        </w:rPr>
        <w:t>(1 и 2 поколение газов)</w:t>
      </w:r>
    </w:p>
    <w:p w:rsidR="00D93182" w:rsidRPr="00DC2312" w:rsidRDefault="00D93182" w:rsidP="00D93182">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Требования</w:t>
      </w:r>
    </w:p>
    <w:p w:rsidR="00D93182" w:rsidRPr="00DC2312" w:rsidRDefault="00D93182" w:rsidP="00D93182">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условиях испытаний, указанных в 6.6.6.4. b) зажигание любой запальной горелки, зажигание основной горелки и полное перекрестное зажигание основной горелки должны быть правильными. Основная горелка и любое пламя пускового газа должны оставаться стабильными, а любое устройство контроля пламени должно продолжать нормально функционировать.</w:t>
      </w:r>
    </w:p>
    <w:p w:rsidR="00D93182" w:rsidRPr="00DC2312" w:rsidRDefault="00D93182" w:rsidP="00D93182">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b) Процедура испытания </w:t>
      </w:r>
    </w:p>
    <w:p w:rsidR="00A509B6" w:rsidRPr="00DC2312" w:rsidRDefault="00D93182" w:rsidP="00D93182">
      <w:pPr>
        <w:pStyle w:val="Style15"/>
        <w:widowControl/>
        <w:ind w:firstLine="567"/>
        <w:jc w:val="both"/>
        <w:rPr>
          <w:rFonts w:ascii="Arial" w:hAnsi="Arial" w:cs="Arial"/>
          <w:b/>
          <w:bCs/>
          <w:color w:val="auto"/>
        </w:rPr>
      </w:pPr>
      <w:r w:rsidRPr="00DC2312">
        <w:rPr>
          <w:rStyle w:val="FontStyle175"/>
          <w:rFonts w:ascii="Arial" w:hAnsi="Arial" w:cs="Arial"/>
          <w:color w:val="auto"/>
          <w:sz w:val="24"/>
          <w:szCs w:val="24"/>
          <w:lang w:eastAsia="en-US"/>
        </w:rPr>
        <w:t>Прибор устанавливается на аппарат, показанный на Рисунках 8, 9 и 10.</w:t>
      </w:r>
    </w:p>
    <w:p w:rsidR="00A509B6" w:rsidRPr="00DC2312" w:rsidRDefault="00A509B6" w:rsidP="0038791E">
      <w:pPr>
        <w:pStyle w:val="Style15"/>
        <w:widowControl/>
        <w:ind w:firstLine="567"/>
        <w:jc w:val="both"/>
        <w:rPr>
          <w:rFonts w:ascii="Arial" w:hAnsi="Arial" w:cs="Arial"/>
          <w:b/>
          <w:bCs/>
          <w:color w:val="auto"/>
        </w:rPr>
      </w:pPr>
    </w:p>
    <w:p w:rsidR="0079268E" w:rsidRPr="00DC2312" w:rsidRDefault="0079268E" w:rsidP="0038791E">
      <w:pPr>
        <w:pStyle w:val="Style15"/>
        <w:widowControl/>
        <w:ind w:firstLine="567"/>
        <w:jc w:val="both"/>
        <w:rPr>
          <w:rFonts w:ascii="Arial" w:hAnsi="Arial" w:cs="Arial"/>
          <w:b/>
          <w:bCs/>
          <w:color w:val="auto"/>
        </w:rPr>
      </w:pPr>
    </w:p>
    <w:p w:rsidR="0079268E" w:rsidRPr="00DC2312" w:rsidRDefault="0079268E" w:rsidP="0038791E">
      <w:pPr>
        <w:pStyle w:val="Style15"/>
        <w:widowControl/>
        <w:ind w:firstLine="567"/>
        <w:jc w:val="both"/>
        <w:rPr>
          <w:rFonts w:ascii="Arial" w:hAnsi="Arial" w:cs="Arial"/>
          <w:b/>
          <w:bCs/>
          <w:color w:val="auto"/>
        </w:rPr>
      </w:pPr>
    </w:p>
    <w:p w:rsidR="00A509B6" w:rsidRPr="00DC2312" w:rsidRDefault="0079268E" w:rsidP="0079268E">
      <w:pPr>
        <w:pStyle w:val="Style15"/>
        <w:widowControl/>
        <w:ind w:firstLine="567"/>
        <w:jc w:val="center"/>
        <w:rPr>
          <w:rFonts w:ascii="Arial" w:hAnsi="Arial" w:cs="Arial"/>
          <w:b/>
          <w:bCs/>
          <w:color w:val="auto"/>
        </w:rPr>
      </w:pPr>
      <w:r w:rsidRPr="00DC2312">
        <w:rPr>
          <w:rFonts w:ascii="Arial" w:hAnsi="Arial" w:cs="Arial"/>
          <w:b/>
          <w:bCs/>
          <w:noProof/>
          <w:color w:val="auto"/>
        </w:rPr>
        <w:lastRenderedPageBreak/>
        <w:drawing>
          <wp:inline distT="0" distB="0" distL="0" distR="0">
            <wp:extent cx="4282786" cy="5314407"/>
            <wp:effectExtent l="19050" t="0" r="3464" b="0"/>
            <wp:docPr id="1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84169" cy="5316123"/>
                    </a:xfrm>
                    <a:prstGeom prst="rect">
                      <a:avLst/>
                    </a:prstGeom>
                    <a:noFill/>
                    <a:ln>
                      <a:noFill/>
                    </a:ln>
                  </pic:spPr>
                </pic:pic>
              </a:graphicData>
            </a:graphic>
          </wp:inline>
        </w:drawing>
      </w:r>
    </w:p>
    <w:p w:rsidR="00A509B6" w:rsidRPr="00DC2312" w:rsidRDefault="00A509B6" w:rsidP="0038791E">
      <w:pPr>
        <w:pStyle w:val="Style15"/>
        <w:widowControl/>
        <w:ind w:firstLine="567"/>
        <w:jc w:val="both"/>
        <w:rPr>
          <w:rFonts w:ascii="Arial" w:hAnsi="Arial" w:cs="Arial"/>
          <w:b/>
          <w:bCs/>
          <w:color w:val="auto"/>
        </w:rPr>
      </w:pPr>
    </w:p>
    <w:p w:rsidR="0079268E" w:rsidRPr="00DC2312" w:rsidRDefault="0079268E" w:rsidP="0079268E">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Условные обозначения:</w:t>
      </w:r>
    </w:p>
    <w:p w:rsidR="0079268E" w:rsidRPr="00DC2312" w:rsidRDefault="0079268E" w:rsidP="0079268E">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A заслонка</w:t>
      </w:r>
    </w:p>
    <w:p w:rsidR="0079268E" w:rsidRPr="00DC2312" w:rsidRDefault="0079268E" w:rsidP="0079268E">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B заслонка</w:t>
      </w:r>
    </w:p>
    <w:p w:rsidR="0079268E" w:rsidRPr="00DC2312" w:rsidRDefault="0079268E" w:rsidP="0079268E">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C заслонка</w:t>
      </w:r>
    </w:p>
    <w:p w:rsidR="0079268E" w:rsidRPr="00DC2312" w:rsidRDefault="0079268E" w:rsidP="0079268E">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D заслонка</w:t>
      </w:r>
    </w:p>
    <w:p w:rsidR="0079268E" w:rsidRPr="00DC2312" w:rsidRDefault="0079268E" w:rsidP="0079268E">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E заслонка</w:t>
      </w:r>
    </w:p>
    <w:p w:rsidR="0079268E" w:rsidRPr="00DC2312" w:rsidRDefault="0079268E" w:rsidP="0079268E">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F затвор управления воздухом</w:t>
      </w:r>
    </w:p>
    <w:p w:rsidR="0079268E" w:rsidRPr="00DC2312" w:rsidRDefault="0079268E" w:rsidP="0079268E">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G нагреватель воды</w:t>
      </w:r>
    </w:p>
    <w:p w:rsidR="0079268E" w:rsidRPr="00DC2312" w:rsidRDefault="0079268E" w:rsidP="0079268E">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H термопара и пробоотборник для соединения анализаторов CO и CO</w:t>
      </w:r>
      <w:r w:rsidRPr="00DC2312">
        <w:rPr>
          <w:rStyle w:val="FontStyle174"/>
          <w:rFonts w:ascii="Arial" w:hAnsi="Arial" w:cs="Arial"/>
          <w:color w:val="auto"/>
          <w:sz w:val="24"/>
          <w:szCs w:val="24"/>
          <w:vertAlign w:val="subscript"/>
          <w:lang w:eastAsia="en-US"/>
        </w:rPr>
        <w:t>2</w:t>
      </w:r>
    </w:p>
    <w:p w:rsidR="0079268E" w:rsidRPr="00DC2312" w:rsidRDefault="0079268E" w:rsidP="0079268E">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J соединение с анализаторами CO и CO</w:t>
      </w:r>
      <w:r w:rsidRPr="00DC2312">
        <w:rPr>
          <w:rStyle w:val="FontStyle174"/>
          <w:rFonts w:ascii="Arial" w:hAnsi="Arial" w:cs="Arial"/>
          <w:color w:val="auto"/>
          <w:sz w:val="24"/>
          <w:szCs w:val="24"/>
          <w:vertAlign w:val="subscript"/>
          <w:lang w:eastAsia="en-US"/>
        </w:rPr>
        <w:t>2</w:t>
      </w:r>
      <w:r w:rsidRPr="00DC2312">
        <w:rPr>
          <w:rStyle w:val="FontStyle177"/>
          <w:rFonts w:ascii="Arial" w:hAnsi="Arial" w:cs="Arial"/>
          <w:color w:val="auto"/>
          <w:sz w:val="24"/>
          <w:szCs w:val="24"/>
          <w:lang w:eastAsia="en-US"/>
        </w:rPr>
        <w:t>для  испытаний  с нарушением восходящего потока</w:t>
      </w:r>
    </w:p>
    <w:p w:rsidR="0079268E" w:rsidRPr="00DC2312" w:rsidRDefault="0079268E" w:rsidP="0079268E">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K испытываемый прибор</w:t>
      </w:r>
    </w:p>
    <w:p w:rsidR="0079268E" w:rsidRPr="00DC2312" w:rsidRDefault="0079268E" w:rsidP="0079268E">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L термодатчик</w:t>
      </w:r>
    </w:p>
    <w:p w:rsidR="0079268E" w:rsidRPr="00DC2312" w:rsidRDefault="0079268E" w:rsidP="0079268E">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M датчик давления</w:t>
      </w:r>
    </w:p>
    <w:p w:rsidR="0079268E" w:rsidRPr="00DC2312" w:rsidRDefault="0079268E" w:rsidP="0079268E">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N два анемографа (взаимозаменяемые)</w:t>
      </w:r>
    </w:p>
    <w:p w:rsidR="0079268E" w:rsidRPr="00DC2312" w:rsidRDefault="0079268E" w:rsidP="0079268E">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O двусторонний разветвленный поточный вентилятор</w:t>
      </w:r>
    </w:p>
    <w:p w:rsidR="0079268E" w:rsidRPr="00DC2312" w:rsidRDefault="0079268E" w:rsidP="0079268E">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X исходное положение</w:t>
      </w:r>
    </w:p>
    <w:p w:rsidR="0079268E" w:rsidRPr="00DC2312" w:rsidRDefault="0079268E" w:rsidP="0079268E">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Y исходное положение</w:t>
      </w:r>
    </w:p>
    <w:p w:rsidR="0079268E" w:rsidRPr="00DC2312" w:rsidRDefault="0079268E" w:rsidP="0079268E">
      <w:pPr>
        <w:pStyle w:val="Style42"/>
        <w:widowControl/>
        <w:ind w:firstLine="567"/>
        <w:jc w:val="center"/>
        <w:rPr>
          <w:rStyle w:val="FontStyle178"/>
          <w:rFonts w:ascii="Arial" w:hAnsi="Arial" w:cs="Arial"/>
          <w:color w:val="auto"/>
          <w:sz w:val="24"/>
          <w:szCs w:val="24"/>
          <w:lang w:eastAsia="en-US"/>
        </w:rPr>
      </w:pPr>
    </w:p>
    <w:p w:rsidR="0079268E" w:rsidRPr="00DC2312" w:rsidRDefault="0079268E" w:rsidP="0079268E">
      <w:pPr>
        <w:pStyle w:val="Style42"/>
        <w:widowControl/>
        <w:ind w:firstLine="567"/>
        <w:jc w:val="center"/>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Рисунок 8 - Испытательная установка для приборов типа C</w:t>
      </w:r>
      <w:r w:rsidRPr="00DC2312">
        <w:rPr>
          <w:rStyle w:val="FontStyle167"/>
          <w:rFonts w:ascii="Arial" w:hAnsi="Arial" w:cs="Arial"/>
          <w:color w:val="auto"/>
          <w:sz w:val="24"/>
          <w:szCs w:val="24"/>
          <w:vertAlign w:val="subscript"/>
          <w:lang w:eastAsia="en-US"/>
        </w:rPr>
        <w:t>21</w:t>
      </w:r>
      <w:r w:rsidRPr="00DC2312">
        <w:rPr>
          <w:rStyle w:val="FontStyle178"/>
          <w:rFonts w:ascii="Arial" w:hAnsi="Arial" w:cs="Arial"/>
          <w:color w:val="auto"/>
          <w:sz w:val="24"/>
          <w:szCs w:val="24"/>
          <w:lang w:eastAsia="en-US"/>
        </w:rPr>
        <w:t>и C</w:t>
      </w:r>
      <w:r w:rsidRPr="00DC2312">
        <w:rPr>
          <w:rStyle w:val="FontStyle167"/>
          <w:rFonts w:ascii="Arial" w:hAnsi="Arial" w:cs="Arial"/>
          <w:color w:val="auto"/>
          <w:sz w:val="24"/>
          <w:szCs w:val="24"/>
          <w:vertAlign w:val="subscript"/>
          <w:lang w:eastAsia="en-US"/>
        </w:rPr>
        <w:t>41</w:t>
      </w:r>
    </w:p>
    <w:p w:rsidR="00A509B6" w:rsidRPr="00DC2312" w:rsidRDefault="0079268E" w:rsidP="0079268E">
      <w:pPr>
        <w:pStyle w:val="Style15"/>
        <w:widowControl/>
        <w:ind w:firstLine="567"/>
        <w:jc w:val="center"/>
        <w:rPr>
          <w:rFonts w:ascii="Arial" w:hAnsi="Arial" w:cs="Arial"/>
          <w:b/>
          <w:bCs/>
          <w:color w:val="auto"/>
        </w:rPr>
      </w:pPr>
      <w:r w:rsidRPr="00DC2312">
        <w:rPr>
          <w:rFonts w:ascii="Arial" w:hAnsi="Arial" w:cs="Arial"/>
          <w:b/>
          <w:bCs/>
          <w:noProof/>
          <w:color w:val="auto"/>
        </w:rPr>
        <w:lastRenderedPageBreak/>
        <w:drawing>
          <wp:inline distT="0" distB="0" distL="0" distR="0">
            <wp:extent cx="3089225" cy="3210791"/>
            <wp:effectExtent l="19050" t="0" r="0" b="0"/>
            <wp:docPr id="1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95666" cy="3217485"/>
                    </a:xfrm>
                    <a:prstGeom prst="rect">
                      <a:avLst/>
                    </a:prstGeom>
                    <a:noFill/>
                    <a:ln>
                      <a:noFill/>
                    </a:ln>
                  </pic:spPr>
                </pic:pic>
              </a:graphicData>
            </a:graphic>
          </wp:inline>
        </w:drawing>
      </w:r>
    </w:p>
    <w:p w:rsidR="00A509B6" w:rsidRPr="00DC2312" w:rsidRDefault="00A509B6" w:rsidP="0038791E">
      <w:pPr>
        <w:pStyle w:val="Style15"/>
        <w:widowControl/>
        <w:ind w:firstLine="567"/>
        <w:jc w:val="both"/>
        <w:rPr>
          <w:rFonts w:ascii="Arial" w:hAnsi="Arial" w:cs="Arial"/>
          <w:b/>
          <w:bCs/>
          <w:color w:val="auto"/>
        </w:rPr>
      </w:pPr>
    </w:p>
    <w:p w:rsidR="00A509B6" w:rsidRPr="00DC2312" w:rsidRDefault="00A509B6" w:rsidP="0038791E">
      <w:pPr>
        <w:pStyle w:val="Style15"/>
        <w:widowControl/>
        <w:ind w:firstLine="567"/>
        <w:jc w:val="both"/>
        <w:rPr>
          <w:rFonts w:ascii="Arial" w:hAnsi="Arial" w:cs="Arial"/>
          <w:b/>
          <w:bCs/>
          <w:color w:val="auto"/>
        </w:rPr>
      </w:pPr>
    </w:p>
    <w:p w:rsidR="0079268E" w:rsidRPr="00DC2312" w:rsidRDefault="0079268E" w:rsidP="0079268E">
      <w:pPr>
        <w:pStyle w:val="Style42"/>
        <w:widowControl/>
        <w:ind w:firstLine="720"/>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Условные обозначения:</w:t>
      </w:r>
    </w:p>
    <w:p w:rsidR="0079268E" w:rsidRPr="00DC2312" w:rsidRDefault="0079268E" w:rsidP="0079268E">
      <w:pPr>
        <w:pStyle w:val="Style43"/>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A прибор</w:t>
      </w:r>
    </w:p>
    <w:p w:rsidR="0079268E" w:rsidRPr="00DC2312" w:rsidRDefault="0079268E" w:rsidP="0079268E">
      <w:pPr>
        <w:pStyle w:val="Style43"/>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B канал для продуктов сгорания</w:t>
      </w:r>
    </w:p>
    <w:p w:rsidR="0079268E" w:rsidRPr="00DC2312" w:rsidRDefault="0079268E" w:rsidP="0079268E">
      <w:pPr>
        <w:pStyle w:val="Style43"/>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C как указано в инструкциях по установке</w:t>
      </w:r>
    </w:p>
    <w:p w:rsidR="0079268E" w:rsidRPr="00DC2312" w:rsidRDefault="0079268E" w:rsidP="0079268E">
      <w:pPr>
        <w:pStyle w:val="Style43"/>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D внутренний диаметр (D) выхода дымохода</w:t>
      </w:r>
    </w:p>
    <w:p w:rsidR="0079268E" w:rsidRPr="00DC2312" w:rsidRDefault="0079268E" w:rsidP="0079268E">
      <w:pPr>
        <w:pStyle w:val="Style42"/>
        <w:widowControl/>
        <w:jc w:val="center"/>
        <w:rPr>
          <w:rStyle w:val="FontStyle178"/>
          <w:rFonts w:ascii="Arial" w:hAnsi="Arial" w:cs="Arial"/>
          <w:color w:val="auto"/>
          <w:sz w:val="24"/>
          <w:szCs w:val="24"/>
          <w:lang w:eastAsia="en-US"/>
        </w:rPr>
      </w:pPr>
    </w:p>
    <w:p w:rsidR="0079268E" w:rsidRPr="00DC2312" w:rsidRDefault="0079268E" w:rsidP="0079268E">
      <w:pPr>
        <w:pStyle w:val="Style42"/>
        <w:widowControl/>
        <w:jc w:val="center"/>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Рисунок 9 - Установка прибора типа C</w:t>
      </w:r>
      <w:r w:rsidRPr="00DC2312">
        <w:rPr>
          <w:rStyle w:val="FontStyle176"/>
          <w:rFonts w:ascii="Arial" w:hAnsi="Arial" w:cs="Arial"/>
          <w:color w:val="auto"/>
          <w:sz w:val="24"/>
          <w:szCs w:val="24"/>
          <w:vertAlign w:val="subscript"/>
          <w:lang w:eastAsia="en-US"/>
        </w:rPr>
        <w:t>21</w:t>
      </w:r>
      <w:r w:rsidRPr="00DC2312">
        <w:rPr>
          <w:rStyle w:val="FontStyle178"/>
          <w:rFonts w:ascii="Arial" w:hAnsi="Arial" w:cs="Arial"/>
          <w:color w:val="auto"/>
          <w:sz w:val="24"/>
          <w:szCs w:val="24"/>
          <w:lang w:eastAsia="en-US"/>
        </w:rPr>
        <w:t>или C</w:t>
      </w:r>
      <w:r w:rsidRPr="00DC2312">
        <w:rPr>
          <w:rStyle w:val="FontStyle176"/>
          <w:rFonts w:ascii="Arial" w:hAnsi="Arial" w:cs="Arial"/>
          <w:color w:val="auto"/>
          <w:sz w:val="24"/>
          <w:szCs w:val="24"/>
          <w:vertAlign w:val="subscript"/>
          <w:lang w:eastAsia="en-US"/>
        </w:rPr>
        <w:t>41</w:t>
      </w:r>
      <w:r w:rsidRPr="00DC2312">
        <w:rPr>
          <w:rStyle w:val="FontStyle178"/>
          <w:rFonts w:ascii="Arial" w:hAnsi="Arial" w:cs="Arial"/>
          <w:color w:val="auto"/>
          <w:sz w:val="24"/>
          <w:szCs w:val="24"/>
          <w:lang w:eastAsia="en-US"/>
        </w:rPr>
        <w:t>на испытываемом трубопроводе</w:t>
      </w:r>
    </w:p>
    <w:p w:rsidR="00BE7BA9" w:rsidRPr="00DC2312" w:rsidRDefault="00BE7BA9" w:rsidP="0038791E">
      <w:pPr>
        <w:pStyle w:val="Style15"/>
        <w:widowControl/>
        <w:ind w:firstLine="567"/>
        <w:jc w:val="both"/>
        <w:rPr>
          <w:rFonts w:ascii="Arial" w:hAnsi="Arial" w:cs="Arial"/>
          <w:b/>
          <w:bCs/>
          <w:color w:val="auto"/>
        </w:rPr>
      </w:pPr>
    </w:p>
    <w:p w:rsidR="00D93182" w:rsidRPr="00DC2312" w:rsidRDefault="0079268E" w:rsidP="0079268E">
      <w:pPr>
        <w:pStyle w:val="Style15"/>
        <w:widowControl/>
        <w:ind w:firstLine="567"/>
        <w:jc w:val="center"/>
        <w:rPr>
          <w:rFonts w:ascii="Arial" w:hAnsi="Arial" w:cs="Arial"/>
          <w:b/>
          <w:bCs/>
          <w:color w:val="auto"/>
        </w:rPr>
      </w:pPr>
      <w:r w:rsidRPr="00DC2312">
        <w:rPr>
          <w:rFonts w:ascii="Arial" w:hAnsi="Arial" w:cs="Arial"/>
          <w:b/>
          <w:bCs/>
          <w:noProof/>
          <w:color w:val="auto"/>
        </w:rPr>
        <w:drawing>
          <wp:inline distT="0" distB="0" distL="0" distR="0">
            <wp:extent cx="2681857" cy="2857500"/>
            <wp:effectExtent l="19050" t="0" r="4193" b="0"/>
            <wp:docPr id="19"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92886" cy="2869251"/>
                    </a:xfrm>
                    <a:prstGeom prst="rect">
                      <a:avLst/>
                    </a:prstGeom>
                    <a:noFill/>
                    <a:ln>
                      <a:noFill/>
                    </a:ln>
                  </pic:spPr>
                </pic:pic>
              </a:graphicData>
            </a:graphic>
          </wp:inline>
        </w:drawing>
      </w:r>
    </w:p>
    <w:p w:rsidR="00D93182" w:rsidRPr="00DC2312" w:rsidRDefault="00D93182" w:rsidP="0038791E">
      <w:pPr>
        <w:pStyle w:val="Style15"/>
        <w:widowControl/>
        <w:ind w:firstLine="567"/>
        <w:jc w:val="both"/>
        <w:rPr>
          <w:rFonts w:ascii="Arial" w:hAnsi="Arial" w:cs="Arial"/>
          <w:b/>
          <w:bCs/>
          <w:color w:val="auto"/>
        </w:rPr>
      </w:pPr>
    </w:p>
    <w:p w:rsidR="0079268E" w:rsidRPr="00DC2312" w:rsidRDefault="0079268E" w:rsidP="0079268E">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Условные обозначения:</w:t>
      </w:r>
    </w:p>
    <w:p w:rsidR="0079268E" w:rsidRPr="00DC2312" w:rsidRDefault="0079268E" w:rsidP="0079268E">
      <w:pPr>
        <w:pStyle w:val="Style27"/>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A прибор</w:t>
      </w:r>
    </w:p>
    <w:p w:rsidR="0079268E" w:rsidRPr="00DC2312" w:rsidRDefault="0079268E" w:rsidP="0079268E">
      <w:pPr>
        <w:pStyle w:val="Style27"/>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 xml:space="preserve">D внутренний диаметр выхода дымохода </w:t>
      </w:r>
    </w:p>
    <w:p w:rsidR="0079268E" w:rsidRPr="00DC2312" w:rsidRDefault="0079268E" w:rsidP="0079268E">
      <w:pPr>
        <w:pStyle w:val="Style42"/>
        <w:widowControl/>
        <w:ind w:firstLine="567"/>
        <w:jc w:val="center"/>
        <w:rPr>
          <w:rStyle w:val="FontStyle178"/>
          <w:rFonts w:ascii="Arial" w:hAnsi="Arial" w:cs="Arial"/>
          <w:color w:val="auto"/>
          <w:sz w:val="24"/>
          <w:szCs w:val="24"/>
          <w:lang w:eastAsia="en-US"/>
        </w:rPr>
      </w:pPr>
    </w:p>
    <w:p w:rsidR="0079268E" w:rsidRPr="00DC2312" w:rsidRDefault="0079268E" w:rsidP="0079268E">
      <w:pPr>
        <w:pStyle w:val="Style42"/>
        <w:widowControl/>
        <w:ind w:firstLine="567"/>
        <w:jc w:val="center"/>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Рисунок 10 - Положение образца для приборов типа C</w:t>
      </w:r>
      <w:r w:rsidRPr="00DC2312">
        <w:rPr>
          <w:rStyle w:val="FontStyle167"/>
          <w:rFonts w:ascii="Arial" w:hAnsi="Arial" w:cs="Arial"/>
          <w:color w:val="auto"/>
          <w:sz w:val="24"/>
          <w:szCs w:val="24"/>
          <w:vertAlign w:val="subscript"/>
          <w:lang w:eastAsia="en-US"/>
        </w:rPr>
        <w:t>21</w:t>
      </w:r>
      <w:r w:rsidRPr="00DC2312">
        <w:rPr>
          <w:rStyle w:val="FontStyle178"/>
          <w:rFonts w:ascii="Arial" w:hAnsi="Arial" w:cs="Arial"/>
          <w:color w:val="auto"/>
          <w:sz w:val="24"/>
          <w:szCs w:val="24"/>
          <w:lang w:eastAsia="en-US"/>
        </w:rPr>
        <w:t>и C</w:t>
      </w:r>
      <w:r w:rsidRPr="00DC2312">
        <w:rPr>
          <w:rStyle w:val="FontStyle167"/>
          <w:rFonts w:ascii="Arial" w:hAnsi="Arial" w:cs="Arial"/>
          <w:color w:val="auto"/>
          <w:sz w:val="24"/>
          <w:szCs w:val="24"/>
          <w:vertAlign w:val="subscript"/>
          <w:lang w:eastAsia="en-US"/>
        </w:rPr>
        <w:t>41</w:t>
      </w:r>
    </w:p>
    <w:p w:rsidR="00D93182" w:rsidRPr="00DC2312" w:rsidRDefault="00D93182" w:rsidP="0038791E">
      <w:pPr>
        <w:pStyle w:val="Style15"/>
        <w:widowControl/>
        <w:ind w:firstLine="567"/>
        <w:jc w:val="both"/>
        <w:rPr>
          <w:rFonts w:ascii="Arial" w:hAnsi="Arial" w:cs="Arial"/>
          <w:b/>
          <w:bCs/>
          <w:color w:val="auto"/>
        </w:rPr>
      </w:pPr>
    </w:p>
    <w:p w:rsidR="0079268E" w:rsidRPr="00DC2312" w:rsidRDefault="0079268E" w:rsidP="0079268E">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Он состоит из полностью замкнутого контура прямоугольного воздуховода размером 230 мм × 400 мм, по которому циркулирует воздух при помощи реверсивного раздвоенного поточного вентилятора. Условия скорости и давления регулируются серией одностворчатых заслонок.</w:t>
      </w:r>
    </w:p>
    <w:p w:rsidR="0079268E" w:rsidRPr="00DC2312" w:rsidRDefault="0079268E" w:rsidP="0079268E">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Водонагреватель поставляется для обеспечения дополнительного источника повреждения, его входное отверстие открыто для воздуха и имеет регулирующую заслонку F. Испытательный прибор устанавливается в соответствии с инструкциями по установке на длинной стороне канала, при этом прибор должен располагаться на расстоянии не менее 2 м над верхней частью горизонтального основания и не менее 1 м вертикального воздуховода над устройством. Панели доступа предусмотрены сзади монтажных панелей для облегчения установки измерительных трубок и термопары.</w:t>
      </w:r>
    </w:p>
    <w:p w:rsidR="0079268E" w:rsidRPr="00DC2312" w:rsidRDefault="0079268E" w:rsidP="0079268E">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Поток в канале может быть измерен при помощи лопастного анемометра фотоэлектрического типа, который помещают на 1 м выше верхней части горизонтального основания. Коэффициент калибровки используется для преобразования показаний анемометра в средний поток, определяемый статическими траверсами приёмника воздушных давлений.</w:t>
      </w:r>
    </w:p>
    <w:p w:rsidR="0079268E" w:rsidRPr="00DC2312" w:rsidRDefault="0079268E" w:rsidP="0079268E">
      <w:pPr>
        <w:pStyle w:val="Style19"/>
        <w:widowControl/>
        <w:ind w:firstLine="567"/>
        <w:jc w:val="both"/>
        <w:rPr>
          <w:rStyle w:val="FontStyle175"/>
          <w:rFonts w:ascii="Arial" w:hAnsi="Arial" w:cs="Arial"/>
          <w:color w:val="auto"/>
          <w:sz w:val="24"/>
          <w:szCs w:val="24"/>
          <w:lang w:eastAsia="en-US"/>
        </w:rPr>
      </w:pPr>
    </w:p>
    <w:p w:rsidR="0079268E" w:rsidRPr="00DC2312" w:rsidRDefault="0079268E" w:rsidP="0079268E">
      <w:pPr>
        <w:pStyle w:val="Style19"/>
        <w:widowControl/>
        <w:ind w:firstLine="567"/>
        <w:jc w:val="both"/>
        <w:rPr>
          <w:rStyle w:val="FontStyle175"/>
          <w:rFonts w:ascii="Arial" w:hAnsi="Arial" w:cs="Arial"/>
          <w:color w:val="auto"/>
          <w:spacing w:val="60"/>
          <w:sz w:val="20"/>
          <w:szCs w:val="24"/>
          <w:lang w:eastAsia="en-US"/>
        </w:rPr>
      </w:pPr>
      <w:r w:rsidRPr="00DC2312">
        <w:rPr>
          <w:rStyle w:val="FontStyle175"/>
          <w:rFonts w:ascii="Arial" w:hAnsi="Arial" w:cs="Arial"/>
          <w:color w:val="auto"/>
          <w:spacing w:val="60"/>
          <w:sz w:val="20"/>
          <w:szCs w:val="24"/>
          <w:lang w:eastAsia="en-US"/>
        </w:rPr>
        <w:t>Примечания</w:t>
      </w:r>
    </w:p>
    <w:p w:rsidR="0079268E" w:rsidRPr="00DC2312" w:rsidRDefault="0079268E" w:rsidP="0079268E">
      <w:pPr>
        <w:pStyle w:val="Style19"/>
        <w:widowControl/>
        <w:ind w:firstLine="567"/>
        <w:jc w:val="both"/>
        <w:rPr>
          <w:rStyle w:val="FontStyle175"/>
          <w:rFonts w:ascii="Arial" w:hAnsi="Arial" w:cs="Arial"/>
          <w:color w:val="auto"/>
          <w:sz w:val="20"/>
          <w:szCs w:val="24"/>
          <w:lang w:eastAsia="en-US"/>
        </w:rPr>
      </w:pPr>
      <w:r w:rsidRPr="00DC2312">
        <w:rPr>
          <w:rStyle w:val="FontStyle175"/>
          <w:rFonts w:ascii="Arial" w:hAnsi="Arial" w:cs="Arial"/>
          <w:color w:val="auto"/>
          <w:sz w:val="20"/>
          <w:szCs w:val="24"/>
          <w:lang w:eastAsia="en-US"/>
        </w:rPr>
        <w:t>1 Для покрытия диапазона расхода от 0,3 до 5 м/с могут потребоваться два сменных анемометра. Устройство предназначено для работы в режиме закрытого или открытого контура или в любом промежуточном состоянии между этими крайними значениями.</w:t>
      </w:r>
    </w:p>
    <w:p w:rsidR="0079268E" w:rsidRPr="00DC2312" w:rsidRDefault="0079268E" w:rsidP="0079268E">
      <w:pPr>
        <w:pStyle w:val="Style19"/>
        <w:widowControl/>
        <w:ind w:firstLine="567"/>
        <w:jc w:val="both"/>
        <w:rPr>
          <w:rStyle w:val="FontStyle175"/>
          <w:rFonts w:ascii="Arial" w:hAnsi="Arial" w:cs="Arial"/>
          <w:color w:val="auto"/>
          <w:sz w:val="20"/>
          <w:szCs w:val="24"/>
          <w:lang w:eastAsia="en-US"/>
        </w:rPr>
      </w:pPr>
      <w:r w:rsidRPr="00DC2312">
        <w:rPr>
          <w:rStyle w:val="FontStyle175"/>
          <w:rFonts w:ascii="Arial" w:hAnsi="Arial" w:cs="Arial"/>
          <w:color w:val="auto"/>
          <w:sz w:val="20"/>
          <w:szCs w:val="24"/>
          <w:lang w:eastAsia="en-US"/>
        </w:rPr>
        <w:t>2 На практике для указанных испытаний требуется или закрытый контур, или промежуточное состояние.</w:t>
      </w:r>
    </w:p>
    <w:p w:rsidR="0079268E" w:rsidRPr="00DC2312" w:rsidRDefault="0079268E" w:rsidP="0079268E">
      <w:pPr>
        <w:pStyle w:val="Style19"/>
        <w:widowControl/>
        <w:ind w:firstLine="567"/>
        <w:jc w:val="both"/>
        <w:rPr>
          <w:rStyle w:val="FontStyle175"/>
          <w:rFonts w:ascii="Arial" w:hAnsi="Arial" w:cs="Arial"/>
          <w:color w:val="auto"/>
          <w:sz w:val="24"/>
          <w:szCs w:val="24"/>
          <w:lang w:eastAsia="en-US"/>
        </w:rPr>
      </w:pPr>
    </w:p>
    <w:p w:rsidR="0079268E" w:rsidRPr="00DC2312" w:rsidRDefault="0079268E" w:rsidP="0079268E">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Работа аппарата для получения условий закрытого и открытого контура следующая: </w:t>
      </w:r>
    </w:p>
    <w:p w:rsidR="0079268E" w:rsidRPr="00DC2312" w:rsidRDefault="0079268E" w:rsidP="0079268E">
      <w:pPr>
        <w:pStyle w:val="Style37"/>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Закрытый контур</w:t>
      </w:r>
    </w:p>
    <w:p w:rsidR="0079268E" w:rsidRPr="00DC2312" w:rsidRDefault="0079268E" w:rsidP="0079268E">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Заслонки A, B, E и F закрыты (см. рисунок 8). Заслонки C и D используются для регулирования как расхода, так и давления в воздуховоде. Для восходящего потока в испытательной секции положительное давление может создаваться при полностью открытой C и потоке, контролируемом D. Отрицательное давление может создаваться при полностью открытой D и потоке, контролируемом C.</w:t>
      </w:r>
    </w:p>
    <w:p w:rsidR="0079268E" w:rsidRPr="00DC2312" w:rsidRDefault="0079268E" w:rsidP="0079268E">
      <w:pPr>
        <w:pStyle w:val="Style19"/>
        <w:widowControl/>
        <w:ind w:firstLine="567"/>
        <w:jc w:val="both"/>
        <w:rPr>
          <w:rStyle w:val="FontStyle175"/>
          <w:rFonts w:ascii="Arial" w:hAnsi="Arial" w:cs="Arial"/>
          <w:color w:val="auto"/>
          <w:sz w:val="24"/>
          <w:szCs w:val="24"/>
          <w:lang w:eastAsia="en-US"/>
        </w:rPr>
      </w:pPr>
    </w:p>
    <w:p w:rsidR="0079268E" w:rsidRPr="00DC2312" w:rsidRDefault="00EE585F" w:rsidP="0079268E">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pacing w:val="60"/>
          <w:sz w:val="20"/>
          <w:szCs w:val="24"/>
          <w:lang w:eastAsia="en-US"/>
        </w:rPr>
        <w:t>Примечание</w:t>
      </w:r>
      <w:r w:rsidRPr="00DC2312">
        <w:rPr>
          <w:rStyle w:val="FontStyle175"/>
          <w:rFonts w:ascii="Arial" w:hAnsi="Arial" w:cs="Arial"/>
          <w:color w:val="auto"/>
          <w:sz w:val="20"/>
          <w:szCs w:val="24"/>
          <w:lang w:eastAsia="en-US"/>
        </w:rPr>
        <w:t xml:space="preserve"> -</w:t>
      </w:r>
      <w:r w:rsidR="0079268E" w:rsidRPr="00DC2312">
        <w:rPr>
          <w:rStyle w:val="FontStyle175"/>
          <w:rFonts w:ascii="Arial" w:hAnsi="Arial" w:cs="Arial"/>
          <w:color w:val="auto"/>
          <w:sz w:val="20"/>
          <w:szCs w:val="24"/>
          <w:lang w:eastAsia="en-US"/>
        </w:rPr>
        <w:t xml:space="preserve"> На практике необходимо регулировать обе заслонки по очереди, чтобы установить требуемые условия испытаний.</w:t>
      </w:r>
    </w:p>
    <w:p w:rsidR="0079268E" w:rsidRPr="00DC2312" w:rsidRDefault="0079268E" w:rsidP="0079268E">
      <w:pPr>
        <w:pStyle w:val="Style19"/>
        <w:widowControl/>
        <w:ind w:firstLine="567"/>
        <w:jc w:val="both"/>
        <w:rPr>
          <w:rStyle w:val="FontStyle175"/>
          <w:rFonts w:ascii="Arial" w:hAnsi="Arial" w:cs="Arial"/>
          <w:color w:val="auto"/>
          <w:sz w:val="24"/>
          <w:szCs w:val="24"/>
          <w:lang w:eastAsia="en-US"/>
        </w:rPr>
      </w:pPr>
    </w:p>
    <w:p w:rsidR="0079268E" w:rsidRPr="00DC2312" w:rsidRDefault="0079268E" w:rsidP="0079268E">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Когда в условиях испытания при восходящем потоке требуется увеличить степень повреждения, открывают воздушную заслонку в точке F и зажигают водонагреватель.</w:t>
      </w:r>
    </w:p>
    <w:p w:rsidR="0079268E" w:rsidRPr="00DC2312" w:rsidRDefault="0079268E" w:rsidP="0079268E">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температура в воздуховоде в точке Y превышает 65 °C, ее необходимо снизить, пропустив воду через теплообменник с оребрённой поверхностью, введенный в контур в точке X.</w:t>
      </w:r>
    </w:p>
    <w:p w:rsidR="0079268E" w:rsidRPr="00DC2312" w:rsidRDefault="0079268E" w:rsidP="0079268E">
      <w:pPr>
        <w:pStyle w:val="Style19"/>
        <w:widowControl/>
        <w:ind w:firstLine="567"/>
        <w:jc w:val="both"/>
        <w:rPr>
          <w:rStyle w:val="FontStyle175"/>
          <w:rFonts w:ascii="Arial" w:hAnsi="Arial" w:cs="Arial"/>
          <w:color w:val="auto"/>
          <w:sz w:val="24"/>
          <w:szCs w:val="24"/>
          <w:lang w:eastAsia="en-US"/>
        </w:rPr>
      </w:pPr>
    </w:p>
    <w:p w:rsidR="0079268E" w:rsidRPr="00DC2312" w:rsidRDefault="00EE585F" w:rsidP="0079268E">
      <w:pPr>
        <w:pStyle w:val="Style19"/>
        <w:widowControl/>
        <w:ind w:firstLine="567"/>
        <w:jc w:val="both"/>
        <w:rPr>
          <w:rStyle w:val="FontStyle177"/>
          <w:rFonts w:ascii="Arial" w:hAnsi="Arial" w:cs="Arial"/>
          <w:color w:val="auto"/>
          <w:sz w:val="20"/>
          <w:szCs w:val="20"/>
          <w:lang w:eastAsia="en-US"/>
        </w:rPr>
      </w:pPr>
      <w:r w:rsidRPr="00DC2312">
        <w:rPr>
          <w:rStyle w:val="FontStyle175"/>
          <w:rFonts w:ascii="Arial" w:hAnsi="Arial" w:cs="Arial"/>
          <w:color w:val="auto"/>
          <w:spacing w:val="60"/>
          <w:sz w:val="20"/>
          <w:szCs w:val="20"/>
          <w:lang w:eastAsia="en-US"/>
        </w:rPr>
        <w:t>Примечание</w:t>
      </w:r>
      <w:r w:rsidRPr="00DC2312">
        <w:rPr>
          <w:rStyle w:val="FontStyle175"/>
          <w:rFonts w:ascii="Arial" w:hAnsi="Arial" w:cs="Arial"/>
          <w:color w:val="auto"/>
          <w:sz w:val="20"/>
          <w:szCs w:val="20"/>
          <w:lang w:eastAsia="en-US"/>
        </w:rPr>
        <w:t xml:space="preserve"> - </w:t>
      </w:r>
      <w:r w:rsidR="0079268E" w:rsidRPr="00DC2312">
        <w:rPr>
          <w:rStyle w:val="FontStyle175"/>
          <w:rFonts w:ascii="Arial" w:hAnsi="Arial" w:cs="Arial"/>
          <w:color w:val="auto"/>
          <w:sz w:val="20"/>
          <w:szCs w:val="20"/>
          <w:lang w:eastAsia="en-US"/>
        </w:rPr>
        <w:t>На практике, если канал изготовлен из металла, этот теплообменник, скорее всего, не потребуется</w:t>
      </w:r>
      <w:r w:rsidR="0079268E" w:rsidRPr="00DC2312">
        <w:rPr>
          <w:rStyle w:val="FontStyle177"/>
          <w:rFonts w:ascii="Arial" w:hAnsi="Arial" w:cs="Arial"/>
          <w:color w:val="auto"/>
          <w:sz w:val="20"/>
          <w:szCs w:val="20"/>
          <w:lang w:eastAsia="en-US"/>
        </w:rPr>
        <w:t>.</w:t>
      </w:r>
    </w:p>
    <w:p w:rsidR="0079268E" w:rsidRPr="00DC2312" w:rsidRDefault="0079268E" w:rsidP="0079268E">
      <w:pPr>
        <w:pStyle w:val="Style19"/>
        <w:widowControl/>
        <w:ind w:firstLine="567"/>
        <w:jc w:val="both"/>
        <w:rPr>
          <w:rStyle w:val="FontStyle175"/>
          <w:rFonts w:ascii="Arial" w:hAnsi="Arial" w:cs="Arial"/>
          <w:color w:val="auto"/>
          <w:sz w:val="24"/>
          <w:szCs w:val="24"/>
          <w:lang w:eastAsia="en-US"/>
        </w:rPr>
      </w:pPr>
    </w:p>
    <w:p w:rsidR="0079268E" w:rsidRPr="00DC2312" w:rsidRDefault="0079268E" w:rsidP="0079268E">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Открытый контур</w:t>
      </w:r>
    </w:p>
    <w:p w:rsidR="0079268E" w:rsidRPr="00DC2312" w:rsidRDefault="0079268E" w:rsidP="0079268E">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Заслонки C, E и F закрыты. Заслонка A полностью открыта, а заслонки B и D используются для регулирования как потока, так и давления в воздуховоде. Для восходящего потока в испытательной секции должно быть отрицательное давление, но величина для данного потока определяется регулировкой B и D.</w:t>
      </w:r>
    </w:p>
    <w:p w:rsidR="0079268E" w:rsidRPr="00DC2312" w:rsidRDefault="0079268E" w:rsidP="0079268E">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Когда заслонки E и F закрыты, вентилятор запускается, а скорость и повреждение системы регулируются при помощи заслонок A, B, C и D для достижения условий, указанных в Таблице 9</w:t>
      </w:r>
      <w:r w:rsidR="00EE585F"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w:t>
      </w:r>
      <w:r w:rsidR="00EE585F"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10% с использованием соответствующего эталонного газа при нормальном давлении.</w:t>
      </w:r>
    </w:p>
    <w:p w:rsidR="0079268E" w:rsidRPr="00DC2312" w:rsidRDefault="0079268E" w:rsidP="0079268E">
      <w:pPr>
        <w:pStyle w:val="Style42"/>
        <w:widowControl/>
        <w:ind w:firstLine="567"/>
        <w:jc w:val="both"/>
        <w:rPr>
          <w:rStyle w:val="FontStyle178"/>
          <w:rFonts w:ascii="Arial" w:hAnsi="Arial" w:cs="Arial"/>
          <w:color w:val="auto"/>
          <w:sz w:val="24"/>
          <w:szCs w:val="24"/>
          <w:lang w:eastAsia="en-US"/>
        </w:rPr>
      </w:pPr>
    </w:p>
    <w:p w:rsidR="0079268E" w:rsidRPr="00DC2312" w:rsidRDefault="0079268E" w:rsidP="00C853D6">
      <w:pPr>
        <w:pStyle w:val="Style42"/>
        <w:widowControl/>
        <w:ind w:firstLine="567"/>
        <w:rPr>
          <w:rStyle w:val="FontStyle178"/>
          <w:rFonts w:ascii="Arial" w:hAnsi="Arial" w:cs="Arial"/>
          <w:b w:val="0"/>
          <w:color w:val="auto"/>
          <w:sz w:val="24"/>
          <w:szCs w:val="24"/>
          <w:lang w:eastAsia="en-US"/>
        </w:rPr>
      </w:pPr>
      <w:r w:rsidRPr="00DC2312">
        <w:rPr>
          <w:rStyle w:val="FontStyle178"/>
          <w:rFonts w:ascii="Arial" w:hAnsi="Arial" w:cs="Arial"/>
          <w:b w:val="0"/>
          <w:color w:val="auto"/>
          <w:spacing w:val="60"/>
          <w:sz w:val="24"/>
          <w:szCs w:val="24"/>
          <w:lang w:eastAsia="en-US"/>
        </w:rPr>
        <w:t>Таблица 9</w:t>
      </w:r>
      <w:r w:rsidR="00C853D6" w:rsidRPr="00DC2312">
        <w:rPr>
          <w:rStyle w:val="FontStyle178"/>
          <w:rFonts w:ascii="Arial" w:hAnsi="Arial" w:cs="Arial"/>
          <w:b w:val="0"/>
          <w:color w:val="auto"/>
          <w:sz w:val="24"/>
          <w:szCs w:val="24"/>
          <w:lang w:eastAsia="en-US"/>
        </w:rPr>
        <w:t xml:space="preserve"> - </w:t>
      </w:r>
      <w:r w:rsidRPr="00DC2312">
        <w:rPr>
          <w:rStyle w:val="FontStyle178"/>
          <w:rFonts w:ascii="Arial" w:hAnsi="Arial" w:cs="Arial"/>
          <w:b w:val="0"/>
          <w:color w:val="auto"/>
          <w:sz w:val="24"/>
          <w:szCs w:val="24"/>
          <w:lang w:eastAsia="en-US"/>
        </w:rPr>
        <w:t>Объем вентиляции</w:t>
      </w:r>
    </w:p>
    <w:p w:rsidR="00EE585F" w:rsidRPr="00DC2312" w:rsidRDefault="00EE585F" w:rsidP="0079268E">
      <w:pPr>
        <w:pStyle w:val="Style42"/>
        <w:widowControl/>
        <w:ind w:firstLine="567"/>
        <w:jc w:val="center"/>
        <w:rPr>
          <w:rStyle w:val="FontStyle178"/>
          <w:rFonts w:ascii="Arial" w:hAnsi="Arial" w:cs="Arial"/>
          <w:color w:val="auto"/>
          <w:sz w:val="24"/>
          <w:szCs w:val="24"/>
          <w:lang w:eastAsia="en-US"/>
        </w:rPr>
      </w:pPr>
    </w:p>
    <w:tbl>
      <w:tblPr>
        <w:tblW w:w="0" w:type="auto"/>
        <w:jc w:val="center"/>
        <w:tblInd w:w="-191" w:type="dxa"/>
        <w:tblLayout w:type="fixed"/>
        <w:tblCellMar>
          <w:left w:w="40" w:type="dxa"/>
          <w:right w:w="40" w:type="dxa"/>
        </w:tblCellMar>
        <w:tblLook w:val="0000"/>
      </w:tblPr>
      <w:tblGrid>
        <w:gridCol w:w="2268"/>
        <w:gridCol w:w="2928"/>
        <w:gridCol w:w="3115"/>
      </w:tblGrid>
      <w:tr w:rsidR="0079268E" w:rsidRPr="00DC2312" w:rsidTr="00220017">
        <w:trPr>
          <w:trHeight w:val="193"/>
          <w:jc w:val="center"/>
        </w:trPr>
        <w:tc>
          <w:tcPr>
            <w:tcW w:w="2268" w:type="dxa"/>
            <w:tcBorders>
              <w:top w:val="single" w:sz="6" w:space="0" w:color="auto"/>
              <w:left w:val="single" w:sz="6" w:space="0" w:color="auto"/>
              <w:bottom w:val="double" w:sz="4" w:space="0" w:color="auto"/>
              <w:right w:val="single" w:sz="6" w:space="0" w:color="auto"/>
            </w:tcBorders>
            <w:vAlign w:val="center"/>
          </w:tcPr>
          <w:p w:rsidR="0079268E" w:rsidRPr="00DC2312" w:rsidRDefault="0079268E" w:rsidP="00C853D6">
            <w:pPr>
              <w:pStyle w:val="Style20"/>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Поколение</w:t>
            </w:r>
          </w:p>
        </w:tc>
        <w:tc>
          <w:tcPr>
            <w:tcW w:w="2928" w:type="dxa"/>
            <w:tcBorders>
              <w:top w:val="single" w:sz="6" w:space="0" w:color="auto"/>
              <w:left w:val="single" w:sz="6" w:space="0" w:color="auto"/>
              <w:bottom w:val="double" w:sz="4" w:space="0" w:color="auto"/>
              <w:right w:val="single" w:sz="6" w:space="0" w:color="auto"/>
            </w:tcBorders>
            <w:vAlign w:val="center"/>
          </w:tcPr>
          <w:p w:rsidR="0079268E" w:rsidRPr="00DC2312" w:rsidRDefault="0079268E" w:rsidP="00C853D6">
            <w:pPr>
              <w:pStyle w:val="Style20"/>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Объем вентиляции</w:t>
            </w:r>
          </w:p>
          <w:p w:rsidR="0079268E" w:rsidRPr="00DC2312" w:rsidRDefault="0079268E" w:rsidP="00C853D6">
            <w:pPr>
              <w:pStyle w:val="Style20"/>
              <w:widowControl/>
              <w:jc w:val="center"/>
              <w:rPr>
                <w:rStyle w:val="FontStyle169"/>
                <w:rFonts w:ascii="Arial" w:hAnsi="Arial" w:cs="Arial"/>
                <w:color w:val="auto"/>
                <w:sz w:val="24"/>
                <w:szCs w:val="24"/>
                <w:lang w:eastAsia="en-US"/>
              </w:rPr>
            </w:pPr>
            <w:r w:rsidRPr="00DC2312">
              <w:rPr>
                <w:rStyle w:val="FontStyle175"/>
                <w:rFonts w:ascii="Arial" w:hAnsi="Arial" w:cs="Arial"/>
                <w:color w:val="auto"/>
                <w:sz w:val="24"/>
                <w:szCs w:val="24"/>
                <w:lang w:eastAsia="en-US"/>
              </w:rPr>
              <w:t>% CO</w:t>
            </w:r>
            <w:r w:rsidRPr="00DC2312">
              <w:rPr>
                <w:rStyle w:val="FontStyle169"/>
                <w:rFonts w:ascii="Arial" w:hAnsi="Arial" w:cs="Arial"/>
                <w:color w:val="auto"/>
                <w:sz w:val="24"/>
                <w:szCs w:val="24"/>
                <w:vertAlign w:val="subscript"/>
                <w:lang w:eastAsia="en-US"/>
              </w:rPr>
              <w:t>2</w:t>
            </w:r>
          </w:p>
        </w:tc>
        <w:tc>
          <w:tcPr>
            <w:tcW w:w="3115" w:type="dxa"/>
            <w:tcBorders>
              <w:top w:val="single" w:sz="6" w:space="0" w:color="auto"/>
              <w:left w:val="single" w:sz="6" w:space="0" w:color="auto"/>
              <w:bottom w:val="double" w:sz="4" w:space="0" w:color="auto"/>
              <w:right w:val="single" w:sz="6" w:space="0" w:color="auto"/>
            </w:tcBorders>
            <w:vAlign w:val="center"/>
          </w:tcPr>
          <w:p w:rsidR="0079268E" w:rsidRPr="00DC2312" w:rsidRDefault="0079268E" w:rsidP="00C853D6">
            <w:pPr>
              <w:pStyle w:val="Style20"/>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Скорость воздуха в канале</w:t>
            </w:r>
            <w:r w:rsidR="00C853D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м/с</w:t>
            </w:r>
          </w:p>
        </w:tc>
      </w:tr>
      <w:tr w:rsidR="00220017" w:rsidRPr="00DC2312" w:rsidTr="00220017">
        <w:trPr>
          <w:trHeight w:val="456"/>
          <w:jc w:val="center"/>
        </w:trPr>
        <w:tc>
          <w:tcPr>
            <w:tcW w:w="2268" w:type="dxa"/>
            <w:vMerge w:val="restart"/>
            <w:tcBorders>
              <w:top w:val="double" w:sz="4" w:space="0" w:color="auto"/>
              <w:left w:val="single" w:sz="6" w:space="0" w:color="auto"/>
              <w:right w:val="single" w:sz="6" w:space="0" w:color="auto"/>
            </w:tcBorders>
            <w:vAlign w:val="center"/>
          </w:tcPr>
          <w:p w:rsidR="00220017" w:rsidRPr="00DC2312" w:rsidRDefault="00220017" w:rsidP="00C853D6">
            <w:pPr>
              <w:pStyle w:val="Style20"/>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w:t>
            </w:r>
          </w:p>
        </w:tc>
        <w:tc>
          <w:tcPr>
            <w:tcW w:w="2928" w:type="dxa"/>
            <w:tcBorders>
              <w:top w:val="double" w:sz="4" w:space="0" w:color="auto"/>
              <w:left w:val="single" w:sz="6" w:space="0" w:color="auto"/>
              <w:bottom w:val="single" w:sz="6" w:space="0" w:color="auto"/>
              <w:right w:val="single" w:sz="6" w:space="0" w:color="auto"/>
            </w:tcBorders>
            <w:vAlign w:val="center"/>
          </w:tcPr>
          <w:p w:rsidR="00220017" w:rsidRPr="00DC2312" w:rsidRDefault="00220017" w:rsidP="00C853D6">
            <w:pPr>
              <w:pStyle w:val="Style20"/>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w:t>
            </w:r>
          </w:p>
        </w:tc>
        <w:tc>
          <w:tcPr>
            <w:tcW w:w="3115" w:type="dxa"/>
            <w:tcBorders>
              <w:top w:val="double" w:sz="4" w:space="0" w:color="auto"/>
              <w:left w:val="single" w:sz="6" w:space="0" w:color="auto"/>
              <w:bottom w:val="single" w:sz="6" w:space="0" w:color="auto"/>
              <w:right w:val="single" w:sz="6" w:space="0" w:color="auto"/>
            </w:tcBorders>
            <w:vAlign w:val="center"/>
          </w:tcPr>
          <w:p w:rsidR="00220017" w:rsidRPr="00DC2312" w:rsidRDefault="00220017" w:rsidP="00C853D6">
            <w:pPr>
              <w:pStyle w:val="Style20"/>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4,5</w:t>
            </w:r>
          </w:p>
        </w:tc>
      </w:tr>
      <w:tr w:rsidR="00220017" w:rsidRPr="00DC2312" w:rsidTr="00220017">
        <w:trPr>
          <w:trHeight w:val="408"/>
          <w:jc w:val="center"/>
        </w:trPr>
        <w:tc>
          <w:tcPr>
            <w:tcW w:w="2268" w:type="dxa"/>
            <w:vMerge/>
            <w:tcBorders>
              <w:left w:val="single" w:sz="6" w:space="0" w:color="auto"/>
              <w:bottom w:val="single" w:sz="6" w:space="0" w:color="auto"/>
              <w:right w:val="single" w:sz="6" w:space="0" w:color="auto"/>
            </w:tcBorders>
            <w:vAlign w:val="center"/>
          </w:tcPr>
          <w:p w:rsidR="00220017" w:rsidRPr="00DC2312" w:rsidRDefault="00220017" w:rsidP="00C853D6">
            <w:pPr>
              <w:pStyle w:val="Style55"/>
              <w:widowControl/>
              <w:ind w:firstLine="567"/>
              <w:jc w:val="center"/>
              <w:rPr>
                <w:rFonts w:ascii="Arial" w:hAnsi="Arial" w:cs="Arial"/>
              </w:rPr>
            </w:pPr>
          </w:p>
        </w:tc>
        <w:tc>
          <w:tcPr>
            <w:tcW w:w="2928" w:type="dxa"/>
            <w:tcBorders>
              <w:top w:val="single" w:sz="6" w:space="0" w:color="auto"/>
              <w:left w:val="single" w:sz="6" w:space="0" w:color="auto"/>
              <w:bottom w:val="single" w:sz="6" w:space="0" w:color="auto"/>
              <w:right w:val="single" w:sz="6" w:space="0" w:color="auto"/>
            </w:tcBorders>
            <w:vAlign w:val="center"/>
          </w:tcPr>
          <w:p w:rsidR="00220017" w:rsidRPr="00DC2312" w:rsidRDefault="00220017" w:rsidP="00C853D6">
            <w:pPr>
              <w:pStyle w:val="Style20"/>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2</w:t>
            </w:r>
          </w:p>
        </w:tc>
        <w:tc>
          <w:tcPr>
            <w:tcW w:w="3115" w:type="dxa"/>
            <w:tcBorders>
              <w:top w:val="single" w:sz="6" w:space="0" w:color="auto"/>
              <w:left w:val="single" w:sz="6" w:space="0" w:color="auto"/>
              <w:bottom w:val="single" w:sz="6" w:space="0" w:color="auto"/>
              <w:right w:val="single" w:sz="6" w:space="0" w:color="auto"/>
            </w:tcBorders>
            <w:vAlign w:val="center"/>
          </w:tcPr>
          <w:p w:rsidR="00220017" w:rsidRPr="00DC2312" w:rsidRDefault="00220017" w:rsidP="00C853D6">
            <w:pPr>
              <w:pStyle w:val="Style20"/>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2,0</w:t>
            </w:r>
          </w:p>
        </w:tc>
      </w:tr>
      <w:tr w:rsidR="00220017" w:rsidRPr="00DC2312" w:rsidTr="00220017">
        <w:trPr>
          <w:trHeight w:val="400"/>
          <w:jc w:val="center"/>
        </w:trPr>
        <w:tc>
          <w:tcPr>
            <w:tcW w:w="2268" w:type="dxa"/>
            <w:vMerge w:val="restart"/>
            <w:tcBorders>
              <w:top w:val="single" w:sz="6" w:space="0" w:color="auto"/>
              <w:left w:val="single" w:sz="6" w:space="0" w:color="auto"/>
              <w:right w:val="single" w:sz="6" w:space="0" w:color="auto"/>
            </w:tcBorders>
            <w:vAlign w:val="center"/>
          </w:tcPr>
          <w:p w:rsidR="00220017" w:rsidRPr="00DC2312" w:rsidRDefault="00220017" w:rsidP="00C853D6">
            <w:pPr>
              <w:pStyle w:val="Style20"/>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2</w:t>
            </w:r>
          </w:p>
        </w:tc>
        <w:tc>
          <w:tcPr>
            <w:tcW w:w="2928" w:type="dxa"/>
            <w:tcBorders>
              <w:top w:val="single" w:sz="6" w:space="0" w:color="auto"/>
              <w:left w:val="single" w:sz="6" w:space="0" w:color="auto"/>
              <w:bottom w:val="single" w:sz="6" w:space="0" w:color="auto"/>
              <w:right w:val="single" w:sz="6" w:space="0" w:color="auto"/>
            </w:tcBorders>
            <w:vAlign w:val="center"/>
          </w:tcPr>
          <w:p w:rsidR="00220017" w:rsidRPr="00DC2312" w:rsidRDefault="00220017" w:rsidP="00C853D6">
            <w:pPr>
              <w:pStyle w:val="Style20"/>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0,75</w:t>
            </w:r>
          </w:p>
        </w:tc>
        <w:tc>
          <w:tcPr>
            <w:tcW w:w="3115" w:type="dxa"/>
            <w:tcBorders>
              <w:top w:val="single" w:sz="6" w:space="0" w:color="auto"/>
              <w:left w:val="single" w:sz="6" w:space="0" w:color="auto"/>
              <w:bottom w:val="single" w:sz="6" w:space="0" w:color="auto"/>
              <w:right w:val="single" w:sz="6" w:space="0" w:color="auto"/>
            </w:tcBorders>
            <w:vAlign w:val="center"/>
          </w:tcPr>
          <w:p w:rsidR="00220017" w:rsidRPr="00DC2312" w:rsidRDefault="00220017" w:rsidP="00C853D6">
            <w:pPr>
              <w:pStyle w:val="Style20"/>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4,5</w:t>
            </w:r>
          </w:p>
        </w:tc>
      </w:tr>
      <w:tr w:rsidR="00220017" w:rsidRPr="00DC2312" w:rsidTr="00220017">
        <w:trPr>
          <w:trHeight w:val="420"/>
          <w:jc w:val="center"/>
        </w:trPr>
        <w:tc>
          <w:tcPr>
            <w:tcW w:w="2268" w:type="dxa"/>
            <w:vMerge/>
            <w:tcBorders>
              <w:left w:val="single" w:sz="6" w:space="0" w:color="auto"/>
              <w:bottom w:val="single" w:sz="6" w:space="0" w:color="auto"/>
              <w:right w:val="single" w:sz="6" w:space="0" w:color="auto"/>
            </w:tcBorders>
            <w:vAlign w:val="center"/>
          </w:tcPr>
          <w:p w:rsidR="00220017" w:rsidRPr="00DC2312" w:rsidRDefault="00220017" w:rsidP="00C853D6">
            <w:pPr>
              <w:pStyle w:val="Style55"/>
              <w:widowControl/>
              <w:ind w:firstLine="567"/>
              <w:jc w:val="center"/>
              <w:rPr>
                <w:rFonts w:ascii="Arial" w:hAnsi="Arial" w:cs="Arial"/>
              </w:rPr>
            </w:pPr>
          </w:p>
        </w:tc>
        <w:tc>
          <w:tcPr>
            <w:tcW w:w="2928" w:type="dxa"/>
            <w:tcBorders>
              <w:top w:val="single" w:sz="6" w:space="0" w:color="auto"/>
              <w:left w:val="single" w:sz="6" w:space="0" w:color="auto"/>
              <w:bottom w:val="single" w:sz="6" w:space="0" w:color="auto"/>
              <w:right w:val="single" w:sz="6" w:space="0" w:color="auto"/>
            </w:tcBorders>
            <w:vAlign w:val="center"/>
          </w:tcPr>
          <w:p w:rsidR="00220017" w:rsidRPr="00DC2312" w:rsidRDefault="00220017" w:rsidP="00C853D6">
            <w:pPr>
              <w:pStyle w:val="Style20"/>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1,6</w:t>
            </w:r>
          </w:p>
        </w:tc>
        <w:tc>
          <w:tcPr>
            <w:tcW w:w="3115" w:type="dxa"/>
            <w:tcBorders>
              <w:top w:val="single" w:sz="6" w:space="0" w:color="auto"/>
              <w:left w:val="single" w:sz="6" w:space="0" w:color="auto"/>
              <w:bottom w:val="single" w:sz="6" w:space="0" w:color="auto"/>
              <w:right w:val="single" w:sz="6" w:space="0" w:color="auto"/>
            </w:tcBorders>
            <w:vAlign w:val="center"/>
          </w:tcPr>
          <w:p w:rsidR="00220017" w:rsidRPr="00DC2312" w:rsidRDefault="00220017" w:rsidP="00C853D6">
            <w:pPr>
              <w:pStyle w:val="Style20"/>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2,0</w:t>
            </w:r>
          </w:p>
        </w:tc>
      </w:tr>
    </w:tbl>
    <w:p w:rsidR="00C853D6" w:rsidRPr="00DC2312" w:rsidRDefault="00C853D6" w:rsidP="0079268E">
      <w:pPr>
        <w:pStyle w:val="Style19"/>
        <w:widowControl/>
        <w:ind w:firstLine="567"/>
        <w:jc w:val="both"/>
        <w:rPr>
          <w:rStyle w:val="FontStyle175"/>
          <w:rFonts w:ascii="Arial" w:hAnsi="Arial" w:cs="Arial"/>
          <w:color w:val="auto"/>
          <w:sz w:val="24"/>
          <w:szCs w:val="24"/>
          <w:lang w:eastAsia="en-US"/>
        </w:rPr>
      </w:pPr>
    </w:p>
    <w:p w:rsidR="0079268E" w:rsidRPr="00DC2312" w:rsidRDefault="0079268E" w:rsidP="0079268E">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Соотношение свежего и рециркуляционного воздуха регулируется комбинациями регулировок заслонок A, B и C; заслонка D, обеспечивающая преимущественное регулирование расхода.</w:t>
      </w:r>
    </w:p>
    <w:p w:rsidR="0079268E" w:rsidRPr="00DC2312" w:rsidRDefault="0079268E" w:rsidP="0079268E">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Во время испытаний зажигание любой запальной горелки, зажигание основной горелки и полное перекрестное зажигание основной горелки должны быть правильными, а основная горелка и любое пусковое газовое пламя должны оставаться стабильными.</w:t>
      </w:r>
    </w:p>
    <w:p w:rsidR="0079268E" w:rsidRPr="00DC2312" w:rsidRDefault="0079268E" w:rsidP="0079268E">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6.6.6.5 Приборы типа C</w:t>
      </w:r>
      <w:r w:rsidRPr="00DC2312">
        <w:rPr>
          <w:rStyle w:val="FontStyle167"/>
          <w:rFonts w:ascii="Arial" w:hAnsi="Arial" w:cs="Arial"/>
          <w:color w:val="auto"/>
          <w:sz w:val="24"/>
          <w:szCs w:val="24"/>
          <w:vertAlign w:val="subscript"/>
          <w:lang w:eastAsia="en-US"/>
        </w:rPr>
        <w:t>31</w:t>
      </w:r>
    </w:p>
    <w:p w:rsidR="0079268E" w:rsidRPr="00DC2312" w:rsidRDefault="0079268E" w:rsidP="0079268E">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Требования</w:t>
      </w:r>
    </w:p>
    <w:p w:rsidR="0079268E" w:rsidRPr="00DC2312" w:rsidRDefault="0079268E" w:rsidP="0079268E">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условиях испытаний в соответствии с 6.6.6.5. b) зажигание любой запальной горелки, зажигание основной горелки и полное перекрестное зажигание основной горелки должны быть правильными. Основная горелка и пламя пускового газа должны оставаться стабильными.</w:t>
      </w:r>
    </w:p>
    <w:p w:rsidR="0079268E" w:rsidRPr="00DC2312" w:rsidRDefault="0079268E" w:rsidP="0079268E">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b) Процедура испытания </w:t>
      </w:r>
    </w:p>
    <w:p w:rsidR="0079268E" w:rsidRPr="00DC2312" w:rsidRDefault="0079268E" w:rsidP="0079268E">
      <w:pPr>
        <w:pStyle w:val="Style19"/>
        <w:widowControl/>
        <w:ind w:firstLine="567"/>
        <w:jc w:val="both"/>
        <w:rPr>
          <w:rStyle w:val="FontStyle175"/>
          <w:rFonts w:ascii="Times New Roman" w:hAnsi="Times New Roman" w:cs="Times New Roman"/>
          <w:color w:val="auto"/>
          <w:sz w:val="28"/>
          <w:lang w:eastAsia="en-US"/>
        </w:rPr>
      </w:pPr>
      <w:r w:rsidRPr="00DC2312">
        <w:rPr>
          <w:rStyle w:val="FontStyle175"/>
          <w:rFonts w:ascii="Arial" w:hAnsi="Arial" w:cs="Arial"/>
          <w:color w:val="auto"/>
          <w:sz w:val="24"/>
          <w:szCs w:val="24"/>
          <w:lang w:eastAsia="en-US"/>
        </w:rPr>
        <w:t>Прибор устанавливается на устройство, как показано на Рисунках 11 и 12, с наименьшей длиной воздуховодов для воздуха для горения и продуктов горения, указанной в инструкции по установке. Прибор поставляется с соответствующим эталонным газом и настроен на получение номинального</w:t>
      </w:r>
      <w:r w:rsidR="00C853D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подводимого тепла.</w:t>
      </w:r>
    </w:p>
    <w:p w:rsidR="00D93182" w:rsidRPr="00DC2312" w:rsidRDefault="00D93182" w:rsidP="0038791E">
      <w:pPr>
        <w:pStyle w:val="Style15"/>
        <w:widowControl/>
        <w:ind w:firstLine="567"/>
        <w:jc w:val="both"/>
        <w:rPr>
          <w:rFonts w:ascii="Arial" w:hAnsi="Arial" w:cs="Arial"/>
          <w:b/>
          <w:bCs/>
          <w:color w:val="auto"/>
        </w:rPr>
      </w:pPr>
    </w:p>
    <w:p w:rsidR="00D93182" w:rsidRPr="00DC2312" w:rsidRDefault="00D93182" w:rsidP="0038791E">
      <w:pPr>
        <w:pStyle w:val="Style15"/>
        <w:widowControl/>
        <w:ind w:firstLine="567"/>
        <w:jc w:val="both"/>
        <w:rPr>
          <w:rFonts w:ascii="Arial" w:hAnsi="Arial" w:cs="Arial"/>
          <w:b/>
          <w:bCs/>
          <w:color w:val="auto"/>
        </w:rPr>
      </w:pPr>
    </w:p>
    <w:p w:rsidR="00D93182" w:rsidRPr="00DC2312" w:rsidRDefault="00D93182" w:rsidP="0038791E">
      <w:pPr>
        <w:pStyle w:val="Style15"/>
        <w:widowControl/>
        <w:ind w:firstLine="567"/>
        <w:jc w:val="both"/>
        <w:rPr>
          <w:rFonts w:ascii="Arial" w:hAnsi="Arial" w:cs="Arial"/>
          <w:b/>
          <w:bCs/>
          <w:color w:val="auto"/>
        </w:rPr>
      </w:pPr>
    </w:p>
    <w:p w:rsidR="00D93182" w:rsidRPr="00DC2312" w:rsidRDefault="00D93182" w:rsidP="0038791E">
      <w:pPr>
        <w:pStyle w:val="Style15"/>
        <w:widowControl/>
        <w:ind w:firstLine="567"/>
        <w:jc w:val="both"/>
        <w:rPr>
          <w:rFonts w:ascii="Arial" w:hAnsi="Arial" w:cs="Arial"/>
          <w:b/>
          <w:bCs/>
          <w:color w:val="auto"/>
        </w:rPr>
      </w:pPr>
    </w:p>
    <w:p w:rsidR="00D93182" w:rsidRPr="00DC2312" w:rsidRDefault="00D93182" w:rsidP="0038791E">
      <w:pPr>
        <w:pStyle w:val="Style15"/>
        <w:widowControl/>
        <w:ind w:firstLine="567"/>
        <w:jc w:val="both"/>
        <w:rPr>
          <w:rFonts w:ascii="Arial" w:hAnsi="Arial" w:cs="Arial"/>
          <w:b/>
          <w:bCs/>
          <w:color w:val="auto"/>
        </w:rPr>
      </w:pPr>
    </w:p>
    <w:p w:rsidR="00D93182" w:rsidRPr="00DC2312" w:rsidRDefault="00D93182" w:rsidP="0038791E">
      <w:pPr>
        <w:pStyle w:val="Style15"/>
        <w:widowControl/>
        <w:ind w:firstLine="567"/>
        <w:jc w:val="both"/>
        <w:rPr>
          <w:rFonts w:ascii="Arial" w:hAnsi="Arial" w:cs="Arial"/>
          <w:b/>
          <w:bCs/>
          <w:color w:val="auto"/>
        </w:rPr>
      </w:pPr>
    </w:p>
    <w:p w:rsidR="00D93182" w:rsidRPr="00DC2312" w:rsidRDefault="00D93182" w:rsidP="0038791E">
      <w:pPr>
        <w:pStyle w:val="Style15"/>
        <w:widowControl/>
        <w:ind w:firstLine="567"/>
        <w:jc w:val="both"/>
        <w:rPr>
          <w:rFonts w:ascii="Arial" w:hAnsi="Arial" w:cs="Arial"/>
          <w:b/>
          <w:bCs/>
          <w:color w:val="auto"/>
        </w:rPr>
      </w:pPr>
    </w:p>
    <w:p w:rsidR="00D93182" w:rsidRPr="00DC2312" w:rsidRDefault="00D93182" w:rsidP="0038791E">
      <w:pPr>
        <w:pStyle w:val="Style15"/>
        <w:widowControl/>
        <w:ind w:firstLine="567"/>
        <w:jc w:val="both"/>
        <w:rPr>
          <w:rFonts w:ascii="Arial" w:hAnsi="Arial" w:cs="Arial"/>
          <w:b/>
          <w:bCs/>
          <w:color w:val="auto"/>
        </w:rPr>
      </w:pPr>
    </w:p>
    <w:p w:rsidR="00D93182" w:rsidRPr="00DC2312" w:rsidRDefault="00D93182" w:rsidP="0038791E">
      <w:pPr>
        <w:pStyle w:val="Style15"/>
        <w:widowControl/>
        <w:ind w:firstLine="567"/>
        <w:jc w:val="both"/>
        <w:rPr>
          <w:rFonts w:ascii="Arial" w:hAnsi="Arial" w:cs="Arial"/>
          <w:b/>
          <w:bCs/>
          <w:color w:val="auto"/>
        </w:rPr>
      </w:pPr>
    </w:p>
    <w:p w:rsidR="00D93182" w:rsidRPr="00DC2312" w:rsidRDefault="00D93182" w:rsidP="0038791E">
      <w:pPr>
        <w:pStyle w:val="Style15"/>
        <w:widowControl/>
        <w:ind w:firstLine="567"/>
        <w:jc w:val="both"/>
        <w:rPr>
          <w:rFonts w:ascii="Arial" w:hAnsi="Arial" w:cs="Arial"/>
          <w:b/>
          <w:bCs/>
          <w:color w:val="auto"/>
        </w:rPr>
      </w:pPr>
    </w:p>
    <w:p w:rsidR="00D93182" w:rsidRPr="00DC2312" w:rsidRDefault="00D93182" w:rsidP="0038791E">
      <w:pPr>
        <w:pStyle w:val="Style15"/>
        <w:widowControl/>
        <w:ind w:firstLine="567"/>
        <w:jc w:val="both"/>
        <w:rPr>
          <w:rFonts w:ascii="Arial" w:hAnsi="Arial" w:cs="Arial"/>
          <w:b/>
          <w:bCs/>
          <w:color w:val="auto"/>
        </w:rPr>
      </w:pPr>
    </w:p>
    <w:p w:rsidR="00D93182" w:rsidRPr="00DC2312" w:rsidRDefault="00D93182" w:rsidP="0038791E">
      <w:pPr>
        <w:pStyle w:val="Style15"/>
        <w:widowControl/>
        <w:ind w:firstLine="567"/>
        <w:jc w:val="both"/>
        <w:rPr>
          <w:rFonts w:ascii="Arial" w:hAnsi="Arial" w:cs="Arial"/>
          <w:b/>
          <w:bCs/>
          <w:color w:val="auto"/>
        </w:rPr>
      </w:pPr>
    </w:p>
    <w:p w:rsidR="00D93182" w:rsidRPr="00DC2312" w:rsidRDefault="00D93182" w:rsidP="0038791E">
      <w:pPr>
        <w:pStyle w:val="Style15"/>
        <w:widowControl/>
        <w:ind w:firstLine="567"/>
        <w:jc w:val="both"/>
        <w:rPr>
          <w:rFonts w:ascii="Arial" w:hAnsi="Arial" w:cs="Arial"/>
          <w:b/>
          <w:bCs/>
          <w:color w:val="auto"/>
        </w:rPr>
      </w:pPr>
    </w:p>
    <w:p w:rsidR="00D93182" w:rsidRPr="00DC2312" w:rsidRDefault="00D93182" w:rsidP="0038791E">
      <w:pPr>
        <w:pStyle w:val="Style15"/>
        <w:widowControl/>
        <w:ind w:firstLine="567"/>
        <w:jc w:val="both"/>
        <w:rPr>
          <w:rFonts w:ascii="Arial" w:hAnsi="Arial" w:cs="Arial"/>
          <w:b/>
          <w:bCs/>
          <w:color w:val="auto"/>
        </w:rPr>
      </w:pPr>
    </w:p>
    <w:p w:rsidR="00D93182" w:rsidRPr="00DC2312" w:rsidRDefault="00D93182" w:rsidP="0038791E">
      <w:pPr>
        <w:pStyle w:val="Style15"/>
        <w:widowControl/>
        <w:ind w:firstLine="567"/>
        <w:jc w:val="both"/>
        <w:rPr>
          <w:rFonts w:ascii="Arial" w:hAnsi="Arial" w:cs="Arial"/>
          <w:b/>
          <w:bCs/>
          <w:color w:val="auto"/>
        </w:rPr>
      </w:pPr>
    </w:p>
    <w:p w:rsidR="00D93182" w:rsidRPr="00DC2312" w:rsidRDefault="00D93182" w:rsidP="0038791E">
      <w:pPr>
        <w:pStyle w:val="Style15"/>
        <w:widowControl/>
        <w:ind w:firstLine="567"/>
        <w:jc w:val="both"/>
        <w:rPr>
          <w:rFonts w:ascii="Arial" w:hAnsi="Arial" w:cs="Arial"/>
          <w:b/>
          <w:bCs/>
          <w:color w:val="auto"/>
        </w:rPr>
      </w:pPr>
    </w:p>
    <w:p w:rsidR="00D93182" w:rsidRPr="00DC2312" w:rsidRDefault="00D93182" w:rsidP="0038791E">
      <w:pPr>
        <w:pStyle w:val="Style15"/>
        <w:widowControl/>
        <w:ind w:firstLine="567"/>
        <w:jc w:val="both"/>
        <w:rPr>
          <w:rFonts w:ascii="Arial" w:hAnsi="Arial" w:cs="Arial"/>
          <w:b/>
          <w:bCs/>
          <w:color w:val="auto"/>
        </w:rPr>
      </w:pPr>
    </w:p>
    <w:p w:rsidR="00BE7BA9" w:rsidRPr="00DC2312" w:rsidRDefault="00C853D6" w:rsidP="00C853D6">
      <w:pPr>
        <w:pStyle w:val="Style15"/>
        <w:widowControl/>
        <w:ind w:firstLine="567"/>
        <w:jc w:val="center"/>
        <w:rPr>
          <w:rFonts w:ascii="Arial" w:hAnsi="Arial" w:cs="Arial"/>
          <w:b/>
          <w:bCs/>
          <w:color w:val="auto"/>
        </w:rPr>
      </w:pPr>
      <w:r w:rsidRPr="00DC2312">
        <w:rPr>
          <w:rFonts w:ascii="Arial" w:hAnsi="Arial" w:cs="Arial"/>
          <w:b/>
          <w:bCs/>
          <w:noProof/>
          <w:color w:val="auto"/>
        </w:rPr>
        <w:drawing>
          <wp:inline distT="0" distB="0" distL="0" distR="0">
            <wp:extent cx="4530437" cy="6307282"/>
            <wp:effectExtent l="19050" t="0" r="3463" b="0"/>
            <wp:docPr id="2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43034" cy="6324820"/>
                    </a:xfrm>
                    <a:prstGeom prst="rect">
                      <a:avLst/>
                    </a:prstGeom>
                    <a:noFill/>
                    <a:ln>
                      <a:noFill/>
                    </a:ln>
                  </pic:spPr>
                </pic:pic>
              </a:graphicData>
            </a:graphic>
          </wp:inline>
        </w:drawing>
      </w:r>
    </w:p>
    <w:p w:rsidR="00C853D6" w:rsidRPr="00DC2312" w:rsidRDefault="00C853D6" w:rsidP="00C853D6">
      <w:pPr>
        <w:pStyle w:val="Style42"/>
        <w:widowControl/>
        <w:ind w:firstLine="720"/>
        <w:jc w:val="both"/>
        <w:rPr>
          <w:rStyle w:val="FontStyle178"/>
          <w:rFonts w:ascii="Arial" w:hAnsi="Arial" w:cs="Arial"/>
          <w:color w:val="auto"/>
          <w:sz w:val="24"/>
          <w:szCs w:val="24"/>
          <w:lang w:eastAsia="en-US"/>
        </w:rPr>
      </w:pPr>
    </w:p>
    <w:p w:rsidR="00C853D6" w:rsidRPr="00DC2312" w:rsidRDefault="00C853D6" w:rsidP="00C853D6">
      <w:pPr>
        <w:pStyle w:val="Style42"/>
        <w:widowControl/>
        <w:ind w:firstLine="720"/>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Условные обозначения: </w:t>
      </w:r>
    </w:p>
    <w:p w:rsidR="00C853D6" w:rsidRPr="00DC2312" w:rsidRDefault="00C853D6" w:rsidP="00C853D6">
      <w:pPr>
        <w:pStyle w:val="Style71"/>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 воздухозаборник двигателя и выход дымохода</w:t>
      </w:r>
    </w:p>
    <w:p w:rsidR="00C853D6" w:rsidRPr="00DC2312" w:rsidRDefault="00C853D6" w:rsidP="00C853D6">
      <w:pPr>
        <w:pStyle w:val="Style71"/>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2 ветрогенератор (должен быть таким, чтобы он мог воспроизводить заданные скорости ветра с точностью до ± 10% по фронту ветра)</w:t>
      </w:r>
    </w:p>
    <w:p w:rsidR="00C853D6" w:rsidRPr="00DC2312" w:rsidRDefault="00C853D6" w:rsidP="00C853D6">
      <w:pPr>
        <w:pStyle w:val="Style71"/>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3 диффузор</w:t>
      </w:r>
    </w:p>
    <w:p w:rsidR="00C853D6" w:rsidRPr="00DC2312" w:rsidRDefault="00C853D6" w:rsidP="00C853D6">
      <w:pPr>
        <w:pStyle w:val="Style71"/>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4 фронт ветра (должен быть достаточным для обеспечения того, чтобы вход и выход терминала были закрыты)</w:t>
      </w:r>
    </w:p>
    <w:p w:rsidR="00C853D6" w:rsidRPr="00DC2312" w:rsidRDefault="00C853D6" w:rsidP="00C853D6">
      <w:pPr>
        <w:pStyle w:val="Style71"/>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5 испытываемая поверхность</w:t>
      </w:r>
    </w:p>
    <w:p w:rsidR="00C853D6" w:rsidRPr="00DC2312" w:rsidRDefault="00C853D6" w:rsidP="00C853D6">
      <w:pPr>
        <w:pStyle w:val="Style42"/>
        <w:widowControl/>
        <w:jc w:val="center"/>
        <w:rPr>
          <w:rStyle w:val="FontStyle178"/>
          <w:rFonts w:ascii="Arial" w:hAnsi="Arial" w:cs="Arial"/>
          <w:color w:val="auto"/>
          <w:sz w:val="24"/>
          <w:szCs w:val="24"/>
          <w:lang w:eastAsia="en-US"/>
        </w:rPr>
      </w:pPr>
    </w:p>
    <w:p w:rsidR="00C853D6" w:rsidRPr="00DC2312" w:rsidRDefault="00C853D6" w:rsidP="00C853D6">
      <w:pPr>
        <w:pStyle w:val="Style42"/>
        <w:widowControl/>
        <w:jc w:val="center"/>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Рисунок 11 - Испытательное устройство для прибора типа</w:t>
      </w:r>
      <w:r w:rsidRPr="00DC2312">
        <w:rPr>
          <w:rStyle w:val="FontStyle178"/>
          <w:rFonts w:ascii="Arial" w:hAnsi="Arial" w:cs="Arial"/>
          <w:color w:val="auto"/>
          <w:sz w:val="24"/>
          <w:szCs w:val="24"/>
          <w:lang w:val="en-US" w:eastAsia="en-US"/>
        </w:rPr>
        <w:t>C</w:t>
      </w:r>
      <w:r w:rsidRPr="00DC2312">
        <w:rPr>
          <w:rStyle w:val="FontStyle167"/>
          <w:rFonts w:ascii="Arial" w:hAnsi="Arial" w:cs="Arial"/>
          <w:color w:val="auto"/>
          <w:sz w:val="24"/>
          <w:szCs w:val="24"/>
          <w:vertAlign w:val="subscript"/>
          <w:lang w:eastAsia="en-US"/>
        </w:rPr>
        <w:t>3</w:t>
      </w:r>
      <w:r w:rsidRPr="00DC2312">
        <w:rPr>
          <w:rStyle w:val="FontStyle167"/>
          <w:rFonts w:ascii="Arial" w:hAnsi="Arial" w:cs="Arial"/>
          <w:color w:val="auto"/>
          <w:sz w:val="24"/>
          <w:szCs w:val="24"/>
          <w:lang w:eastAsia="en-US"/>
        </w:rPr>
        <w:t xml:space="preserve"> - </w:t>
      </w:r>
      <w:r w:rsidRPr="00DC2312">
        <w:rPr>
          <w:rStyle w:val="FontStyle178"/>
          <w:rFonts w:ascii="Arial" w:hAnsi="Arial" w:cs="Arial"/>
          <w:color w:val="auto"/>
          <w:sz w:val="24"/>
          <w:szCs w:val="24"/>
          <w:lang w:eastAsia="en-US"/>
        </w:rPr>
        <w:t>Изогнутая крыша</w:t>
      </w:r>
    </w:p>
    <w:p w:rsidR="00C853D6" w:rsidRPr="00DC2312" w:rsidRDefault="00C853D6" w:rsidP="00C853D6">
      <w:pPr>
        <w:pStyle w:val="Style15"/>
        <w:widowControl/>
        <w:ind w:firstLine="567"/>
        <w:rPr>
          <w:rFonts w:ascii="Arial" w:hAnsi="Arial" w:cs="Arial"/>
          <w:b/>
          <w:bCs/>
          <w:color w:val="auto"/>
        </w:rPr>
      </w:pPr>
    </w:p>
    <w:p w:rsidR="00C853D6" w:rsidRPr="00DC2312" w:rsidRDefault="00C853D6" w:rsidP="0038791E">
      <w:pPr>
        <w:pStyle w:val="Style15"/>
        <w:widowControl/>
        <w:ind w:firstLine="567"/>
        <w:jc w:val="both"/>
        <w:rPr>
          <w:rFonts w:ascii="Arial" w:hAnsi="Arial" w:cs="Arial"/>
          <w:b/>
          <w:bCs/>
          <w:color w:val="auto"/>
        </w:rPr>
      </w:pPr>
    </w:p>
    <w:p w:rsidR="00C853D6" w:rsidRPr="00DC2312" w:rsidRDefault="00C853D6" w:rsidP="0038791E">
      <w:pPr>
        <w:pStyle w:val="Style15"/>
        <w:widowControl/>
        <w:ind w:firstLine="567"/>
        <w:jc w:val="both"/>
        <w:rPr>
          <w:rFonts w:ascii="Arial" w:hAnsi="Arial" w:cs="Arial"/>
          <w:b/>
          <w:bCs/>
          <w:color w:val="auto"/>
        </w:rPr>
      </w:pPr>
    </w:p>
    <w:p w:rsidR="00C853D6" w:rsidRPr="00DC2312" w:rsidRDefault="00C853D6" w:rsidP="0038791E">
      <w:pPr>
        <w:pStyle w:val="Style15"/>
        <w:widowControl/>
        <w:ind w:firstLine="567"/>
        <w:jc w:val="both"/>
        <w:rPr>
          <w:rFonts w:ascii="Arial" w:hAnsi="Arial" w:cs="Arial"/>
          <w:b/>
          <w:bCs/>
          <w:color w:val="auto"/>
        </w:rPr>
      </w:pPr>
    </w:p>
    <w:p w:rsidR="00C853D6" w:rsidRPr="00DC2312" w:rsidRDefault="00C853D6" w:rsidP="00C853D6">
      <w:pPr>
        <w:pStyle w:val="Style15"/>
        <w:widowControl/>
        <w:ind w:firstLine="567"/>
        <w:jc w:val="center"/>
        <w:rPr>
          <w:rFonts w:ascii="Arial" w:hAnsi="Arial" w:cs="Arial"/>
          <w:b/>
          <w:bCs/>
          <w:color w:val="auto"/>
        </w:rPr>
      </w:pPr>
      <w:r w:rsidRPr="00DC2312">
        <w:rPr>
          <w:rFonts w:ascii="Arial" w:hAnsi="Arial" w:cs="Arial"/>
          <w:b/>
          <w:bCs/>
          <w:noProof/>
          <w:color w:val="auto"/>
        </w:rPr>
        <w:drawing>
          <wp:inline distT="0" distB="0" distL="0" distR="0">
            <wp:extent cx="4548974" cy="6463146"/>
            <wp:effectExtent l="19050" t="0" r="3976" b="0"/>
            <wp:docPr id="21"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51994" cy="6467437"/>
                    </a:xfrm>
                    <a:prstGeom prst="rect">
                      <a:avLst/>
                    </a:prstGeom>
                    <a:noFill/>
                    <a:ln>
                      <a:noFill/>
                    </a:ln>
                  </pic:spPr>
                </pic:pic>
              </a:graphicData>
            </a:graphic>
          </wp:inline>
        </w:drawing>
      </w:r>
    </w:p>
    <w:p w:rsidR="00C853D6" w:rsidRPr="00DC2312" w:rsidRDefault="00C853D6" w:rsidP="0038791E">
      <w:pPr>
        <w:pStyle w:val="Style15"/>
        <w:widowControl/>
        <w:ind w:firstLine="567"/>
        <w:jc w:val="both"/>
        <w:rPr>
          <w:rFonts w:ascii="Arial" w:hAnsi="Arial" w:cs="Arial"/>
          <w:b/>
          <w:bCs/>
          <w:color w:val="auto"/>
        </w:rPr>
      </w:pPr>
    </w:p>
    <w:p w:rsidR="00C853D6" w:rsidRPr="00DC2312" w:rsidRDefault="00C853D6" w:rsidP="00C853D6">
      <w:pPr>
        <w:pStyle w:val="Style42"/>
        <w:widowControl/>
        <w:ind w:firstLine="720"/>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Условные обозначения: </w:t>
      </w:r>
    </w:p>
    <w:p w:rsidR="00C853D6" w:rsidRPr="00DC2312" w:rsidRDefault="00C853D6" w:rsidP="00C853D6">
      <w:pPr>
        <w:pStyle w:val="Style71"/>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 воздухозаборник двигателя и выход дымохода</w:t>
      </w:r>
    </w:p>
    <w:p w:rsidR="00C853D6" w:rsidRPr="00DC2312" w:rsidRDefault="00C853D6" w:rsidP="00C853D6">
      <w:pPr>
        <w:pStyle w:val="Style71"/>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2 ветрогенератор (должен быть таким, чтобы он мог воспроизводить заданные скорости ветра с точностью до ± 10% по фронту ветра)</w:t>
      </w:r>
    </w:p>
    <w:p w:rsidR="00C853D6" w:rsidRPr="00DC2312" w:rsidRDefault="00C853D6" w:rsidP="00C853D6">
      <w:pPr>
        <w:pStyle w:val="Style71"/>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3 диффузор</w:t>
      </w:r>
    </w:p>
    <w:p w:rsidR="00C853D6" w:rsidRPr="00DC2312" w:rsidRDefault="00C853D6" w:rsidP="00C853D6">
      <w:pPr>
        <w:pStyle w:val="Style71"/>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4 фронт ветра (должен быть достаточным для обеспечения того, чтобы вход и выход терминала были закрыты)</w:t>
      </w:r>
    </w:p>
    <w:p w:rsidR="00C853D6" w:rsidRPr="00DC2312" w:rsidRDefault="00C853D6" w:rsidP="00C853D6">
      <w:pPr>
        <w:pStyle w:val="Style71"/>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5 испытываемая поверхность</w:t>
      </w:r>
    </w:p>
    <w:p w:rsidR="00C853D6" w:rsidRPr="00DC2312" w:rsidRDefault="00C853D6" w:rsidP="00C853D6">
      <w:pPr>
        <w:pStyle w:val="Style42"/>
        <w:widowControl/>
        <w:jc w:val="center"/>
        <w:rPr>
          <w:rStyle w:val="FontStyle178"/>
          <w:rFonts w:ascii="Arial" w:hAnsi="Arial" w:cs="Arial"/>
          <w:color w:val="auto"/>
          <w:sz w:val="24"/>
          <w:szCs w:val="24"/>
          <w:lang w:eastAsia="en-US"/>
        </w:rPr>
      </w:pPr>
    </w:p>
    <w:p w:rsidR="00C853D6" w:rsidRPr="00DC2312" w:rsidRDefault="00C853D6" w:rsidP="00C853D6">
      <w:pPr>
        <w:pStyle w:val="Style42"/>
        <w:widowControl/>
        <w:jc w:val="center"/>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Рисунок 12 - Испытательное устройство для прибора типа C</w:t>
      </w:r>
      <w:r w:rsidRPr="00DC2312">
        <w:rPr>
          <w:rStyle w:val="FontStyle167"/>
          <w:rFonts w:ascii="Arial" w:hAnsi="Arial" w:cs="Arial"/>
          <w:color w:val="auto"/>
          <w:sz w:val="24"/>
          <w:szCs w:val="24"/>
          <w:vertAlign w:val="subscript"/>
          <w:lang w:eastAsia="en-US"/>
        </w:rPr>
        <w:t>3</w:t>
      </w:r>
      <w:r w:rsidRPr="00DC2312">
        <w:rPr>
          <w:rStyle w:val="FontStyle167"/>
          <w:rFonts w:ascii="Arial" w:hAnsi="Arial" w:cs="Arial"/>
          <w:color w:val="auto"/>
          <w:sz w:val="24"/>
          <w:szCs w:val="24"/>
          <w:lang w:eastAsia="en-US"/>
        </w:rPr>
        <w:t>.</w:t>
      </w:r>
      <w:r w:rsidRPr="00DC2312">
        <w:rPr>
          <w:rStyle w:val="FontStyle178"/>
          <w:rFonts w:ascii="Arial" w:hAnsi="Arial" w:cs="Arial"/>
          <w:color w:val="auto"/>
          <w:sz w:val="24"/>
          <w:szCs w:val="24"/>
          <w:lang w:eastAsia="en-US"/>
        </w:rPr>
        <w:t>Плоская крыша</w:t>
      </w:r>
    </w:p>
    <w:p w:rsidR="00C853D6" w:rsidRPr="00DC2312" w:rsidRDefault="00C853D6" w:rsidP="0038791E">
      <w:pPr>
        <w:pStyle w:val="Style15"/>
        <w:widowControl/>
        <w:ind w:firstLine="567"/>
        <w:jc w:val="both"/>
        <w:rPr>
          <w:rFonts w:ascii="Arial" w:hAnsi="Arial" w:cs="Arial"/>
          <w:b/>
          <w:bCs/>
          <w:color w:val="auto"/>
        </w:rPr>
      </w:pPr>
    </w:p>
    <w:p w:rsidR="00C853D6" w:rsidRPr="00DC2312" w:rsidRDefault="00C853D6" w:rsidP="0038791E">
      <w:pPr>
        <w:pStyle w:val="Style15"/>
        <w:widowControl/>
        <w:ind w:firstLine="567"/>
        <w:jc w:val="both"/>
        <w:rPr>
          <w:rFonts w:ascii="Arial" w:hAnsi="Arial" w:cs="Arial"/>
          <w:b/>
          <w:bCs/>
          <w:color w:val="auto"/>
        </w:rPr>
      </w:pP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Выполняются три серии испытаний:</w:t>
      </w:r>
    </w:p>
    <w:p w:rsidR="00C853D6" w:rsidRPr="00DC2312" w:rsidRDefault="00C853D6" w:rsidP="00C853D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Процедура испытания № 1</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Вывод устройства подвергается воздействию ветра с разной скоростью в следующих трех плоскостях:</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горизонтальная;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восходящая, под углом 20</w:t>
      </w:r>
      <w:r w:rsidRPr="00DC2312">
        <w:rPr>
          <w:rStyle w:val="FontStyle175"/>
          <w:rFonts w:ascii="Arial" w:hAnsi="Arial" w:cs="Arial"/>
          <w:color w:val="auto"/>
          <w:sz w:val="24"/>
          <w:szCs w:val="24"/>
          <w:vertAlign w:val="superscript"/>
          <w:lang w:eastAsia="en-US"/>
        </w:rPr>
        <w:t>o</w:t>
      </w:r>
      <w:r w:rsidRPr="00DC2312">
        <w:rPr>
          <w:rStyle w:val="FontStyle175"/>
          <w:rFonts w:ascii="Arial" w:hAnsi="Arial" w:cs="Arial"/>
          <w:color w:val="auto"/>
          <w:sz w:val="24"/>
          <w:szCs w:val="24"/>
          <w:lang w:eastAsia="en-US"/>
        </w:rPr>
        <w:t xml:space="preserve"> к горизонтали;</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погружающая под углом 45</w:t>
      </w:r>
      <w:r w:rsidRPr="00DC2312">
        <w:rPr>
          <w:rStyle w:val="FontStyle175"/>
          <w:rFonts w:ascii="Arial" w:hAnsi="Arial" w:cs="Arial"/>
          <w:color w:val="auto"/>
          <w:sz w:val="24"/>
          <w:szCs w:val="24"/>
          <w:vertAlign w:val="superscript"/>
          <w:lang w:eastAsia="en-US"/>
        </w:rPr>
        <w:t>o</w:t>
      </w:r>
      <w:r w:rsidRPr="00DC2312">
        <w:rPr>
          <w:rStyle w:val="FontStyle175"/>
          <w:rFonts w:ascii="Arial" w:hAnsi="Arial" w:cs="Arial"/>
          <w:color w:val="auto"/>
          <w:sz w:val="24"/>
          <w:szCs w:val="24"/>
          <w:lang w:eastAsia="en-US"/>
        </w:rPr>
        <w:t xml:space="preserve"> к горизонтали.</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каждой из этих трех плоскостей угол падения ветра меняется от 0° до 90° включительно, при этом промежуточные испытания проводят под углом 35° и 70°. Кроме того, если выход подходит для использования на наклонной крыше, испытания повторяют с испытательной поверхностью под углом 25° и 55° (см. рисунок 11).</w:t>
      </w:r>
    </w:p>
    <w:p w:rsidR="00C853D6" w:rsidRPr="00DC2312" w:rsidRDefault="00C853D6" w:rsidP="00C853D6">
      <w:pPr>
        <w:pStyle w:val="Style37"/>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Испытания проводятся при трех скоростях ветра1 м/с, 2,5 м/с и 12,5 м/с. В каждом из этих условий проводится визуальная проверка:</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a</w:t>
      </w:r>
      <w:r w:rsidRPr="00DC2312">
        <w:rPr>
          <w:rStyle w:val="FontStyle175"/>
          <w:rFonts w:ascii="Arial" w:hAnsi="Arial" w:cs="Arial"/>
          <w:color w:val="auto"/>
          <w:sz w:val="24"/>
          <w:szCs w:val="24"/>
          <w:lang w:eastAsia="en-US"/>
        </w:rPr>
        <w:t>) зажигания и стабильности любой запальной горелки без горения основной горелки;</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b</w:t>
      </w:r>
      <w:r w:rsidRPr="00DC2312">
        <w:rPr>
          <w:rStyle w:val="FontStyle175"/>
          <w:rFonts w:ascii="Arial" w:hAnsi="Arial" w:cs="Arial"/>
          <w:color w:val="auto"/>
          <w:sz w:val="24"/>
          <w:szCs w:val="24"/>
          <w:lang w:eastAsia="en-US"/>
        </w:rPr>
        <w:t>) зажигания основной горелки любой запальной горелкой;</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c</w:t>
      </w:r>
      <w:r w:rsidRPr="00DC2312">
        <w:rPr>
          <w:rStyle w:val="FontStyle175"/>
          <w:rFonts w:ascii="Arial" w:hAnsi="Arial" w:cs="Arial"/>
          <w:color w:val="auto"/>
          <w:sz w:val="24"/>
          <w:szCs w:val="24"/>
          <w:lang w:eastAsia="en-US"/>
        </w:rPr>
        <w:t>) зажигания и стабильности основной горелки при любом расходе пускового газа;</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d</w:t>
      </w:r>
      <w:r w:rsidRPr="00DC2312">
        <w:rPr>
          <w:rStyle w:val="FontStyle175"/>
          <w:rFonts w:ascii="Arial" w:hAnsi="Arial" w:cs="Arial"/>
          <w:color w:val="auto"/>
          <w:sz w:val="24"/>
          <w:szCs w:val="24"/>
          <w:lang w:eastAsia="en-US"/>
        </w:rPr>
        <w:t>) перекрестного зажигания основной горелки;</w:t>
      </w:r>
    </w:p>
    <w:p w:rsidR="00C853D6" w:rsidRPr="00DC2312" w:rsidRDefault="00C853D6" w:rsidP="00C853D6">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e</w:t>
      </w:r>
      <w:r w:rsidRPr="00DC2312">
        <w:rPr>
          <w:rStyle w:val="FontStyle175"/>
          <w:rFonts w:ascii="Arial" w:hAnsi="Arial" w:cs="Arial"/>
          <w:color w:val="auto"/>
          <w:sz w:val="24"/>
          <w:szCs w:val="24"/>
          <w:lang w:eastAsia="en-US"/>
        </w:rPr>
        <w:t>) стабильности любой запальной горелки (и основной горелки при одновременной работе.</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Эти испытания проводятся с прибором в состоянии теплового равновесия.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Концентрации CO и CO</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отмечаются в продуктах сгорания для каждой комбинации скорости ветра и угла падения.</w:t>
      </w:r>
    </w:p>
    <w:p w:rsidR="00C853D6" w:rsidRPr="00DC2312" w:rsidRDefault="00C853D6" w:rsidP="00C853D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Процедура испытания № 2</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каждой из комбинаций, отмеченных в серии № 1, проверяется, можно ли при холодном приборе зажечь запальную горелку, если таковая имеется, а затем основную горелку при помощи запальной горелки или устройства для прямого розжига.</w:t>
      </w:r>
    </w:p>
    <w:p w:rsidR="00C853D6" w:rsidRPr="00DC2312" w:rsidRDefault="00C853D6" w:rsidP="00C853D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Процедура испытания № 3</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Первая и вторая серии повторяются с минимальным подводимым теплом, заданным средствами управления, если такая операция предусмотрена производителем.</w:t>
      </w:r>
    </w:p>
    <w:p w:rsidR="00C853D6" w:rsidRPr="00DC2312" w:rsidRDefault="00C853D6" w:rsidP="00C853D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6.6.6.6 Приборы типа</w:t>
      </w:r>
      <w:r w:rsidRPr="00DC2312">
        <w:rPr>
          <w:rStyle w:val="FontStyle178"/>
          <w:rFonts w:ascii="Arial" w:hAnsi="Arial" w:cs="Arial"/>
          <w:color w:val="auto"/>
          <w:sz w:val="24"/>
          <w:szCs w:val="24"/>
          <w:lang w:val="en-US" w:eastAsia="en-US"/>
        </w:rPr>
        <w:t>C</w:t>
      </w:r>
      <w:r w:rsidRPr="00DC2312">
        <w:rPr>
          <w:rStyle w:val="FontStyle167"/>
          <w:rFonts w:ascii="Arial" w:hAnsi="Arial" w:cs="Arial"/>
          <w:color w:val="auto"/>
          <w:sz w:val="24"/>
          <w:szCs w:val="24"/>
          <w:vertAlign w:val="subscript"/>
          <w:lang w:eastAsia="en-US"/>
        </w:rPr>
        <w:t>32</w:t>
      </w:r>
      <w:r w:rsidRPr="00DC2312">
        <w:rPr>
          <w:rStyle w:val="FontStyle178"/>
          <w:rFonts w:ascii="Arial" w:hAnsi="Arial" w:cs="Arial"/>
          <w:color w:val="auto"/>
          <w:sz w:val="24"/>
          <w:szCs w:val="24"/>
          <w:lang w:eastAsia="en-US"/>
        </w:rPr>
        <w:t>и</w:t>
      </w:r>
      <w:r w:rsidRPr="00DC2312">
        <w:rPr>
          <w:rStyle w:val="FontStyle178"/>
          <w:rFonts w:ascii="Arial" w:hAnsi="Arial" w:cs="Arial"/>
          <w:color w:val="auto"/>
          <w:sz w:val="24"/>
          <w:szCs w:val="24"/>
          <w:lang w:val="en-US" w:eastAsia="en-US"/>
        </w:rPr>
        <w:t>C</w:t>
      </w:r>
      <w:r w:rsidRPr="00DC2312">
        <w:rPr>
          <w:rStyle w:val="FontStyle167"/>
          <w:rFonts w:ascii="Arial" w:hAnsi="Arial" w:cs="Arial"/>
          <w:color w:val="auto"/>
          <w:sz w:val="24"/>
          <w:szCs w:val="24"/>
          <w:vertAlign w:val="subscript"/>
          <w:lang w:eastAsia="en-US"/>
        </w:rPr>
        <w:t>33</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val="en-US" w:eastAsia="en-US"/>
        </w:rPr>
        <w:t>a</w:t>
      </w:r>
      <w:r w:rsidRPr="00DC2312">
        <w:rPr>
          <w:rStyle w:val="FontStyle178"/>
          <w:rFonts w:ascii="Arial" w:hAnsi="Arial" w:cs="Arial"/>
          <w:color w:val="auto"/>
          <w:sz w:val="24"/>
          <w:szCs w:val="24"/>
          <w:lang w:eastAsia="en-US"/>
        </w:rPr>
        <w:t xml:space="preserve">) Требование </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условиях испытаний, указанных в 6.6.6.6.b) зажигание любой запальной горелки, зажигание основной горелки и полное перекрестное зажигание основной горелки должны быть правильными. Основная горелка и любое пламя пускового газа должны оставаться стабильными, а любое устройство контроля пламени должно продолжать нормально функционировать.</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b) Процедура испытания </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устанавливается на устройство, как показано на Рисунках 11 и 12. Полная серия испытаний должна проводиться с минимально возможными длинами или эквивалентным сопротивлением канала для продуктов сгорания и воздуховода для воздуха для горения, как указано производителем. В дополнение к приборам, предназначенным для использования в однокорпусных жилых домах с полезным подводом тепла &lt; 70 кВт, должна быть проведена полная серия испытаний с максимально длинными длинами канала для продуктов сгорания и воздуховода воздуха для горения, как указано производителем.</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Прибор поставляется с соответствующим эталонным газом и настроен для получения номинального подводимого тепла. Затем должны быть проведены три серии испытаний, описанных в 6.6.6.3, для приборов типа C</w:t>
      </w:r>
      <w:r w:rsidRPr="00DC2312">
        <w:rPr>
          <w:rStyle w:val="FontStyle175"/>
          <w:rFonts w:ascii="Arial" w:hAnsi="Arial" w:cs="Arial"/>
          <w:color w:val="auto"/>
          <w:sz w:val="24"/>
          <w:szCs w:val="24"/>
          <w:vertAlign w:val="subscript"/>
          <w:lang w:eastAsia="en-US"/>
        </w:rPr>
        <w:t>11</w:t>
      </w:r>
      <w:r w:rsidRPr="00DC2312">
        <w:rPr>
          <w:rStyle w:val="FontStyle175"/>
          <w:rFonts w:ascii="Arial" w:hAnsi="Arial" w:cs="Arial"/>
          <w:color w:val="auto"/>
          <w:sz w:val="24"/>
          <w:szCs w:val="24"/>
          <w:lang w:eastAsia="en-US"/>
        </w:rPr>
        <w:t>, C</w:t>
      </w:r>
      <w:r w:rsidRPr="00DC2312">
        <w:rPr>
          <w:rStyle w:val="FontStyle175"/>
          <w:rFonts w:ascii="Arial" w:hAnsi="Arial" w:cs="Arial"/>
          <w:color w:val="auto"/>
          <w:sz w:val="24"/>
          <w:szCs w:val="24"/>
          <w:vertAlign w:val="subscript"/>
          <w:lang w:eastAsia="en-US"/>
        </w:rPr>
        <w:t>12</w:t>
      </w:r>
      <w:r w:rsidRPr="00DC2312">
        <w:rPr>
          <w:rStyle w:val="FontStyle175"/>
          <w:rFonts w:ascii="Arial" w:hAnsi="Arial" w:cs="Arial"/>
          <w:color w:val="auto"/>
          <w:sz w:val="24"/>
          <w:szCs w:val="24"/>
          <w:lang w:eastAsia="en-US"/>
        </w:rPr>
        <w:t xml:space="preserve"> и C</w:t>
      </w:r>
      <w:r w:rsidRPr="00DC2312">
        <w:rPr>
          <w:rStyle w:val="FontStyle175"/>
          <w:rFonts w:ascii="Arial" w:hAnsi="Arial" w:cs="Arial"/>
          <w:color w:val="auto"/>
          <w:sz w:val="24"/>
          <w:szCs w:val="24"/>
          <w:vertAlign w:val="subscript"/>
          <w:lang w:eastAsia="en-US"/>
        </w:rPr>
        <w:t>13</w:t>
      </w:r>
      <w:r w:rsidRPr="00DC2312">
        <w:rPr>
          <w:rStyle w:val="FontStyle175"/>
          <w:rFonts w:ascii="Arial" w:hAnsi="Arial" w:cs="Arial"/>
          <w:color w:val="auto"/>
          <w:sz w:val="24"/>
          <w:szCs w:val="24"/>
          <w:lang w:eastAsia="en-US"/>
        </w:rPr>
        <w:t>, за исключением следующих изменений:</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плоскости и углы ветра в трех плоскостях:</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горизонтальная;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восходящая, под углом 20</w:t>
      </w:r>
      <w:r w:rsidRPr="00DC2312">
        <w:rPr>
          <w:rStyle w:val="FontStyle175"/>
          <w:rFonts w:ascii="Arial" w:hAnsi="Arial" w:cs="Arial"/>
          <w:color w:val="auto"/>
          <w:sz w:val="24"/>
          <w:szCs w:val="24"/>
          <w:vertAlign w:val="superscript"/>
          <w:lang w:eastAsia="en-US"/>
        </w:rPr>
        <w:t>o</w:t>
      </w:r>
      <w:r w:rsidRPr="00DC2312">
        <w:rPr>
          <w:rStyle w:val="FontStyle175"/>
          <w:rFonts w:ascii="Arial" w:hAnsi="Arial" w:cs="Arial"/>
          <w:color w:val="auto"/>
          <w:sz w:val="24"/>
          <w:szCs w:val="24"/>
          <w:lang w:eastAsia="en-US"/>
        </w:rPr>
        <w:t xml:space="preserve"> к горизонтали;</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погружающая под углом 45</w:t>
      </w:r>
      <w:r w:rsidRPr="00DC2312">
        <w:rPr>
          <w:rStyle w:val="FontStyle175"/>
          <w:rFonts w:ascii="Arial" w:hAnsi="Arial" w:cs="Arial"/>
          <w:color w:val="auto"/>
          <w:sz w:val="24"/>
          <w:szCs w:val="24"/>
          <w:vertAlign w:val="superscript"/>
          <w:lang w:eastAsia="en-US"/>
        </w:rPr>
        <w:t>o</w:t>
      </w:r>
      <w:r w:rsidRPr="00DC2312">
        <w:rPr>
          <w:rStyle w:val="FontStyle175"/>
          <w:rFonts w:ascii="Arial" w:hAnsi="Arial" w:cs="Arial"/>
          <w:color w:val="auto"/>
          <w:sz w:val="24"/>
          <w:szCs w:val="24"/>
          <w:lang w:eastAsia="en-US"/>
        </w:rPr>
        <w:t xml:space="preserve"> к горизонтали.</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каждой из этих трех плоскостей угол падения ветра меняется от 0° до 90° включительно, при этом промежуточные испытания проводят под углом 35° и 70°.</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Кроме того, если окончание (дымохода)подходит для использования на наклонной крыше, испытания повторяют с испытательной поверхностью под углом 25° и 55° (см. рисунок 11).</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Испытания проводятся при скорости ветра: 0 м/с, 2,5 м/с и 12,5 м/с.</w:t>
      </w:r>
    </w:p>
    <w:p w:rsidR="00C853D6" w:rsidRPr="00DC2312" w:rsidRDefault="00C853D6" w:rsidP="00C853D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6.6.6.7 Приборы типа C</w:t>
      </w:r>
      <w:r w:rsidRPr="00DC2312">
        <w:rPr>
          <w:rStyle w:val="FontStyle176"/>
          <w:rFonts w:ascii="Arial" w:hAnsi="Arial" w:cs="Arial"/>
          <w:color w:val="auto"/>
          <w:sz w:val="24"/>
          <w:szCs w:val="24"/>
          <w:vertAlign w:val="subscript"/>
          <w:lang w:eastAsia="en-US"/>
        </w:rPr>
        <w:t>62</w:t>
      </w:r>
      <w:r w:rsidRPr="00DC2312">
        <w:rPr>
          <w:rStyle w:val="FontStyle178"/>
          <w:rFonts w:ascii="Arial" w:hAnsi="Arial" w:cs="Arial"/>
          <w:color w:val="auto"/>
          <w:sz w:val="24"/>
          <w:szCs w:val="24"/>
          <w:lang w:eastAsia="en-US"/>
        </w:rPr>
        <w:t>и C</w:t>
      </w:r>
      <w:r w:rsidRPr="00DC2312">
        <w:rPr>
          <w:rStyle w:val="FontStyle176"/>
          <w:rFonts w:ascii="Arial" w:hAnsi="Arial" w:cs="Arial"/>
          <w:color w:val="auto"/>
          <w:sz w:val="24"/>
          <w:szCs w:val="24"/>
          <w:vertAlign w:val="subscript"/>
          <w:lang w:eastAsia="en-US"/>
        </w:rPr>
        <w:t>63</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с полезным подводом тепла</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70 кВт зажигание любой запальной горелки, зажигание основной горелки и полное перекрестное зажигание основной горелки должны быть правильными в условиях испытаний, указанных в 6.6.6.7. b). Основная горелка и любое пламя пускового газа должны оставаться стабильными, а любое устройство контроля пламени должно продолжать нормально функционировать.</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установлен с испытательным воздуховодом, описанным в 6.1.5.</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Три серии испытаний проводятся, как описано в 6.6.6.3 для приборов типа C</w:t>
      </w:r>
      <w:r w:rsidRPr="00DC2312">
        <w:rPr>
          <w:rStyle w:val="FontStyle175"/>
          <w:rFonts w:ascii="Arial" w:hAnsi="Arial" w:cs="Arial"/>
          <w:color w:val="auto"/>
          <w:sz w:val="24"/>
          <w:szCs w:val="24"/>
          <w:vertAlign w:val="subscript"/>
          <w:lang w:eastAsia="en-US"/>
        </w:rPr>
        <w:t>11</w:t>
      </w:r>
      <w:r w:rsidRPr="00DC2312">
        <w:rPr>
          <w:rStyle w:val="FontStyle175"/>
          <w:rFonts w:ascii="Arial" w:hAnsi="Arial" w:cs="Arial"/>
          <w:color w:val="auto"/>
          <w:sz w:val="24"/>
          <w:szCs w:val="24"/>
          <w:lang w:eastAsia="en-US"/>
        </w:rPr>
        <w:t>, C</w:t>
      </w:r>
      <w:r w:rsidRPr="00DC2312">
        <w:rPr>
          <w:rStyle w:val="FontStyle175"/>
          <w:rFonts w:ascii="Arial" w:hAnsi="Arial" w:cs="Arial"/>
          <w:color w:val="auto"/>
          <w:sz w:val="24"/>
          <w:szCs w:val="24"/>
          <w:vertAlign w:val="subscript"/>
          <w:lang w:eastAsia="en-US"/>
        </w:rPr>
        <w:t>12</w:t>
      </w:r>
      <w:r w:rsidRPr="00DC2312">
        <w:rPr>
          <w:rStyle w:val="FontStyle175"/>
          <w:rFonts w:ascii="Arial" w:hAnsi="Arial" w:cs="Arial"/>
          <w:color w:val="auto"/>
          <w:sz w:val="24"/>
          <w:szCs w:val="24"/>
          <w:lang w:eastAsia="en-US"/>
        </w:rPr>
        <w:t xml:space="preserve"> и C</w:t>
      </w:r>
      <w:r w:rsidRPr="00DC2312">
        <w:rPr>
          <w:rStyle w:val="FontStyle175"/>
          <w:rFonts w:ascii="Arial" w:hAnsi="Arial" w:cs="Arial"/>
          <w:color w:val="auto"/>
          <w:sz w:val="24"/>
          <w:szCs w:val="24"/>
          <w:vertAlign w:val="subscript"/>
          <w:lang w:eastAsia="en-US"/>
        </w:rPr>
        <w:t>13</w:t>
      </w:r>
      <w:r w:rsidRPr="00DC2312">
        <w:rPr>
          <w:rStyle w:val="FontStyle175"/>
          <w:rFonts w:ascii="Arial" w:hAnsi="Arial" w:cs="Arial"/>
          <w:color w:val="auto"/>
          <w:sz w:val="24"/>
          <w:szCs w:val="24"/>
          <w:lang w:eastAsia="en-US"/>
        </w:rPr>
        <w:t>, со следующими изменениями:</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 дроссель</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 испытательном воздуховоде устанавливается в положение, имитирующее наименьшее возможное сопротивление в системе воздуховодов, как указано в инструкциях по установке;</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дроссель</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 испытательном воздуховоде устанавливается в положение максимально допустимого падения давления в системе воздуховодов;</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c) дроссель</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 испытательном воздуховоде установлен в положение минимального сопротивления в системе воздуховодов, внешний вентилятор используется для создания отрицательного давления (всасывания), которое снижает фактическое давление на 0,5 мбар на выходе из прибора.</w:t>
      </w:r>
    </w:p>
    <w:p w:rsidR="00C853D6" w:rsidRPr="00DC2312" w:rsidRDefault="00C853D6" w:rsidP="00C853D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6.6.7 Устойчивость пламени</w:t>
      </w:r>
    </w:p>
    <w:p w:rsidR="00C853D6" w:rsidRPr="00DC2312" w:rsidRDefault="00C853D6" w:rsidP="00C853D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6.6.7.1Все приборы (условия безветрия)</w:t>
      </w:r>
    </w:p>
    <w:p w:rsidR="00C853D6" w:rsidRPr="00DC2312" w:rsidRDefault="00C853D6" w:rsidP="00C853D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Требование</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условиях испытаний, указанных в 6.6.7.1. b) пламя должно быть устойчивым. Небольшая тенденция к подъему в момент зажигания допустима, но пламя должно оставаться стабильным при нормальной работе.</w:t>
      </w:r>
    </w:p>
    <w:p w:rsidR="00C853D6" w:rsidRPr="00DC2312" w:rsidRDefault="00C853D6" w:rsidP="00C853D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Испытательная установка</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Следующие испытания применимы ко всем приборам. Однако для приборов типа C</w:t>
      </w:r>
      <w:r w:rsidRPr="00DC2312">
        <w:rPr>
          <w:rStyle w:val="FontStyle175"/>
          <w:rFonts w:ascii="Arial" w:hAnsi="Arial" w:cs="Arial"/>
          <w:color w:val="auto"/>
          <w:sz w:val="24"/>
          <w:szCs w:val="24"/>
          <w:vertAlign w:val="subscript"/>
          <w:lang w:eastAsia="en-US"/>
        </w:rPr>
        <w:t>6</w:t>
      </w:r>
      <w:r w:rsidRPr="00DC2312">
        <w:rPr>
          <w:rStyle w:val="FontStyle175"/>
          <w:rFonts w:ascii="Arial" w:hAnsi="Arial" w:cs="Arial"/>
          <w:color w:val="auto"/>
          <w:sz w:val="24"/>
          <w:szCs w:val="24"/>
          <w:lang w:eastAsia="en-US"/>
        </w:rPr>
        <w:t xml:space="preserve"> испытания должны проводиться с дросселем</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 системе испытательных каналов (см. Рисунок 4), настроенным таким образом, чтобы имитировать минимально возможное падение давления/сопротивление в системе воздуховодов, указанное в инструкциях по установке. Дроссель</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установлен для имитации максимально допустимого падения давления/сопротивления в системе воздуховодов.</w:t>
      </w:r>
    </w:p>
    <w:p w:rsidR="00220017" w:rsidRPr="00DC2312" w:rsidRDefault="00220017" w:rsidP="00C853D6">
      <w:pPr>
        <w:pStyle w:val="Style19"/>
        <w:widowControl/>
        <w:ind w:firstLine="567"/>
        <w:jc w:val="both"/>
        <w:rPr>
          <w:rStyle w:val="FontStyle175"/>
          <w:rFonts w:ascii="Arial" w:hAnsi="Arial" w:cs="Arial"/>
          <w:color w:val="auto"/>
          <w:sz w:val="24"/>
          <w:szCs w:val="24"/>
          <w:lang w:eastAsia="en-US"/>
        </w:rPr>
      </w:pPr>
    </w:p>
    <w:p w:rsidR="00220017" w:rsidRPr="00DC2312" w:rsidRDefault="00220017" w:rsidP="00C853D6">
      <w:pPr>
        <w:pStyle w:val="Style19"/>
        <w:widowControl/>
        <w:ind w:firstLine="567"/>
        <w:jc w:val="both"/>
        <w:rPr>
          <w:rStyle w:val="FontStyle175"/>
          <w:rFonts w:ascii="Arial" w:hAnsi="Arial" w:cs="Arial"/>
          <w:color w:val="auto"/>
          <w:sz w:val="24"/>
          <w:szCs w:val="24"/>
          <w:lang w:eastAsia="en-US"/>
        </w:rPr>
      </w:pPr>
    </w:p>
    <w:p w:rsidR="00C853D6" w:rsidRPr="00DC2312" w:rsidRDefault="00C853D6" w:rsidP="00C853D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lastRenderedPageBreak/>
        <w:t>Испытание № 1</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Не меняя первоначальную основную горелку или регулировку запальной горелки, соответствующий обратный газ заменяется на эталонный газ, и давление на входе в прибор снижается до минимального давления, указанного в 6.1.4.</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этих условиях проверяется устойчивость пламени.</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Затем это испытание повторяется при минимальном вводе, заданном при помощи управления, при котором прибор может нормально функционировать в соответствии с инструкциями производителя.</w:t>
      </w:r>
    </w:p>
    <w:p w:rsidR="00C853D6" w:rsidRPr="00DC2312" w:rsidRDefault="00C853D6" w:rsidP="00C853D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Испытание № 2</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Не меняя первоначальную основную горелку или регулировку запальной горелки, соответствующие предельные газы подъема и выброса пламени последовательно заменяются на эталонный газ, а давление на входе в устройство повышается до максимального значения, указанного в 6.1.4.</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этих условиях проверяется устойчивость пламени.</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Затем это испытание повторяется при минимальном вводе, заданном при помощи управления, при котором прибор может нормально функционировать в соответствии с инструкциями производителя.</w:t>
      </w:r>
    </w:p>
    <w:p w:rsidR="00C853D6" w:rsidRPr="00DC2312" w:rsidRDefault="00C853D6" w:rsidP="00C853D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6.6.7.2 Специальные условия</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6.6.7.2.1 Приборы типа B</w:t>
      </w:r>
      <w:r w:rsidRPr="00DC2312">
        <w:rPr>
          <w:rStyle w:val="FontStyle167"/>
          <w:rFonts w:ascii="Arial" w:hAnsi="Arial" w:cs="Arial"/>
          <w:color w:val="auto"/>
          <w:sz w:val="24"/>
          <w:szCs w:val="24"/>
          <w:vertAlign w:val="subscript"/>
          <w:lang w:eastAsia="en-US"/>
        </w:rPr>
        <w:t>11</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12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13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41</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42</w:t>
      </w:r>
      <w:r w:rsidRPr="00DC2312">
        <w:rPr>
          <w:rStyle w:val="FontStyle178"/>
          <w:rFonts w:ascii="Arial" w:hAnsi="Arial" w:cs="Arial"/>
          <w:color w:val="auto"/>
          <w:sz w:val="24"/>
          <w:szCs w:val="24"/>
          <w:lang w:eastAsia="en-US"/>
        </w:rPr>
        <w:t>и B</w:t>
      </w:r>
      <w:r w:rsidRPr="00DC2312">
        <w:rPr>
          <w:rStyle w:val="FontStyle167"/>
          <w:rFonts w:ascii="Arial" w:hAnsi="Arial" w:cs="Arial"/>
          <w:color w:val="auto"/>
          <w:sz w:val="24"/>
          <w:szCs w:val="24"/>
          <w:vertAlign w:val="subscript"/>
          <w:lang w:eastAsia="en-US"/>
        </w:rPr>
        <w:t>43</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условиях, указанных в 6.6.7.2.1. b) основная горелка и пламя любой запальной горелки должны оставаться стабильными, а любое устройство контроля пламени должно продолжать нормально функционировать.</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прибор подается эталонный газ при нормальном давлении, и на уровне горелки он подвергается воздействию потока ветра со скоростью 2 м/с. Поток ветра имеет минимальный диаметр 0,5 м, но покрывает ширину устройства и параллельный (скорость одинакова с точностью до ± 20%).</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Ось ветрового потока находится в горизонтальной плоскости и перемещается на один или несколько (по усмотрению испытательной лаборатории) углов падения в пределах полного круга в 360</w:t>
      </w:r>
      <w:r w:rsidRPr="00DC2312">
        <w:rPr>
          <w:rStyle w:val="FontStyle175"/>
          <w:rFonts w:ascii="Arial" w:hAnsi="Arial" w:cs="Arial"/>
          <w:color w:val="auto"/>
          <w:sz w:val="24"/>
          <w:szCs w:val="24"/>
          <w:vertAlign w:val="superscript"/>
          <w:lang w:eastAsia="en-US"/>
        </w:rPr>
        <w:t>o</w:t>
      </w:r>
      <w:r w:rsidRPr="00DC2312">
        <w:rPr>
          <w:rStyle w:val="FontStyle175"/>
          <w:rFonts w:ascii="Arial" w:hAnsi="Arial" w:cs="Arial"/>
          <w:color w:val="auto"/>
          <w:sz w:val="24"/>
          <w:szCs w:val="24"/>
          <w:lang w:eastAsia="en-US"/>
        </w:rPr>
        <w:t xml:space="preserve"> вокруг прибора, центр круга проходит через две вертикальные плоскости симметрии прибора для приборов, предназначенных для использования не в однокорпусных жилых домах.</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Испытание проводится при одновременном горении основной горелки и любой запальной горелки и, при необходимости, только при горящей запальной горелке. Все</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лючки для розжига горелки остаются закрытыми во время испытания.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Испытание повторяется при минимальном вводе, заданном при помощи управления, если такая операция предусмотрена производителем.</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Во время испытания следует принять меры предосторожности для защиты от воздействия потока ветра со скоростью 2 м/сна переключатель тяги.</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6.6.7.2.2 Приборы типа C</w:t>
      </w:r>
      <w:r w:rsidRPr="00DC2312">
        <w:rPr>
          <w:rStyle w:val="FontStyle167"/>
          <w:rFonts w:ascii="Arial" w:hAnsi="Arial" w:cs="Arial"/>
          <w:color w:val="auto"/>
          <w:sz w:val="24"/>
          <w:szCs w:val="24"/>
          <w:vertAlign w:val="subscript"/>
          <w:lang w:eastAsia="en-US"/>
        </w:rPr>
        <w:t>11</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12</w:t>
      </w:r>
      <w:r w:rsidRPr="00DC2312">
        <w:rPr>
          <w:rStyle w:val="FontStyle178"/>
          <w:rFonts w:ascii="Arial" w:hAnsi="Arial" w:cs="Arial"/>
          <w:color w:val="auto"/>
          <w:sz w:val="24"/>
          <w:szCs w:val="24"/>
          <w:lang w:eastAsia="en-US"/>
        </w:rPr>
        <w:t>и C</w:t>
      </w:r>
      <w:r w:rsidRPr="00DC2312">
        <w:rPr>
          <w:rStyle w:val="FontStyle167"/>
          <w:rFonts w:ascii="Arial" w:hAnsi="Arial" w:cs="Arial"/>
          <w:color w:val="auto"/>
          <w:sz w:val="24"/>
          <w:szCs w:val="24"/>
          <w:vertAlign w:val="subscript"/>
          <w:lang w:eastAsia="en-US"/>
        </w:rPr>
        <w:t xml:space="preserve">13 </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условиях в соответствии с 6.6.6.3 b) зажигание любой запальной горелки, зажигание основной горелки и полное поперечное зажигание основной горелки должны быть правильными.</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6.6.7.2.3 Приборы типаC</w:t>
      </w:r>
      <w:r w:rsidRPr="00DC2312">
        <w:rPr>
          <w:rStyle w:val="FontStyle167"/>
          <w:rFonts w:ascii="Arial" w:hAnsi="Arial" w:cs="Arial"/>
          <w:color w:val="auto"/>
          <w:sz w:val="24"/>
          <w:szCs w:val="24"/>
          <w:vertAlign w:val="subscript"/>
          <w:lang w:eastAsia="en-US"/>
        </w:rPr>
        <w:t>21</w:t>
      </w:r>
      <w:r w:rsidRPr="00DC2312">
        <w:rPr>
          <w:rStyle w:val="FontStyle178"/>
          <w:rFonts w:ascii="Arial" w:hAnsi="Arial" w:cs="Arial"/>
          <w:color w:val="auto"/>
          <w:sz w:val="24"/>
          <w:szCs w:val="24"/>
          <w:lang w:eastAsia="en-US"/>
        </w:rPr>
        <w:t>и C</w:t>
      </w:r>
      <w:r w:rsidRPr="00DC2312">
        <w:rPr>
          <w:rStyle w:val="FontStyle167"/>
          <w:rFonts w:ascii="Arial" w:hAnsi="Arial" w:cs="Arial"/>
          <w:color w:val="auto"/>
          <w:sz w:val="24"/>
          <w:szCs w:val="24"/>
          <w:vertAlign w:val="subscript"/>
          <w:lang w:eastAsia="en-US"/>
        </w:rPr>
        <w:t xml:space="preserve">41 </w:t>
      </w:r>
      <w:r w:rsidRPr="00DC2312">
        <w:rPr>
          <w:rStyle w:val="FontStyle178"/>
          <w:rFonts w:ascii="Arial" w:hAnsi="Arial" w:cs="Arial"/>
          <w:color w:val="auto"/>
          <w:sz w:val="24"/>
          <w:szCs w:val="24"/>
          <w:lang w:eastAsia="en-US"/>
        </w:rPr>
        <w:t>(1 и 2 поколение газов)</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условиях в соответствии с 6.6.6.4 b) зажигание любой запальной горелки, зажигание основной горелки и полное поперечное зажигание основной горелки должны быть правильными.</w:t>
      </w:r>
    </w:p>
    <w:p w:rsidR="00220017" w:rsidRPr="00DC2312" w:rsidRDefault="00220017" w:rsidP="00220017">
      <w:pPr>
        <w:pStyle w:val="Style60"/>
        <w:widowControl/>
        <w:ind w:firstLine="567"/>
        <w:jc w:val="both"/>
        <w:rPr>
          <w:rStyle w:val="FontStyle178"/>
          <w:rFonts w:ascii="Arial" w:hAnsi="Arial" w:cs="Arial"/>
          <w:color w:val="auto"/>
          <w:sz w:val="24"/>
          <w:szCs w:val="24"/>
          <w:lang w:eastAsia="en-US"/>
        </w:rPr>
      </w:pPr>
    </w:p>
    <w:p w:rsidR="00220017" w:rsidRPr="00DC2312" w:rsidRDefault="00220017" w:rsidP="00220017">
      <w:pPr>
        <w:pStyle w:val="Style60"/>
        <w:widowControl/>
        <w:ind w:firstLine="567"/>
        <w:jc w:val="both"/>
        <w:rPr>
          <w:rStyle w:val="FontStyle178"/>
          <w:rFonts w:ascii="Arial" w:hAnsi="Arial" w:cs="Arial"/>
          <w:color w:val="auto"/>
          <w:sz w:val="24"/>
          <w:szCs w:val="24"/>
          <w:lang w:eastAsia="en-US"/>
        </w:rPr>
      </w:pPr>
    </w:p>
    <w:p w:rsidR="00220017" w:rsidRPr="00DC2312" w:rsidRDefault="00220017" w:rsidP="00220017">
      <w:pPr>
        <w:pStyle w:val="Style60"/>
        <w:widowControl/>
        <w:ind w:firstLine="567"/>
        <w:jc w:val="both"/>
        <w:rPr>
          <w:rStyle w:val="FontStyle178"/>
          <w:rFonts w:ascii="Arial" w:hAnsi="Arial" w:cs="Arial"/>
          <w:color w:val="auto"/>
          <w:sz w:val="24"/>
          <w:szCs w:val="24"/>
          <w:lang w:eastAsia="en-US"/>
        </w:rPr>
      </w:pPr>
    </w:p>
    <w:p w:rsidR="00220017" w:rsidRPr="00DC2312" w:rsidRDefault="00C853D6" w:rsidP="00220017">
      <w:pPr>
        <w:pStyle w:val="Style60"/>
        <w:widowControl/>
        <w:ind w:firstLine="567"/>
        <w:jc w:val="both"/>
        <w:rPr>
          <w:rStyle w:val="FontStyle167"/>
          <w:rFonts w:ascii="Arial" w:hAnsi="Arial" w:cs="Arial"/>
          <w:color w:val="auto"/>
          <w:sz w:val="24"/>
          <w:szCs w:val="24"/>
          <w:vertAlign w:val="subscript"/>
          <w:lang w:eastAsia="en-US"/>
        </w:rPr>
      </w:pPr>
      <w:r w:rsidRPr="00DC2312">
        <w:rPr>
          <w:rStyle w:val="FontStyle178"/>
          <w:rFonts w:ascii="Arial" w:hAnsi="Arial" w:cs="Arial"/>
          <w:color w:val="auto"/>
          <w:sz w:val="24"/>
          <w:szCs w:val="24"/>
          <w:lang w:eastAsia="en-US"/>
        </w:rPr>
        <w:lastRenderedPageBreak/>
        <w:t>6.6.7.2.4 Приборы типа C</w:t>
      </w:r>
      <w:r w:rsidRPr="00DC2312">
        <w:rPr>
          <w:rStyle w:val="FontStyle167"/>
          <w:rFonts w:ascii="Arial" w:hAnsi="Arial" w:cs="Arial"/>
          <w:color w:val="auto"/>
          <w:sz w:val="24"/>
          <w:szCs w:val="24"/>
          <w:vertAlign w:val="subscript"/>
          <w:lang w:eastAsia="en-US"/>
        </w:rPr>
        <w:t>31</w:t>
      </w:r>
    </w:p>
    <w:p w:rsidR="00C853D6" w:rsidRPr="00DC2312" w:rsidRDefault="00C853D6" w:rsidP="00220017">
      <w:pPr>
        <w:pStyle w:val="Style60"/>
        <w:widowControl/>
        <w:ind w:firstLine="567"/>
        <w:jc w:val="both"/>
        <w:rPr>
          <w:rStyle w:val="FontStyle175"/>
          <w:rFonts w:ascii="Arial" w:hAnsi="Arial" w:cs="Arial"/>
          <w:b/>
          <w:bCs/>
          <w:color w:val="auto"/>
          <w:sz w:val="24"/>
          <w:szCs w:val="24"/>
          <w:lang w:eastAsia="en-US"/>
        </w:rPr>
      </w:pPr>
      <w:r w:rsidRPr="00DC2312">
        <w:rPr>
          <w:rStyle w:val="FontStyle175"/>
          <w:rFonts w:ascii="Arial" w:hAnsi="Arial" w:cs="Arial"/>
          <w:color w:val="auto"/>
          <w:sz w:val="24"/>
          <w:szCs w:val="24"/>
          <w:lang w:eastAsia="en-US"/>
        </w:rPr>
        <w:t>В условиях в соответствии с 6.6.6.5 b) зажигание любой запальной горелки, зажигание основной горелки и полное поперечное зажигание основной горелки должны быть правильными.</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6.6.7.2.5 Приборы типа C</w:t>
      </w:r>
      <w:r w:rsidRPr="00DC2312">
        <w:rPr>
          <w:rStyle w:val="FontStyle167"/>
          <w:rFonts w:ascii="Arial" w:hAnsi="Arial" w:cs="Arial"/>
          <w:color w:val="auto"/>
          <w:sz w:val="24"/>
          <w:szCs w:val="24"/>
          <w:vertAlign w:val="subscript"/>
          <w:lang w:eastAsia="en-US"/>
        </w:rPr>
        <w:t>32</w:t>
      </w:r>
      <w:r w:rsidRPr="00DC2312">
        <w:rPr>
          <w:rStyle w:val="FontStyle178"/>
          <w:rFonts w:ascii="Arial" w:hAnsi="Arial" w:cs="Arial"/>
          <w:color w:val="auto"/>
          <w:sz w:val="24"/>
          <w:szCs w:val="24"/>
          <w:lang w:eastAsia="en-US"/>
        </w:rPr>
        <w:t>и C</w:t>
      </w:r>
      <w:r w:rsidRPr="00DC2312">
        <w:rPr>
          <w:rStyle w:val="FontStyle167"/>
          <w:rFonts w:ascii="Arial" w:hAnsi="Arial" w:cs="Arial"/>
          <w:color w:val="auto"/>
          <w:sz w:val="24"/>
          <w:szCs w:val="24"/>
          <w:vertAlign w:val="subscript"/>
          <w:lang w:eastAsia="en-US"/>
        </w:rPr>
        <w:t>33</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В условиях </w:t>
      </w:r>
      <w:bookmarkStart w:id="5" w:name="_Hlk64364753"/>
      <w:r w:rsidRPr="00DC2312">
        <w:rPr>
          <w:rStyle w:val="FontStyle175"/>
          <w:rFonts w:ascii="Arial" w:hAnsi="Arial" w:cs="Arial"/>
          <w:color w:val="auto"/>
          <w:sz w:val="24"/>
          <w:szCs w:val="24"/>
          <w:lang w:eastAsia="en-US"/>
        </w:rPr>
        <w:t xml:space="preserve">в соответствии с </w:t>
      </w:r>
      <w:bookmarkEnd w:id="5"/>
      <w:r w:rsidRPr="00DC2312">
        <w:rPr>
          <w:rStyle w:val="FontStyle175"/>
          <w:rFonts w:ascii="Arial" w:hAnsi="Arial" w:cs="Arial"/>
          <w:color w:val="auto"/>
          <w:sz w:val="24"/>
          <w:szCs w:val="24"/>
          <w:lang w:eastAsia="en-US"/>
        </w:rPr>
        <w:t>6.6.6.6 b) пламя основной горелки и любой запальной горелки должно быть стабильным.</w:t>
      </w:r>
    </w:p>
    <w:p w:rsidR="00C853D6" w:rsidRPr="00DC2312" w:rsidRDefault="00C853D6" w:rsidP="00C853D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6.6.7.2.6 Приборы типа C</w:t>
      </w:r>
      <w:r w:rsidRPr="00DC2312">
        <w:rPr>
          <w:rStyle w:val="FontStyle176"/>
          <w:rFonts w:ascii="Arial" w:hAnsi="Arial" w:cs="Arial"/>
          <w:color w:val="auto"/>
          <w:sz w:val="24"/>
          <w:szCs w:val="24"/>
          <w:vertAlign w:val="subscript"/>
          <w:lang w:eastAsia="en-US"/>
        </w:rPr>
        <w:t>62</w:t>
      </w:r>
      <w:r w:rsidRPr="00DC2312">
        <w:rPr>
          <w:rStyle w:val="FontStyle178"/>
          <w:rFonts w:ascii="Arial" w:hAnsi="Arial" w:cs="Arial"/>
          <w:color w:val="auto"/>
          <w:sz w:val="24"/>
          <w:szCs w:val="24"/>
          <w:lang w:eastAsia="en-US"/>
        </w:rPr>
        <w:t>и C</w:t>
      </w:r>
      <w:r w:rsidRPr="00DC2312">
        <w:rPr>
          <w:rStyle w:val="FontStyle176"/>
          <w:rFonts w:ascii="Arial" w:hAnsi="Arial" w:cs="Arial"/>
          <w:color w:val="auto"/>
          <w:sz w:val="24"/>
          <w:szCs w:val="24"/>
          <w:vertAlign w:val="subscript"/>
          <w:lang w:eastAsia="en-US"/>
        </w:rPr>
        <w:t>63</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с полезным подводом тепла</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70 кВт в условиях в соответствии с 6.6.6.7 b) пламя основной горелки и любое пламя запальной горелки должно быть стабильным.</w:t>
      </w:r>
    </w:p>
    <w:p w:rsidR="00C853D6" w:rsidRPr="00DC2312" w:rsidRDefault="00C853D6" w:rsidP="00C853D6">
      <w:pPr>
        <w:pStyle w:val="Style19"/>
        <w:widowControl/>
        <w:ind w:firstLine="567"/>
        <w:jc w:val="both"/>
        <w:rPr>
          <w:rStyle w:val="FontStyle178"/>
          <w:rFonts w:ascii="Arial" w:hAnsi="Arial" w:cs="Arial"/>
          <w:color w:val="auto"/>
          <w:sz w:val="24"/>
          <w:szCs w:val="24"/>
          <w:lang w:eastAsia="en-US"/>
        </w:rPr>
      </w:pPr>
      <w:r w:rsidRPr="00DC2312">
        <w:rPr>
          <w:rStyle w:val="FontStyle175"/>
          <w:rFonts w:ascii="Arial" w:hAnsi="Arial" w:cs="Arial"/>
          <w:b/>
          <w:bCs/>
          <w:color w:val="auto"/>
          <w:sz w:val="24"/>
          <w:szCs w:val="24"/>
          <w:lang w:eastAsia="en-US"/>
        </w:rPr>
        <w:t>6.6.7.3 Особые условия для приборов, предназначенных для наружной установки</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Во время условий испытаний, указанных в 6.6.7.3</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b), пламя основной горелки и запальной горелки должно быть стабильным, а любое устройство контроля пламени должно продолжать нормально функционировать.</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которые могут быть установлены не с вертикальным дымоходом, не должно происходить подъема или выброса пламени на основной горелке и любой запальной горелке при испытании, как указано в6.6.7.3. b)</w:t>
      </w:r>
    </w:p>
    <w:p w:rsidR="00220017"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Испытание № 1</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испытывают, как описано в 6.6.7.2.1b), только при нормальном давлении, с направленным на прибор потоком ветра 10 м/с.</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Экран, достаточно большой для того, чтобы закрыть выходное отверстие вентилятора размещается за вентилятором между вентилятором и прибором.</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Сразу после зажигания прибора экран снимают на 3 с, чтобы возник порыв пламени. Это испытание повторяется с шагом 30° вокруг прибора в горизонтальной плоскости.</w:t>
      </w:r>
    </w:p>
    <w:p w:rsidR="00C853D6" w:rsidRPr="00DC2312" w:rsidRDefault="00C853D6" w:rsidP="00C853D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Испытание № 2</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устанавливается в соответствии с условиями 6.1.5 с использованием соответствующего эталонного газа.</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Используя процедуру испытания, описанную в 6.6.7.2.1, прибор подвергается воздействию горизонтального ветра со скоростью 10 м/с</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 центру выхода. Прибор медленно вращают вокруг вертикальной оси относительно вентилятора и наблюдают за пламенем. В тех местах, где обнаруживается максимальное препятствие пламени, вращение устройства прекращается.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выключается и остывает до комнатной температуры.</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Между вентилятором и выходом находится экран, достаточно большой для того, чтобы закрывать выходное отверстие вентилятора.</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Сразу же после зажигания прибора экран снимают на 3 с, чтобы возник порыв пламени. За пламенем наблюдают еще раз.</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Испытания с  возрастающим и стремительным ветром проводят так же, как и с горизонтальным ветром, за исключением того, что ветер непрерывный и направлен под углом 45° к горизонтальной плоскости вверх и вниз.</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Все вышеупомянутые испытания повторяются с выходом, подвергающимся воздействию горизонтального, возрастающего и стремительного</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ветра со скоростью 5 м/с и 2,5 м/с.</w:t>
      </w:r>
    </w:p>
    <w:p w:rsidR="00C853D6" w:rsidRPr="00DC2312" w:rsidRDefault="00C853D6" w:rsidP="00C853D6">
      <w:pPr>
        <w:pStyle w:val="Style42"/>
        <w:widowControl/>
        <w:ind w:firstLine="567"/>
        <w:jc w:val="both"/>
        <w:rPr>
          <w:rStyle w:val="FontStyle178"/>
          <w:rFonts w:ascii="Arial" w:hAnsi="Arial" w:cs="Arial"/>
          <w:color w:val="auto"/>
          <w:sz w:val="24"/>
          <w:szCs w:val="24"/>
          <w:lang w:eastAsia="en-US"/>
        </w:rPr>
      </w:pPr>
    </w:p>
    <w:p w:rsidR="00220017" w:rsidRPr="00DC2312" w:rsidRDefault="00220017" w:rsidP="00C853D6">
      <w:pPr>
        <w:pStyle w:val="Style42"/>
        <w:widowControl/>
        <w:ind w:firstLine="567"/>
        <w:jc w:val="both"/>
        <w:rPr>
          <w:rStyle w:val="FontStyle178"/>
          <w:rFonts w:ascii="Arial" w:hAnsi="Arial" w:cs="Arial"/>
          <w:color w:val="auto"/>
          <w:sz w:val="24"/>
          <w:szCs w:val="24"/>
          <w:lang w:eastAsia="en-US"/>
        </w:rPr>
      </w:pPr>
    </w:p>
    <w:p w:rsidR="00220017" w:rsidRPr="00DC2312" w:rsidRDefault="00220017" w:rsidP="00C853D6">
      <w:pPr>
        <w:pStyle w:val="Style42"/>
        <w:widowControl/>
        <w:ind w:firstLine="567"/>
        <w:jc w:val="both"/>
        <w:rPr>
          <w:rStyle w:val="FontStyle178"/>
          <w:rFonts w:ascii="Arial" w:hAnsi="Arial" w:cs="Arial"/>
          <w:color w:val="auto"/>
          <w:sz w:val="24"/>
          <w:szCs w:val="24"/>
          <w:lang w:eastAsia="en-US"/>
        </w:rPr>
      </w:pPr>
    </w:p>
    <w:p w:rsidR="00C853D6" w:rsidRPr="00DC2312" w:rsidRDefault="00C853D6" w:rsidP="00C853D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lastRenderedPageBreak/>
        <w:t>6.7 Горение–оксид углерода, углекислый газ</w:t>
      </w:r>
    </w:p>
    <w:p w:rsidR="00C853D6" w:rsidRPr="00DC2312" w:rsidRDefault="00C853D6" w:rsidP="00C853D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6.7.1 Испытательная установка</w:t>
      </w:r>
    </w:p>
    <w:p w:rsidR="00C853D6" w:rsidRPr="00DC2312" w:rsidRDefault="00C853D6" w:rsidP="00C853D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6.7.1.1 Общие положения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Оборудование установлено в соответствии с надлежащими пунктами 6.1.5 со следующими дополнениями:</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6.7.1.2 Приборы типа B</w:t>
      </w:r>
      <w:r w:rsidRPr="00DC2312">
        <w:rPr>
          <w:rStyle w:val="FontStyle167"/>
          <w:rFonts w:ascii="Arial" w:hAnsi="Arial" w:cs="Arial"/>
          <w:color w:val="auto"/>
          <w:sz w:val="24"/>
          <w:szCs w:val="24"/>
          <w:vertAlign w:val="subscript"/>
          <w:lang w:eastAsia="en-US"/>
        </w:rPr>
        <w:t>22</w:t>
      </w:r>
      <w:r w:rsidRPr="00DC2312">
        <w:rPr>
          <w:rStyle w:val="FontStyle178"/>
          <w:rFonts w:ascii="Arial" w:hAnsi="Arial" w:cs="Arial"/>
          <w:color w:val="auto"/>
          <w:sz w:val="24"/>
          <w:szCs w:val="24"/>
          <w:lang w:eastAsia="en-US"/>
        </w:rPr>
        <w:t>и B</w:t>
      </w:r>
      <w:r w:rsidRPr="00DC2312">
        <w:rPr>
          <w:rStyle w:val="FontStyle167"/>
          <w:rFonts w:ascii="Arial" w:hAnsi="Arial" w:cs="Arial"/>
          <w:color w:val="auto"/>
          <w:sz w:val="24"/>
          <w:szCs w:val="24"/>
          <w:vertAlign w:val="subscript"/>
          <w:lang w:eastAsia="en-US"/>
        </w:rPr>
        <w:t>23</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предназначенные для установки в дымоходе, с выходом на стене, должны быть подсоединены к дымоходу с минимальным и максимальным допустимым перепадом давления, как указано в инструкциях по установке.</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предназначенные для установки в вертикальном дымоходе с выходом над уровнем крыши, должны быть подсоединены к дымоходу высотой 1 м или менее, как указано в инструкциях по установке, и к дымоходу с максимально допустимым перепадом давления, указанным в инструкциях по установке.</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6.7.1.3 Приборы типа B</w:t>
      </w:r>
      <w:r w:rsidRPr="00DC2312">
        <w:rPr>
          <w:rStyle w:val="FontStyle167"/>
          <w:rFonts w:ascii="Arial" w:hAnsi="Arial" w:cs="Arial"/>
          <w:color w:val="auto"/>
          <w:sz w:val="24"/>
          <w:szCs w:val="24"/>
          <w:vertAlign w:val="subscript"/>
          <w:lang w:eastAsia="en-US"/>
        </w:rPr>
        <w:t>44</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52</w:t>
      </w:r>
      <w:r w:rsidRPr="00DC2312">
        <w:rPr>
          <w:rStyle w:val="FontStyle178"/>
          <w:rFonts w:ascii="Arial" w:hAnsi="Arial" w:cs="Arial"/>
          <w:color w:val="auto"/>
          <w:sz w:val="24"/>
          <w:szCs w:val="24"/>
          <w:lang w:eastAsia="en-US"/>
        </w:rPr>
        <w:t>и B</w:t>
      </w:r>
      <w:r w:rsidRPr="00DC2312">
        <w:rPr>
          <w:rStyle w:val="FontStyle167"/>
          <w:rFonts w:ascii="Arial" w:hAnsi="Arial" w:cs="Arial"/>
          <w:color w:val="auto"/>
          <w:sz w:val="24"/>
          <w:szCs w:val="24"/>
          <w:vertAlign w:val="subscript"/>
          <w:lang w:eastAsia="en-US"/>
        </w:rPr>
        <w:t>53</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поочередно подсоединяются к POCED, поставляемым или указанным производителем прибора, с минимальным и максимальным эквивалентным падением давления, указанным в инструкциях по установке.</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6.7.1.4 Приборы типа C</w:t>
      </w:r>
      <w:r w:rsidRPr="00DC2312">
        <w:rPr>
          <w:rStyle w:val="FontStyle167"/>
          <w:rFonts w:ascii="Arial" w:hAnsi="Arial" w:cs="Arial"/>
          <w:color w:val="auto"/>
          <w:sz w:val="24"/>
          <w:szCs w:val="24"/>
          <w:vertAlign w:val="subscript"/>
          <w:lang w:eastAsia="en-US"/>
        </w:rPr>
        <w:t>11</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устанавливаются с дымоходом максимальной длины, указанной в инструкциях по установке.</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6.7.1.5 Приборы типа C</w:t>
      </w:r>
      <w:r w:rsidRPr="00DC2312">
        <w:rPr>
          <w:rStyle w:val="FontStyle176"/>
          <w:rFonts w:ascii="Arial" w:hAnsi="Arial" w:cs="Arial"/>
          <w:color w:val="auto"/>
          <w:sz w:val="24"/>
          <w:szCs w:val="24"/>
          <w:vertAlign w:val="subscript"/>
          <w:lang w:eastAsia="en-US"/>
        </w:rPr>
        <w:t>31</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Испытания проводятся дважды: один раз с самой короткой и один раз с самой длинной длиной воздуховода для продуктов сгорания и воздуха для горения, как указано производителем.</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6.7.1.6 Приборы типа A</w:t>
      </w:r>
      <w:r w:rsidRPr="00DC2312">
        <w:rPr>
          <w:rStyle w:val="FontStyle167"/>
          <w:rFonts w:ascii="Arial" w:hAnsi="Arial" w:cs="Arial"/>
          <w:color w:val="auto"/>
          <w:sz w:val="24"/>
          <w:szCs w:val="24"/>
          <w:vertAlign w:val="subscript"/>
          <w:lang w:eastAsia="en-US"/>
        </w:rPr>
        <w:t>2</w:t>
      </w:r>
      <w:r w:rsidRPr="00DC2312">
        <w:rPr>
          <w:rStyle w:val="FontStyle178"/>
          <w:rFonts w:ascii="Arial" w:hAnsi="Arial" w:cs="Arial"/>
          <w:color w:val="auto"/>
          <w:sz w:val="24"/>
          <w:szCs w:val="24"/>
          <w:lang w:eastAsia="en-US"/>
        </w:rPr>
        <w:t>и A</w:t>
      </w:r>
      <w:r w:rsidRPr="00DC2312">
        <w:rPr>
          <w:rStyle w:val="FontStyle167"/>
          <w:rFonts w:ascii="Arial" w:hAnsi="Arial" w:cs="Arial"/>
          <w:color w:val="auto"/>
          <w:sz w:val="24"/>
          <w:szCs w:val="24"/>
          <w:vertAlign w:val="subscript"/>
          <w:lang w:eastAsia="en-US"/>
        </w:rPr>
        <w:t>3</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в приборе нет устройства для рециркуляции воздуха, испытания на горение должны проводиться в условиях, указанных в 6.7.2 и 6.7.3, с расходом воздуха, настроенным таким образом, чтобы обеспечить расход воздуха, указанный в инструкциях по установке, соответствующий номинальному подводимому теплу.</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в приборе имеется возможность рециркуляции воздуха, испытания на горение должны проводиться в условиях, указанных в 6.7.2 и 6.7.3, и:</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 температура рециркуляционного воздуха должна поддерживаться во время испытаний в пределах, указанных в 6.1.5.2;</w:t>
      </w:r>
    </w:p>
    <w:p w:rsidR="00C853D6" w:rsidRPr="00DC2312" w:rsidRDefault="00C853D6" w:rsidP="00C853D6">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если производитель указывает фиксированный уровень рециркуляции воздуха, испытания на горение должны проводиться с заслонкой рециркуляционного воздуха, установленной на указанную скорость рециркуляции воздуха;</w:t>
      </w:r>
    </w:p>
    <w:p w:rsidR="00C853D6" w:rsidRPr="00DC2312" w:rsidRDefault="00C853D6" w:rsidP="00C853D6">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c) если скорость циркуляции воздуха задана как переменная до максимального уровня, испытания сгорания должны проводиться с заслонкой рециркуляции воздуха, настроенной на максимальную и минимальную скорости рециркуляции воздуха;</w:t>
      </w:r>
    </w:p>
    <w:p w:rsidR="00C853D6" w:rsidRPr="00DC2312" w:rsidRDefault="00C853D6" w:rsidP="00C853D6">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d) если уровень рециркуляционного воздуха не указан, испытания на горение должны проводиться с любой заслонкой рециркуляционного воздуха, установленной в полностью открытом и в полностью закрытом положении;</w:t>
      </w:r>
    </w:p>
    <w:p w:rsidR="00C853D6" w:rsidRPr="00DC2312" w:rsidRDefault="00C853D6" w:rsidP="00C853D6">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e) если воздухозаборник рециркуляционного воздуха находится перед горелкой, рециркуляционный воздух будет загрязнен продуктами сгорания таким образом, что концентрация CO</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будет составлять 2 800 × 10</w:t>
      </w:r>
      <w:r w:rsidRPr="00DC2312">
        <w:rPr>
          <w:rStyle w:val="FontStyle175"/>
          <w:rFonts w:ascii="Arial" w:hAnsi="Arial" w:cs="Arial"/>
          <w:color w:val="auto"/>
          <w:sz w:val="24"/>
          <w:szCs w:val="24"/>
          <w:vertAlign w:val="superscript"/>
          <w:lang w:eastAsia="en-US"/>
        </w:rPr>
        <w:t>-6</w:t>
      </w:r>
      <w:r w:rsidRPr="00DC2312">
        <w:rPr>
          <w:rStyle w:val="FontStyle175"/>
          <w:rFonts w:ascii="Arial" w:hAnsi="Arial" w:cs="Arial"/>
          <w:color w:val="auto"/>
          <w:sz w:val="24"/>
          <w:szCs w:val="24"/>
          <w:lang w:eastAsia="en-US"/>
        </w:rPr>
        <w:t>.</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Чтобы поддерживать температуру загрязненного рециркуляционного воздуха в указанных пределах, может потребоваться разбавить рециркуляционный воздух загрязненным воздухом, с более низким</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содержанием тепла, чем у нагнетаемого воздуха (например, при помощи газового котла). В этом случае потребуется дополнительная вентиляция помещения.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Если отрегулировать уровень загрязнения</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рециркуляционного воздуха сложно, испытания должны проводиться при достаточной концентрации СО</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в рециркуляционном воздухе для определения характеристик сгорания при указанной концентрации СО</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2 800 × 10</w:t>
      </w:r>
      <w:r w:rsidRPr="00DC2312">
        <w:rPr>
          <w:rStyle w:val="FontStyle175"/>
          <w:rFonts w:ascii="Arial" w:hAnsi="Arial" w:cs="Arial"/>
          <w:color w:val="auto"/>
          <w:sz w:val="24"/>
          <w:szCs w:val="24"/>
          <w:vertAlign w:val="superscript"/>
          <w:lang w:eastAsia="en-US"/>
        </w:rPr>
        <w:t>-6</w:t>
      </w:r>
      <w:r w:rsidRPr="00DC2312">
        <w:rPr>
          <w:rStyle w:val="FontStyle175"/>
          <w:rFonts w:ascii="Arial" w:hAnsi="Arial" w:cs="Arial"/>
          <w:color w:val="auto"/>
          <w:sz w:val="24"/>
          <w:szCs w:val="24"/>
          <w:lang w:eastAsia="en-US"/>
        </w:rPr>
        <w:t>. Экстраполяция не производится.</w:t>
      </w:r>
    </w:p>
    <w:p w:rsidR="00C853D6" w:rsidRPr="00DC2312" w:rsidRDefault="00C853D6" w:rsidP="00C853D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6.7.2 Процедура испытания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Изначально прибор настраивают на номинальное</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подводимое тепло в соответствии с 6.1.3.2.</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Продукты сгорания должны быть собраны так, чтобы обеспечить типичные пробы, с использованием подходящего пробоотборника, как указано в приложении К.</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Концентрации оксида углерода (CO), диоксида углерода (CO</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и кислорода (O</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измеряются методом с точностью до ± 6% от показаний (для приборов типа A</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и A</w:t>
      </w:r>
      <w:r w:rsidRPr="00DC2312">
        <w:rPr>
          <w:rStyle w:val="FontStyle175"/>
          <w:rFonts w:ascii="Arial" w:hAnsi="Arial" w:cs="Arial"/>
          <w:color w:val="auto"/>
          <w:sz w:val="24"/>
          <w:szCs w:val="24"/>
          <w:vertAlign w:val="subscript"/>
          <w:lang w:eastAsia="en-US"/>
        </w:rPr>
        <w:t>3</w:t>
      </w:r>
      <w:r w:rsidRPr="00DC2312">
        <w:rPr>
          <w:rStyle w:val="FontStyle175"/>
          <w:rFonts w:ascii="Arial" w:hAnsi="Arial" w:cs="Arial"/>
          <w:color w:val="auto"/>
          <w:sz w:val="24"/>
          <w:szCs w:val="24"/>
          <w:lang w:eastAsia="en-US"/>
        </w:rPr>
        <w:t xml:space="preserve"> CO измеряется с точностью до ± 10%).</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Во всех испытаниях образец должен быть взят, когда прибор достиг теплового равновесия во время работы в заданных условиях.</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Концентрация оксида углерода в сухих, безвоздушных продуктах сгорания (нейтральное сгорание) определяется по Формуле (8).</w:t>
      </w:r>
    </w:p>
    <w:p w:rsidR="00C853D6" w:rsidRPr="00DC2312" w:rsidRDefault="00C853D6" w:rsidP="00220017">
      <w:pPr>
        <w:pStyle w:val="Style19"/>
        <w:widowControl/>
        <w:ind w:firstLine="567"/>
        <w:jc w:val="center"/>
        <w:rPr>
          <w:rStyle w:val="FontStyle175"/>
          <w:rFonts w:ascii="Arial" w:hAnsi="Arial" w:cs="Arial"/>
          <w:color w:val="auto"/>
          <w:sz w:val="24"/>
          <w:szCs w:val="24"/>
          <w:lang w:eastAsia="en-US"/>
        </w:rPr>
      </w:pPr>
      <w:r w:rsidRPr="00DC2312">
        <w:rPr>
          <w:rFonts w:ascii="Arial" w:hAnsi="Arial" w:cs="Arial"/>
          <w:noProof/>
          <w:color w:val="auto"/>
        </w:rPr>
        <w:drawing>
          <wp:inline distT="0" distB="0" distL="0" distR="0">
            <wp:extent cx="2282369" cy="768927"/>
            <wp:effectExtent l="19050" t="0" r="3631" b="0"/>
            <wp:docPr id="2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7930" cy="770800"/>
                    </a:xfrm>
                    <a:prstGeom prst="rect">
                      <a:avLst/>
                    </a:prstGeom>
                    <a:noFill/>
                    <a:ln>
                      <a:noFill/>
                    </a:ln>
                  </pic:spPr>
                </pic:pic>
              </a:graphicData>
            </a:graphic>
          </wp:inline>
        </w:drawing>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(8)</w:t>
      </w:r>
    </w:p>
    <w:p w:rsidR="00220017" w:rsidRPr="00DC2312" w:rsidRDefault="00220017" w:rsidP="00220017">
      <w:pPr>
        <w:pStyle w:val="Style19"/>
        <w:widowControl/>
        <w:ind w:firstLine="567"/>
        <w:jc w:val="center"/>
        <w:rPr>
          <w:rStyle w:val="FontStyle175"/>
          <w:rFonts w:ascii="Arial" w:hAnsi="Arial" w:cs="Arial"/>
          <w:color w:val="auto"/>
          <w:sz w:val="24"/>
          <w:szCs w:val="24"/>
          <w:lang w:eastAsia="en-US"/>
        </w:rPr>
      </w:pPr>
    </w:p>
    <w:p w:rsidR="00C853D6" w:rsidRPr="00DC2312" w:rsidRDefault="00220017"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w:t>
      </w:r>
      <w:r w:rsidR="00C853D6" w:rsidRPr="00DC2312">
        <w:rPr>
          <w:rStyle w:val="FontStyle175"/>
          <w:rFonts w:ascii="Arial" w:hAnsi="Arial" w:cs="Arial"/>
          <w:color w:val="auto"/>
          <w:sz w:val="24"/>
          <w:szCs w:val="24"/>
          <w:lang w:eastAsia="en-US"/>
        </w:rPr>
        <w:t>де</w:t>
      </w:r>
      <w:r w:rsidRPr="00DC2312">
        <w:rPr>
          <w:rStyle w:val="FontStyle175"/>
          <w:rFonts w:ascii="Arial" w:hAnsi="Arial" w:cs="Arial"/>
          <w:color w:val="auto"/>
          <w:sz w:val="24"/>
          <w:szCs w:val="24"/>
          <w:lang w:eastAsia="en-US"/>
        </w:rPr>
        <w:t xml:space="preserve"> </w:t>
      </w:r>
      <w:r w:rsidR="00C853D6" w:rsidRPr="00DC2312">
        <w:rPr>
          <w:rStyle w:val="FontStyle175"/>
          <w:rFonts w:ascii="Arial" w:hAnsi="Arial" w:cs="Arial"/>
          <w:i/>
          <w:color w:val="auto"/>
          <w:sz w:val="24"/>
          <w:szCs w:val="24"/>
          <w:lang w:eastAsia="en-US"/>
        </w:rPr>
        <w:t>V</w:t>
      </w:r>
      <w:r w:rsidR="00C853D6" w:rsidRPr="00DC2312">
        <w:rPr>
          <w:rStyle w:val="FontStyle175"/>
          <w:rFonts w:ascii="Arial" w:hAnsi="Arial" w:cs="Arial"/>
          <w:color w:val="auto"/>
          <w:sz w:val="24"/>
          <w:szCs w:val="24"/>
          <w:vertAlign w:val="subscript"/>
          <w:lang w:eastAsia="en-US"/>
        </w:rPr>
        <w:t xml:space="preserve">CO,N </w:t>
      </w:r>
      <w:r w:rsidR="00C853D6" w:rsidRPr="00DC2312">
        <w:rPr>
          <w:rStyle w:val="FontStyle175"/>
          <w:rFonts w:ascii="Arial" w:hAnsi="Arial" w:cs="Arial"/>
          <w:color w:val="auto"/>
          <w:sz w:val="24"/>
          <w:szCs w:val="24"/>
          <w:lang w:eastAsia="en-US"/>
        </w:rPr>
        <w:t>- концентрация окиси углерода в сухих безвоздушных продуктах сгорания в процентах (%);</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V</w:t>
      </w:r>
      <w:r w:rsidRPr="00DC2312">
        <w:rPr>
          <w:rStyle w:val="FontStyle175"/>
          <w:rFonts w:ascii="Arial" w:hAnsi="Arial" w:cs="Arial"/>
          <w:color w:val="auto"/>
          <w:sz w:val="24"/>
          <w:szCs w:val="24"/>
          <w:vertAlign w:val="subscript"/>
          <w:lang w:eastAsia="en-US"/>
        </w:rPr>
        <w:t xml:space="preserve">CO2,N </w:t>
      </w:r>
      <w:r w:rsidRPr="00DC2312">
        <w:rPr>
          <w:rStyle w:val="FontStyle175"/>
          <w:rFonts w:ascii="Arial" w:hAnsi="Arial" w:cs="Arial"/>
          <w:color w:val="auto"/>
          <w:sz w:val="24"/>
          <w:szCs w:val="24"/>
          <w:lang w:eastAsia="en-US"/>
        </w:rPr>
        <w:t>- расчетное содержание углекислого газа в сухих безвоздушных продуктах сгорания в процентах (%);</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V</w:t>
      </w:r>
      <w:r w:rsidRPr="00DC2312">
        <w:rPr>
          <w:rStyle w:val="FontStyle175"/>
          <w:rFonts w:ascii="Arial" w:hAnsi="Arial" w:cs="Arial"/>
          <w:color w:val="auto"/>
          <w:sz w:val="24"/>
          <w:szCs w:val="24"/>
          <w:vertAlign w:val="subscript"/>
          <w:lang w:eastAsia="en-US"/>
        </w:rPr>
        <w:t xml:space="preserve">CO,M </w:t>
      </w:r>
      <w:r w:rsidRPr="00DC2312">
        <w:rPr>
          <w:rStyle w:val="FontStyle175"/>
          <w:rFonts w:ascii="Arial" w:hAnsi="Arial" w:cs="Arial"/>
          <w:color w:val="auto"/>
          <w:sz w:val="24"/>
          <w:szCs w:val="24"/>
          <w:lang w:eastAsia="en-US"/>
        </w:rPr>
        <w:t xml:space="preserve">и </w:t>
      </w:r>
      <w:r w:rsidRPr="00DC2312">
        <w:rPr>
          <w:rStyle w:val="FontStyle175"/>
          <w:rFonts w:ascii="Arial" w:hAnsi="Arial" w:cs="Arial"/>
          <w:i/>
          <w:color w:val="auto"/>
          <w:sz w:val="24"/>
          <w:szCs w:val="24"/>
          <w:lang w:eastAsia="en-US"/>
        </w:rPr>
        <w:t>V</w:t>
      </w:r>
      <w:r w:rsidRPr="00DC2312">
        <w:rPr>
          <w:rStyle w:val="FontStyle175"/>
          <w:rFonts w:ascii="Arial" w:hAnsi="Arial" w:cs="Arial"/>
          <w:color w:val="auto"/>
          <w:sz w:val="24"/>
          <w:szCs w:val="24"/>
          <w:vertAlign w:val="subscript"/>
          <w:lang w:eastAsia="en-US"/>
        </w:rPr>
        <w:t xml:space="preserve">CO2,M </w:t>
      </w:r>
      <w:r w:rsidRPr="00DC2312">
        <w:rPr>
          <w:rStyle w:val="FontStyle175"/>
          <w:rFonts w:ascii="Arial" w:hAnsi="Arial" w:cs="Arial"/>
          <w:color w:val="auto"/>
          <w:sz w:val="24"/>
          <w:szCs w:val="24"/>
          <w:lang w:eastAsia="en-US"/>
        </w:rPr>
        <w:t>- это концентрации оксида углерода и оксида углерода, измеренные в образце во время испытания на горение в процентах (%).</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Значения </w:t>
      </w:r>
      <w:r w:rsidRPr="00DC2312">
        <w:rPr>
          <w:rStyle w:val="FontStyle175"/>
          <w:rFonts w:ascii="Arial" w:hAnsi="Arial" w:cs="Arial"/>
          <w:i/>
          <w:color w:val="auto"/>
          <w:sz w:val="24"/>
          <w:szCs w:val="24"/>
          <w:lang w:eastAsia="en-US"/>
        </w:rPr>
        <w:t>V</w:t>
      </w:r>
      <w:r w:rsidRPr="00DC2312">
        <w:rPr>
          <w:rStyle w:val="FontStyle175"/>
          <w:rFonts w:ascii="Arial" w:hAnsi="Arial" w:cs="Arial"/>
          <w:color w:val="auto"/>
          <w:sz w:val="24"/>
          <w:szCs w:val="24"/>
          <w:vertAlign w:val="subscript"/>
          <w:lang w:eastAsia="en-US"/>
        </w:rPr>
        <w:t>CO2,N</w:t>
      </w:r>
      <w:r w:rsidRPr="00DC2312">
        <w:rPr>
          <w:rStyle w:val="FontStyle175"/>
          <w:rFonts w:ascii="Arial" w:hAnsi="Arial" w:cs="Arial"/>
          <w:color w:val="auto"/>
          <w:sz w:val="24"/>
          <w:szCs w:val="24"/>
          <w:lang w:eastAsia="en-US"/>
        </w:rPr>
        <w:t xml:space="preserve"> (нейтральное сгорание) приведены для испытательных газов в </w:t>
      </w:r>
      <w:r w:rsidR="00220017" w:rsidRPr="00DC2312">
        <w:rPr>
          <w:rStyle w:val="FontStyle175"/>
          <w:rFonts w:ascii="Arial" w:hAnsi="Arial" w:cs="Arial"/>
          <w:color w:val="auto"/>
          <w:sz w:val="24"/>
          <w:szCs w:val="24"/>
          <w:lang w:eastAsia="en-US"/>
        </w:rPr>
        <w:t>т</w:t>
      </w:r>
      <w:r w:rsidRPr="00DC2312">
        <w:rPr>
          <w:rStyle w:val="FontStyle175"/>
          <w:rFonts w:ascii="Arial" w:hAnsi="Arial" w:cs="Arial"/>
          <w:color w:val="auto"/>
          <w:sz w:val="24"/>
          <w:szCs w:val="24"/>
          <w:lang w:eastAsia="en-US"/>
        </w:rPr>
        <w:t>аблице 10.</w:t>
      </w:r>
    </w:p>
    <w:p w:rsidR="00C853D6" w:rsidRPr="00DC2312" w:rsidRDefault="00C853D6" w:rsidP="00C853D6">
      <w:pPr>
        <w:pStyle w:val="Style42"/>
        <w:widowControl/>
        <w:ind w:firstLine="567"/>
        <w:jc w:val="both"/>
        <w:rPr>
          <w:rStyle w:val="FontStyle178"/>
          <w:rFonts w:ascii="Arial" w:hAnsi="Arial" w:cs="Arial"/>
          <w:color w:val="auto"/>
          <w:sz w:val="24"/>
          <w:szCs w:val="24"/>
          <w:lang w:eastAsia="en-US"/>
        </w:rPr>
      </w:pPr>
    </w:p>
    <w:p w:rsidR="00C853D6" w:rsidRPr="00DC2312" w:rsidRDefault="00C853D6" w:rsidP="00C853D6">
      <w:pPr>
        <w:pStyle w:val="Style42"/>
        <w:widowControl/>
        <w:ind w:firstLine="567"/>
        <w:jc w:val="both"/>
        <w:rPr>
          <w:rStyle w:val="FontStyle178"/>
          <w:rFonts w:ascii="Arial" w:hAnsi="Arial" w:cs="Arial"/>
          <w:b w:val="0"/>
          <w:color w:val="auto"/>
          <w:sz w:val="24"/>
          <w:szCs w:val="24"/>
          <w:vertAlign w:val="subscript"/>
          <w:lang w:eastAsia="en-US"/>
        </w:rPr>
      </w:pPr>
      <w:r w:rsidRPr="00DC2312">
        <w:rPr>
          <w:rStyle w:val="FontStyle178"/>
          <w:rFonts w:ascii="Arial" w:hAnsi="Arial" w:cs="Arial"/>
          <w:b w:val="0"/>
          <w:color w:val="auto"/>
          <w:spacing w:val="60"/>
          <w:sz w:val="24"/>
          <w:szCs w:val="24"/>
          <w:lang w:eastAsia="en-US"/>
        </w:rPr>
        <w:t>Таблица</w:t>
      </w:r>
      <w:r w:rsidRPr="00DC2312">
        <w:rPr>
          <w:rStyle w:val="FontStyle178"/>
          <w:rFonts w:ascii="Arial" w:hAnsi="Arial" w:cs="Arial"/>
          <w:b w:val="0"/>
          <w:color w:val="auto"/>
          <w:sz w:val="24"/>
          <w:szCs w:val="24"/>
          <w:lang w:eastAsia="en-US"/>
        </w:rPr>
        <w:t xml:space="preserve"> 10 -</w:t>
      </w:r>
      <w:r w:rsidR="00220017" w:rsidRPr="00DC2312">
        <w:rPr>
          <w:rStyle w:val="FontStyle178"/>
          <w:rFonts w:ascii="Arial" w:hAnsi="Arial" w:cs="Arial"/>
          <w:b w:val="0"/>
          <w:color w:val="auto"/>
          <w:sz w:val="24"/>
          <w:szCs w:val="24"/>
          <w:lang w:eastAsia="en-US"/>
        </w:rPr>
        <w:t xml:space="preserve"> </w:t>
      </w:r>
      <w:r w:rsidRPr="00DC2312">
        <w:rPr>
          <w:rStyle w:val="FontStyle178"/>
          <w:rFonts w:ascii="Arial" w:hAnsi="Arial" w:cs="Arial"/>
          <w:b w:val="0"/>
          <w:color w:val="auto"/>
          <w:sz w:val="24"/>
          <w:szCs w:val="24"/>
          <w:lang w:eastAsia="en-US"/>
        </w:rPr>
        <w:t>Значения V</w:t>
      </w:r>
      <w:r w:rsidRPr="00DC2312">
        <w:rPr>
          <w:rStyle w:val="FontStyle178"/>
          <w:rFonts w:ascii="Arial" w:hAnsi="Arial" w:cs="Arial"/>
          <w:b w:val="0"/>
          <w:color w:val="auto"/>
          <w:sz w:val="24"/>
          <w:szCs w:val="24"/>
          <w:vertAlign w:val="subscript"/>
          <w:lang w:eastAsia="en-US"/>
        </w:rPr>
        <w:t>CO</w:t>
      </w:r>
      <w:r w:rsidRPr="00DC2312">
        <w:rPr>
          <w:rStyle w:val="FontStyle167"/>
          <w:rFonts w:ascii="Arial" w:hAnsi="Arial" w:cs="Arial"/>
          <w:b w:val="0"/>
          <w:color w:val="auto"/>
          <w:sz w:val="24"/>
          <w:szCs w:val="24"/>
          <w:vertAlign w:val="subscript"/>
          <w:lang w:eastAsia="en-US"/>
        </w:rPr>
        <w:t xml:space="preserve">2, </w:t>
      </w:r>
      <w:r w:rsidRPr="00DC2312">
        <w:rPr>
          <w:rStyle w:val="FontStyle178"/>
          <w:rFonts w:ascii="Arial" w:hAnsi="Arial" w:cs="Arial"/>
          <w:b w:val="0"/>
          <w:color w:val="auto"/>
          <w:sz w:val="24"/>
          <w:szCs w:val="24"/>
          <w:vertAlign w:val="subscript"/>
          <w:lang w:eastAsia="en-US"/>
        </w:rPr>
        <w:t xml:space="preserve">N </w:t>
      </w:r>
    </w:p>
    <w:p w:rsidR="00220017" w:rsidRPr="00DC2312" w:rsidRDefault="00220017" w:rsidP="00C853D6">
      <w:pPr>
        <w:pStyle w:val="Style42"/>
        <w:widowControl/>
        <w:ind w:firstLine="567"/>
        <w:jc w:val="both"/>
        <w:rPr>
          <w:rStyle w:val="FontStyle178"/>
          <w:rFonts w:ascii="Arial" w:hAnsi="Arial" w:cs="Arial"/>
          <w:color w:val="auto"/>
          <w:sz w:val="24"/>
          <w:szCs w:val="24"/>
          <w:lang w:eastAsia="en-US"/>
        </w:rPr>
      </w:pPr>
    </w:p>
    <w:tbl>
      <w:tblPr>
        <w:tblW w:w="0" w:type="auto"/>
        <w:jc w:val="center"/>
        <w:tblLayout w:type="fixed"/>
        <w:tblCellMar>
          <w:left w:w="40" w:type="dxa"/>
          <w:right w:w="40" w:type="dxa"/>
        </w:tblCellMar>
        <w:tblLook w:val="0000"/>
      </w:tblPr>
      <w:tblGrid>
        <w:gridCol w:w="2521"/>
        <w:gridCol w:w="864"/>
        <w:gridCol w:w="864"/>
        <w:gridCol w:w="864"/>
        <w:gridCol w:w="864"/>
        <w:gridCol w:w="864"/>
        <w:gridCol w:w="864"/>
        <w:gridCol w:w="864"/>
      </w:tblGrid>
      <w:tr w:rsidR="00C853D6" w:rsidRPr="00DC2312" w:rsidTr="00220017">
        <w:trPr>
          <w:trHeight w:val="636"/>
          <w:jc w:val="center"/>
        </w:trPr>
        <w:tc>
          <w:tcPr>
            <w:tcW w:w="2521" w:type="dxa"/>
            <w:tcBorders>
              <w:top w:val="single" w:sz="6" w:space="0" w:color="auto"/>
              <w:left w:val="single" w:sz="6" w:space="0" w:color="auto"/>
              <w:bottom w:val="double" w:sz="4" w:space="0" w:color="auto"/>
              <w:right w:val="single" w:sz="6" w:space="0" w:color="auto"/>
            </w:tcBorders>
            <w:vAlign w:val="center"/>
          </w:tcPr>
          <w:p w:rsidR="00C853D6" w:rsidRPr="00DC2312" w:rsidRDefault="00C853D6" w:rsidP="00220017">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Обозначение газа</w:t>
            </w:r>
          </w:p>
        </w:tc>
        <w:tc>
          <w:tcPr>
            <w:tcW w:w="864" w:type="dxa"/>
            <w:tcBorders>
              <w:top w:val="single" w:sz="6" w:space="0" w:color="auto"/>
              <w:left w:val="single" w:sz="6" w:space="0" w:color="auto"/>
              <w:bottom w:val="double" w:sz="4" w:space="0" w:color="auto"/>
              <w:right w:val="single" w:sz="6" w:space="0" w:color="auto"/>
            </w:tcBorders>
            <w:vAlign w:val="center"/>
          </w:tcPr>
          <w:p w:rsidR="00C853D6" w:rsidRPr="00DC2312" w:rsidRDefault="00C853D6" w:rsidP="00220017">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G 110</w:t>
            </w:r>
          </w:p>
        </w:tc>
        <w:tc>
          <w:tcPr>
            <w:tcW w:w="864" w:type="dxa"/>
            <w:tcBorders>
              <w:top w:val="single" w:sz="6" w:space="0" w:color="auto"/>
              <w:left w:val="single" w:sz="6" w:space="0" w:color="auto"/>
              <w:bottom w:val="double" w:sz="4" w:space="0" w:color="auto"/>
              <w:right w:val="single" w:sz="6" w:space="0" w:color="auto"/>
            </w:tcBorders>
            <w:vAlign w:val="center"/>
          </w:tcPr>
          <w:p w:rsidR="00C853D6" w:rsidRPr="00DC2312" w:rsidRDefault="00C853D6" w:rsidP="00220017">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G 20</w:t>
            </w:r>
          </w:p>
        </w:tc>
        <w:tc>
          <w:tcPr>
            <w:tcW w:w="864" w:type="dxa"/>
            <w:tcBorders>
              <w:top w:val="single" w:sz="6" w:space="0" w:color="auto"/>
              <w:left w:val="single" w:sz="6" w:space="0" w:color="auto"/>
              <w:bottom w:val="double" w:sz="4" w:space="0" w:color="auto"/>
              <w:right w:val="single" w:sz="6" w:space="0" w:color="auto"/>
            </w:tcBorders>
            <w:vAlign w:val="center"/>
          </w:tcPr>
          <w:p w:rsidR="00C853D6" w:rsidRPr="00DC2312" w:rsidRDefault="00C853D6" w:rsidP="00220017">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G 21</w:t>
            </w:r>
          </w:p>
        </w:tc>
        <w:tc>
          <w:tcPr>
            <w:tcW w:w="864" w:type="dxa"/>
            <w:tcBorders>
              <w:top w:val="single" w:sz="6" w:space="0" w:color="auto"/>
              <w:left w:val="single" w:sz="6" w:space="0" w:color="auto"/>
              <w:bottom w:val="double" w:sz="4" w:space="0" w:color="auto"/>
              <w:right w:val="single" w:sz="6" w:space="0" w:color="auto"/>
            </w:tcBorders>
            <w:vAlign w:val="center"/>
          </w:tcPr>
          <w:p w:rsidR="00C853D6" w:rsidRPr="00DC2312" w:rsidRDefault="00C853D6" w:rsidP="00220017">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G 25</w:t>
            </w:r>
          </w:p>
        </w:tc>
        <w:tc>
          <w:tcPr>
            <w:tcW w:w="864" w:type="dxa"/>
            <w:tcBorders>
              <w:top w:val="single" w:sz="6" w:space="0" w:color="auto"/>
              <w:left w:val="single" w:sz="6" w:space="0" w:color="auto"/>
              <w:bottom w:val="double" w:sz="4" w:space="0" w:color="auto"/>
              <w:right w:val="single" w:sz="6" w:space="0" w:color="auto"/>
            </w:tcBorders>
            <w:vAlign w:val="center"/>
          </w:tcPr>
          <w:p w:rsidR="00C853D6" w:rsidRPr="00DC2312" w:rsidRDefault="00C853D6" w:rsidP="00220017">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G 26</w:t>
            </w:r>
          </w:p>
        </w:tc>
        <w:tc>
          <w:tcPr>
            <w:tcW w:w="864" w:type="dxa"/>
            <w:tcBorders>
              <w:top w:val="single" w:sz="6" w:space="0" w:color="auto"/>
              <w:left w:val="single" w:sz="6" w:space="0" w:color="auto"/>
              <w:bottom w:val="double" w:sz="4" w:space="0" w:color="auto"/>
              <w:right w:val="single" w:sz="6" w:space="0" w:color="auto"/>
            </w:tcBorders>
            <w:vAlign w:val="center"/>
          </w:tcPr>
          <w:p w:rsidR="00C853D6" w:rsidRPr="00DC2312" w:rsidRDefault="00C853D6" w:rsidP="00220017">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G 30</w:t>
            </w:r>
          </w:p>
        </w:tc>
        <w:tc>
          <w:tcPr>
            <w:tcW w:w="864" w:type="dxa"/>
            <w:tcBorders>
              <w:top w:val="single" w:sz="6" w:space="0" w:color="auto"/>
              <w:left w:val="single" w:sz="6" w:space="0" w:color="auto"/>
              <w:bottom w:val="double" w:sz="4" w:space="0" w:color="auto"/>
              <w:right w:val="single" w:sz="6" w:space="0" w:color="auto"/>
            </w:tcBorders>
            <w:vAlign w:val="center"/>
          </w:tcPr>
          <w:p w:rsidR="00C853D6" w:rsidRPr="00DC2312" w:rsidRDefault="00C853D6" w:rsidP="00220017">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G 31</w:t>
            </w:r>
          </w:p>
        </w:tc>
      </w:tr>
      <w:tr w:rsidR="00C853D6" w:rsidRPr="00DC2312" w:rsidTr="00220017">
        <w:trPr>
          <w:trHeight w:val="547"/>
          <w:jc w:val="center"/>
        </w:trPr>
        <w:tc>
          <w:tcPr>
            <w:tcW w:w="2521" w:type="dxa"/>
            <w:tcBorders>
              <w:top w:val="double" w:sz="4" w:space="0" w:color="auto"/>
              <w:left w:val="single" w:sz="6" w:space="0" w:color="auto"/>
              <w:bottom w:val="single" w:sz="6" w:space="0" w:color="auto"/>
              <w:right w:val="single" w:sz="6" w:space="0" w:color="auto"/>
            </w:tcBorders>
            <w:vAlign w:val="center"/>
          </w:tcPr>
          <w:p w:rsidR="00C853D6" w:rsidRPr="00DC2312" w:rsidRDefault="00C853D6" w:rsidP="00220017">
            <w:pPr>
              <w:pStyle w:val="Style64"/>
              <w:widowControl/>
              <w:jc w:val="center"/>
              <w:rPr>
                <w:rStyle w:val="FontStyle185"/>
                <w:rFonts w:ascii="Arial" w:hAnsi="Arial" w:cs="Arial"/>
                <w:color w:val="auto"/>
                <w:spacing w:val="0"/>
                <w:sz w:val="24"/>
                <w:szCs w:val="24"/>
                <w:lang w:eastAsia="en-US"/>
              </w:rPr>
            </w:pPr>
            <w:r w:rsidRPr="00DC2312">
              <w:rPr>
                <w:rStyle w:val="FontStyle185"/>
                <w:rFonts w:ascii="Arial" w:hAnsi="Arial" w:cs="Arial"/>
                <w:color w:val="auto"/>
                <w:sz w:val="24"/>
                <w:szCs w:val="24"/>
                <w:lang w:eastAsia="en-US"/>
              </w:rPr>
              <w:t>V</w:t>
            </w:r>
            <w:r w:rsidRPr="00DC2312">
              <w:rPr>
                <w:rStyle w:val="FontStyle185"/>
                <w:rFonts w:ascii="Arial" w:hAnsi="Arial" w:cs="Arial"/>
                <w:color w:val="auto"/>
                <w:sz w:val="24"/>
                <w:szCs w:val="24"/>
                <w:vertAlign w:val="subscript"/>
                <w:lang w:eastAsia="en-US"/>
              </w:rPr>
              <w:t>CO2</w:t>
            </w:r>
            <w:r w:rsidRPr="00DC2312">
              <w:rPr>
                <w:rStyle w:val="FontStyle185"/>
                <w:rFonts w:ascii="Arial" w:hAnsi="Arial" w:cs="Arial"/>
                <w:color w:val="auto"/>
                <w:spacing w:val="0"/>
                <w:sz w:val="24"/>
                <w:szCs w:val="24"/>
                <w:vertAlign w:val="subscript"/>
                <w:lang w:eastAsia="en-US"/>
              </w:rPr>
              <w:t>,N</w:t>
            </w:r>
          </w:p>
        </w:tc>
        <w:tc>
          <w:tcPr>
            <w:tcW w:w="864" w:type="dxa"/>
            <w:tcBorders>
              <w:top w:val="double" w:sz="4" w:space="0" w:color="auto"/>
              <w:left w:val="single" w:sz="6" w:space="0" w:color="auto"/>
              <w:bottom w:val="single" w:sz="6" w:space="0" w:color="auto"/>
              <w:right w:val="single" w:sz="6" w:space="0" w:color="auto"/>
            </w:tcBorders>
            <w:vAlign w:val="center"/>
          </w:tcPr>
          <w:p w:rsidR="00C853D6" w:rsidRPr="00DC2312" w:rsidRDefault="00C853D6" w:rsidP="00220017">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7,6</w:t>
            </w:r>
          </w:p>
        </w:tc>
        <w:tc>
          <w:tcPr>
            <w:tcW w:w="864" w:type="dxa"/>
            <w:tcBorders>
              <w:top w:val="double" w:sz="4" w:space="0" w:color="auto"/>
              <w:left w:val="single" w:sz="6" w:space="0" w:color="auto"/>
              <w:bottom w:val="single" w:sz="6" w:space="0" w:color="auto"/>
              <w:right w:val="single" w:sz="6" w:space="0" w:color="auto"/>
            </w:tcBorders>
            <w:vAlign w:val="center"/>
          </w:tcPr>
          <w:p w:rsidR="00C853D6" w:rsidRPr="00DC2312" w:rsidRDefault="00C853D6" w:rsidP="00220017">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11,7</w:t>
            </w:r>
          </w:p>
        </w:tc>
        <w:tc>
          <w:tcPr>
            <w:tcW w:w="864" w:type="dxa"/>
            <w:tcBorders>
              <w:top w:val="double" w:sz="4" w:space="0" w:color="auto"/>
              <w:left w:val="single" w:sz="6" w:space="0" w:color="auto"/>
              <w:bottom w:val="single" w:sz="6" w:space="0" w:color="auto"/>
              <w:right w:val="single" w:sz="6" w:space="0" w:color="auto"/>
            </w:tcBorders>
            <w:vAlign w:val="center"/>
          </w:tcPr>
          <w:p w:rsidR="00C853D6" w:rsidRPr="00DC2312" w:rsidRDefault="00C853D6" w:rsidP="00220017">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12,2</w:t>
            </w:r>
          </w:p>
        </w:tc>
        <w:tc>
          <w:tcPr>
            <w:tcW w:w="864" w:type="dxa"/>
            <w:tcBorders>
              <w:top w:val="double" w:sz="4" w:space="0" w:color="auto"/>
              <w:left w:val="single" w:sz="6" w:space="0" w:color="auto"/>
              <w:bottom w:val="single" w:sz="6" w:space="0" w:color="auto"/>
              <w:right w:val="single" w:sz="6" w:space="0" w:color="auto"/>
            </w:tcBorders>
            <w:vAlign w:val="center"/>
          </w:tcPr>
          <w:p w:rsidR="00C853D6" w:rsidRPr="00DC2312" w:rsidRDefault="00C853D6" w:rsidP="00220017">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11,5</w:t>
            </w:r>
          </w:p>
        </w:tc>
        <w:tc>
          <w:tcPr>
            <w:tcW w:w="864" w:type="dxa"/>
            <w:tcBorders>
              <w:top w:val="double" w:sz="4" w:space="0" w:color="auto"/>
              <w:left w:val="single" w:sz="6" w:space="0" w:color="auto"/>
              <w:bottom w:val="single" w:sz="6" w:space="0" w:color="auto"/>
              <w:right w:val="single" w:sz="6" w:space="0" w:color="auto"/>
            </w:tcBorders>
            <w:vAlign w:val="center"/>
          </w:tcPr>
          <w:p w:rsidR="00C853D6" w:rsidRPr="00DC2312" w:rsidRDefault="00C853D6" w:rsidP="00220017">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11,8</w:t>
            </w:r>
          </w:p>
        </w:tc>
        <w:tc>
          <w:tcPr>
            <w:tcW w:w="864" w:type="dxa"/>
            <w:tcBorders>
              <w:top w:val="double" w:sz="4" w:space="0" w:color="auto"/>
              <w:left w:val="single" w:sz="6" w:space="0" w:color="auto"/>
              <w:bottom w:val="single" w:sz="6" w:space="0" w:color="auto"/>
              <w:right w:val="single" w:sz="6" w:space="0" w:color="auto"/>
            </w:tcBorders>
            <w:vAlign w:val="center"/>
          </w:tcPr>
          <w:p w:rsidR="00C853D6" w:rsidRPr="00DC2312" w:rsidRDefault="00C853D6" w:rsidP="00220017">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14,0</w:t>
            </w:r>
          </w:p>
        </w:tc>
        <w:tc>
          <w:tcPr>
            <w:tcW w:w="864" w:type="dxa"/>
            <w:tcBorders>
              <w:top w:val="double" w:sz="4" w:space="0" w:color="auto"/>
              <w:left w:val="single" w:sz="6" w:space="0" w:color="auto"/>
              <w:bottom w:val="single" w:sz="6" w:space="0" w:color="auto"/>
              <w:right w:val="single" w:sz="6" w:space="0" w:color="auto"/>
            </w:tcBorders>
            <w:vAlign w:val="center"/>
          </w:tcPr>
          <w:p w:rsidR="00C853D6" w:rsidRPr="00DC2312" w:rsidRDefault="00C853D6" w:rsidP="00220017">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13,7</w:t>
            </w:r>
          </w:p>
        </w:tc>
      </w:tr>
    </w:tbl>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Концентрация окиси углерода в сухих, безвоздушных продуктах сгорания (V</w:t>
      </w:r>
      <w:r w:rsidRPr="00DC2312">
        <w:rPr>
          <w:rStyle w:val="FontStyle175"/>
          <w:rFonts w:ascii="Arial" w:hAnsi="Arial" w:cs="Arial"/>
          <w:color w:val="auto"/>
          <w:sz w:val="24"/>
          <w:szCs w:val="24"/>
          <w:vertAlign w:val="subscript"/>
          <w:lang w:eastAsia="en-US"/>
        </w:rPr>
        <w:t>CO,N</w:t>
      </w:r>
      <w:r w:rsidRPr="00DC2312">
        <w:rPr>
          <w:rStyle w:val="FontStyle175"/>
          <w:rFonts w:ascii="Arial" w:hAnsi="Arial" w:cs="Arial"/>
          <w:color w:val="auto"/>
          <w:sz w:val="24"/>
          <w:szCs w:val="24"/>
          <w:lang w:eastAsia="en-US"/>
        </w:rPr>
        <w:t>) также может быть рассчитана по Формуле (9).</w:t>
      </w:r>
    </w:p>
    <w:p w:rsidR="00220017" w:rsidRPr="00DC2312" w:rsidRDefault="00220017" w:rsidP="00C853D6">
      <w:pPr>
        <w:pStyle w:val="Style19"/>
        <w:widowControl/>
        <w:ind w:firstLine="567"/>
        <w:jc w:val="both"/>
        <w:rPr>
          <w:rStyle w:val="FontStyle175"/>
          <w:rFonts w:ascii="Arial" w:hAnsi="Arial" w:cs="Arial"/>
          <w:color w:val="auto"/>
          <w:sz w:val="24"/>
          <w:szCs w:val="24"/>
          <w:lang w:eastAsia="en-US"/>
        </w:rPr>
      </w:pPr>
    </w:p>
    <w:p w:rsidR="00C853D6" w:rsidRPr="00DC2312" w:rsidRDefault="00C853D6" w:rsidP="00220017">
      <w:pPr>
        <w:pStyle w:val="Style69"/>
        <w:widowControl/>
        <w:ind w:firstLine="567"/>
        <w:jc w:val="center"/>
        <w:rPr>
          <w:rStyle w:val="FontStyle175"/>
          <w:rFonts w:ascii="Arial" w:hAnsi="Arial" w:cs="Arial"/>
          <w:color w:val="auto"/>
          <w:sz w:val="24"/>
          <w:szCs w:val="24"/>
          <w:lang w:eastAsia="en-US"/>
        </w:rPr>
      </w:pPr>
      <w:r w:rsidRPr="00DC2312">
        <w:rPr>
          <w:rFonts w:ascii="Arial" w:hAnsi="Arial" w:cs="Arial"/>
          <w:noProof/>
          <w:spacing w:val="30"/>
        </w:rPr>
        <w:drawing>
          <wp:inline distT="0" distB="0" distL="0" distR="0">
            <wp:extent cx="2375582" cy="706582"/>
            <wp:effectExtent l="19050" t="0" r="5668" b="0"/>
            <wp:docPr id="23"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4470" cy="709225"/>
                    </a:xfrm>
                    <a:prstGeom prst="rect">
                      <a:avLst/>
                    </a:prstGeom>
                    <a:noFill/>
                    <a:ln>
                      <a:noFill/>
                    </a:ln>
                  </pic:spPr>
                </pic:pic>
              </a:graphicData>
            </a:graphic>
          </wp:inline>
        </w:drawing>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(9)</w:t>
      </w:r>
    </w:p>
    <w:p w:rsidR="00220017" w:rsidRPr="00DC2312" w:rsidRDefault="00220017" w:rsidP="00220017">
      <w:pPr>
        <w:pStyle w:val="Style69"/>
        <w:widowControl/>
        <w:ind w:firstLine="567"/>
        <w:jc w:val="center"/>
        <w:rPr>
          <w:rStyle w:val="FontStyle175"/>
          <w:rFonts w:ascii="Arial" w:hAnsi="Arial" w:cs="Arial"/>
          <w:color w:val="auto"/>
          <w:sz w:val="24"/>
          <w:szCs w:val="24"/>
          <w:lang w:eastAsia="en-US"/>
        </w:rPr>
      </w:pPr>
    </w:p>
    <w:p w:rsidR="00C853D6" w:rsidRPr="00DC2312" w:rsidRDefault="00220017" w:rsidP="00220017">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w:t>
      </w:r>
      <w:r w:rsidR="00C853D6" w:rsidRPr="00DC2312">
        <w:rPr>
          <w:rStyle w:val="FontStyle175"/>
          <w:rFonts w:ascii="Arial" w:hAnsi="Arial" w:cs="Arial"/>
          <w:color w:val="auto"/>
          <w:sz w:val="24"/>
          <w:szCs w:val="24"/>
          <w:lang w:eastAsia="en-US"/>
        </w:rPr>
        <w:t>де</w:t>
      </w:r>
      <w:r w:rsidRPr="00DC2312">
        <w:rPr>
          <w:rStyle w:val="FontStyle175"/>
          <w:rFonts w:ascii="Arial" w:hAnsi="Arial" w:cs="Arial"/>
          <w:color w:val="auto"/>
          <w:sz w:val="24"/>
          <w:szCs w:val="24"/>
          <w:lang w:eastAsia="en-US"/>
        </w:rPr>
        <w:t xml:space="preserve"> </w:t>
      </w:r>
      <w:r w:rsidR="00C853D6" w:rsidRPr="00DC2312">
        <w:rPr>
          <w:rStyle w:val="FontStyle175"/>
          <w:rFonts w:ascii="Arial" w:hAnsi="Arial" w:cs="Arial"/>
          <w:i/>
          <w:color w:val="auto"/>
          <w:sz w:val="24"/>
          <w:szCs w:val="24"/>
          <w:lang w:eastAsia="en-US"/>
        </w:rPr>
        <w:t>V</w:t>
      </w:r>
      <w:r w:rsidR="00C853D6" w:rsidRPr="00DC2312">
        <w:rPr>
          <w:rStyle w:val="FontStyle175"/>
          <w:rFonts w:ascii="Arial" w:hAnsi="Arial" w:cs="Arial"/>
          <w:color w:val="auto"/>
          <w:sz w:val="24"/>
          <w:szCs w:val="24"/>
          <w:vertAlign w:val="subscript"/>
          <w:lang w:eastAsia="en-US"/>
        </w:rPr>
        <w:t xml:space="preserve">CO,N </w:t>
      </w:r>
      <w:r w:rsidR="00C853D6" w:rsidRPr="00DC2312">
        <w:rPr>
          <w:rStyle w:val="FontStyle175"/>
          <w:rFonts w:ascii="Arial" w:hAnsi="Arial" w:cs="Arial"/>
          <w:color w:val="auto"/>
          <w:sz w:val="24"/>
          <w:szCs w:val="24"/>
          <w:lang w:eastAsia="en-US"/>
        </w:rPr>
        <w:t>- концентрация окиси углерода в процентах (%) от сухих, безвоздушных продуктов сгорания;</w:t>
      </w:r>
    </w:p>
    <w:p w:rsidR="00C853D6" w:rsidRPr="00DC2312" w:rsidRDefault="00C853D6" w:rsidP="00C853D6">
      <w:pPr>
        <w:pStyle w:val="Style62"/>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V</w:t>
      </w:r>
      <w:r w:rsidRPr="00DC2312">
        <w:rPr>
          <w:rStyle w:val="FontStyle175"/>
          <w:rFonts w:ascii="Arial" w:hAnsi="Arial" w:cs="Arial"/>
          <w:color w:val="auto"/>
          <w:sz w:val="24"/>
          <w:szCs w:val="24"/>
          <w:vertAlign w:val="subscript"/>
          <w:lang w:eastAsia="en-US"/>
        </w:rPr>
        <w:t xml:space="preserve">O,M </w:t>
      </w:r>
      <w:r w:rsidRPr="00DC2312">
        <w:rPr>
          <w:rStyle w:val="FontStyle175"/>
          <w:rFonts w:ascii="Arial" w:hAnsi="Arial" w:cs="Arial"/>
          <w:color w:val="auto"/>
          <w:sz w:val="24"/>
          <w:szCs w:val="24"/>
          <w:lang w:eastAsia="en-US"/>
        </w:rPr>
        <w:t>- концентрация кислорода в процентах (%), измеренная в образце;</w:t>
      </w:r>
    </w:p>
    <w:p w:rsidR="00C853D6" w:rsidRPr="00DC2312" w:rsidRDefault="00C853D6" w:rsidP="00C853D6">
      <w:pPr>
        <w:pStyle w:val="Style62"/>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V</w:t>
      </w:r>
      <w:r w:rsidRPr="00DC2312">
        <w:rPr>
          <w:rStyle w:val="FontStyle175"/>
          <w:rFonts w:ascii="Arial" w:hAnsi="Arial" w:cs="Arial"/>
          <w:color w:val="auto"/>
          <w:sz w:val="24"/>
          <w:szCs w:val="24"/>
          <w:vertAlign w:val="subscript"/>
          <w:lang w:eastAsia="en-US"/>
        </w:rPr>
        <w:t xml:space="preserve">CO,M </w:t>
      </w:r>
      <w:r w:rsidRPr="00DC2312">
        <w:rPr>
          <w:rStyle w:val="FontStyle175"/>
          <w:rFonts w:ascii="Arial" w:hAnsi="Arial" w:cs="Arial"/>
          <w:color w:val="auto"/>
          <w:sz w:val="24"/>
          <w:szCs w:val="24"/>
          <w:lang w:eastAsia="en-US"/>
        </w:rPr>
        <w:t>- концентрация окиси углерода в процентах (%), измеренная в образце.</w:t>
      </w:r>
    </w:p>
    <w:p w:rsidR="00C853D6" w:rsidRPr="00DC2312" w:rsidRDefault="00C853D6" w:rsidP="00C853D6">
      <w:pPr>
        <w:pStyle w:val="Style62"/>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Рекомендуется использовать эту формулу там, где она помогает получить большую точность, чем формула, основанная на концентрации CO</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w:t>
      </w:r>
    </w:p>
    <w:p w:rsidR="00C853D6" w:rsidRPr="00DC2312" w:rsidRDefault="00C853D6" w:rsidP="00C853D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6.7.3 Особые требования и испытания для всех приборов (условия безветрия) </w:t>
      </w:r>
    </w:p>
    <w:p w:rsidR="00C853D6" w:rsidRPr="00DC2312" w:rsidRDefault="00C853D6" w:rsidP="00C853D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6.7.3.1 Общие положения</w:t>
      </w:r>
    </w:p>
    <w:p w:rsidR="00C853D6" w:rsidRPr="00DC2312" w:rsidRDefault="00C853D6" w:rsidP="00C853D6">
      <w:pPr>
        <w:pStyle w:val="Style1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Испытания, описанные в 6.7.3, проводят в условиях безветрия. </w:t>
      </w:r>
    </w:p>
    <w:p w:rsidR="00C853D6" w:rsidRPr="00DC2312" w:rsidRDefault="00C853D6" w:rsidP="00C853D6">
      <w:pPr>
        <w:pStyle w:val="Style1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6.7.3.1.1 Испытание 1</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Концентрация CO сухих безвоздушных продуктов сгорания не должна превышать 0,10% при испытании при высоком входном давлении, как указано в 6.7.3.1.1. b) (для приборов A</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и A</w:t>
      </w:r>
      <w:r w:rsidRPr="00DC2312">
        <w:rPr>
          <w:rStyle w:val="FontStyle175"/>
          <w:rFonts w:ascii="Arial" w:hAnsi="Arial" w:cs="Arial"/>
          <w:color w:val="auto"/>
          <w:sz w:val="24"/>
          <w:szCs w:val="24"/>
          <w:vertAlign w:val="subscript"/>
          <w:lang w:eastAsia="en-US"/>
        </w:rPr>
        <w:t>3</w:t>
      </w:r>
      <w:r w:rsidRPr="00DC2312">
        <w:rPr>
          <w:rStyle w:val="FontStyle175"/>
          <w:rFonts w:ascii="Arial" w:hAnsi="Arial" w:cs="Arial"/>
          <w:color w:val="auto"/>
          <w:sz w:val="24"/>
          <w:szCs w:val="24"/>
          <w:lang w:eastAsia="en-US"/>
        </w:rPr>
        <w:t xml:space="preserve"> см. 6.7.3.2.13).</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Не меняя первоначальные настройки горелки, прибор поставляется с соответствующими эталонными газами в соответствии с его категорией, а давление на входе прибора повышается до максимального давления, указанного в 6.1.4.</w:t>
      </w:r>
    </w:p>
    <w:p w:rsidR="00C853D6" w:rsidRPr="00DC2312" w:rsidRDefault="00C853D6" w:rsidP="00C853D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6.7.3.1.2 Испытание 2</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Концентрация CO сухих безвоздушных продуктов сгорания не должна превышать 0,20 % при испытании при высоком входном давлении, как указано в 6.7.3.1.2. b) (приборы A</w:t>
      </w:r>
      <w:r w:rsidRPr="00DC2312">
        <w:rPr>
          <w:rStyle w:val="FontStyle169"/>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и A</w:t>
      </w:r>
      <w:r w:rsidRPr="00DC2312">
        <w:rPr>
          <w:rStyle w:val="FontStyle169"/>
          <w:rFonts w:ascii="Arial" w:hAnsi="Arial" w:cs="Arial"/>
          <w:color w:val="auto"/>
          <w:sz w:val="24"/>
          <w:szCs w:val="24"/>
          <w:vertAlign w:val="subscript"/>
          <w:lang w:eastAsia="en-US"/>
        </w:rPr>
        <w:t>3</w:t>
      </w:r>
      <w:r w:rsidRPr="00DC2312">
        <w:rPr>
          <w:rStyle w:val="FontStyle175"/>
          <w:rFonts w:ascii="Arial" w:hAnsi="Arial" w:cs="Arial"/>
          <w:color w:val="auto"/>
          <w:sz w:val="24"/>
          <w:szCs w:val="24"/>
          <w:lang w:eastAsia="en-US"/>
        </w:rPr>
        <w:t>см.в 6.7.3.2.13).</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Без изменения первоначальной настройки горелки, в прибор нагнетаются соответствующие эталонные газы в соответствии с его категорией, при этом давление на входе прибора снижается до 70% от нормального давления или до минимального давления, указанного в 6.1.4, в зависимости от того, какое из значений ниже.</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6.7.3.1.3 Испытание 3</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Концентрация CO сухих безвоздушных продуктов сгорания не должна превышать 0,20 % при испытании с</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предельным газом неполного сгорания, как указано в 6.7.3.1.3. b) (для приборов A</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и A</w:t>
      </w:r>
      <w:r w:rsidRPr="00DC2312">
        <w:rPr>
          <w:rStyle w:val="FontStyle175"/>
          <w:rFonts w:ascii="Arial" w:hAnsi="Arial" w:cs="Arial"/>
          <w:color w:val="auto"/>
          <w:sz w:val="24"/>
          <w:szCs w:val="24"/>
          <w:vertAlign w:val="subscript"/>
          <w:lang w:eastAsia="en-US"/>
        </w:rPr>
        <w:t>3</w:t>
      </w:r>
      <w:r w:rsidRPr="00DC2312">
        <w:rPr>
          <w:rStyle w:val="FontStyle175"/>
          <w:rFonts w:ascii="Arial" w:hAnsi="Arial" w:cs="Arial"/>
          <w:color w:val="auto"/>
          <w:sz w:val="24"/>
          <w:szCs w:val="24"/>
          <w:lang w:eastAsia="en-US"/>
        </w:rPr>
        <w:t xml:space="preserve"> см. 6.7.3.2.13).</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Не меняя первоначальные настройки горелки, соответствующие предельные газы неполного сгорания, последовательно заменяются эталонным газом, и давление на входе в прибор повышается до максимального давления, указанного в 6.1.4.</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6.7.3.1.4 Испытание 4</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Концентрация СО</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 сухих безвоздушных продуктах сгорания не должна превышать 0,20%, кроме того, прибор должен зажечься и продолжать работать в этих условиях при испытании при нормальных колебаниях напряжения питания, как указано в 6.7.3.1.4. b) (для приборов типа A</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и A</w:t>
      </w:r>
      <w:r w:rsidRPr="00DC2312">
        <w:rPr>
          <w:rStyle w:val="FontStyle175"/>
          <w:rFonts w:ascii="Arial" w:hAnsi="Arial" w:cs="Arial"/>
          <w:color w:val="auto"/>
          <w:sz w:val="24"/>
          <w:szCs w:val="24"/>
          <w:vertAlign w:val="subscript"/>
          <w:lang w:eastAsia="en-US"/>
        </w:rPr>
        <w:t>3</w:t>
      </w:r>
      <w:r w:rsidRPr="00DC2312">
        <w:rPr>
          <w:rStyle w:val="FontStyle175"/>
          <w:rFonts w:ascii="Arial" w:hAnsi="Arial" w:cs="Arial"/>
          <w:color w:val="auto"/>
          <w:sz w:val="24"/>
          <w:szCs w:val="24"/>
          <w:lang w:eastAsia="en-US"/>
        </w:rPr>
        <w:t xml:space="preserve"> см. 6.7.3.2.13).</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Без изменения первоначальной настройки горелки, в устройство подаются соответствующие эталонные газы в соответствии с его категорией и с нормальным давлением газа на входе в устройство.</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Испытание проводится при подаче электроэнергии на прибор с напряжением 85% от минимального значения, а затем с напряжением 110</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от максимального напряжения в диапазоне, указанном в инструкции по установке.</w:t>
      </w:r>
    </w:p>
    <w:p w:rsidR="00220017" w:rsidRPr="00DC2312" w:rsidRDefault="00220017" w:rsidP="00C853D6">
      <w:pPr>
        <w:pStyle w:val="Style19"/>
        <w:widowControl/>
        <w:ind w:firstLine="567"/>
        <w:jc w:val="both"/>
        <w:rPr>
          <w:rStyle w:val="FontStyle175"/>
          <w:rFonts w:ascii="Arial" w:hAnsi="Arial" w:cs="Arial"/>
          <w:color w:val="auto"/>
          <w:sz w:val="24"/>
          <w:szCs w:val="24"/>
          <w:lang w:eastAsia="en-US"/>
        </w:rPr>
      </w:pPr>
    </w:p>
    <w:p w:rsidR="00220017" w:rsidRPr="00DC2312" w:rsidRDefault="00220017" w:rsidP="00C853D6">
      <w:pPr>
        <w:pStyle w:val="Style19"/>
        <w:widowControl/>
        <w:ind w:firstLine="567"/>
        <w:jc w:val="both"/>
        <w:rPr>
          <w:rStyle w:val="FontStyle175"/>
          <w:rFonts w:ascii="Arial" w:hAnsi="Arial" w:cs="Arial"/>
          <w:color w:val="auto"/>
          <w:sz w:val="24"/>
          <w:szCs w:val="24"/>
          <w:lang w:eastAsia="en-US"/>
        </w:rPr>
      </w:pP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lastRenderedPageBreak/>
        <w:t>6.7.3.1.5 Испытание 5</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Концентрация CO в сухих безвоздушных продуктах сгорания не должна превышать 0,20</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при испытании на пониженной скорости вентилятора, как указано в 6.7.3.1.5.b).</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с вентиляторной горелкой, без изменения первоначальной настройки горелки, в прибор поставляются соответствующие эталонные газы в соответствии с его категорией и с нормальным давлением газа на входе в прибор.</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целях настоящего испытания только вентилятор воздуха для горения должен быть под электричеством при помощи подходящего устройства, которое допускает изменение напряжения.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Когда прибор работает в условиях теплового равновесия, постепенно уменьшайте напряжение, подаваемое на вентилятор в контуре сгорания, пока не отключится подача газа. Отбирайте образцы продуктов сгорания до момента отключения подачи газа.</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с полезным подводом тепла≤70 кВт напряжение питания увеличивается до тех пор, пока устройство контроля воздуха не позволит перезапуск прибора. Дать прибору работать до тех пор, пока не будут восстановлены условия теплового равновесия, а затем отобрать образцы продуктов сгорания.</w:t>
      </w:r>
    </w:p>
    <w:p w:rsidR="00C853D6" w:rsidRPr="00DC2312" w:rsidRDefault="00C853D6" w:rsidP="00C853D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6.7.3.2 Специальные условия</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6.7.3.2.1 Тип B</w:t>
      </w:r>
      <w:r w:rsidRPr="00DC2312">
        <w:rPr>
          <w:rStyle w:val="FontStyle167"/>
          <w:rFonts w:ascii="Arial" w:hAnsi="Arial" w:cs="Arial"/>
          <w:color w:val="auto"/>
          <w:sz w:val="24"/>
          <w:szCs w:val="24"/>
          <w:vertAlign w:val="subscript"/>
          <w:lang w:eastAsia="en-US"/>
        </w:rPr>
        <w:t>22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23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52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53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12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13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32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33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62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и C</w:t>
      </w:r>
      <w:r w:rsidRPr="00DC2312">
        <w:rPr>
          <w:rStyle w:val="FontStyle176"/>
          <w:rFonts w:ascii="Arial" w:hAnsi="Arial" w:cs="Arial"/>
          <w:color w:val="auto"/>
          <w:sz w:val="24"/>
          <w:szCs w:val="24"/>
          <w:vertAlign w:val="subscript"/>
          <w:lang w:eastAsia="en-US"/>
        </w:rPr>
        <w:t>63</w:t>
      </w:r>
      <w:r w:rsidRPr="00DC2312">
        <w:rPr>
          <w:rStyle w:val="FontStyle178"/>
          <w:rFonts w:ascii="Arial" w:hAnsi="Arial" w:cs="Arial"/>
          <w:color w:val="auto"/>
          <w:sz w:val="24"/>
          <w:szCs w:val="24"/>
          <w:lang w:eastAsia="en-US"/>
        </w:rPr>
        <w:t>сполезным подводом тепла</w:t>
      </w:r>
      <w:r w:rsidR="00220017"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w:t>
      </w:r>
      <w:r w:rsidR="00220017"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70 кВт</w:t>
      </w:r>
      <w:r w:rsidR="00220017"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и с горелками с предварительно смешанным газом/воздухом</w:t>
      </w:r>
      <w:r w:rsidR="00220017"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под управлением</w:t>
      </w:r>
      <w:r w:rsidR="00220017"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регулятора нулевого давления</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Концентрация CO в сухих безвоздушных продуктах сгорания не должна превышать 0,10</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при испытании в ненормальных условиях дымохода, как указано в 6.7.3.2.1 b).</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Без изменения первоначальной настройки в прибор поставляются соответствующие эталонные газы согласно его категории при нормальном давлении.</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Когда прибор находится в холодном состоянии, длина дымохода/канала для продуктов сгорания постепенно ограничивается до максимального значения, при котором горелка все еще может быть зажжена. Ограничения не должны приводить к рециркуляции продуктов сгорания. В этих условиях прибор работает до тех пор, пока не будет достигнуто тепловое равновесие, а затем будут отбираться образцы продуктов сгорания.</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6.7.3.2.2 Приборы с</w:t>
      </w:r>
      <w:r w:rsidR="00220017"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полезным подводом тепла ≤</w:t>
      </w:r>
      <w:r w:rsidR="00220017"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70 кВт без</w:t>
      </w:r>
      <w:r w:rsidR="00220017"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горелок с предварительно смешанным газом/воздухом под управлением регулятора нулевого давления</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Концентрация CO в сухих безвоздушных продуктах сгорания не должна превышать 0,20% при испытании в ненормальных условиях дымохода, как указано в 6.7.3.2.2 b).</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Без изменения первоначальной настройки горелки, в устройство подаются соответствующие эталонные газы  согласно его категории и с нормальным давлением газа на входе в устройство.</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Заборник первичного воздуха</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или выпуск продуктов горения постепенно закрывается</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 соглашению между изготовителем и испытательной лабораторией. Выполнить отбор образцов продуктов сгорания до момента отключения подачи газа.</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lastRenderedPageBreak/>
        <w:t>6.7.3.2.3 Приборы типа B</w:t>
      </w:r>
      <w:r w:rsidRPr="00DC2312">
        <w:rPr>
          <w:rStyle w:val="FontStyle167"/>
          <w:rFonts w:ascii="Arial" w:hAnsi="Arial" w:cs="Arial"/>
          <w:color w:val="auto"/>
          <w:sz w:val="24"/>
          <w:szCs w:val="24"/>
          <w:vertAlign w:val="subscript"/>
          <w:lang w:eastAsia="en-US"/>
        </w:rPr>
        <w:t>12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13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42</w:t>
      </w:r>
      <w:r w:rsidRPr="00DC2312">
        <w:rPr>
          <w:rStyle w:val="FontStyle178"/>
          <w:rFonts w:ascii="Arial" w:hAnsi="Arial" w:cs="Arial"/>
          <w:color w:val="auto"/>
          <w:sz w:val="24"/>
          <w:szCs w:val="24"/>
          <w:lang w:eastAsia="en-US"/>
        </w:rPr>
        <w:t>и B</w:t>
      </w:r>
      <w:r w:rsidRPr="00DC2312">
        <w:rPr>
          <w:rStyle w:val="FontStyle167"/>
          <w:rFonts w:ascii="Arial" w:hAnsi="Arial" w:cs="Arial"/>
          <w:color w:val="auto"/>
          <w:sz w:val="24"/>
          <w:szCs w:val="24"/>
          <w:vertAlign w:val="subscript"/>
          <w:lang w:eastAsia="en-US"/>
        </w:rPr>
        <w:t xml:space="preserve">43 </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Концентрация CO в сухих безвоздушных продуктах сгорания не должна превышать 0,10% при испытании в ненормальных условиях дымохода, как указано в 6.7.3.2.3 b)</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Без изменения первоначальной настройки горелки, в прибор подаются соответствующие эталонные газы</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согласно его категории, и прибор работает при номинальной тепловой мощности.</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Первое испытание проводится при заблокированном дымоходе.</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Второе испытание проводится путем применения непрерывной нисходящей тяги 3 м/с и 1 м/с внутри испытательного дымохода с использованием соответствующего устройства</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xml:space="preserve">нисходящей тяги (см. </w:t>
      </w:r>
      <w:r w:rsidR="00220017" w:rsidRPr="00DC2312">
        <w:rPr>
          <w:rStyle w:val="FontStyle175"/>
          <w:rFonts w:ascii="Arial" w:hAnsi="Arial" w:cs="Arial"/>
          <w:color w:val="auto"/>
          <w:sz w:val="24"/>
          <w:szCs w:val="24"/>
          <w:lang w:eastAsia="en-US"/>
        </w:rPr>
        <w:t>р</w:t>
      </w:r>
      <w:r w:rsidRPr="00DC2312">
        <w:rPr>
          <w:rStyle w:val="FontStyle175"/>
          <w:rFonts w:ascii="Arial" w:hAnsi="Arial" w:cs="Arial"/>
          <w:color w:val="auto"/>
          <w:sz w:val="24"/>
          <w:szCs w:val="24"/>
          <w:lang w:eastAsia="en-US"/>
        </w:rPr>
        <w:t>исунок 6).</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Продукты сгорания собираются таким образом, чтобы можно было получить типичную пробу с использованием подходящего устройства, расположенного по отношению к переключателю тяги.</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6.7.3.2.4 Приборы типа B</w:t>
      </w:r>
      <w:r w:rsidRPr="00DC2312">
        <w:rPr>
          <w:rStyle w:val="FontStyle167"/>
          <w:rFonts w:ascii="Arial" w:hAnsi="Arial" w:cs="Arial"/>
          <w:color w:val="auto"/>
          <w:sz w:val="24"/>
          <w:szCs w:val="24"/>
          <w:vertAlign w:val="subscript"/>
          <w:lang w:eastAsia="en-US"/>
        </w:rPr>
        <w:t>14</w:t>
      </w:r>
      <w:r w:rsidRPr="00DC2312">
        <w:rPr>
          <w:rStyle w:val="FontStyle178"/>
          <w:rFonts w:ascii="Arial" w:hAnsi="Arial" w:cs="Arial"/>
          <w:color w:val="auto"/>
          <w:sz w:val="24"/>
          <w:szCs w:val="24"/>
          <w:lang w:eastAsia="en-US"/>
        </w:rPr>
        <w:t>и B</w:t>
      </w:r>
      <w:r w:rsidRPr="00DC2312">
        <w:rPr>
          <w:rStyle w:val="FontStyle167"/>
          <w:rFonts w:ascii="Arial" w:hAnsi="Arial" w:cs="Arial"/>
          <w:color w:val="auto"/>
          <w:sz w:val="24"/>
          <w:szCs w:val="24"/>
          <w:vertAlign w:val="subscript"/>
          <w:lang w:eastAsia="en-US"/>
        </w:rPr>
        <w:t>44</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Концентрация CO в сухих безвоздушных продуктах сгорания не должна превышать 0,10% при испытании в ненормальных условиях дымохода, как указано в 6.7.3.2.4 b).</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Устройство устанавливается, как описано в 6.1.5, и подключается к дымоходу, как описано в 6.1.5.3. Испытание проводят с каждым из эталонных газов, соответствующих категории прибора, который нагнетается при номинальном давлении.</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После достижения условий теплового равновесия выход дымохода постепенно сужается до тех пор, пока основная горелка не будет отключена под действием устройства контроля воздуха. Образцы продуктов сгорания отбираются в период, когда выход дымохода ограничен.</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Продукты сгорания отбираются так, чтобы можно было получить типичную пробу, при помощи подходящего устройства, расположенного внутри переключателя тяги.</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6.7.3.2.5 Приборы типа B</w:t>
      </w:r>
      <w:r w:rsidRPr="00DC2312">
        <w:rPr>
          <w:rStyle w:val="FontStyle167"/>
          <w:rFonts w:ascii="Arial" w:hAnsi="Arial" w:cs="Arial"/>
          <w:color w:val="auto"/>
          <w:sz w:val="24"/>
          <w:szCs w:val="24"/>
          <w:vertAlign w:val="subscript"/>
          <w:lang w:eastAsia="en-US"/>
        </w:rPr>
        <w:t>22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23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52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53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12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13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32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33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 xml:space="preserve">62 </w:t>
      </w:r>
      <w:r w:rsidRPr="00DC2312">
        <w:rPr>
          <w:rStyle w:val="FontStyle178"/>
          <w:rFonts w:ascii="Arial" w:hAnsi="Arial" w:cs="Arial"/>
          <w:color w:val="auto"/>
          <w:sz w:val="24"/>
          <w:szCs w:val="24"/>
          <w:lang w:eastAsia="en-US"/>
        </w:rPr>
        <w:t>и C</w:t>
      </w:r>
      <w:r w:rsidRPr="00DC2312">
        <w:rPr>
          <w:rStyle w:val="FontStyle176"/>
          <w:rFonts w:ascii="Arial" w:hAnsi="Arial" w:cs="Arial"/>
          <w:color w:val="auto"/>
          <w:sz w:val="24"/>
          <w:szCs w:val="24"/>
          <w:vertAlign w:val="subscript"/>
          <w:lang w:eastAsia="en-US"/>
        </w:rPr>
        <w:t>63</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Концентрация CO в сухих безвоздушных продуктах сгорания не должна превышать 0,10% при испытании в ненормальных условиях дымохода, как указано в 6.7.3.2.5 b).</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Без изменения первоначальной настройки в прибор подаются соответствующие эталонные газы</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согласно его категории при нормальном давлении.</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Когда прибор находится в холодном состоянии, длина дымохода/канала продуктов сгорания постепенно подводится</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к максимальному значению, при котором горелка все еще может быть зажжена. Ограничения не должны приводить к рециркуляции продуктов сгорания. В этих условиях прибор работает до тех пор, пока не будет достигнуто тепловое равновесие, а затем будут отбираться образцы продуктов сгорания.</w:t>
      </w:r>
    </w:p>
    <w:p w:rsidR="006B50BF" w:rsidRPr="00DC2312" w:rsidRDefault="006B50BF" w:rsidP="00C853D6">
      <w:pPr>
        <w:pStyle w:val="Style60"/>
        <w:widowControl/>
        <w:ind w:firstLine="567"/>
        <w:jc w:val="both"/>
        <w:rPr>
          <w:rStyle w:val="FontStyle178"/>
          <w:rFonts w:ascii="Arial" w:hAnsi="Arial" w:cs="Arial"/>
          <w:color w:val="auto"/>
          <w:sz w:val="24"/>
          <w:szCs w:val="24"/>
          <w:lang w:eastAsia="en-US"/>
        </w:rPr>
      </w:pPr>
    </w:p>
    <w:p w:rsidR="006B50BF" w:rsidRPr="00DC2312" w:rsidRDefault="006B50BF" w:rsidP="00C853D6">
      <w:pPr>
        <w:pStyle w:val="Style60"/>
        <w:widowControl/>
        <w:ind w:firstLine="567"/>
        <w:jc w:val="both"/>
        <w:rPr>
          <w:rStyle w:val="FontStyle178"/>
          <w:rFonts w:ascii="Arial" w:hAnsi="Arial" w:cs="Arial"/>
          <w:color w:val="auto"/>
          <w:sz w:val="24"/>
          <w:szCs w:val="24"/>
          <w:lang w:eastAsia="en-US"/>
        </w:rPr>
      </w:pPr>
    </w:p>
    <w:p w:rsidR="006B50BF" w:rsidRPr="00DC2312" w:rsidRDefault="006B50BF" w:rsidP="00C853D6">
      <w:pPr>
        <w:pStyle w:val="Style60"/>
        <w:widowControl/>
        <w:ind w:firstLine="567"/>
        <w:jc w:val="both"/>
        <w:rPr>
          <w:rStyle w:val="FontStyle178"/>
          <w:rFonts w:ascii="Arial" w:hAnsi="Arial" w:cs="Arial"/>
          <w:color w:val="auto"/>
          <w:sz w:val="24"/>
          <w:szCs w:val="24"/>
          <w:lang w:eastAsia="en-US"/>
        </w:rPr>
      </w:pPr>
    </w:p>
    <w:p w:rsidR="006B50BF" w:rsidRPr="00DC2312" w:rsidRDefault="006B50BF" w:rsidP="00C853D6">
      <w:pPr>
        <w:pStyle w:val="Style60"/>
        <w:widowControl/>
        <w:ind w:firstLine="567"/>
        <w:jc w:val="both"/>
        <w:rPr>
          <w:rStyle w:val="FontStyle178"/>
          <w:rFonts w:ascii="Arial" w:hAnsi="Arial" w:cs="Arial"/>
          <w:color w:val="auto"/>
          <w:sz w:val="24"/>
          <w:szCs w:val="24"/>
          <w:lang w:eastAsia="en-US"/>
        </w:rPr>
      </w:pP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lastRenderedPageBreak/>
        <w:t>6.7.3.2.6 Приборы типа B</w:t>
      </w:r>
      <w:r w:rsidRPr="00DC2312">
        <w:rPr>
          <w:rStyle w:val="FontStyle167"/>
          <w:rFonts w:ascii="Arial" w:hAnsi="Arial" w:cs="Arial"/>
          <w:color w:val="auto"/>
          <w:sz w:val="24"/>
          <w:szCs w:val="24"/>
          <w:vertAlign w:val="subscript"/>
          <w:lang w:eastAsia="en-US"/>
        </w:rPr>
        <w:t>22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23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52</w:t>
      </w:r>
      <w:r w:rsidRPr="00DC2312">
        <w:rPr>
          <w:rStyle w:val="FontStyle178"/>
          <w:rFonts w:ascii="Arial" w:hAnsi="Arial" w:cs="Arial"/>
          <w:color w:val="auto"/>
          <w:sz w:val="24"/>
          <w:szCs w:val="24"/>
          <w:lang w:eastAsia="en-US"/>
        </w:rPr>
        <w:t>и B</w:t>
      </w:r>
      <w:r w:rsidRPr="00DC2312">
        <w:rPr>
          <w:rStyle w:val="FontStyle167"/>
          <w:rFonts w:ascii="Arial" w:hAnsi="Arial" w:cs="Arial"/>
          <w:color w:val="auto"/>
          <w:sz w:val="24"/>
          <w:szCs w:val="24"/>
          <w:vertAlign w:val="subscript"/>
          <w:lang w:eastAsia="en-US"/>
        </w:rPr>
        <w:t>53</w:t>
      </w:r>
    </w:p>
    <w:p w:rsidR="006B50BF" w:rsidRPr="00DC2312" w:rsidRDefault="00C853D6" w:rsidP="00220017">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r w:rsidR="006B50BF" w:rsidRPr="00DC2312">
        <w:rPr>
          <w:rStyle w:val="FontStyle178"/>
          <w:rFonts w:ascii="Arial" w:hAnsi="Arial" w:cs="Arial"/>
          <w:color w:val="auto"/>
          <w:sz w:val="24"/>
          <w:szCs w:val="24"/>
          <w:lang w:eastAsia="en-US"/>
        </w:rPr>
        <w:t xml:space="preserve"> </w:t>
      </w:r>
    </w:p>
    <w:p w:rsidR="00C853D6" w:rsidRPr="00DC2312" w:rsidRDefault="00C853D6" w:rsidP="00220017">
      <w:pPr>
        <w:pStyle w:val="Style6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Концентрация CO в сухих безвоздушных продуктах сгорания не должна превышать 0,20</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при испытании в ненормальных условиях дымохода, как указано в каждом из условий испытания в пункте 6.7.3.2.6 b).</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Без изменения первоначальной настройки в прибор подаются соответствующие эталонные газы согласно его категории при нормальном давлении.</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предназначенный для использования с дымоходом с выходом на стене, должен быть испытан после достижения условий теплового равновесия.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 если прибор подсоединен к дымоходу с максимально допустимым падением давления, указанным в инструкциях по установке, выпускное отверстие постепенно ограничивается до тех пор, пока подача газа не будет отключена устройством контроля воздуха или регулятором соотношения газ/воздух и повышение давления на выходе из установки должно быть не менее 0,75 мбар при всасывании у выхода дымохода, давление на выходе из прибора снижается до 0,5 мбар, это ниже, чем в дымоходе с минимально допустимым падением давления, указанным в инструкциях по установке;</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предназначенный для использования с вертикальным дымоходом, с выходом над уровнем крыши, должен быть испытан после достижения условий теплового равновесия: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с прибором, подсоединенным к дымоходу с максимально допустимым падением давления, указанном в инструкциях по установке, выпускное отверстие постепенно ограничивается до тех пор, пока подача газа не будет перекрыта устройством контроля воздуха или регулятором соотношения газ/воздух, и повышение давления при выходе из установки должно быть не менее 0,5 мбар</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c) при всасывании у выхода дымохода, давление на выходе из прибора снижается до 0,5 мбар, это ниже, чем в дымоходе с минимально допустимым падением давления, указанном в инструкциях по установке.</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6.7.3.2.7 Приборы типа C</w:t>
      </w:r>
      <w:r w:rsidRPr="00DC2312">
        <w:rPr>
          <w:rStyle w:val="FontStyle167"/>
          <w:rFonts w:ascii="Arial" w:hAnsi="Arial" w:cs="Arial"/>
          <w:color w:val="auto"/>
          <w:sz w:val="24"/>
          <w:szCs w:val="24"/>
          <w:vertAlign w:val="subscript"/>
          <w:lang w:eastAsia="en-US"/>
        </w:rPr>
        <w:t>11</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Среднее из девяти самых высоких значений CO, полученных в 6.6.6.3 b), не должно превышать 0,2</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при испытании в соответствие с 6.7.3.2.7 b).</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Образцы продуктов сгорания отбирают в условиях испытаний, указанных в 6.6.6.3 b).</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6.7.3.2.8 Приборы типа C</w:t>
      </w:r>
      <w:r w:rsidRPr="00DC2312">
        <w:rPr>
          <w:rStyle w:val="FontStyle167"/>
          <w:rFonts w:ascii="Arial" w:hAnsi="Arial" w:cs="Arial"/>
          <w:color w:val="auto"/>
          <w:sz w:val="24"/>
          <w:szCs w:val="24"/>
          <w:vertAlign w:val="subscript"/>
          <w:lang w:eastAsia="en-US"/>
        </w:rPr>
        <w:t>12</w:t>
      </w:r>
      <w:r w:rsidRPr="00DC2312">
        <w:rPr>
          <w:rStyle w:val="FontStyle178"/>
          <w:rFonts w:ascii="Arial" w:hAnsi="Arial" w:cs="Arial"/>
          <w:color w:val="auto"/>
          <w:sz w:val="24"/>
          <w:szCs w:val="24"/>
          <w:lang w:eastAsia="en-US"/>
        </w:rPr>
        <w:t>и C</w:t>
      </w:r>
      <w:r w:rsidRPr="00DC2312">
        <w:rPr>
          <w:rStyle w:val="FontStyle167"/>
          <w:rFonts w:ascii="Arial" w:hAnsi="Arial" w:cs="Arial"/>
          <w:color w:val="auto"/>
          <w:sz w:val="24"/>
          <w:szCs w:val="24"/>
          <w:vertAlign w:val="subscript"/>
          <w:lang w:eastAsia="en-US"/>
        </w:rPr>
        <w:t>13</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Концентрация CO в сухих безвоздушных продуктах сгорания не должна превышать 0,20% при испытании в соответствие с 6.7.3.2.8 b).</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Образцы продуктов сгорания отбираются в условиях испытаний, указанных в 6.6.6.3,b), с использованием дымохода и воздуховода максимальной (эквивалентной) длины, указанной в инструкциях по установке.</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6.7.3.2.9 Приборы типа C</w:t>
      </w:r>
      <w:r w:rsidRPr="00DC2312">
        <w:rPr>
          <w:rStyle w:val="FontStyle167"/>
          <w:rFonts w:ascii="Arial" w:hAnsi="Arial" w:cs="Arial"/>
          <w:color w:val="auto"/>
          <w:sz w:val="24"/>
          <w:szCs w:val="24"/>
          <w:vertAlign w:val="subscript"/>
          <w:lang w:eastAsia="en-US"/>
        </w:rPr>
        <w:t>21</w:t>
      </w:r>
      <w:r w:rsidRPr="00DC2312">
        <w:rPr>
          <w:rStyle w:val="FontStyle178"/>
          <w:rFonts w:ascii="Arial" w:hAnsi="Arial" w:cs="Arial"/>
          <w:color w:val="auto"/>
          <w:sz w:val="24"/>
          <w:szCs w:val="24"/>
          <w:lang w:eastAsia="en-US"/>
        </w:rPr>
        <w:t>и C</w:t>
      </w:r>
      <w:r w:rsidRPr="00DC2312">
        <w:rPr>
          <w:rStyle w:val="FontStyle167"/>
          <w:rFonts w:ascii="Arial" w:hAnsi="Arial" w:cs="Arial"/>
          <w:color w:val="auto"/>
          <w:sz w:val="24"/>
          <w:szCs w:val="24"/>
          <w:vertAlign w:val="subscript"/>
          <w:lang w:eastAsia="en-US"/>
        </w:rPr>
        <w:t>41</w:t>
      </w:r>
      <w:r w:rsidRPr="00DC2312">
        <w:rPr>
          <w:rStyle w:val="FontStyle178"/>
          <w:rFonts w:ascii="Arial" w:hAnsi="Arial" w:cs="Arial"/>
          <w:color w:val="auto"/>
          <w:sz w:val="24"/>
          <w:szCs w:val="24"/>
          <w:lang w:eastAsia="en-US"/>
        </w:rPr>
        <w:t xml:space="preserve"> (газы 1 и 2 поколения)</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a) Требование </w:t>
      </w:r>
    </w:p>
    <w:p w:rsidR="00C853D6" w:rsidRPr="00DC2312" w:rsidRDefault="00C853D6" w:rsidP="00C853D6">
      <w:pPr>
        <w:pStyle w:val="Style6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Концентрация CO в сухих безвоздушных продуктах сгорания не должна превышать 0,2</w:t>
      </w:r>
      <w:r w:rsidR="006B50BF"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при испытании в соответствие с 6.7.3.2.9 b).</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устанавливают и используют на испытательном оборудовании, описанном в 6.6.6.4 b).</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После 15 минут горения прибора пробы входящего воздуха и продуктов сгорания отбираются и анализируются. В приборах типа C</w:t>
      </w:r>
      <w:r w:rsidRPr="00DC2312">
        <w:rPr>
          <w:rStyle w:val="FontStyle175"/>
          <w:rFonts w:ascii="Arial" w:hAnsi="Arial" w:cs="Arial"/>
          <w:color w:val="auto"/>
          <w:sz w:val="24"/>
          <w:szCs w:val="24"/>
          <w:vertAlign w:val="subscript"/>
          <w:lang w:eastAsia="en-US"/>
        </w:rPr>
        <w:t>21</w:t>
      </w:r>
      <w:r w:rsidRPr="00DC2312">
        <w:rPr>
          <w:rStyle w:val="FontStyle175"/>
          <w:rFonts w:ascii="Arial" w:hAnsi="Arial" w:cs="Arial"/>
          <w:color w:val="auto"/>
          <w:sz w:val="24"/>
          <w:szCs w:val="24"/>
          <w:lang w:eastAsia="en-US"/>
        </w:rPr>
        <w:t xml:space="preserve"> процентное содержание CO принимается как разница между процентным содержанием CO в продуктах сгорания и процентным содержанием CO на входе воздуха для горения.</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6.7.3.2.10 Приборы типа C</w:t>
      </w:r>
      <w:r w:rsidRPr="00DC2312">
        <w:rPr>
          <w:rStyle w:val="FontStyle167"/>
          <w:rFonts w:ascii="Arial" w:hAnsi="Arial" w:cs="Arial"/>
          <w:color w:val="auto"/>
          <w:sz w:val="24"/>
          <w:szCs w:val="24"/>
          <w:vertAlign w:val="subscript"/>
          <w:lang w:eastAsia="en-US"/>
        </w:rPr>
        <w:t>31</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Среднее из девяти самых высоких значений CO, указанных в 6.6.6.5, не должно превышать 0,2</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при испытании в соответствии с 6.7.3.2.10b).</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Образцы продуктов сгорания отбирают в условиях испытаний, указанных в 6.6.6.5 b).</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6.7.3.2.11 Приборы типа C</w:t>
      </w:r>
      <w:r w:rsidRPr="00DC2312">
        <w:rPr>
          <w:rStyle w:val="FontStyle167"/>
          <w:rFonts w:ascii="Arial" w:hAnsi="Arial" w:cs="Arial"/>
          <w:color w:val="auto"/>
          <w:sz w:val="24"/>
          <w:szCs w:val="24"/>
          <w:vertAlign w:val="subscript"/>
          <w:lang w:eastAsia="en-US"/>
        </w:rPr>
        <w:t>32</w:t>
      </w:r>
      <w:r w:rsidRPr="00DC2312">
        <w:rPr>
          <w:rStyle w:val="FontStyle178"/>
          <w:rFonts w:ascii="Arial" w:hAnsi="Arial" w:cs="Arial"/>
          <w:color w:val="auto"/>
          <w:sz w:val="24"/>
          <w:szCs w:val="24"/>
          <w:lang w:eastAsia="en-US"/>
        </w:rPr>
        <w:t>и C</w:t>
      </w:r>
      <w:r w:rsidRPr="00DC2312">
        <w:rPr>
          <w:rStyle w:val="FontStyle167"/>
          <w:rFonts w:ascii="Arial" w:hAnsi="Arial" w:cs="Arial"/>
          <w:color w:val="auto"/>
          <w:sz w:val="24"/>
          <w:szCs w:val="24"/>
          <w:vertAlign w:val="subscript"/>
          <w:lang w:eastAsia="en-US"/>
        </w:rPr>
        <w:t>33</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Концентрация CO в сухих безвоздушных продуктах сгорания не должна превышать 0,20 % при испытании в соответствии с</w:t>
      </w:r>
      <w:r w:rsidR="0022001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6.7.3.2.11 b).</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Образцы продуктов сгорания отбираются в условиях испытаний, указанных в 6.6.6.6b), с использованием воздуховода для воздуха для горения и продуктов сгорания максимальной длины, указанной в инструкции по установке.</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6.7.3.2.12 Приборы типа C</w:t>
      </w:r>
      <w:r w:rsidRPr="00DC2312">
        <w:rPr>
          <w:rStyle w:val="FontStyle176"/>
          <w:rFonts w:ascii="Arial" w:hAnsi="Arial" w:cs="Arial"/>
          <w:color w:val="auto"/>
          <w:sz w:val="24"/>
          <w:szCs w:val="24"/>
          <w:vertAlign w:val="subscript"/>
          <w:lang w:eastAsia="en-US"/>
        </w:rPr>
        <w:t>62</w:t>
      </w:r>
      <w:r w:rsidRPr="00DC2312">
        <w:rPr>
          <w:rStyle w:val="FontStyle178"/>
          <w:rFonts w:ascii="Arial" w:hAnsi="Arial" w:cs="Arial"/>
          <w:color w:val="auto"/>
          <w:sz w:val="24"/>
          <w:szCs w:val="24"/>
          <w:lang w:eastAsia="en-US"/>
        </w:rPr>
        <w:t>и C</w:t>
      </w:r>
      <w:r w:rsidRPr="00DC2312">
        <w:rPr>
          <w:rStyle w:val="FontStyle176"/>
          <w:rFonts w:ascii="Arial" w:hAnsi="Arial" w:cs="Arial"/>
          <w:color w:val="auto"/>
          <w:sz w:val="24"/>
          <w:szCs w:val="24"/>
          <w:vertAlign w:val="subscript"/>
          <w:lang w:eastAsia="en-US"/>
        </w:rPr>
        <w:t>63</w:t>
      </w:r>
    </w:p>
    <w:p w:rsidR="00C853D6" w:rsidRPr="00DC2312" w:rsidRDefault="00C853D6" w:rsidP="00C853D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6.7.3.2.12.1 Работа при рециркуляции продуктов сгорания</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Концентрация CO в сухих безвоздушных продуктах сгорания не должна превышать 0,20 % при испытании в соответствие с 6.7.3.2.12.1 b).</w:t>
      </w:r>
    </w:p>
    <w:p w:rsidR="00C853D6" w:rsidRPr="00DC2312" w:rsidRDefault="00C853D6" w:rsidP="00C853D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853D6" w:rsidRPr="00DC2312" w:rsidRDefault="00C853D6" w:rsidP="00C853D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Канал подачи воздуха для горения системы испытательных каналов снабжен дугой, которую можно поворачивать на 360</w:t>
      </w:r>
      <w:r w:rsidRPr="00DC2312">
        <w:rPr>
          <w:rStyle w:val="FontStyle175"/>
          <w:rFonts w:ascii="Arial" w:hAnsi="Arial" w:cs="Arial"/>
          <w:color w:val="auto"/>
          <w:sz w:val="24"/>
          <w:szCs w:val="24"/>
          <w:vertAlign w:val="superscript"/>
          <w:lang w:eastAsia="en-US"/>
        </w:rPr>
        <w:t>o</w:t>
      </w:r>
      <w:r w:rsidRPr="00DC2312">
        <w:rPr>
          <w:rStyle w:val="FontStyle175"/>
          <w:rFonts w:ascii="Arial" w:hAnsi="Arial" w:cs="Arial"/>
          <w:color w:val="auto"/>
          <w:sz w:val="24"/>
          <w:szCs w:val="24"/>
          <w:lang w:eastAsia="en-US"/>
        </w:rPr>
        <w:t xml:space="preserve"> (см. </w:t>
      </w:r>
      <w:r w:rsidR="00220017" w:rsidRPr="00DC2312">
        <w:rPr>
          <w:rStyle w:val="FontStyle175"/>
          <w:rFonts w:ascii="Arial" w:hAnsi="Arial" w:cs="Arial"/>
          <w:color w:val="auto"/>
          <w:sz w:val="24"/>
          <w:szCs w:val="24"/>
          <w:lang w:eastAsia="en-US"/>
        </w:rPr>
        <w:t>р</w:t>
      </w:r>
      <w:r w:rsidRPr="00DC2312">
        <w:rPr>
          <w:rStyle w:val="FontStyle175"/>
          <w:rFonts w:ascii="Arial" w:hAnsi="Arial" w:cs="Arial"/>
          <w:color w:val="auto"/>
          <w:sz w:val="24"/>
          <w:szCs w:val="24"/>
          <w:lang w:eastAsia="en-US"/>
        </w:rPr>
        <w:t>исунок 13). Дуга расположена так, чтобы продукты сгорания втягивались во впускной канал воздуха для горения.</w:t>
      </w:r>
    </w:p>
    <w:p w:rsidR="00C853D6" w:rsidRPr="00DC2312" w:rsidRDefault="00C853D6" w:rsidP="0038791E">
      <w:pPr>
        <w:pStyle w:val="Style15"/>
        <w:widowControl/>
        <w:ind w:firstLine="567"/>
        <w:jc w:val="both"/>
        <w:rPr>
          <w:rFonts w:ascii="Arial" w:hAnsi="Arial" w:cs="Arial"/>
          <w:b/>
          <w:bCs/>
          <w:color w:val="auto"/>
        </w:rPr>
      </w:pPr>
    </w:p>
    <w:p w:rsidR="00C853D6" w:rsidRPr="00DC2312" w:rsidRDefault="00220017" w:rsidP="00220017">
      <w:pPr>
        <w:pStyle w:val="Style15"/>
        <w:widowControl/>
        <w:ind w:firstLine="567"/>
        <w:jc w:val="center"/>
        <w:rPr>
          <w:rFonts w:ascii="Arial" w:hAnsi="Arial" w:cs="Arial"/>
          <w:b/>
          <w:bCs/>
          <w:color w:val="auto"/>
        </w:rPr>
      </w:pPr>
      <w:r w:rsidRPr="00DC2312">
        <w:rPr>
          <w:rFonts w:ascii="Arial" w:hAnsi="Arial" w:cs="Arial"/>
          <w:b/>
          <w:bCs/>
          <w:noProof/>
          <w:color w:val="auto"/>
        </w:rPr>
        <w:drawing>
          <wp:inline distT="0" distB="0" distL="0" distR="0">
            <wp:extent cx="1905186" cy="2202872"/>
            <wp:effectExtent l="19050" t="0" r="0" b="0"/>
            <wp:docPr id="2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8812" cy="2207064"/>
                    </a:xfrm>
                    <a:prstGeom prst="rect">
                      <a:avLst/>
                    </a:prstGeom>
                    <a:noFill/>
                    <a:ln>
                      <a:noFill/>
                    </a:ln>
                  </pic:spPr>
                </pic:pic>
              </a:graphicData>
            </a:graphic>
          </wp:inline>
        </w:drawing>
      </w:r>
    </w:p>
    <w:p w:rsidR="00C853D6" w:rsidRPr="00DC2312" w:rsidRDefault="00C853D6" w:rsidP="0038791E">
      <w:pPr>
        <w:pStyle w:val="Style15"/>
        <w:widowControl/>
        <w:ind w:firstLine="567"/>
        <w:jc w:val="both"/>
        <w:rPr>
          <w:rFonts w:ascii="Arial" w:hAnsi="Arial" w:cs="Arial"/>
          <w:b/>
          <w:bCs/>
          <w:color w:val="auto"/>
        </w:rPr>
      </w:pPr>
    </w:p>
    <w:p w:rsidR="00220017" w:rsidRPr="00DC2312" w:rsidRDefault="00220017" w:rsidP="00220017">
      <w:pPr>
        <w:pStyle w:val="Style42"/>
        <w:widowControl/>
        <w:ind w:firstLine="720"/>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Условные обозначения</w:t>
      </w:r>
      <w:r w:rsidR="006B50BF" w:rsidRPr="00DC2312">
        <w:rPr>
          <w:rStyle w:val="FontStyle178"/>
          <w:rFonts w:ascii="Arial" w:hAnsi="Arial" w:cs="Arial"/>
          <w:color w:val="auto"/>
          <w:sz w:val="24"/>
          <w:szCs w:val="24"/>
          <w:lang w:eastAsia="en-US"/>
        </w:rPr>
        <w:t>:</w:t>
      </w:r>
    </w:p>
    <w:p w:rsidR="00220017" w:rsidRPr="00DC2312" w:rsidRDefault="00220017" w:rsidP="00220017">
      <w:pPr>
        <w:pStyle w:val="Style43"/>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A дроссель</w:t>
      </w:r>
    </w:p>
    <w:p w:rsidR="00220017" w:rsidRPr="00DC2312" w:rsidRDefault="00220017" w:rsidP="00220017">
      <w:pPr>
        <w:pStyle w:val="Style43"/>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B</w:t>
      </w:r>
      <w:r w:rsidR="006B50BF" w:rsidRPr="00DC2312">
        <w:rPr>
          <w:rStyle w:val="FontStyle177"/>
          <w:rFonts w:ascii="Arial" w:hAnsi="Arial" w:cs="Arial"/>
          <w:color w:val="auto"/>
          <w:sz w:val="24"/>
          <w:szCs w:val="24"/>
          <w:lang w:eastAsia="en-US"/>
        </w:rPr>
        <w:t xml:space="preserve"> </w:t>
      </w:r>
      <w:r w:rsidRPr="00DC2312">
        <w:rPr>
          <w:rStyle w:val="FontStyle177"/>
          <w:rFonts w:ascii="Arial" w:hAnsi="Arial" w:cs="Arial"/>
          <w:color w:val="auto"/>
          <w:sz w:val="24"/>
          <w:szCs w:val="24"/>
          <w:lang w:eastAsia="en-US"/>
        </w:rPr>
        <w:t xml:space="preserve">вращающаяся дуга </w:t>
      </w:r>
    </w:p>
    <w:p w:rsidR="00220017" w:rsidRPr="00DC2312" w:rsidRDefault="00220017" w:rsidP="00220017">
      <w:pPr>
        <w:pStyle w:val="Style43"/>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C</w:t>
      </w:r>
      <w:r w:rsidR="006B50BF" w:rsidRPr="00DC2312">
        <w:rPr>
          <w:rStyle w:val="FontStyle177"/>
          <w:rFonts w:ascii="Arial" w:hAnsi="Arial" w:cs="Arial"/>
          <w:color w:val="auto"/>
          <w:sz w:val="24"/>
          <w:szCs w:val="24"/>
          <w:lang w:eastAsia="en-US"/>
        </w:rPr>
        <w:t xml:space="preserve"> </w:t>
      </w:r>
      <w:r w:rsidRPr="00DC2312">
        <w:rPr>
          <w:rStyle w:val="FontStyle177"/>
          <w:rFonts w:ascii="Arial" w:hAnsi="Arial" w:cs="Arial"/>
          <w:color w:val="auto"/>
          <w:sz w:val="24"/>
          <w:szCs w:val="24"/>
          <w:lang w:eastAsia="en-US"/>
        </w:rPr>
        <w:t>датчик CO2</w:t>
      </w:r>
    </w:p>
    <w:p w:rsidR="00220017" w:rsidRPr="00DC2312" w:rsidRDefault="00220017" w:rsidP="00220017">
      <w:pPr>
        <w:pStyle w:val="Style43"/>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D</w:t>
      </w:r>
      <w:r w:rsidR="006B50BF" w:rsidRPr="00DC2312">
        <w:rPr>
          <w:rStyle w:val="FontStyle177"/>
          <w:rFonts w:ascii="Arial" w:hAnsi="Arial" w:cs="Arial"/>
          <w:color w:val="auto"/>
          <w:sz w:val="24"/>
          <w:szCs w:val="24"/>
          <w:lang w:eastAsia="en-US"/>
        </w:rPr>
        <w:t xml:space="preserve"> </w:t>
      </w:r>
      <w:r w:rsidRPr="00DC2312">
        <w:rPr>
          <w:rStyle w:val="FontStyle177"/>
          <w:rFonts w:ascii="Arial" w:hAnsi="Arial" w:cs="Arial"/>
          <w:color w:val="auto"/>
          <w:sz w:val="24"/>
          <w:szCs w:val="24"/>
          <w:lang w:eastAsia="en-US"/>
        </w:rPr>
        <w:t>прибор</w:t>
      </w:r>
    </w:p>
    <w:p w:rsidR="00220017" w:rsidRPr="00DC2312" w:rsidRDefault="00220017" w:rsidP="00220017">
      <w:pPr>
        <w:pStyle w:val="Style43"/>
        <w:widowControl/>
        <w:ind w:firstLine="720"/>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P1 и P2диагностические точки давления</w:t>
      </w:r>
    </w:p>
    <w:p w:rsidR="00220017" w:rsidRPr="00DC2312" w:rsidRDefault="00220017" w:rsidP="00220017">
      <w:pPr>
        <w:pStyle w:val="Style42"/>
        <w:widowControl/>
        <w:jc w:val="center"/>
        <w:rPr>
          <w:rStyle w:val="FontStyle178"/>
          <w:rFonts w:ascii="Arial" w:hAnsi="Arial" w:cs="Arial"/>
          <w:color w:val="auto"/>
          <w:sz w:val="24"/>
          <w:szCs w:val="24"/>
          <w:lang w:eastAsia="en-US"/>
        </w:rPr>
      </w:pPr>
    </w:p>
    <w:p w:rsidR="00220017" w:rsidRPr="00DC2312" w:rsidRDefault="00220017" w:rsidP="00220017">
      <w:pPr>
        <w:pStyle w:val="Style42"/>
        <w:widowControl/>
        <w:jc w:val="center"/>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Рисунок 13.Система испытательных воздуховодов C</w:t>
      </w:r>
      <w:r w:rsidRPr="00DC2312">
        <w:rPr>
          <w:rStyle w:val="FontStyle176"/>
          <w:rFonts w:ascii="Arial" w:hAnsi="Arial" w:cs="Arial"/>
          <w:color w:val="auto"/>
          <w:sz w:val="24"/>
          <w:szCs w:val="24"/>
          <w:vertAlign w:val="subscript"/>
          <w:lang w:eastAsia="en-US"/>
        </w:rPr>
        <w:t>6</w:t>
      </w:r>
      <w:r w:rsidRPr="00DC2312">
        <w:rPr>
          <w:rStyle w:val="FontStyle178"/>
          <w:rFonts w:ascii="Arial" w:hAnsi="Arial" w:cs="Arial"/>
          <w:color w:val="auto"/>
          <w:sz w:val="24"/>
          <w:szCs w:val="24"/>
          <w:lang w:eastAsia="en-US"/>
        </w:rPr>
        <w:t>дляиспытания на рециркуляцию</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Поскольку выпускной канал для продуктов сгорания не ограничен, прибор работает в нормальных рабочих условиях при номинальном расходе распределяемого воздуха. При тепловом равновесии выпускной канал для продуктов сгорания ограничивается для имитации максимального сопротивления потоку в системе воздуховодов, указанного в инструкциях по установке. Дуга, установленная на впускном воздуховоде для воздуха для горения, поворачивается таким образом, чтобы продукты сгорания из выпускного воздуховода попадали во впускной воздуховод с целью обеспечения концентрации СО</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во впускном воздуховоде 10 % от концентрации СО</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первоначально измеренной в выпускном воздуховоде для продуктов сгорания.</w:t>
      </w:r>
    </w:p>
    <w:p w:rsidR="006B50BF" w:rsidRPr="00DC2312" w:rsidRDefault="006B50BF" w:rsidP="006B50BF">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6.7.3.2.12.2 Работа при минимальном потоке воздуха для горения</w:t>
      </w:r>
    </w:p>
    <w:p w:rsidR="006B50BF" w:rsidRPr="00DC2312" w:rsidRDefault="006B50BF" w:rsidP="006B50BF">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Концентрация CO в сухих безвоздушных продуктах сгорания не должна превышать 0,20 % при испытании в соответствии с 6.7.3.2.12.2 b).</w:t>
      </w:r>
    </w:p>
    <w:p w:rsidR="006B50BF" w:rsidRPr="00DC2312" w:rsidRDefault="006B50BF" w:rsidP="006B50BF">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работает в нормальных рабочих условиях при номинальном распределении потока воздуха. При тепловом равновесии дроссель в испытательной системе воздуховода устанавливается таким образом, чтобы обеспечить минимальный поток через устройство для активации устройства проверки воздуха.</w:t>
      </w:r>
    </w:p>
    <w:p w:rsidR="006B50BF" w:rsidRPr="00DC2312" w:rsidRDefault="006B50BF" w:rsidP="006B50BF">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6.7.3.2.12.3 Работа при всасывании</w:t>
      </w:r>
    </w:p>
    <w:p w:rsidR="006B50BF" w:rsidRPr="00DC2312" w:rsidRDefault="006B50BF" w:rsidP="006B50BF">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Концентрация CO в сухих безвоздушных продуктах сгорания не должна превышать 0,20 % при испытании в соответствии с 6.7.3.2.12.3 b).</w:t>
      </w:r>
    </w:p>
    <w:p w:rsidR="006B50BF" w:rsidRPr="00DC2312" w:rsidRDefault="006B50BF" w:rsidP="006B50BF">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работает в нормальных рабочих условиях при номинальном распределении потока воздуха. При тепловом равновесии дроссель в системе воздуховодов для испытаний настраивается таким образом, что имитирует минимальное сопротивление потоку в системе воздуховодов.</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подвергается всасыванию при помощи внешнего вентилятора, которое снижает давление, измеренное в вышеуказанных условиях, на 0,5 мбар на выходе из устройства.</w:t>
      </w:r>
    </w:p>
    <w:p w:rsidR="006B50BF" w:rsidRPr="00DC2312" w:rsidRDefault="006B50BF" w:rsidP="006B50BF">
      <w:pPr>
        <w:pStyle w:val="Style42"/>
        <w:widowControl/>
        <w:ind w:firstLine="567"/>
        <w:jc w:val="both"/>
        <w:rPr>
          <w:rStyle w:val="FontStyle167"/>
          <w:rFonts w:ascii="Arial" w:hAnsi="Arial" w:cs="Arial"/>
          <w:color w:val="auto"/>
          <w:sz w:val="24"/>
          <w:szCs w:val="24"/>
          <w:lang w:eastAsia="en-US"/>
        </w:rPr>
      </w:pPr>
      <w:r w:rsidRPr="00DC2312">
        <w:rPr>
          <w:rStyle w:val="FontStyle178"/>
          <w:rFonts w:ascii="Arial" w:hAnsi="Arial" w:cs="Arial"/>
          <w:color w:val="auto"/>
          <w:sz w:val="24"/>
          <w:szCs w:val="24"/>
          <w:lang w:eastAsia="en-US"/>
        </w:rPr>
        <w:t>6.7.3.2.13 Приборы типа A</w:t>
      </w:r>
      <w:r w:rsidRPr="00DC2312">
        <w:rPr>
          <w:rStyle w:val="FontStyle167"/>
          <w:rFonts w:ascii="Arial" w:hAnsi="Arial" w:cs="Arial"/>
          <w:color w:val="auto"/>
          <w:sz w:val="24"/>
          <w:szCs w:val="24"/>
          <w:vertAlign w:val="subscript"/>
          <w:lang w:eastAsia="en-US"/>
        </w:rPr>
        <w:t>2</w:t>
      </w:r>
      <w:r w:rsidRPr="00DC2312">
        <w:rPr>
          <w:rStyle w:val="FontStyle178"/>
          <w:rFonts w:ascii="Arial" w:hAnsi="Arial" w:cs="Arial"/>
          <w:color w:val="auto"/>
          <w:sz w:val="24"/>
          <w:szCs w:val="24"/>
          <w:lang w:eastAsia="en-US"/>
        </w:rPr>
        <w:t>и A</w:t>
      </w:r>
      <w:r w:rsidRPr="00DC2312">
        <w:rPr>
          <w:rStyle w:val="FontStyle167"/>
          <w:rFonts w:ascii="Arial" w:hAnsi="Arial" w:cs="Arial"/>
          <w:color w:val="auto"/>
          <w:sz w:val="24"/>
          <w:szCs w:val="24"/>
          <w:vertAlign w:val="subscript"/>
          <w:lang w:eastAsia="en-US"/>
        </w:rPr>
        <w:t>3</w:t>
      </w:r>
    </w:p>
    <w:p w:rsidR="006B50BF" w:rsidRPr="00DC2312" w:rsidRDefault="006B50BF" w:rsidP="006B50BF">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6.7.3.2.13.1 Низкотемпературные воздухонагреватели</w:t>
      </w:r>
    </w:p>
    <w:p w:rsidR="006B50BF" w:rsidRPr="00DC2312" w:rsidRDefault="006B50BF" w:rsidP="006B50BF">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Концентрации оксидов углерода в выпускаемом воздухе, связанные с прибором (концентрация в выпускаемом воздухе минус концентрация во входящем воздухе), измеренные в сухом состоянии, не должны превышать значений, указанных в таблице 11 при испытании в соответствии с 6.7.3.2.13.1 b).</w:t>
      </w:r>
    </w:p>
    <w:p w:rsidR="006B50BF" w:rsidRPr="00DC2312" w:rsidRDefault="006B50BF" w:rsidP="006B50BF">
      <w:pPr>
        <w:pStyle w:val="Style42"/>
        <w:widowControl/>
        <w:ind w:firstLine="567"/>
        <w:jc w:val="both"/>
        <w:rPr>
          <w:rStyle w:val="FontStyle178"/>
          <w:rFonts w:ascii="Arial" w:hAnsi="Arial" w:cs="Arial"/>
          <w:color w:val="auto"/>
          <w:sz w:val="24"/>
          <w:szCs w:val="24"/>
          <w:lang w:eastAsia="en-US"/>
        </w:rPr>
      </w:pPr>
    </w:p>
    <w:p w:rsidR="006B50BF" w:rsidRPr="00DC2312" w:rsidRDefault="006B50BF" w:rsidP="006B50BF">
      <w:pPr>
        <w:pStyle w:val="Style42"/>
        <w:widowControl/>
        <w:ind w:firstLine="567"/>
        <w:jc w:val="both"/>
        <w:rPr>
          <w:rStyle w:val="FontStyle178"/>
          <w:rFonts w:ascii="Arial" w:hAnsi="Arial" w:cs="Arial"/>
          <w:b w:val="0"/>
          <w:color w:val="auto"/>
          <w:sz w:val="24"/>
          <w:szCs w:val="24"/>
          <w:lang w:eastAsia="en-US"/>
        </w:rPr>
      </w:pPr>
      <w:r w:rsidRPr="00DC2312">
        <w:rPr>
          <w:rStyle w:val="FontStyle178"/>
          <w:rFonts w:ascii="Arial" w:hAnsi="Arial" w:cs="Arial"/>
          <w:b w:val="0"/>
          <w:color w:val="auto"/>
          <w:spacing w:val="60"/>
          <w:sz w:val="24"/>
          <w:szCs w:val="24"/>
          <w:lang w:eastAsia="en-US"/>
        </w:rPr>
        <w:t>Таблица 11</w:t>
      </w:r>
      <w:r w:rsidRPr="00DC2312">
        <w:rPr>
          <w:rStyle w:val="FontStyle178"/>
          <w:rFonts w:ascii="Arial" w:hAnsi="Arial" w:cs="Arial"/>
          <w:b w:val="0"/>
          <w:color w:val="auto"/>
          <w:sz w:val="24"/>
          <w:szCs w:val="24"/>
          <w:lang w:eastAsia="en-US"/>
        </w:rPr>
        <w:t xml:space="preserve"> - Предельные концентрации излучений</w:t>
      </w:r>
    </w:p>
    <w:p w:rsidR="006B50BF" w:rsidRPr="00DC2312" w:rsidRDefault="006B50BF" w:rsidP="006B50BF">
      <w:pPr>
        <w:pStyle w:val="Style42"/>
        <w:widowControl/>
        <w:ind w:firstLine="567"/>
        <w:jc w:val="both"/>
        <w:rPr>
          <w:rStyle w:val="FontStyle178"/>
          <w:rFonts w:ascii="Arial" w:hAnsi="Arial" w:cs="Arial"/>
          <w:color w:val="auto"/>
          <w:sz w:val="24"/>
          <w:szCs w:val="24"/>
          <w:lang w:eastAsia="en-US"/>
        </w:rPr>
      </w:pPr>
    </w:p>
    <w:tbl>
      <w:tblPr>
        <w:tblW w:w="0" w:type="auto"/>
        <w:jc w:val="center"/>
        <w:tblLayout w:type="fixed"/>
        <w:tblCellMar>
          <w:left w:w="40" w:type="dxa"/>
          <w:right w:w="40" w:type="dxa"/>
        </w:tblCellMar>
        <w:tblLook w:val="0000"/>
      </w:tblPr>
      <w:tblGrid>
        <w:gridCol w:w="4059"/>
        <w:gridCol w:w="2108"/>
        <w:gridCol w:w="2196"/>
      </w:tblGrid>
      <w:tr w:rsidR="006B50BF" w:rsidRPr="00DC2312" w:rsidTr="006B50BF">
        <w:trPr>
          <w:trHeight w:val="658"/>
          <w:jc w:val="center"/>
        </w:trPr>
        <w:tc>
          <w:tcPr>
            <w:tcW w:w="4059" w:type="dxa"/>
            <w:tcBorders>
              <w:top w:val="single" w:sz="6" w:space="0" w:color="auto"/>
              <w:left w:val="single" w:sz="6" w:space="0" w:color="auto"/>
              <w:bottom w:val="nil"/>
              <w:right w:val="single" w:sz="6" w:space="0" w:color="auto"/>
            </w:tcBorders>
            <w:vAlign w:val="center"/>
          </w:tcPr>
          <w:p w:rsidR="006B50BF" w:rsidRPr="00DC2312" w:rsidRDefault="006B50BF" w:rsidP="006B50BF">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Компонент</w:t>
            </w:r>
          </w:p>
        </w:tc>
        <w:tc>
          <w:tcPr>
            <w:tcW w:w="4304" w:type="dxa"/>
            <w:gridSpan w:val="2"/>
            <w:tcBorders>
              <w:top w:val="single" w:sz="6" w:space="0" w:color="auto"/>
              <w:left w:val="single" w:sz="6" w:space="0" w:color="auto"/>
              <w:bottom w:val="single" w:sz="6" w:space="0" w:color="auto"/>
              <w:right w:val="single" w:sz="6" w:space="0" w:color="auto"/>
            </w:tcBorders>
            <w:vAlign w:val="center"/>
          </w:tcPr>
          <w:p w:rsidR="006B50BF" w:rsidRPr="00DC2312" w:rsidRDefault="006B50BF" w:rsidP="006B50BF">
            <w:pPr>
              <w:pStyle w:val="Style44"/>
              <w:widowControl/>
              <w:jc w:val="center"/>
              <w:rPr>
                <w:rStyle w:val="FontStyle174"/>
                <w:rFonts w:ascii="Arial" w:hAnsi="Arial" w:cs="Arial"/>
                <w:color w:val="auto"/>
                <w:sz w:val="24"/>
                <w:szCs w:val="24"/>
                <w:lang w:eastAsia="en-US"/>
              </w:rPr>
            </w:pPr>
            <w:r w:rsidRPr="00DC2312">
              <w:rPr>
                <w:rStyle w:val="FontStyle175"/>
                <w:rFonts w:ascii="Arial" w:hAnsi="Arial" w:cs="Arial"/>
                <w:color w:val="auto"/>
                <w:sz w:val="24"/>
                <w:szCs w:val="24"/>
                <w:lang w:eastAsia="en-US"/>
              </w:rPr>
              <w:t>Предельная концентрация (</w:t>
            </w:r>
            <w:r w:rsidRPr="00DC2312">
              <w:rPr>
                <w:rStyle w:val="FontStyle175"/>
                <w:rFonts w:ascii="Arial" w:hAnsi="Arial" w:cs="Arial"/>
                <w:i/>
                <w:color w:val="auto"/>
                <w:sz w:val="24"/>
                <w:szCs w:val="24"/>
                <w:lang w:eastAsia="en-US"/>
              </w:rPr>
              <w:t>C</w:t>
            </w:r>
            <w:r w:rsidRPr="00DC2312">
              <w:rPr>
                <w:rStyle w:val="FontStyle174"/>
                <w:rFonts w:ascii="Arial" w:hAnsi="Arial" w:cs="Arial"/>
                <w:color w:val="auto"/>
                <w:sz w:val="24"/>
                <w:szCs w:val="24"/>
                <w:vertAlign w:val="subscript"/>
                <w:lang w:eastAsia="en-US"/>
              </w:rPr>
              <w:t>L</w:t>
            </w:r>
            <w:r w:rsidRPr="00DC2312">
              <w:rPr>
                <w:rStyle w:val="FontStyle174"/>
                <w:rFonts w:ascii="Arial" w:hAnsi="Arial" w:cs="Arial"/>
                <w:color w:val="auto"/>
                <w:sz w:val="24"/>
                <w:szCs w:val="24"/>
                <w:lang w:eastAsia="en-US"/>
              </w:rPr>
              <w:t>)</w:t>
            </w:r>
          </w:p>
        </w:tc>
      </w:tr>
      <w:tr w:rsidR="006B50BF" w:rsidRPr="00DC2312" w:rsidTr="006B50BF">
        <w:trPr>
          <w:trHeight w:val="389"/>
          <w:jc w:val="center"/>
        </w:trPr>
        <w:tc>
          <w:tcPr>
            <w:tcW w:w="4059" w:type="dxa"/>
            <w:tcBorders>
              <w:top w:val="nil"/>
              <w:left w:val="single" w:sz="6" w:space="0" w:color="auto"/>
              <w:bottom w:val="double" w:sz="4" w:space="0" w:color="auto"/>
              <w:right w:val="single" w:sz="6" w:space="0" w:color="auto"/>
            </w:tcBorders>
            <w:vAlign w:val="center"/>
          </w:tcPr>
          <w:p w:rsidR="006B50BF" w:rsidRPr="00DC2312" w:rsidRDefault="006B50BF" w:rsidP="006B50BF">
            <w:pPr>
              <w:ind w:firstLine="567"/>
              <w:jc w:val="center"/>
              <w:rPr>
                <w:rStyle w:val="FontStyle174"/>
                <w:rFonts w:ascii="Arial" w:hAnsi="Arial" w:cs="Arial"/>
                <w:color w:val="auto"/>
                <w:sz w:val="24"/>
                <w:szCs w:val="24"/>
                <w:lang w:eastAsia="en-US"/>
              </w:rPr>
            </w:pPr>
          </w:p>
          <w:p w:rsidR="006B50BF" w:rsidRPr="00DC2312" w:rsidRDefault="006B50BF" w:rsidP="006B50BF">
            <w:pPr>
              <w:ind w:firstLine="567"/>
              <w:jc w:val="center"/>
              <w:rPr>
                <w:rStyle w:val="FontStyle174"/>
                <w:rFonts w:ascii="Arial" w:hAnsi="Arial" w:cs="Arial"/>
                <w:color w:val="auto"/>
                <w:sz w:val="24"/>
                <w:szCs w:val="24"/>
                <w:lang w:eastAsia="en-US"/>
              </w:rPr>
            </w:pPr>
          </w:p>
        </w:tc>
        <w:tc>
          <w:tcPr>
            <w:tcW w:w="2108" w:type="dxa"/>
            <w:tcBorders>
              <w:top w:val="single" w:sz="6" w:space="0" w:color="auto"/>
              <w:left w:val="single" w:sz="6" w:space="0" w:color="auto"/>
              <w:bottom w:val="double" w:sz="4" w:space="0" w:color="auto"/>
              <w:right w:val="single" w:sz="6" w:space="0" w:color="auto"/>
            </w:tcBorders>
            <w:vAlign w:val="center"/>
          </w:tcPr>
          <w:p w:rsidR="006B50BF" w:rsidRPr="00DC2312" w:rsidRDefault="006B50BF" w:rsidP="006B50BF">
            <w:pPr>
              <w:pStyle w:val="Style44"/>
              <w:widowControl/>
              <w:jc w:val="center"/>
              <w:rPr>
                <w:rStyle w:val="FontStyle164"/>
                <w:rFonts w:ascii="Arial" w:hAnsi="Arial" w:cs="Arial"/>
                <w:color w:val="auto"/>
                <w:sz w:val="24"/>
                <w:szCs w:val="24"/>
                <w:lang w:eastAsia="en-US"/>
              </w:rPr>
            </w:pPr>
            <w:r w:rsidRPr="00DC2312">
              <w:rPr>
                <w:rStyle w:val="FontStyle175"/>
                <w:rFonts w:ascii="Arial" w:hAnsi="Arial" w:cs="Arial"/>
                <w:color w:val="auto"/>
                <w:sz w:val="24"/>
                <w:szCs w:val="24"/>
                <w:lang w:eastAsia="en-US"/>
              </w:rPr>
              <w:t>10</w:t>
            </w:r>
            <w:r w:rsidRPr="00DC2312">
              <w:rPr>
                <w:rStyle w:val="FontStyle175"/>
                <w:rFonts w:ascii="Arial" w:hAnsi="Arial" w:cs="Arial"/>
                <w:color w:val="auto"/>
                <w:sz w:val="24"/>
                <w:szCs w:val="24"/>
                <w:vertAlign w:val="superscript"/>
                <w:lang w:eastAsia="en-US"/>
              </w:rPr>
              <w:t>-6</w:t>
            </w:r>
            <w:r w:rsidRPr="00DC2312">
              <w:rPr>
                <w:rStyle w:val="FontStyle164"/>
                <w:rFonts w:ascii="Arial" w:hAnsi="Arial" w:cs="Arial"/>
                <w:color w:val="auto"/>
                <w:sz w:val="24"/>
                <w:szCs w:val="24"/>
                <w:lang w:eastAsia="en-US"/>
              </w:rPr>
              <w:t>ОБ/ОБ</w:t>
            </w:r>
          </w:p>
        </w:tc>
        <w:tc>
          <w:tcPr>
            <w:tcW w:w="2196" w:type="dxa"/>
            <w:tcBorders>
              <w:top w:val="single" w:sz="6" w:space="0" w:color="auto"/>
              <w:left w:val="single" w:sz="6" w:space="0" w:color="auto"/>
              <w:bottom w:val="double" w:sz="4" w:space="0" w:color="auto"/>
              <w:right w:val="single" w:sz="6" w:space="0" w:color="auto"/>
            </w:tcBorders>
            <w:vAlign w:val="center"/>
          </w:tcPr>
          <w:p w:rsidR="006B50BF" w:rsidRPr="00DC2312" w:rsidRDefault="006B50BF" w:rsidP="006B50BF">
            <w:pPr>
              <w:pStyle w:val="Style31"/>
              <w:widowControl/>
              <w:jc w:val="center"/>
              <w:rPr>
                <w:rStyle w:val="FontStyle164"/>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 </w:t>
            </w:r>
            <w:r w:rsidRPr="00DC2312">
              <w:rPr>
                <w:rStyle w:val="FontStyle164"/>
                <w:rFonts w:ascii="Arial" w:hAnsi="Arial" w:cs="Arial"/>
                <w:color w:val="auto"/>
                <w:sz w:val="24"/>
                <w:szCs w:val="24"/>
                <w:lang w:eastAsia="en-US"/>
              </w:rPr>
              <w:t>ОБ/ОБ</w:t>
            </w:r>
          </w:p>
        </w:tc>
      </w:tr>
      <w:tr w:rsidR="006B50BF" w:rsidRPr="00DC2312" w:rsidTr="006B50BF">
        <w:trPr>
          <w:trHeight w:val="653"/>
          <w:jc w:val="center"/>
        </w:trPr>
        <w:tc>
          <w:tcPr>
            <w:tcW w:w="4059" w:type="dxa"/>
            <w:tcBorders>
              <w:top w:val="double" w:sz="4" w:space="0" w:color="auto"/>
              <w:left w:val="single" w:sz="6" w:space="0" w:color="auto"/>
              <w:bottom w:val="single" w:sz="6" w:space="0" w:color="auto"/>
              <w:right w:val="single" w:sz="6" w:space="0" w:color="auto"/>
            </w:tcBorders>
            <w:vAlign w:val="center"/>
          </w:tcPr>
          <w:p w:rsidR="006B50BF" w:rsidRPr="00DC2312" w:rsidRDefault="006B50BF" w:rsidP="006B50BF">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Угарный газ CO</w:t>
            </w:r>
          </w:p>
        </w:tc>
        <w:tc>
          <w:tcPr>
            <w:tcW w:w="2108" w:type="dxa"/>
            <w:tcBorders>
              <w:top w:val="double" w:sz="4" w:space="0" w:color="auto"/>
              <w:left w:val="single" w:sz="6" w:space="0" w:color="auto"/>
              <w:bottom w:val="single" w:sz="6" w:space="0" w:color="auto"/>
              <w:right w:val="single" w:sz="6" w:space="0" w:color="auto"/>
            </w:tcBorders>
            <w:vAlign w:val="center"/>
          </w:tcPr>
          <w:p w:rsidR="006B50BF" w:rsidRPr="00DC2312" w:rsidRDefault="006B50BF" w:rsidP="006B50BF">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10</w:t>
            </w:r>
          </w:p>
        </w:tc>
        <w:tc>
          <w:tcPr>
            <w:tcW w:w="2196" w:type="dxa"/>
            <w:tcBorders>
              <w:top w:val="double" w:sz="4" w:space="0" w:color="auto"/>
              <w:left w:val="single" w:sz="6" w:space="0" w:color="auto"/>
              <w:bottom w:val="single" w:sz="6" w:space="0" w:color="auto"/>
              <w:right w:val="single" w:sz="6" w:space="0" w:color="auto"/>
            </w:tcBorders>
            <w:vAlign w:val="center"/>
          </w:tcPr>
          <w:p w:rsidR="006B50BF" w:rsidRPr="00DC2312" w:rsidRDefault="006B50BF" w:rsidP="006B50BF">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0,001</w:t>
            </w:r>
          </w:p>
        </w:tc>
      </w:tr>
      <w:tr w:rsidR="006B50BF" w:rsidRPr="00DC2312" w:rsidTr="006B50BF">
        <w:trPr>
          <w:trHeight w:val="398"/>
          <w:jc w:val="center"/>
        </w:trPr>
        <w:tc>
          <w:tcPr>
            <w:tcW w:w="4059" w:type="dxa"/>
            <w:tcBorders>
              <w:top w:val="single" w:sz="6" w:space="0" w:color="auto"/>
              <w:left w:val="single" w:sz="6" w:space="0" w:color="auto"/>
              <w:bottom w:val="single" w:sz="6" w:space="0" w:color="auto"/>
              <w:right w:val="single" w:sz="6" w:space="0" w:color="auto"/>
            </w:tcBorders>
            <w:vAlign w:val="center"/>
          </w:tcPr>
          <w:p w:rsidR="006B50BF" w:rsidRPr="00DC2312" w:rsidRDefault="006B50BF" w:rsidP="006B50BF">
            <w:pPr>
              <w:pStyle w:val="Style44"/>
              <w:widowControl/>
              <w:jc w:val="center"/>
              <w:rPr>
                <w:rStyle w:val="FontStyle174"/>
                <w:rFonts w:ascii="Arial" w:hAnsi="Arial" w:cs="Arial"/>
                <w:color w:val="auto"/>
                <w:sz w:val="24"/>
                <w:szCs w:val="24"/>
                <w:lang w:eastAsia="en-US"/>
              </w:rPr>
            </w:pPr>
            <w:r w:rsidRPr="00DC2312">
              <w:rPr>
                <w:rStyle w:val="FontStyle175"/>
                <w:rFonts w:ascii="Arial" w:hAnsi="Arial" w:cs="Arial"/>
                <w:color w:val="auto"/>
                <w:sz w:val="24"/>
                <w:szCs w:val="24"/>
                <w:lang w:eastAsia="en-US"/>
              </w:rPr>
              <w:t>Углекислый газ CO</w:t>
            </w:r>
            <w:r w:rsidRPr="00DC2312">
              <w:rPr>
                <w:rStyle w:val="FontStyle174"/>
                <w:rFonts w:ascii="Arial" w:hAnsi="Arial" w:cs="Arial"/>
                <w:color w:val="auto"/>
                <w:sz w:val="24"/>
                <w:szCs w:val="24"/>
                <w:vertAlign w:val="subscript"/>
                <w:lang w:eastAsia="en-US"/>
              </w:rPr>
              <w:t>2</w:t>
            </w:r>
          </w:p>
        </w:tc>
        <w:tc>
          <w:tcPr>
            <w:tcW w:w="2108" w:type="dxa"/>
            <w:tcBorders>
              <w:top w:val="single" w:sz="6" w:space="0" w:color="auto"/>
              <w:left w:val="single" w:sz="6" w:space="0" w:color="auto"/>
              <w:bottom w:val="single" w:sz="6" w:space="0" w:color="auto"/>
              <w:right w:val="single" w:sz="6" w:space="0" w:color="auto"/>
            </w:tcBorders>
            <w:vAlign w:val="center"/>
          </w:tcPr>
          <w:p w:rsidR="006B50BF" w:rsidRPr="00DC2312" w:rsidRDefault="006B50BF" w:rsidP="006B50BF">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2 500</w:t>
            </w:r>
          </w:p>
        </w:tc>
        <w:tc>
          <w:tcPr>
            <w:tcW w:w="2196" w:type="dxa"/>
            <w:tcBorders>
              <w:top w:val="single" w:sz="6" w:space="0" w:color="auto"/>
              <w:left w:val="single" w:sz="6" w:space="0" w:color="auto"/>
              <w:bottom w:val="single" w:sz="6" w:space="0" w:color="auto"/>
              <w:right w:val="single" w:sz="6" w:space="0" w:color="auto"/>
            </w:tcBorders>
            <w:vAlign w:val="center"/>
          </w:tcPr>
          <w:p w:rsidR="006B50BF" w:rsidRPr="00DC2312" w:rsidRDefault="006B50BF" w:rsidP="006B50BF">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0,25</w:t>
            </w:r>
          </w:p>
        </w:tc>
      </w:tr>
    </w:tbl>
    <w:p w:rsidR="006B50BF" w:rsidRPr="00DC2312" w:rsidRDefault="006B50BF" w:rsidP="006B50BF">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lastRenderedPageBreak/>
        <w:t>b) Процедура испытания</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испытывают в условиях, указанных в 6.7.1.5, 6.7.3.1.1 b), 6.7.3.1.2 b),6.7.3.1.3 b) и 6.7.3.2.13.3.</w:t>
      </w:r>
    </w:p>
    <w:p w:rsidR="006B50BF" w:rsidRPr="00DC2312" w:rsidRDefault="006B50BF" w:rsidP="006B50BF">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6.7.3.2.13.2 Высокотемпературные воздухонагреватели a) Требование*</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 проведении испытаний в соответствии с 6.7.3.2.13.2 b) измеренные концентрации оксидов углерода, связанные с прибором, в выпускаемом воздухе должны быть такими, чтобы предельные концентрации EQ, рассчитанные по Формуле 10, не превышали значений, указанных в таблице 11.</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p>
    <w:p w:rsidR="006B50BF" w:rsidRPr="00DC2312" w:rsidRDefault="006B50BF" w:rsidP="006B50BF">
      <w:pPr>
        <w:pStyle w:val="Style66"/>
        <w:widowControl/>
        <w:ind w:firstLine="567"/>
        <w:jc w:val="center"/>
        <w:rPr>
          <w:rStyle w:val="FontStyle175"/>
          <w:rFonts w:ascii="Arial" w:hAnsi="Arial" w:cs="Arial"/>
          <w:color w:val="auto"/>
          <w:sz w:val="24"/>
          <w:szCs w:val="24"/>
          <w:lang w:eastAsia="en-US"/>
        </w:rPr>
      </w:pPr>
      <w:r w:rsidRPr="00DC2312">
        <w:rPr>
          <w:rFonts w:ascii="Arial" w:hAnsi="Arial" w:cs="Arial"/>
          <w:b/>
          <w:bCs/>
          <w:i/>
          <w:iCs/>
          <w:noProof/>
          <w:spacing w:val="40"/>
        </w:rPr>
        <w:drawing>
          <wp:inline distT="0" distB="0" distL="0" distR="0">
            <wp:extent cx="2152650" cy="674181"/>
            <wp:effectExtent l="19050" t="0" r="0" b="0"/>
            <wp:docPr id="25"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4464" cy="677881"/>
                    </a:xfrm>
                    <a:prstGeom prst="rect">
                      <a:avLst/>
                    </a:prstGeom>
                    <a:noFill/>
                    <a:ln>
                      <a:noFill/>
                    </a:ln>
                  </pic:spPr>
                </pic:pic>
              </a:graphicData>
            </a:graphic>
          </wp:inline>
        </w:drawing>
      </w:r>
      <w:r w:rsidRPr="00DC2312">
        <w:rPr>
          <w:rStyle w:val="FontStyle175"/>
          <w:rFonts w:ascii="Arial" w:hAnsi="Arial" w:cs="Arial"/>
          <w:color w:val="auto"/>
          <w:sz w:val="24"/>
          <w:szCs w:val="24"/>
          <w:lang w:eastAsia="en-US"/>
        </w:rPr>
        <w:t xml:space="preserve">                    (10)</w:t>
      </w:r>
    </w:p>
    <w:p w:rsidR="006B50BF" w:rsidRPr="00DC2312" w:rsidRDefault="006B50BF" w:rsidP="006B50BF">
      <w:pPr>
        <w:pStyle w:val="Style66"/>
        <w:widowControl/>
        <w:ind w:firstLine="567"/>
        <w:jc w:val="center"/>
        <w:rPr>
          <w:rStyle w:val="FontStyle175"/>
          <w:rFonts w:ascii="Arial" w:hAnsi="Arial" w:cs="Arial"/>
          <w:color w:val="auto"/>
          <w:sz w:val="24"/>
          <w:szCs w:val="24"/>
          <w:lang w:eastAsia="en-US"/>
        </w:rPr>
      </w:pP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где C</w:t>
      </w:r>
      <w:r w:rsidRPr="00DC2312">
        <w:rPr>
          <w:rStyle w:val="FontStyle175"/>
          <w:rFonts w:ascii="Arial" w:hAnsi="Arial" w:cs="Arial"/>
          <w:color w:val="auto"/>
          <w:sz w:val="24"/>
          <w:szCs w:val="24"/>
          <w:vertAlign w:val="subscript"/>
          <w:lang w:eastAsia="en-US"/>
        </w:rPr>
        <w:t>L</w:t>
      </w:r>
      <w:r w:rsidRPr="00DC2312">
        <w:rPr>
          <w:rStyle w:val="FontStyle175"/>
          <w:rFonts w:ascii="Arial" w:hAnsi="Arial" w:cs="Arial"/>
          <w:color w:val="auto"/>
          <w:sz w:val="24"/>
          <w:szCs w:val="24"/>
          <w:lang w:eastAsia="en-US"/>
        </w:rPr>
        <w:t xml:space="preserve"> - предельная концентрация компонента x10</w:t>
      </w:r>
      <w:r w:rsidRPr="00DC2312">
        <w:rPr>
          <w:rStyle w:val="FontStyle175"/>
          <w:rFonts w:ascii="Arial" w:hAnsi="Arial" w:cs="Arial"/>
          <w:color w:val="auto"/>
          <w:sz w:val="24"/>
          <w:szCs w:val="24"/>
          <w:vertAlign w:val="superscript"/>
          <w:lang w:eastAsia="en-US"/>
        </w:rPr>
        <w:t>-6</w:t>
      </w:r>
      <w:r w:rsidRPr="00DC2312">
        <w:rPr>
          <w:rStyle w:val="FontStyle175"/>
          <w:rFonts w:ascii="Arial" w:hAnsi="Arial" w:cs="Arial"/>
          <w:color w:val="auto"/>
          <w:sz w:val="24"/>
          <w:szCs w:val="24"/>
          <w:lang w:eastAsia="en-US"/>
        </w:rPr>
        <w:t xml:space="preserve"> или в процентах;</w:t>
      </w:r>
    </w:p>
    <w:p w:rsidR="006B50BF" w:rsidRPr="00DC2312" w:rsidRDefault="006B50BF" w:rsidP="006B50BF">
      <w:pPr>
        <w:pStyle w:val="Style37"/>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C</w:t>
      </w:r>
      <w:r w:rsidRPr="00DC2312">
        <w:rPr>
          <w:rStyle w:val="FontStyle175"/>
          <w:rFonts w:ascii="Arial" w:hAnsi="Arial" w:cs="Arial"/>
          <w:i/>
          <w:color w:val="auto"/>
          <w:sz w:val="24"/>
          <w:szCs w:val="24"/>
          <w:vertAlign w:val="subscript"/>
          <w:lang w:eastAsia="en-US"/>
        </w:rPr>
        <w:t>m</w:t>
      </w:r>
      <w:r w:rsidRPr="00DC2312">
        <w:rPr>
          <w:rStyle w:val="FontStyle175"/>
          <w:rFonts w:ascii="Arial" w:hAnsi="Arial" w:cs="Arial"/>
          <w:color w:val="auto"/>
          <w:sz w:val="24"/>
          <w:szCs w:val="24"/>
          <w:lang w:eastAsia="en-US"/>
        </w:rPr>
        <w:t xml:space="preserve"> - измеренная концентрация компонента x10</w:t>
      </w:r>
      <w:r w:rsidRPr="00DC2312">
        <w:rPr>
          <w:rStyle w:val="FontStyle175"/>
          <w:rFonts w:ascii="Arial" w:hAnsi="Arial" w:cs="Arial"/>
          <w:color w:val="auto"/>
          <w:sz w:val="24"/>
          <w:szCs w:val="24"/>
          <w:vertAlign w:val="superscript"/>
          <w:lang w:eastAsia="en-US"/>
        </w:rPr>
        <w:t>-6</w:t>
      </w:r>
      <w:r w:rsidRPr="00DC2312">
        <w:rPr>
          <w:rStyle w:val="FontStyle175"/>
          <w:rFonts w:ascii="Arial" w:hAnsi="Arial" w:cs="Arial"/>
          <w:color w:val="auto"/>
          <w:sz w:val="24"/>
          <w:szCs w:val="24"/>
          <w:lang w:eastAsia="en-US"/>
        </w:rPr>
        <w:t xml:space="preserve"> или в процентах;</w:t>
      </w:r>
    </w:p>
    <w:p w:rsidR="006B50BF" w:rsidRPr="00DC2312" w:rsidRDefault="006B50BF" w:rsidP="006B50BF">
      <w:pPr>
        <w:pStyle w:val="Style37"/>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V</w:t>
      </w:r>
      <w:r w:rsidRPr="00DC2312">
        <w:rPr>
          <w:rStyle w:val="FontStyle175"/>
          <w:rFonts w:ascii="Arial" w:hAnsi="Arial" w:cs="Arial"/>
          <w:i/>
          <w:color w:val="auto"/>
          <w:sz w:val="24"/>
          <w:szCs w:val="24"/>
          <w:vertAlign w:val="subscript"/>
          <w:lang w:eastAsia="en-US"/>
        </w:rPr>
        <w:t>a</w:t>
      </w:r>
      <w:r w:rsidRPr="00DC2312">
        <w:rPr>
          <w:rStyle w:val="FontStyle175"/>
          <w:rFonts w:ascii="Arial" w:hAnsi="Arial" w:cs="Arial"/>
          <w:color w:val="auto"/>
          <w:sz w:val="24"/>
          <w:szCs w:val="24"/>
          <w:lang w:eastAsia="en-US"/>
        </w:rPr>
        <w:t xml:space="preserve"> - максимальный объемный расход (в 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/с) свежего воздуха, подаваемого через прибор, соответствующий максимальному номинальному подводимому теплу;</w:t>
      </w:r>
    </w:p>
    <w:p w:rsidR="006B50BF" w:rsidRPr="00DC2312" w:rsidRDefault="006B50BF" w:rsidP="006B50BF">
      <w:pPr>
        <w:pStyle w:val="Style37"/>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V</w:t>
      </w:r>
      <w:r w:rsidRPr="00DC2312">
        <w:rPr>
          <w:rStyle w:val="FontStyle175"/>
          <w:rFonts w:ascii="Arial" w:hAnsi="Arial" w:cs="Arial"/>
          <w:i/>
          <w:color w:val="auto"/>
          <w:sz w:val="24"/>
          <w:szCs w:val="24"/>
          <w:vertAlign w:val="subscript"/>
          <w:lang w:eastAsia="en-US"/>
        </w:rPr>
        <w:t>s</w:t>
      </w:r>
      <w:r w:rsidRPr="00DC2312">
        <w:rPr>
          <w:rStyle w:val="FontStyle175"/>
          <w:rFonts w:ascii="Arial" w:hAnsi="Arial" w:cs="Arial"/>
          <w:color w:val="auto"/>
          <w:sz w:val="24"/>
          <w:szCs w:val="24"/>
          <w:lang w:eastAsia="en-US"/>
        </w:rPr>
        <w:t xml:space="preserve"> - минимальный объемный расход (в 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/с) дополнительного свежего воздуха, указанный в инструкциях по установке, который должен подаваться в отапливаемое помещение, и соответствующий максимальному номинальному подводимому теплу.</w:t>
      </w:r>
    </w:p>
    <w:p w:rsidR="006B50BF" w:rsidRPr="00DC2312" w:rsidRDefault="006B50BF" w:rsidP="006B50BF">
      <w:pPr>
        <w:pStyle w:val="Style37"/>
        <w:widowControl/>
        <w:ind w:firstLine="567"/>
        <w:jc w:val="both"/>
        <w:rPr>
          <w:rStyle w:val="FontStyle175"/>
          <w:rFonts w:ascii="Arial" w:hAnsi="Arial" w:cs="Arial"/>
          <w:color w:val="auto"/>
          <w:sz w:val="24"/>
          <w:szCs w:val="24"/>
          <w:lang w:eastAsia="en-US"/>
        </w:rPr>
      </w:pPr>
    </w:p>
    <w:p w:rsidR="006B50BF" w:rsidRPr="00DC2312" w:rsidRDefault="006B50BF" w:rsidP="006B50BF">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Условия испытаний описаны в 6.7.1.5, 6.7.3.1.1 b), 6.7.3.1.2 b), 6.7.3.1.3 b) и 6.7.3.2.13.3.</w:t>
      </w:r>
    </w:p>
    <w:p w:rsidR="006B50BF" w:rsidRPr="00DC2312" w:rsidRDefault="006B50BF" w:rsidP="006B50BF">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6.7.3.2.13.3 Изменения дополнительной энергии</w:t>
      </w:r>
    </w:p>
    <w:p w:rsidR="006B50BF" w:rsidRPr="00DC2312" w:rsidRDefault="006B50BF" w:rsidP="006B50BF">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должен зажечься и продолжать работать во время испытания, как указано в 6.7.3.2.13.3 b). Содержание оксидов углерода в выпускаемом воздухе, измеренное в сухом виде, не должно превышать значений, указанных в таблице 11.</w:t>
      </w:r>
    </w:p>
    <w:p w:rsidR="006B50BF" w:rsidRPr="00DC2312" w:rsidRDefault="006B50BF" w:rsidP="006B50BF">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Без изменения первоначальной настройки горелки в прибор подают соответствующий эталонный газ  согласно его категории  и продолжают с ним работать с номинальной подводимой теплотой.</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Испытание проводится при подаче электроэнергии на прибор с напряжением 85% от минимального значения, а затем с напряжением 110 % от максимального диапазона напряжения, указанного в инструкциях по установке.</w:t>
      </w:r>
    </w:p>
    <w:p w:rsidR="006B50BF" w:rsidRPr="00DC2312" w:rsidRDefault="006B50BF" w:rsidP="006B50BF">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6.7.3.2.14 Приборы, предназначенные для установки снаружи</w:t>
      </w:r>
    </w:p>
    <w:p w:rsidR="006B50BF" w:rsidRPr="00DC2312" w:rsidRDefault="006B50BF" w:rsidP="006B50BF">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Концентрация CO в сухих безвоздушных продуктах сгорания не должна превышать 0,20 % при испытании в соответствии с 6.7.3.2.14. b).</w:t>
      </w:r>
    </w:p>
    <w:p w:rsidR="006B50BF" w:rsidRPr="00DC2312" w:rsidRDefault="006B50BF" w:rsidP="006B50BF">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Без изменения первоначальной настройки горелки, в прибор подается соответствующий эталонный газ в соответствии с его категорией и продолжают с ним работать с номинальной подводимой теплотой.</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 использовании устройства, описанного в 6.6.6.3b), прибор подвергается воздействию горизонтального ветра со скоростью 2,5 м/с по центру выхода. Прибор медленно вращается вокруг вертикальной оси относительно вентилятора.</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Испытание повторяют при скорости ветра 5 и 10 м/с.</w:t>
      </w:r>
    </w:p>
    <w:p w:rsidR="006B50BF" w:rsidRPr="00DC2312" w:rsidRDefault="006B50BF" w:rsidP="006B50BF">
      <w:pPr>
        <w:pStyle w:val="Style19"/>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Вышеупомянутые испытания повторяются с восходящим и падающим ветром под углом 45° к горизонтали.</w:t>
      </w:r>
    </w:p>
    <w:p w:rsidR="006B50BF" w:rsidRPr="00DC2312" w:rsidRDefault="006B50BF" w:rsidP="006B50BF">
      <w:pPr>
        <w:pStyle w:val="Style42"/>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lastRenderedPageBreak/>
        <w:t>6.8 Горение–Оксиды азота</w:t>
      </w:r>
    </w:p>
    <w:p w:rsidR="006B50BF" w:rsidRPr="00DC2312" w:rsidRDefault="006B50BF" w:rsidP="006B50BF">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6.8.1 Для всех приборов типа B и C </w:t>
      </w:r>
    </w:p>
    <w:p w:rsidR="006B50BF" w:rsidRPr="00DC2312" w:rsidRDefault="006B50BF" w:rsidP="006B50BF">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Требования</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Взвешенная концентрация NOx в сухих безвоздушных продуктах сгорания не должна превышать 260 мг/кВт.ч или заявленную максимальную концентрацию, в зависимости от того, какое из значений ниже при испытании, указанном в 6.8.1 b).</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Однако для приборов, предназначенных только для газов третьего поколения, предельное значение необходимо умножить на коэффициент 1,30. В приборах, предназначенных только для использования пропана, предельное значение умножается на коэффициент 1,20.</w:t>
      </w:r>
    </w:p>
    <w:p w:rsidR="006B50BF" w:rsidRPr="00DC2312" w:rsidRDefault="006B50BF" w:rsidP="006B50BF">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устанавливается в соответствии с 6.7.1.</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предназначенных для использования газов второго и третьего поколения, испытания проводятся с использованием эталонного газа G20. В приборах, предназначенных для использования только G25 в качестве эталонного газа, испытания проводятся с использованием G25. В приборах, предназначенных для использования только газов третьего поколения, испытания проводятся с использованием эталонного газа G30. В приборах, предназначенных для использования пропана, испытания проводятся с использованием эталонного газа G31.</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настраивают на его номинальное подводимое тепло и, при необходимости, на другое подводимое тепло, обеспечиваемое средствами управления.</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Затем проводятся измерения NOx, когда прибор находится в тепловом равновесии, подходящие методы испытаний и измерительное оборудование см. в Приложении E.</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Стандартные условия для воздуха для горения:</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 температура: 20 °С;</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влажность: 10 г H</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O/кг воздуха.</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Если условия испытаний отличаются от этих стандартных условий, необходимо будет откорректировать значения NOx при помощи формулы </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p>
    <w:p w:rsidR="006B50BF" w:rsidRPr="00DC2312" w:rsidRDefault="006B50BF" w:rsidP="006B50BF">
      <w:pPr>
        <w:pStyle w:val="Style19"/>
        <w:widowControl/>
        <w:ind w:firstLine="567"/>
        <w:jc w:val="center"/>
        <w:rPr>
          <w:rStyle w:val="FontStyle175"/>
          <w:rFonts w:ascii="Arial" w:hAnsi="Arial" w:cs="Arial"/>
          <w:color w:val="auto"/>
          <w:sz w:val="24"/>
          <w:szCs w:val="24"/>
          <w:lang w:eastAsia="en-US"/>
        </w:rPr>
      </w:pPr>
      <w:r w:rsidRPr="00DC2312">
        <w:rPr>
          <w:rFonts w:ascii="Arial" w:hAnsi="Arial" w:cs="Arial"/>
          <w:noProof/>
          <w:color w:val="auto"/>
        </w:rPr>
        <w:drawing>
          <wp:inline distT="0" distB="0" distL="0" distR="0">
            <wp:extent cx="5170372" cy="675409"/>
            <wp:effectExtent l="19050" t="0" r="0" b="0"/>
            <wp:docPr id="26"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86633" cy="677533"/>
                    </a:xfrm>
                    <a:prstGeom prst="rect">
                      <a:avLst/>
                    </a:prstGeom>
                    <a:noFill/>
                    <a:ln>
                      <a:noFill/>
                    </a:ln>
                  </pic:spPr>
                </pic:pic>
              </a:graphicData>
            </a:graphic>
          </wp:inline>
        </w:drawing>
      </w:r>
      <w:r w:rsidRPr="00DC2312">
        <w:rPr>
          <w:rStyle w:val="FontStyle175"/>
          <w:rFonts w:ascii="Arial" w:hAnsi="Arial" w:cs="Arial"/>
          <w:color w:val="auto"/>
          <w:sz w:val="24"/>
          <w:szCs w:val="24"/>
          <w:lang w:eastAsia="en-US"/>
        </w:rPr>
        <w:t xml:space="preserve">   (11)</w:t>
      </w:r>
    </w:p>
    <w:p w:rsidR="006B50BF" w:rsidRPr="00DC2312" w:rsidRDefault="006B50BF" w:rsidP="006B50BF">
      <w:pPr>
        <w:pStyle w:val="Style19"/>
        <w:widowControl/>
        <w:ind w:firstLine="567"/>
        <w:jc w:val="center"/>
        <w:rPr>
          <w:rStyle w:val="FontStyle175"/>
          <w:rFonts w:ascii="Arial" w:hAnsi="Arial" w:cs="Arial"/>
          <w:color w:val="auto"/>
          <w:sz w:val="24"/>
          <w:szCs w:val="24"/>
          <w:lang w:eastAsia="en-US"/>
        </w:rPr>
      </w:pP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где NO</w:t>
      </w:r>
      <w:r w:rsidRPr="00DC2312">
        <w:rPr>
          <w:rStyle w:val="FontStyle175"/>
          <w:rFonts w:ascii="Arial" w:hAnsi="Arial" w:cs="Arial"/>
          <w:color w:val="auto"/>
          <w:sz w:val="24"/>
          <w:szCs w:val="24"/>
          <w:vertAlign w:val="subscript"/>
          <w:lang w:eastAsia="en-US"/>
        </w:rPr>
        <w:t xml:space="preserve">x,0 </w:t>
      </w:r>
      <w:r w:rsidRPr="00DC2312">
        <w:rPr>
          <w:rStyle w:val="FontStyle175"/>
          <w:rFonts w:ascii="Arial" w:hAnsi="Arial" w:cs="Arial"/>
          <w:color w:val="auto"/>
          <w:sz w:val="24"/>
          <w:szCs w:val="24"/>
          <w:lang w:eastAsia="en-US"/>
        </w:rPr>
        <w:t>- это значение NOx, скорректированное к стандартным условиям, выраженное в миллиграммах на киловатт-час (мг/кВт.ч);</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NO</w:t>
      </w:r>
      <w:r w:rsidRPr="00DC2312">
        <w:rPr>
          <w:rStyle w:val="FontStyle175"/>
          <w:rFonts w:ascii="Arial" w:hAnsi="Arial" w:cs="Arial"/>
          <w:i/>
          <w:color w:val="auto"/>
          <w:sz w:val="24"/>
          <w:szCs w:val="24"/>
          <w:vertAlign w:val="subscript"/>
          <w:lang w:eastAsia="en-US"/>
        </w:rPr>
        <w:t>x,m</w:t>
      </w:r>
      <w:r w:rsidRPr="00DC2312">
        <w:rPr>
          <w:rStyle w:val="FontStyle175"/>
          <w:rFonts w:ascii="Arial" w:hAnsi="Arial" w:cs="Arial"/>
          <w:color w:val="auto"/>
          <w:sz w:val="24"/>
          <w:szCs w:val="24"/>
          <w:vertAlign w:val="subscript"/>
          <w:lang w:eastAsia="en-US"/>
        </w:rPr>
        <w:t xml:space="preserve"> </w:t>
      </w:r>
      <w:r w:rsidRPr="00DC2312">
        <w:rPr>
          <w:rStyle w:val="FontStyle175"/>
          <w:rFonts w:ascii="Arial" w:hAnsi="Arial" w:cs="Arial"/>
          <w:color w:val="auto"/>
          <w:sz w:val="24"/>
          <w:szCs w:val="24"/>
          <w:lang w:eastAsia="en-US"/>
        </w:rPr>
        <w:t>- это NOx, измеренное при h</w:t>
      </w:r>
      <w:r w:rsidRPr="00DC2312">
        <w:rPr>
          <w:rStyle w:val="FontStyle175"/>
          <w:rFonts w:ascii="Arial" w:hAnsi="Arial" w:cs="Arial"/>
          <w:color w:val="auto"/>
          <w:sz w:val="24"/>
          <w:szCs w:val="24"/>
          <w:vertAlign w:val="subscript"/>
          <w:lang w:eastAsia="en-US"/>
        </w:rPr>
        <w:t>m</w:t>
      </w:r>
      <w:r w:rsidRPr="00DC2312">
        <w:rPr>
          <w:rStyle w:val="FontStyle175"/>
          <w:rFonts w:ascii="Arial" w:hAnsi="Arial" w:cs="Arial"/>
          <w:color w:val="auto"/>
          <w:sz w:val="24"/>
          <w:szCs w:val="24"/>
          <w:lang w:eastAsia="en-US"/>
        </w:rPr>
        <w:t xml:space="preserve"> и t</w:t>
      </w:r>
      <w:r w:rsidRPr="00DC2312">
        <w:rPr>
          <w:rStyle w:val="FontStyle175"/>
          <w:rFonts w:ascii="Arial" w:hAnsi="Arial" w:cs="Arial"/>
          <w:color w:val="auto"/>
          <w:sz w:val="24"/>
          <w:szCs w:val="24"/>
          <w:vertAlign w:val="subscript"/>
          <w:lang w:eastAsia="en-US"/>
        </w:rPr>
        <w:t>a</w:t>
      </w:r>
      <w:r w:rsidRPr="00DC2312">
        <w:rPr>
          <w:rStyle w:val="FontStyle175"/>
          <w:rFonts w:ascii="Arial" w:hAnsi="Arial" w:cs="Arial"/>
          <w:color w:val="auto"/>
          <w:sz w:val="24"/>
          <w:szCs w:val="24"/>
          <w:lang w:eastAsia="en-US"/>
        </w:rPr>
        <w:t xml:space="preserve"> в миллиграммах на киловатт-час (мг/кВт.ч) в диапазоне от 50 мг/кВт.ч до 300 мг/кВт.ч;</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h</w:t>
      </w:r>
      <w:r w:rsidRPr="00DC2312">
        <w:rPr>
          <w:rStyle w:val="FontStyle175"/>
          <w:rFonts w:ascii="Arial" w:hAnsi="Arial" w:cs="Arial"/>
          <w:i/>
          <w:color w:val="auto"/>
          <w:sz w:val="24"/>
          <w:szCs w:val="24"/>
          <w:vertAlign w:val="subscript"/>
          <w:lang w:eastAsia="en-US"/>
        </w:rPr>
        <w:t>m</w:t>
      </w:r>
      <w:r w:rsidRPr="00DC2312">
        <w:rPr>
          <w:rStyle w:val="FontStyle175"/>
          <w:rFonts w:ascii="Arial" w:hAnsi="Arial" w:cs="Arial"/>
          <w:color w:val="auto"/>
          <w:sz w:val="24"/>
          <w:szCs w:val="24"/>
          <w:lang w:eastAsia="en-US"/>
        </w:rPr>
        <w:t xml:space="preserve"> - влажность во время измерения NO</w:t>
      </w:r>
      <w:r w:rsidRPr="00DC2312">
        <w:rPr>
          <w:rStyle w:val="FontStyle175"/>
          <w:rFonts w:ascii="Arial" w:hAnsi="Arial" w:cs="Arial"/>
          <w:color w:val="auto"/>
          <w:sz w:val="24"/>
          <w:szCs w:val="24"/>
          <w:vertAlign w:val="subscript"/>
          <w:lang w:eastAsia="en-US"/>
        </w:rPr>
        <w:t>x,m</w:t>
      </w:r>
      <w:r w:rsidRPr="00DC2312">
        <w:rPr>
          <w:rStyle w:val="FontStyle175"/>
          <w:rFonts w:ascii="Arial" w:hAnsi="Arial" w:cs="Arial"/>
          <w:color w:val="auto"/>
          <w:sz w:val="24"/>
          <w:szCs w:val="24"/>
          <w:lang w:eastAsia="en-US"/>
        </w:rPr>
        <w:t>в граммах на килограмм (г/кг) в диапазоне от 5 г/кг до 15 г/кг;</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t</w:t>
      </w:r>
      <w:r w:rsidRPr="00DC2312">
        <w:rPr>
          <w:rStyle w:val="FontStyle175"/>
          <w:rFonts w:ascii="Arial" w:hAnsi="Arial" w:cs="Arial"/>
          <w:i/>
          <w:color w:val="auto"/>
          <w:sz w:val="24"/>
          <w:szCs w:val="24"/>
          <w:vertAlign w:val="subscript"/>
          <w:lang w:eastAsia="en-US"/>
        </w:rPr>
        <w:t>a</w:t>
      </w:r>
      <w:r w:rsidRPr="00DC2312">
        <w:rPr>
          <w:rStyle w:val="FontStyle175"/>
          <w:rFonts w:ascii="Arial" w:hAnsi="Arial" w:cs="Arial"/>
          <w:color w:val="auto"/>
          <w:sz w:val="24"/>
          <w:szCs w:val="24"/>
          <w:lang w:eastAsia="en-US"/>
        </w:rPr>
        <w:t xml:space="preserve"> - температура окружающей среды во время измерения NO</w:t>
      </w:r>
      <w:r w:rsidRPr="00DC2312">
        <w:rPr>
          <w:rStyle w:val="FontStyle175"/>
          <w:rFonts w:ascii="Arial" w:hAnsi="Arial" w:cs="Arial"/>
          <w:color w:val="auto"/>
          <w:sz w:val="24"/>
          <w:szCs w:val="24"/>
          <w:vertAlign w:val="subscript"/>
          <w:lang w:eastAsia="en-US"/>
        </w:rPr>
        <w:t>x,</w:t>
      </w:r>
      <w:r w:rsidRPr="00DC2312">
        <w:rPr>
          <w:rStyle w:val="FontStyle175"/>
          <w:rFonts w:ascii="Arial" w:hAnsi="Arial" w:cs="Arial"/>
          <w:color w:val="auto"/>
          <w:sz w:val="24"/>
          <w:szCs w:val="24"/>
          <w:vertAlign w:val="subscript"/>
          <w:lang w:val="en-US" w:eastAsia="en-US"/>
        </w:rPr>
        <w:t>m</w:t>
      </w:r>
      <w:r w:rsidRPr="00DC2312">
        <w:rPr>
          <w:rStyle w:val="FontStyle175"/>
          <w:rFonts w:ascii="Arial" w:hAnsi="Arial" w:cs="Arial"/>
          <w:color w:val="auto"/>
          <w:sz w:val="24"/>
          <w:szCs w:val="24"/>
          <w:lang w:eastAsia="en-US"/>
        </w:rPr>
        <w:t>в градусах Цельсия (°C) в диапазоне от 15 °C до 25 °C.</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Измеренные значения NOx взвешиваются в соответствии с 6.7.2. Для расчета преобразования NOx см. Приложение E.</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p>
    <w:p w:rsidR="006B50BF" w:rsidRPr="00DC2312" w:rsidRDefault="006B50BF" w:rsidP="006B50BF">
      <w:pPr>
        <w:pStyle w:val="Style19"/>
        <w:widowControl/>
        <w:ind w:firstLine="567"/>
        <w:jc w:val="both"/>
        <w:rPr>
          <w:rStyle w:val="FontStyle178"/>
          <w:rFonts w:ascii="Arial" w:hAnsi="Arial" w:cs="Arial"/>
          <w:b w:val="0"/>
          <w:bCs w:val="0"/>
          <w:color w:val="auto"/>
          <w:sz w:val="24"/>
          <w:szCs w:val="24"/>
          <w:lang w:eastAsia="en-US"/>
        </w:rPr>
      </w:pPr>
      <w:r w:rsidRPr="00DC2312">
        <w:rPr>
          <w:rStyle w:val="FontStyle178"/>
          <w:rFonts w:ascii="Arial" w:hAnsi="Arial" w:cs="Arial"/>
          <w:color w:val="auto"/>
          <w:sz w:val="24"/>
          <w:szCs w:val="24"/>
          <w:lang w:eastAsia="en-US"/>
        </w:rPr>
        <w:lastRenderedPageBreak/>
        <w:t>6.8.2 Взвешивание</w:t>
      </w:r>
    </w:p>
    <w:p w:rsidR="006B50BF" w:rsidRPr="00DC2312" w:rsidRDefault="006B50BF" w:rsidP="006B50BF">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6.8.2.1 Общие положения</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Измеренные значения NOx взвешиваются, учитывая эффективность устройства, его теплоемкость и характеристики использования.</w:t>
      </w:r>
    </w:p>
    <w:p w:rsidR="006B50BF" w:rsidRPr="00DC2312" w:rsidRDefault="006B50BF" w:rsidP="006B50BF">
      <w:pPr>
        <w:pStyle w:val="Style60"/>
        <w:widowControl/>
        <w:ind w:firstLine="567"/>
        <w:jc w:val="both"/>
        <w:rPr>
          <w:rStyle w:val="FontStyle167"/>
          <w:rFonts w:ascii="Arial" w:hAnsi="Arial" w:cs="Arial"/>
          <w:color w:val="auto"/>
          <w:sz w:val="24"/>
          <w:szCs w:val="24"/>
          <w:lang w:eastAsia="en-US"/>
        </w:rPr>
      </w:pPr>
      <w:r w:rsidRPr="00DC2312">
        <w:rPr>
          <w:rStyle w:val="FontStyle178"/>
          <w:rFonts w:ascii="Arial" w:hAnsi="Arial" w:cs="Arial"/>
          <w:color w:val="auto"/>
          <w:sz w:val="24"/>
          <w:szCs w:val="24"/>
          <w:lang w:eastAsia="en-US"/>
        </w:rPr>
        <w:t>6.8.2.2Для всех приборов, за исключением типов A</w:t>
      </w:r>
      <w:r w:rsidRPr="00DC2312">
        <w:rPr>
          <w:rStyle w:val="FontStyle167"/>
          <w:rFonts w:ascii="Arial" w:hAnsi="Arial" w:cs="Arial"/>
          <w:color w:val="auto"/>
          <w:sz w:val="24"/>
          <w:szCs w:val="24"/>
          <w:vertAlign w:val="subscript"/>
          <w:lang w:eastAsia="en-US"/>
        </w:rPr>
        <w:t>2</w:t>
      </w:r>
      <w:r w:rsidRPr="00DC2312">
        <w:rPr>
          <w:rStyle w:val="FontStyle178"/>
          <w:rFonts w:ascii="Arial" w:hAnsi="Arial" w:cs="Arial"/>
          <w:color w:val="auto"/>
          <w:sz w:val="24"/>
          <w:szCs w:val="24"/>
          <w:lang w:eastAsia="en-US"/>
        </w:rPr>
        <w:t>и A</w:t>
      </w:r>
      <w:r w:rsidRPr="00DC2312">
        <w:rPr>
          <w:rStyle w:val="FontStyle167"/>
          <w:rFonts w:ascii="Arial" w:hAnsi="Arial" w:cs="Arial"/>
          <w:color w:val="auto"/>
          <w:sz w:val="24"/>
          <w:szCs w:val="24"/>
          <w:vertAlign w:val="subscript"/>
          <w:lang w:eastAsia="en-US"/>
        </w:rPr>
        <w:t>3</w:t>
      </w:r>
    </w:p>
    <w:p w:rsidR="006B50BF" w:rsidRPr="00DC2312" w:rsidRDefault="006B50BF" w:rsidP="006B50BF">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6.8.2.2.1 Включение/выключение приборов</w:t>
      </w:r>
    </w:p>
    <w:p w:rsidR="006B50BF" w:rsidRPr="00DC2312" w:rsidRDefault="006B50BF" w:rsidP="006B50BF">
      <w:pPr>
        <w:pStyle w:val="Style60"/>
        <w:widowControl/>
        <w:ind w:firstLine="567"/>
        <w:jc w:val="both"/>
        <w:rPr>
          <w:rStyle w:val="FontStyle178"/>
          <w:rFonts w:ascii="Arial" w:hAnsi="Arial" w:cs="Arial"/>
          <w:color w:val="auto"/>
          <w:sz w:val="24"/>
          <w:szCs w:val="24"/>
          <w:lang w:eastAsia="en-US"/>
        </w:rPr>
      </w:pPr>
    </w:p>
    <w:p w:rsidR="006B50BF" w:rsidRPr="00DC2312" w:rsidRDefault="006B50BF" w:rsidP="006B50BF">
      <w:pPr>
        <w:pStyle w:val="Style69"/>
        <w:widowControl/>
        <w:ind w:firstLine="567"/>
        <w:jc w:val="center"/>
        <w:rPr>
          <w:rStyle w:val="FontStyle189"/>
          <w:rFonts w:ascii="Arial" w:hAnsi="Arial" w:cs="Arial"/>
          <w:color w:val="auto"/>
          <w:sz w:val="24"/>
          <w:szCs w:val="24"/>
          <w:lang w:eastAsia="en-US"/>
        </w:rPr>
      </w:pPr>
      <w:r w:rsidRPr="00DC2312">
        <w:rPr>
          <w:rFonts w:ascii="Arial" w:hAnsi="Arial" w:cs="Arial"/>
          <w:i/>
          <w:iCs/>
          <w:noProof/>
          <w:spacing w:val="20"/>
        </w:rPr>
        <w:drawing>
          <wp:inline distT="0" distB="0" distL="0" distR="0">
            <wp:extent cx="1680443" cy="426028"/>
            <wp:effectExtent l="19050" t="0" r="0" b="0"/>
            <wp:docPr id="27"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82598" cy="426574"/>
                    </a:xfrm>
                    <a:prstGeom prst="rect">
                      <a:avLst/>
                    </a:prstGeom>
                    <a:noFill/>
                    <a:ln>
                      <a:noFill/>
                    </a:ln>
                  </pic:spPr>
                </pic:pic>
              </a:graphicData>
            </a:graphic>
          </wp:inline>
        </w:drawing>
      </w:r>
      <w:r w:rsidRPr="00DC2312">
        <w:rPr>
          <w:rStyle w:val="FontStyle189"/>
          <w:rFonts w:ascii="Arial" w:hAnsi="Arial" w:cs="Arial"/>
          <w:color w:val="auto"/>
          <w:sz w:val="24"/>
          <w:szCs w:val="24"/>
          <w:lang w:eastAsia="en-US"/>
        </w:rPr>
        <w:t xml:space="preserve">                                   (12)</w:t>
      </w:r>
    </w:p>
    <w:p w:rsidR="006B50BF" w:rsidRPr="00DC2312" w:rsidRDefault="006B50BF" w:rsidP="006B50BF">
      <w:pPr>
        <w:pStyle w:val="Style69"/>
        <w:widowControl/>
        <w:ind w:firstLine="567"/>
        <w:jc w:val="center"/>
        <w:rPr>
          <w:rStyle w:val="FontStyle189"/>
          <w:rFonts w:ascii="Arial" w:hAnsi="Arial" w:cs="Arial"/>
          <w:color w:val="auto"/>
          <w:sz w:val="24"/>
          <w:szCs w:val="24"/>
          <w:lang w:eastAsia="en-US"/>
        </w:rPr>
      </w:pPr>
    </w:p>
    <w:p w:rsidR="006B50BF" w:rsidRPr="00DC2312" w:rsidRDefault="006B50BF" w:rsidP="006B50BF">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6.8.2.2.2 Высокие/низкие и модулирующие приборы</w:t>
      </w:r>
    </w:p>
    <w:p w:rsidR="006B50BF" w:rsidRPr="00DC2312" w:rsidRDefault="006B50BF" w:rsidP="006B50BF">
      <w:pPr>
        <w:pStyle w:val="Style60"/>
        <w:widowControl/>
        <w:ind w:firstLine="567"/>
        <w:jc w:val="both"/>
        <w:rPr>
          <w:rStyle w:val="FontStyle178"/>
          <w:rFonts w:ascii="Arial" w:hAnsi="Arial" w:cs="Arial"/>
          <w:color w:val="auto"/>
          <w:sz w:val="24"/>
          <w:szCs w:val="24"/>
          <w:lang w:eastAsia="en-US"/>
        </w:rPr>
      </w:pPr>
    </w:p>
    <w:p w:rsidR="006B50BF" w:rsidRPr="00DC2312" w:rsidRDefault="006B50BF" w:rsidP="006B50BF">
      <w:pPr>
        <w:pStyle w:val="Style54"/>
        <w:widowControl/>
        <w:ind w:firstLine="567"/>
        <w:jc w:val="center"/>
        <w:rPr>
          <w:rStyle w:val="FontStyle189"/>
          <w:rFonts w:ascii="Arial" w:hAnsi="Arial" w:cs="Arial"/>
          <w:color w:val="auto"/>
          <w:sz w:val="24"/>
          <w:szCs w:val="24"/>
          <w:lang w:eastAsia="en-US"/>
        </w:rPr>
      </w:pPr>
      <w:r w:rsidRPr="00DC2312">
        <w:rPr>
          <w:rFonts w:ascii="Arial" w:hAnsi="Arial" w:cs="Arial"/>
          <w:b/>
          <w:bCs/>
          <w:i/>
          <w:iCs/>
          <w:noProof/>
          <w:spacing w:val="40"/>
        </w:rPr>
        <w:drawing>
          <wp:inline distT="0" distB="0" distL="0" distR="0">
            <wp:extent cx="3198096" cy="415637"/>
            <wp:effectExtent l="19050" t="0" r="2304" b="0"/>
            <wp:docPr id="28"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98096" cy="415637"/>
                    </a:xfrm>
                    <a:prstGeom prst="rect">
                      <a:avLst/>
                    </a:prstGeom>
                    <a:noFill/>
                    <a:ln>
                      <a:noFill/>
                    </a:ln>
                  </pic:spPr>
                </pic:pic>
              </a:graphicData>
            </a:graphic>
          </wp:inline>
        </w:drawing>
      </w:r>
      <w:r w:rsidRPr="00DC2312">
        <w:rPr>
          <w:rStyle w:val="FontStyle189"/>
          <w:rFonts w:ascii="Arial" w:hAnsi="Arial" w:cs="Arial"/>
          <w:color w:val="auto"/>
          <w:sz w:val="24"/>
          <w:szCs w:val="24"/>
          <w:lang w:eastAsia="en-US"/>
        </w:rPr>
        <w:t xml:space="preserve"> (13)</w:t>
      </w:r>
    </w:p>
    <w:p w:rsidR="006B50BF" w:rsidRPr="00DC2312" w:rsidRDefault="006B50BF" w:rsidP="006B50BF">
      <w:pPr>
        <w:pStyle w:val="Style54"/>
        <w:widowControl/>
        <w:ind w:firstLine="567"/>
        <w:jc w:val="center"/>
        <w:rPr>
          <w:rStyle w:val="FontStyle189"/>
          <w:rFonts w:ascii="Arial" w:hAnsi="Arial" w:cs="Arial"/>
          <w:color w:val="auto"/>
          <w:sz w:val="24"/>
          <w:szCs w:val="24"/>
          <w:lang w:eastAsia="en-US"/>
        </w:rPr>
      </w:pP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где </w:t>
      </w:r>
      <w:r w:rsidRPr="00DC2312">
        <w:rPr>
          <w:rStyle w:val="FontStyle175"/>
          <w:rFonts w:ascii="Arial" w:hAnsi="Arial" w:cs="Arial"/>
          <w:i/>
          <w:color w:val="auto"/>
          <w:sz w:val="24"/>
          <w:szCs w:val="24"/>
          <w:lang w:eastAsia="en-US"/>
        </w:rPr>
        <w:t>NO</w:t>
      </w:r>
      <w:r w:rsidRPr="00DC2312">
        <w:rPr>
          <w:rStyle w:val="FontStyle175"/>
          <w:rFonts w:ascii="Arial" w:hAnsi="Arial" w:cs="Arial"/>
          <w:i/>
          <w:color w:val="auto"/>
          <w:sz w:val="24"/>
          <w:szCs w:val="24"/>
          <w:vertAlign w:val="subscript"/>
          <w:lang w:eastAsia="en-US"/>
        </w:rPr>
        <w:t>xseas</w:t>
      </w:r>
      <w:r w:rsidRPr="00DC2312">
        <w:rPr>
          <w:rStyle w:val="FontStyle175"/>
          <w:rFonts w:ascii="Arial" w:hAnsi="Arial" w:cs="Arial"/>
          <w:color w:val="auto"/>
          <w:sz w:val="24"/>
          <w:szCs w:val="24"/>
          <w:lang w:eastAsia="en-US"/>
        </w:rPr>
        <w:t>- взвешенный показатель выбросов</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NO</w:t>
      </w:r>
      <w:r w:rsidRPr="00DC2312">
        <w:rPr>
          <w:rStyle w:val="FontStyle175"/>
          <w:rFonts w:ascii="Arial" w:hAnsi="Arial" w:cs="Arial"/>
          <w:i/>
          <w:color w:val="auto"/>
          <w:sz w:val="24"/>
          <w:szCs w:val="24"/>
          <w:vertAlign w:val="subscript"/>
          <w:lang w:eastAsia="en-US"/>
        </w:rPr>
        <w:t>xnom</w:t>
      </w:r>
      <w:r w:rsidRPr="00DC2312">
        <w:rPr>
          <w:rStyle w:val="FontStyle175"/>
          <w:rFonts w:ascii="Arial" w:hAnsi="Arial" w:cs="Arial"/>
          <w:color w:val="auto"/>
          <w:sz w:val="24"/>
          <w:szCs w:val="24"/>
          <w:lang w:eastAsia="en-US"/>
        </w:rPr>
        <w:t xml:space="preserve"> - показатель выбросов с номинальным подводимым теплом;</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NO</w:t>
      </w:r>
      <w:r w:rsidRPr="00DC2312">
        <w:rPr>
          <w:rStyle w:val="FontStyle175"/>
          <w:rFonts w:ascii="Arial" w:hAnsi="Arial" w:cs="Arial"/>
          <w:i/>
          <w:color w:val="auto"/>
          <w:sz w:val="24"/>
          <w:szCs w:val="24"/>
          <w:vertAlign w:val="subscript"/>
          <w:lang w:eastAsia="en-US"/>
        </w:rPr>
        <w:t>xmin</w:t>
      </w:r>
      <w:r w:rsidRPr="00DC2312">
        <w:rPr>
          <w:rStyle w:val="FontStyle175"/>
          <w:rFonts w:ascii="Arial" w:hAnsi="Arial" w:cs="Arial"/>
          <w:color w:val="auto"/>
          <w:sz w:val="24"/>
          <w:szCs w:val="24"/>
          <w:lang w:eastAsia="en-US"/>
        </w:rPr>
        <w:t xml:space="preserve"> - показатель выбросов с минимальным подводимым теплом.</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p>
    <w:p w:rsidR="006B50BF" w:rsidRPr="00DC2312" w:rsidRDefault="006B50BF" w:rsidP="006B50BF">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6.8.2.3 Приборы типа A</w:t>
      </w:r>
      <w:r w:rsidRPr="00DC2312">
        <w:rPr>
          <w:rStyle w:val="FontStyle167"/>
          <w:rFonts w:ascii="Arial" w:hAnsi="Arial" w:cs="Arial"/>
          <w:color w:val="auto"/>
          <w:sz w:val="24"/>
          <w:szCs w:val="24"/>
          <w:vertAlign w:val="subscript"/>
          <w:lang w:eastAsia="en-US"/>
        </w:rPr>
        <w:t>2</w:t>
      </w:r>
      <w:r w:rsidRPr="00DC2312">
        <w:rPr>
          <w:rStyle w:val="FontStyle178"/>
          <w:rFonts w:ascii="Arial" w:hAnsi="Arial" w:cs="Arial"/>
          <w:color w:val="auto"/>
          <w:sz w:val="24"/>
          <w:szCs w:val="24"/>
          <w:lang w:eastAsia="en-US"/>
        </w:rPr>
        <w:t>и A</w:t>
      </w:r>
      <w:r w:rsidRPr="00DC2312">
        <w:rPr>
          <w:rStyle w:val="FontStyle167"/>
          <w:rFonts w:ascii="Arial" w:hAnsi="Arial" w:cs="Arial"/>
          <w:color w:val="auto"/>
          <w:sz w:val="24"/>
          <w:szCs w:val="24"/>
          <w:vertAlign w:val="subscript"/>
          <w:lang w:eastAsia="en-US"/>
        </w:rPr>
        <w:t>3</w:t>
      </w:r>
    </w:p>
    <w:p w:rsidR="006B50BF" w:rsidRPr="00DC2312" w:rsidRDefault="006B50BF" w:rsidP="006B50BF">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6.8.2.3.1 Низкотемпературные воздухонагреватели</w:t>
      </w:r>
    </w:p>
    <w:p w:rsidR="006B50BF" w:rsidRPr="00DC2312" w:rsidRDefault="006B50BF" w:rsidP="006B50BF">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a) Требование </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Концентрации оксидов азота в выпускаемом воздухе, связанные с прибором (концентрация в выпускаемом воздухе минус концентрация во входящем воздухе), измеренные в сухом состоянии, не должны превышать значений, указанных в таблице 12, при проведении испытания в соответствии с 6.8.2.3.1 b).</w:t>
      </w:r>
    </w:p>
    <w:p w:rsidR="006B50BF" w:rsidRPr="00DC2312" w:rsidRDefault="006B50BF" w:rsidP="006B50BF">
      <w:pPr>
        <w:pStyle w:val="Style42"/>
        <w:widowControl/>
        <w:ind w:firstLine="567"/>
        <w:jc w:val="both"/>
        <w:rPr>
          <w:rStyle w:val="FontStyle178"/>
          <w:rFonts w:ascii="Arial" w:hAnsi="Arial" w:cs="Arial"/>
          <w:color w:val="auto"/>
          <w:sz w:val="24"/>
          <w:szCs w:val="24"/>
          <w:lang w:eastAsia="en-US"/>
        </w:rPr>
      </w:pPr>
    </w:p>
    <w:p w:rsidR="006B50BF" w:rsidRPr="00DC2312" w:rsidRDefault="006B50BF" w:rsidP="006B50BF">
      <w:pPr>
        <w:pStyle w:val="Style42"/>
        <w:widowControl/>
        <w:ind w:firstLine="567"/>
        <w:jc w:val="both"/>
        <w:rPr>
          <w:rStyle w:val="FontStyle178"/>
          <w:rFonts w:ascii="Arial" w:hAnsi="Arial" w:cs="Arial"/>
          <w:b w:val="0"/>
          <w:color w:val="auto"/>
          <w:sz w:val="24"/>
          <w:szCs w:val="24"/>
          <w:lang w:eastAsia="en-US"/>
        </w:rPr>
      </w:pPr>
      <w:r w:rsidRPr="00DC2312">
        <w:rPr>
          <w:rStyle w:val="FontStyle178"/>
          <w:rFonts w:ascii="Arial" w:hAnsi="Arial" w:cs="Arial"/>
          <w:b w:val="0"/>
          <w:color w:val="auto"/>
          <w:spacing w:val="60"/>
          <w:sz w:val="24"/>
          <w:szCs w:val="24"/>
          <w:lang w:eastAsia="en-US"/>
        </w:rPr>
        <w:t>Таблица 12</w:t>
      </w:r>
      <w:r w:rsidR="00692EA6" w:rsidRPr="00DC2312">
        <w:rPr>
          <w:rStyle w:val="FontStyle178"/>
          <w:rFonts w:ascii="Arial" w:hAnsi="Arial" w:cs="Arial"/>
          <w:b w:val="0"/>
          <w:color w:val="auto"/>
          <w:sz w:val="24"/>
          <w:szCs w:val="24"/>
          <w:lang w:eastAsia="en-US"/>
        </w:rPr>
        <w:t xml:space="preserve"> - </w:t>
      </w:r>
      <w:r w:rsidRPr="00DC2312">
        <w:rPr>
          <w:rStyle w:val="FontStyle178"/>
          <w:rFonts w:ascii="Arial" w:hAnsi="Arial" w:cs="Arial"/>
          <w:b w:val="0"/>
          <w:color w:val="auto"/>
          <w:sz w:val="24"/>
          <w:szCs w:val="24"/>
          <w:lang w:eastAsia="en-US"/>
        </w:rPr>
        <w:t>Предельные концентрации излучений</w:t>
      </w:r>
    </w:p>
    <w:p w:rsidR="00692EA6" w:rsidRPr="00DC2312" w:rsidRDefault="00692EA6" w:rsidP="006B50BF">
      <w:pPr>
        <w:pStyle w:val="Style42"/>
        <w:widowControl/>
        <w:ind w:firstLine="567"/>
        <w:jc w:val="both"/>
        <w:rPr>
          <w:rStyle w:val="FontStyle178"/>
          <w:rFonts w:ascii="Arial" w:hAnsi="Arial" w:cs="Arial"/>
          <w:b w:val="0"/>
          <w:color w:val="auto"/>
          <w:sz w:val="24"/>
          <w:szCs w:val="24"/>
          <w:lang w:eastAsia="en-US"/>
        </w:rPr>
      </w:pPr>
    </w:p>
    <w:tbl>
      <w:tblPr>
        <w:tblW w:w="0" w:type="auto"/>
        <w:tblInd w:w="607" w:type="dxa"/>
        <w:tblLayout w:type="fixed"/>
        <w:tblCellMar>
          <w:left w:w="40" w:type="dxa"/>
          <w:right w:w="40" w:type="dxa"/>
        </w:tblCellMar>
        <w:tblLook w:val="0000"/>
      </w:tblPr>
      <w:tblGrid>
        <w:gridCol w:w="2691"/>
        <w:gridCol w:w="2696"/>
        <w:gridCol w:w="2835"/>
      </w:tblGrid>
      <w:tr w:rsidR="006B50BF" w:rsidRPr="00DC2312" w:rsidTr="00692EA6">
        <w:trPr>
          <w:trHeight w:val="658"/>
        </w:trPr>
        <w:tc>
          <w:tcPr>
            <w:tcW w:w="2691" w:type="dxa"/>
            <w:tcBorders>
              <w:top w:val="single" w:sz="6" w:space="0" w:color="auto"/>
              <w:left w:val="single" w:sz="6" w:space="0" w:color="auto"/>
              <w:bottom w:val="nil"/>
              <w:right w:val="single" w:sz="6" w:space="0" w:color="auto"/>
            </w:tcBorders>
            <w:vAlign w:val="center"/>
          </w:tcPr>
          <w:p w:rsidR="006B50BF" w:rsidRPr="00DC2312" w:rsidRDefault="006B50BF" w:rsidP="00692EA6">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Компонент</w:t>
            </w:r>
          </w:p>
        </w:tc>
        <w:tc>
          <w:tcPr>
            <w:tcW w:w="5531" w:type="dxa"/>
            <w:gridSpan w:val="2"/>
            <w:tcBorders>
              <w:top w:val="single" w:sz="6" w:space="0" w:color="auto"/>
              <w:left w:val="single" w:sz="6" w:space="0" w:color="auto"/>
              <w:bottom w:val="single" w:sz="6" w:space="0" w:color="auto"/>
              <w:right w:val="single" w:sz="6" w:space="0" w:color="auto"/>
            </w:tcBorders>
            <w:vAlign w:val="center"/>
          </w:tcPr>
          <w:p w:rsidR="006B50BF" w:rsidRPr="00DC2312" w:rsidRDefault="006B50BF" w:rsidP="00692EA6">
            <w:pPr>
              <w:pStyle w:val="Style44"/>
              <w:widowControl/>
              <w:jc w:val="center"/>
              <w:rPr>
                <w:rStyle w:val="FontStyle174"/>
                <w:rFonts w:ascii="Arial" w:hAnsi="Arial" w:cs="Arial"/>
                <w:color w:val="auto"/>
                <w:sz w:val="24"/>
                <w:szCs w:val="24"/>
                <w:lang w:eastAsia="en-US"/>
              </w:rPr>
            </w:pPr>
            <w:r w:rsidRPr="00DC2312">
              <w:rPr>
                <w:rStyle w:val="FontStyle175"/>
                <w:rFonts w:ascii="Arial" w:hAnsi="Arial" w:cs="Arial"/>
                <w:color w:val="auto"/>
                <w:sz w:val="24"/>
                <w:szCs w:val="24"/>
                <w:lang w:eastAsia="en-US"/>
              </w:rPr>
              <w:t>Предельная концентрация (</w:t>
            </w:r>
            <w:r w:rsidRPr="00DC2312">
              <w:rPr>
                <w:rStyle w:val="FontStyle175"/>
                <w:rFonts w:ascii="Arial" w:hAnsi="Arial" w:cs="Arial"/>
                <w:i/>
                <w:color w:val="auto"/>
                <w:sz w:val="24"/>
                <w:szCs w:val="24"/>
                <w:lang w:eastAsia="en-US"/>
              </w:rPr>
              <w:t>C</w:t>
            </w:r>
            <w:r w:rsidRPr="00DC2312">
              <w:rPr>
                <w:rStyle w:val="FontStyle174"/>
                <w:rFonts w:ascii="Arial" w:hAnsi="Arial" w:cs="Arial"/>
                <w:color w:val="auto"/>
                <w:sz w:val="24"/>
                <w:szCs w:val="24"/>
                <w:vertAlign w:val="subscript"/>
                <w:lang w:eastAsia="en-US"/>
              </w:rPr>
              <w:t>L</w:t>
            </w:r>
            <w:r w:rsidRPr="00DC2312">
              <w:rPr>
                <w:rStyle w:val="FontStyle174"/>
                <w:rFonts w:ascii="Arial" w:hAnsi="Arial" w:cs="Arial"/>
                <w:color w:val="auto"/>
                <w:sz w:val="24"/>
                <w:szCs w:val="24"/>
                <w:lang w:eastAsia="en-US"/>
              </w:rPr>
              <w:t>)</w:t>
            </w:r>
          </w:p>
        </w:tc>
      </w:tr>
      <w:tr w:rsidR="006B50BF" w:rsidRPr="00DC2312" w:rsidTr="00692EA6">
        <w:trPr>
          <w:trHeight w:val="394"/>
        </w:trPr>
        <w:tc>
          <w:tcPr>
            <w:tcW w:w="2691" w:type="dxa"/>
            <w:tcBorders>
              <w:top w:val="nil"/>
              <w:left w:val="single" w:sz="6" w:space="0" w:color="auto"/>
              <w:bottom w:val="double" w:sz="4" w:space="0" w:color="auto"/>
              <w:right w:val="single" w:sz="6" w:space="0" w:color="auto"/>
            </w:tcBorders>
            <w:vAlign w:val="center"/>
          </w:tcPr>
          <w:p w:rsidR="006B50BF" w:rsidRPr="00DC2312" w:rsidRDefault="006B50BF" w:rsidP="00692EA6">
            <w:pPr>
              <w:ind w:firstLine="567"/>
              <w:jc w:val="center"/>
              <w:rPr>
                <w:rStyle w:val="FontStyle174"/>
                <w:rFonts w:ascii="Arial" w:hAnsi="Arial" w:cs="Arial"/>
                <w:color w:val="auto"/>
                <w:sz w:val="24"/>
                <w:szCs w:val="24"/>
                <w:lang w:eastAsia="en-US"/>
              </w:rPr>
            </w:pPr>
          </w:p>
          <w:p w:rsidR="006B50BF" w:rsidRPr="00DC2312" w:rsidRDefault="006B50BF" w:rsidP="00692EA6">
            <w:pPr>
              <w:ind w:firstLine="567"/>
              <w:jc w:val="center"/>
              <w:rPr>
                <w:rStyle w:val="FontStyle174"/>
                <w:rFonts w:ascii="Arial" w:hAnsi="Arial" w:cs="Arial"/>
                <w:color w:val="auto"/>
                <w:sz w:val="24"/>
                <w:szCs w:val="24"/>
                <w:lang w:eastAsia="en-US"/>
              </w:rPr>
            </w:pPr>
          </w:p>
        </w:tc>
        <w:tc>
          <w:tcPr>
            <w:tcW w:w="2696" w:type="dxa"/>
            <w:tcBorders>
              <w:top w:val="single" w:sz="6" w:space="0" w:color="auto"/>
              <w:left w:val="single" w:sz="6" w:space="0" w:color="auto"/>
              <w:bottom w:val="double" w:sz="4" w:space="0" w:color="auto"/>
              <w:right w:val="single" w:sz="6" w:space="0" w:color="auto"/>
            </w:tcBorders>
            <w:vAlign w:val="center"/>
          </w:tcPr>
          <w:p w:rsidR="006B50BF" w:rsidRPr="00DC2312" w:rsidRDefault="006B50BF" w:rsidP="00692EA6">
            <w:pPr>
              <w:pStyle w:val="Style44"/>
              <w:widowControl/>
              <w:jc w:val="center"/>
              <w:rPr>
                <w:rStyle w:val="FontStyle164"/>
                <w:rFonts w:ascii="Arial" w:hAnsi="Arial" w:cs="Arial"/>
                <w:color w:val="auto"/>
                <w:sz w:val="24"/>
                <w:szCs w:val="24"/>
                <w:lang w:eastAsia="en-US"/>
              </w:rPr>
            </w:pPr>
            <w:r w:rsidRPr="00DC2312">
              <w:rPr>
                <w:rStyle w:val="FontStyle175"/>
                <w:rFonts w:ascii="Arial" w:hAnsi="Arial" w:cs="Arial"/>
                <w:color w:val="auto"/>
                <w:sz w:val="24"/>
                <w:szCs w:val="24"/>
                <w:lang w:eastAsia="en-US"/>
              </w:rPr>
              <w:t>10</w:t>
            </w:r>
            <w:r w:rsidRPr="00DC2312">
              <w:rPr>
                <w:rStyle w:val="FontStyle175"/>
                <w:rFonts w:ascii="Arial" w:hAnsi="Arial" w:cs="Arial"/>
                <w:color w:val="auto"/>
                <w:sz w:val="24"/>
                <w:szCs w:val="24"/>
                <w:vertAlign w:val="superscript"/>
                <w:lang w:eastAsia="en-US"/>
              </w:rPr>
              <w:t>-6</w:t>
            </w:r>
            <w:r w:rsidRPr="00DC2312">
              <w:rPr>
                <w:rStyle w:val="FontStyle164"/>
                <w:rFonts w:ascii="Arial" w:hAnsi="Arial" w:cs="Arial"/>
                <w:color w:val="auto"/>
                <w:sz w:val="24"/>
                <w:szCs w:val="24"/>
                <w:lang w:eastAsia="en-US"/>
              </w:rPr>
              <w:t>ОБ/ОБ</w:t>
            </w:r>
          </w:p>
        </w:tc>
        <w:tc>
          <w:tcPr>
            <w:tcW w:w="2835" w:type="dxa"/>
            <w:tcBorders>
              <w:top w:val="single" w:sz="6" w:space="0" w:color="auto"/>
              <w:left w:val="single" w:sz="6" w:space="0" w:color="auto"/>
              <w:bottom w:val="double" w:sz="4" w:space="0" w:color="auto"/>
              <w:right w:val="single" w:sz="6" w:space="0" w:color="auto"/>
            </w:tcBorders>
            <w:vAlign w:val="center"/>
          </w:tcPr>
          <w:p w:rsidR="006B50BF" w:rsidRPr="00DC2312" w:rsidRDefault="006B50BF" w:rsidP="00692EA6">
            <w:pPr>
              <w:pStyle w:val="Style31"/>
              <w:widowControl/>
              <w:jc w:val="center"/>
              <w:rPr>
                <w:rStyle w:val="FontStyle164"/>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 </w:t>
            </w:r>
            <w:r w:rsidRPr="00DC2312">
              <w:rPr>
                <w:rStyle w:val="FontStyle164"/>
                <w:rFonts w:ascii="Arial" w:hAnsi="Arial" w:cs="Arial"/>
                <w:color w:val="auto"/>
                <w:sz w:val="24"/>
                <w:szCs w:val="24"/>
                <w:lang w:eastAsia="en-US"/>
              </w:rPr>
              <w:t>ОБ/ОБ</w:t>
            </w:r>
          </w:p>
        </w:tc>
      </w:tr>
      <w:tr w:rsidR="006B50BF" w:rsidRPr="00DC2312" w:rsidTr="00692EA6">
        <w:trPr>
          <w:trHeight w:val="394"/>
        </w:trPr>
        <w:tc>
          <w:tcPr>
            <w:tcW w:w="2691" w:type="dxa"/>
            <w:tcBorders>
              <w:top w:val="double" w:sz="4" w:space="0" w:color="auto"/>
              <w:left w:val="single" w:sz="6" w:space="0" w:color="auto"/>
              <w:bottom w:val="single" w:sz="6" w:space="0" w:color="auto"/>
              <w:right w:val="single" w:sz="6" w:space="0" w:color="auto"/>
            </w:tcBorders>
            <w:vAlign w:val="center"/>
          </w:tcPr>
          <w:p w:rsidR="006B50BF" w:rsidRPr="00DC2312" w:rsidRDefault="006B50BF" w:rsidP="00692EA6">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Оксид азота NO</w:t>
            </w:r>
          </w:p>
        </w:tc>
        <w:tc>
          <w:tcPr>
            <w:tcW w:w="2696" w:type="dxa"/>
            <w:tcBorders>
              <w:top w:val="double" w:sz="4" w:space="0" w:color="auto"/>
              <w:left w:val="single" w:sz="6" w:space="0" w:color="auto"/>
              <w:bottom w:val="single" w:sz="6" w:space="0" w:color="auto"/>
              <w:right w:val="single" w:sz="6" w:space="0" w:color="auto"/>
            </w:tcBorders>
            <w:vAlign w:val="center"/>
          </w:tcPr>
          <w:p w:rsidR="006B50BF" w:rsidRPr="00DC2312" w:rsidRDefault="006B50BF" w:rsidP="00692EA6">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5</w:t>
            </w:r>
          </w:p>
        </w:tc>
        <w:tc>
          <w:tcPr>
            <w:tcW w:w="2835" w:type="dxa"/>
            <w:tcBorders>
              <w:top w:val="double" w:sz="4" w:space="0" w:color="auto"/>
              <w:left w:val="single" w:sz="6" w:space="0" w:color="auto"/>
              <w:bottom w:val="single" w:sz="6" w:space="0" w:color="auto"/>
              <w:right w:val="single" w:sz="6" w:space="0" w:color="auto"/>
            </w:tcBorders>
            <w:vAlign w:val="center"/>
          </w:tcPr>
          <w:p w:rsidR="006B50BF" w:rsidRPr="00DC2312" w:rsidRDefault="006B50BF" w:rsidP="00692EA6">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0,000 5</w:t>
            </w:r>
          </w:p>
        </w:tc>
      </w:tr>
      <w:tr w:rsidR="006B50BF" w:rsidRPr="00DC2312" w:rsidTr="00692EA6">
        <w:trPr>
          <w:trHeight w:val="653"/>
        </w:trPr>
        <w:tc>
          <w:tcPr>
            <w:tcW w:w="2691" w:type="dxa"/>
            <w:tcBorders>
              <w:top w:val="single" w:sz="6" w:space="0" w:color="auto"/>
              <w:left w:val="single" w:sz="6" w:space="0" w:color="auto"/>
              <w:bottom w:val="single" w:sz="6" w:space="0" w:color="auto"/>
              <w:right w:val="single" w:sz="6" w:space="0" w:color="auto"/>
            </w:tcBorders>
            <w:vAlign w:val="center"/>
          </w:tcPr>
          <w:p w:rsidR="006B50BF" w:rsidRPr="00DC2312" w:rsidRDefault="006B50BF" w:rsidP="00692EA6">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Двуокись азота</w:t>
            </w:r>
          </w:p>
          <w:p w:rsidR="006B50BF" w:rsidRPr="00DC2312" w:rsidRDefault="006B50BF" w:rsidP="00692EA6">
            <w:pPr>
              <w:pStyle w:val="Style44"/>
              <w:widowControl/>
              <w:jc w:val="center"/>
              <w:rPr>
                <w:rStyle w:val="FontStyle174"/>
                <w:rFonts w:ascii="Arial" w:hAnsi="Arial" w:cs="Arial"/>
                <w:color w:val="auto"/>
                <w:sz w:val="24"/>
                <w:szCs w:val="24"/>
                <w:lang w:eastAsia="en-US"/>
              </w:rPr>
            </w:pPr>
            <w:r w:rsidRPr="00DC2312">
              <w:rPr>
                <w:rStyle w:val="FontStyle175"/>
                <w:rFonts w:ascii="Arial" w:hAnsi="Arial" w:cs="Arial"/>
                <w:color w:val="auto"/>
                <w:sz w:val="24"/>
                <w:szCs w:val="24"/>
                <w:lang w:eastAsia="en-US"/>
              </w:rPr>
              <w:t>NO</w:t>
            </w:r>
            <w:r w:rsidRPr="00DC2312">
              <w:rPr>
                <w:rStyle w:val="FontStyle174"/>
                <w:rFonts w:ascii="Arial" w:hAnsi="Arial" w:cs="Arial"/>
                <w:color w:val="auto"/>
                <w:sz w:val="24"/>
                <w:szCs w:val="24"/>
                <w:vertAlign w:val="subscript"/>
                <w:lang w:eastAsia="en-US"/>
              </w:rPr>
              <w:t>2</w:t>
            </w:r>
          </w:p>
        </w:tc>
        <w:tc>
          <w:tcPr>
            <w:tcW w:w="2696" w:type="dxa"/>
            <w:tcBorders>
              <w:top w:val="single" w:sz="6" w:space="0" w:color="auto"/>
              <w:left w:val="single" w:sz="6" w:space="0" w:color="auto"/>
              <w:bottom w:val="single" w:sz="6" w:space="0" w:color="auto"/>
              <w:right w:val="single" w:sz="6" w:space="0" w:color="auto"/>
            </w:tcBorders>
            <w:vAlign w:val="center"/>
          </w:tcPr>
          <w:p w:rsidR="006B50BF" w:rsidRPr="00DC2312" w:rsidRDefault="006B50BF" w:rsidP="00692EA6">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w:t>
            </w:r>
          </w:p>
        </w:tc>
        <w:tc>
          <w:tcPr>
            <w:tcW w:w="2835" w:type="dxa"/>
            <w:tcBorders>
              <w:top w:val="single" w:sz="6" w:space="0" w:color="auto"/>
              <w:left w:val="single" w:sz="6" w:space="0" w:color="auto"/>
              <w:bottom w:val="single" w:sz="6" w:space="0" w:color="auto"/>
              <w:right w:val="single" w:sz="6" w:space="0" w:color="auto"/>
            </w:tcBorders>
            <w:vAlign w:val="center"/>
          </w:tcPr>
          <w:p w:rsidR="006B50BF" w:rsidRPr="00DC2312" w:rsidRDefault="006B50BF" w:rsidP="00692EA6">
            <w:pPr>
              <w:pStyle w:val="Style44"/>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0,000 1</w:t>
            </w:r>
          </w:p>
        </w:tc>
      </w:tr>
    </w:tbl>
    <w:p w:rsidR="006B50BF" w:rsidRPr="00DC2312" w:rsidRDefault="006B50BF" w:rsidP="006B50BF">
      <w:pPr>
        <w:pStyle w:val="Style42"/>
        <w:widowControl/>
        <w:ind w:firstLine="567"/>
        <w:jc w:val="both"/>
        <w:rPr>
          <w:rStyle w:val="FontStyle178"/>
          <w:rFonts w:ascii="Arial" w:hAnsi="Arial" w:cs="Arial"/>
          <w:color w:val="auto"/>
          <w:sz w:val="24"/>
          <w:szCs w:val="24"/>
          <w:lang w:eastAsia="en-US"/>
        </w:rPr>
      </w:pPr>
    </w:p>
    <w:p w:rsidR="006B50BF" w:rsidRPr="00DC2312" w:rsidRDefault="006B50BF" w:rsidP="006B50BF">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устанавливается и испытывается в соответствии с 6.7.1.5, 6.7.3.1.1 b), 6.7.3.1.2 b), 6.7.3.1.3. b), и 6.7.3.2.13.3.</w:t>
      </w:r>
    </w:p>
    <w:p w:rsidR="006B50BF" w:rsidRPr="00DC2312" w:rsidRDefault="006B50BF" w:rsidP="006B50BF">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6.8.2.3.2 Высокотемпературные воздухонагреватели </w:t>
      </w:r>
    </w:p>
    <w:p w:rsidR="006B50BF" w:rsidRPr="00DC2312" w:rsidRDefault="006B50BF" w:rsidP="006B50BF">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Измеренные концентрации оксидов азота, связанные с прибором, в выпускаемом воздухе должны быть такими, чтобы предельные концентрации, рассчитанные по </w:t>
      </w:r>
      <w:r w:rsidR="00692EA6" w:rsidRPr="00DC2312">
        <w:rPr>
          <w:rStyle w:val="FontStyle175"/>
          <w:rFonts w:ascii="Arial" w:hAnsi="Arial" w:cs="Arial"/>
          <w:color w:val="auto"/>
          <w:sz w:val="24"/>
          <w:szCs w:val="24"/>
          <w:lang w:eastAsia="en-US"/>
        </w:rPr>
        <w:t>ф</w:t>
      </w:r>
      <w:r w:rsidRPr="00DC2312">
        <w:rPr>
          <w:rStyle w:val="FontStyle175"/>
          <w:rFonts w:ascii="Arial" w:hAnsi="Arial" w:cs="Arial"/>
          <w:color w:val="auto"/>
          <w:sz w:val="24"/>
          <w:szCs w:val="24"/>
          <w:lang w:eastAsia="en-US"/>
        </w:rPr>
        <w:t xml:space="preserve">ормуле 12, не превышали значений, указанных в </w:t>
      </w:r>
      <w:r w:rsidR="00692EA6" w:rsidRPr="00DC2312">
        <w:rPr>
          <w:rStyle w:val="FontStyle175"/>
          <w:rFonts w:ascii="Arial" w:hAnsi="Arial" w:cs="Arial"/>
          <w:color w:val="auto"/>
          <w:sz w:val="24"/>
          <w:szCs w:val="24"/>
          <w:lang w:eastAsia="en-US"/>
        </w:rPr>
        <w:t>т</w:t>
      </w:r>
      <w:r w:rsidRPr="00DC2312">
        <w:rPr>
          <w:rStyle w:val="FontStyle175"/>
          <w:rFonts w:ascii="Arial" w:hAnsi="Arial" w:cs="Arial"/>
          <w:color w:val="auto"/>
          <w:sz w:val="24"/>
          <w:szCs w:val="24"/>
          <w:lang w:eastAsia="en-US"/>
        </w:rPr>
        <w:t>аблице 12, при испытании в соответствие с</w:t>
      </w:r>
      <w:r w:rsidR="00692EA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6.8.2.3.2. b).</w:t>
      </w:r>
    </w:p>
    <w:p w:rsidR="006B50BF" w:rsidRPr="00DC2312" w:rsidRDefault="006B50BF" w:rsidP="006B50BF">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Прибор устанавливается и испытывается в соответствии с6.7.1.5, 6.7.3.1.1 b), 6.7.3.1.2 b), 6.7.3.1.3 b),и 6.7.3.2.13.3.</w:t>
      </w:r>
    </w:p>
    <w:p w:rsidR="006B50BF" w:rsidRPr="00DC2312" w:rsidRDefault="006B50BF" w:rsidP="006B50BF">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6.8.2.3.3 Изменения дополнительной энергии</w:t>
      </w:r>
    </w:p>
    <w:p w:rsidR="006B50BF" w:rsidRPr="00DC2312" w:rsidRDefault="006B50BF" w:rsidP="006B50BF">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Прибор должен зажечься и продолжать работу, а количество оксидов азота в выпускаемом воздухе, измеренное в сухом состоянии, не должно превышать значений, указанных в </w:t>
      </w:r>
      <w:r w:rsidR="00692EA6" w:rsidRPr="00DC2312">
        <w:rPr>
          <w:rStyle w:val="FontStyle175"/>
          <w:rFonts w:ascii="Arial" w:hAnsi="Arial" w:cs="Arial"/>
          <w:color w:val="auto"/>
          <w:sz w:val="24"/>
          <w:szCs w:val="24"/>
          <w:lang w:eastAsia="en-US"/>
        </w:rPr>
        <w:t>т</w:t>
      </w:r>
      <w:r w:rsidRPr="00DC2312">
        <w:rPr>
          <w:rStyle w:val="FontStyle175"/>
          <w:rFonts w:ascii="Arial" w:hAnsi="Arial" w:cs="Arial"/>
          <w:color w:val="auto"/>
          <w:sz w:val="24"/>
          <w:szCs w:val="24"/>
          <w:lang w:eastAsia="en-US"/>
        </w:rPr>
        <w:t>аблице 12, при испытании в соответствие с 6.8.2.3.3. b).</w:t>
      </w:r>
    </w:p>
    <w:p w:rsidR="006B50BF" w:rsidRPr="00DC2312" w:rsidRDefault="006B50BF" w:rsidP="006B50BF">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 подаче эталонного газа при нормальном давлении,</w:t>
      </w:r>
      <w:r w:rsidR="00692EA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напряжение измеряется в условиях, указанных в 6.7.3.2.13.3 b).</w:t>
      </w:r>
    </w:p>
    <w:p w:rsidR="006B50BF" w:rsidRPr="00DC2312" w:rsidRDefault="006B50BF" w:rsidP="006B50BF">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6.8.3 Данные по выбросам NOx,</w:t>
      </w:r>
      <w:r w:rsidR="00692EA6"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требуемые в соответствии с Нормами экодизайна (201x/xxxx)</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Выбросы NOx всех газовых воздушных отопительных агрегатов, подпадающих под действие Норм по экодизайну, не должны превышать требований, указанных в последней версии этих норм.</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Взвешенное значение NOx преобразуется в GCV следующим образом:</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Значение NO</w:t>
      </w:r>
      <w:r w:rsidRPr="00DC2312">
        <w:rPr>
          <w:rStyle w:val="FontStyle175"/>
          <w:rFonts w:ascii="Arial" w:hAnsi="Arial" w:cs="Arial"/>
          <w:color w:val="auto"/>
          <w:sz w:val="24"/>
          <w:szCs w:val="24"/>
          <w:vertAlign w:val="subscript"/>
          <w:lang w:eastAsia="en-US"/>
        </w:rPr>
        <w:t>xseas</w:t>
      </w:r>
      <w:r w:rsidRPr="00DC2312">
        <w:rPr>
          <w:rStyle w:val="FontStyle175"/>
          <w:rFonts w:ascii="Arial" w:hAnsi="Arial" w:cs="Arial"/>
          <w:color w:val="auto"/>
          <w:sz w:val="24"/>
          <w:szCs w:val="24"/>
          <w:lang w:eastAsia="en-US"/>
        </w:rPr>
        <w:t>,</w:t>
      </w:r>
      <w:r w:rsidRPr="00DC2312">
        <w:rPr>
          <w:rStyle w:val="FontStyle175"/>
          <w:rFonts w:ascii="Arial" w:hAnsi="Arial" w:cs="Arial"/>
          <w:color w:val="auto"/>
          <w:sz w:val="24"/>
          <w:szCs w:val="24"/>
          <w:vertAlign w:val="subscript"/>
          <w:lang w:eastAsia="en-US"/>
        </w:rPr>
        <w:t>NCV</w:t>
      </w:r>
      <w:r w:rsidRPr="00DC2312">
        <w:rPr>
          <w:rStyle w:val="FontStyle175"/>
          <w:rFonts w:ascii="Arial" w:hAnsi="Arial" w:cs="Arial"/>
          <w:color w:val="auto"/>
          <w:sz w:val="24"/>
          <w:szCs w:val="24"/>
          <w:lang w:eastAsia="en-US"/>
        </w:rPr>
        <w:t xml:space="preserve"> рассчитывается в соответствии с 6.8.2.</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Значение NO</w:t>
      </w:r>
      <w:r w:rsidRPr="00DC2312">
        <w:rPr>
          <w:rStyle w:val="FontStyle175"/>
          <w:rFonts w:ascii="Arial" w:hAnsi="Arial" w:cs="Arial"/>
          <w:color w:val="auto"/>
          <w:sz w:val="24"/>
          <w:szCs w:val="24"/>
          <w:vertAlign w:val="subscript"/>
          <w:lang w:eastAsia="en-US"/>
        </w:rPr>
        <w:t xml:space="preserve">xseas, GCV </w:t>
      </w:r>
      <w:r w:rsidRPr="00DC2312">
        <w:rPr>
          <w:rStyle w:val="FontStyle175"/>
          <w:rFonts w:ascii="Arial" w:hAnsi="Arial" w:cs="Arial"/>
          <w:color w:val="auto"/>
          <w:sz w:val="24"/>
          <w:szCs w:val="24"/>
          <w:lang w:eastAsia="en-US"/>
        </w:rPr>
        <w:t xml:space="preserve">рассчитывается по </w:t>
      </w:r>
      <w:r w:rsidR="00692EA6" w:rsidRPr="00DC2312">
        <w:rPr>
          <w:rStyle w:val="FontStyle175"/>
          <w:rFonts w:ascii="Arial" w:hAnsi="Arial" w:cs="Arial"/>
          <w:color w:val="auto"/>
          <w:sz w:val="24"/>
          <w:szCs w:val="24"/>
          <w:lang w:eastAsia="en-US"/>
        </w:rPr>
        <w:t>ф</w:t>
      </w:r>
      <w:r w:rsidRPr="00DC2312">
        <w:rPr>
          <w:rStyle w:val="FontStyle175"/>
          <w:rFonts w:ascii="Arial" w:hAnsi="Arial" w:cs="Arial"/>
          <w:color w:val="auto"/>
          <w:sz w:val="24"/>
          <w:szCs w:val="24"/>
          <w:lang w:eastAsia="en-US"/>
        </w:rPr>
        <w:t xml:space="preserve">ормуле </w:t>
      </w:r>
    </w:p>
    <w:p w:rsidR="00692EA6" w:rsidRPr="00DC2312" w:rsidRDefault="00692EA6" w:rsidP="006B50BF">
      <w:pPr>
        <w:pStyle w:val="Style19"/>
        <w:widowControl/>
        <w:ind w:firstLine="567"/>
        <w:jc w:val="both"/>
        <w:rPr>
          <w:rStyle w:val="FontStyle175"/>
          <w:rFonts w:ascii="Arial" w:hAnsi="Arial" w:cs="Arial"/>
          <w:color w:val="auto"/>
          <w:sz w:val="24"/>
          <w:szCs w:val="24"/>
          <w:lang w:eastAsia="en-US"/>
        </w:rPr>
      </w:pPr>
    </w:p>
    <w:p w:rsidR="006B50BF" w:rsidRPr="00DC2312" w:rsidRDefault="006B50BF" w:rsidP="00692EA6">
      <w:pPr>
        <w:pStyle w:val="Style56"/>
        <w:widowControl/>
        <w:ind w:firstLine="567"/>
        <w:jc w:val="center"/>
        <w:rPr>
          <w:rStyle w:val="FontStyle175"/>
          <w:rFonts w:ascii="Arial" w:hAnsi="Arial" w:cs="Arial"/>
          <w:color w:val="auto"/>
          <w:sz w:val="24"/>
          <w:szCs w:val="24"/>
          <w:lang w:eastAsia="en-US"/>
        </w:rPr>
      </w:pPr>
      <w:r w:rsidRPr="00DC2312">
        <w:rPr>
          <w:rFonts w:ascii="Arial" w:hAnsi="Arial" w:cs="Arial"/>
          <w:b/>
          <w:bCs/>
          <w:i/>
          <w:iCs/>
          <w:noProof/>
          <w:spacing w:val="10"/>
        </w:rPr>
        <w:drawing>
          <wp:inline distT="0" distB="0" distL="0" distR="0">
            <wp:extent cx="2838450" cy="659815"/>
            <wp:effectExtent l="19050" t="0" r="0" b="0"/>
            <wp:docPr id="29"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74545" cy="668206"/>
                    </a:xfrm>
                    <a:prstGeom prst="rect">
                      <a:avLst/>
                    </a:prstGeom>
                    <a:noFill/>
                    <a:ln>
                      <a:noFill/>
                    </a:ln>
                  </pic:spPr>
                </pic:pic>
              </a:graphicData>
            </a:graphic>
          </wp:inline>
        </w:drawing>
      </w:r>
      <w:r w:rsidRPr="00DC2312">
        <w:rPr>
          <w:rStyle w:val="FontStyle175"/>
          <w:rFonts w:ascii="Arial" w:hAnsi="Arial" w:cs="Arial"/>
          <w:color w:val="auto"/>
          <w:sz w:val="24"/>
          <w:szCs w:val="24"/>
          <w:lang w:eastAsia="en-US"/>
        </w:rPr>
        <w:t xml:space="preserve">(мг/кВт.ч) </w:t>
      </w:r>
      <w:r w:rsidRPr="00DC2312">
        <w:rPr>
          <w:rStyle w:val="FontStyle175"/>
          <w:rFonts w:ascii="Arial" w:hAnsi="Arial" w:cs="Arial"/>
          <w:color w:val="auto"/>
          <w:sz w:val="24"/>
          <w:szCs w:val="24"/>
          <w:lang w:eastAsia="en-US"/>
        </w:rPr>
        <w:tab/>
      </w:r>
      <w:r w:rsidRPr="00DC2312">
        <w:rPr>
          <w:rStyle w:val="FontStyle175"/>
          <w:rFonts w:ascii="Arial" w:hAnsi="Arial" w:cs="Arial"/>
          <w:color w:val="auto"/>
          <w:sz w:val="24"/>
          <w:szCs w:val="24"/>
          <w:lang w:eastAsia="en-US"/>
        </w:rPr>
        <w:tab/>
      </w:r>
      <w:r w:rsidRPr="00DC2312">
        <w:rPr>
          <w:rStyle w:val="FontStyle175"/>
          <w:rFonts w:ascii="Arial" w:hAnsi="Arial" w:cs="Arial"/>
          <w:color w:val="auto"/>
          <w:sz w:val="24"/>
          <w:szCs w:val="24"/>
          <w:lang w:eastAsia="en-US"/>
        </w:rPr>
        <w:tab/>
        <w:t>(14)</w:t>
      </w:r>
    </w:p>
    <w:p w:rsidR="00692EA6" w:rsidRPr="00DC2312" w:rsidRDefault="00692EA6" w:rsidP="00692EA6">
      <w:pPr>
        <w:pStyle w:val="Style56"/>
        <w:widowControl/>
        <w:ind w:firstLine="567"/>
        <w:jc w:val="center"/>
        <w:rPr>
          <w:rStyle w:val="FontStyle175"/>
          <w:rFonts w:ascii="Arial" w:hAnsi="Arial" w:cs="Arial"/>
          <w:color w:val="auto"/>
          <w:sz w:val="24"/>
          <w:szCs w:val="24"/>
          <w:lang w:eastAsia="en-US"/>
        </w:rPr>
      </w:pPr>
    </w:p>
    <w:p w:rsidR="006B50BF"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w:t>
      </w:r>
      <w:r w:rsidR="006B50BF" w:rsidRPr="00DC2312">
        <w:rPr>
          <w:rStyle w:val="FontStyle175"/>
          <w:rFonts w:ascii="Arial" w:hAnsi="Arial" w:cs="Arial"/>
          <w:color w:val="auto"/>
          <w:sz w:val="24"/>
          <w:szCs w:val="24"/>
          <w:lang w:eastAsia="en-US"/>
        </w:rPr>
        <w:t>де</w:t>
      </w:r>
      <w:r w:rsidRPr="00DC2312">
        <w:rPr>
          <w:rStyle w:val="FontStyle175"/>
          <w:rFonts w:ascii="Arial" w:hAnsi="Arial" w:cs="Arial"/>
          <w:color w:val="auto"/>
          <w:sz w:val="24"/>
          <w:szCs w:val="24"/>
          <w:lang w:eastAsia="en-US"/>
        </w:rPr>
        <w:t xml:space="preserve"> </w:t>
      </w:r>
      <w:r w:rsidR="006B50BF" w:rsidRPr="00DC2312">
        <w:rPr>
          <w:rStyle w:val="FontStyle175"/>
          <w:rFonts w:ascii="Arial" w:hAnsi="Arial" w:cs="Arial"/>
          <w:i/>
          <w:color w:val="auto"/>
          <w:sz w:val="24"/>
          <w:szCs w:val="24"/>
          <w:lang w:eastAsia="en-US"/>
        </w:rPr>
        <w:t>NO</w:t>
      </w:r>
      <w:r w:rsidR="006B50BF" w:rsidRPr="00DC2312">
        <w:rPr>
          <w:rStyle w:val="FontStyle175"/>
          <w:rFonts w:ascii="Arial" w:hAnsi="Arial" w:cs="Arial"/>
          <w:i/>
          <w:color w:val="auto"/>
          <w:sz w:val="24"/>
          <w:szCs w:val="24"/>
          <w:vertAlign w:val="subscript"/>
          <w:lang w:eastAsia="en-US"/>
        </w:rPr>
        <w:t>xseas,GCV</w:t>
      </w:r>
      <w:r w:rsidRPr="00DC2312">
        <w:rPr>
          <w:rStyle w:val="FontStyle175"/>
          <w:rFonts w:ascii="Arial" w:hAnsi="Arial" w:cs="Arial"/>
          <w:color w:val="auto"/>
          <w:sz w:val="24"/>
          <w:szCs w:val="24"/>
          <w:vertAlign w:val="subscript"/>
          <w:lang w:eastAsia="en-US"/>
        </w:rPr>
        <w:t xml:space="preserve"> </w:t>
      </w:r>
      <w:r w:rsidR="006B50BF" w:rsidRPr="00DC2312">
        <w:rPr>
          <w:rStyle w:val="FontStyle175"/>
          <w:rFonts w:ascii="Arial" w:hAnsi="Arial" w:cs="Arial"/>
          <w:color w:val="auto"/>
          <w:sz w:val="24"/>
          <w:szCs w:val="24"/>
          <w:lang w:eastAsia="en-US"/>
        </w:rPr>
        <w:t>- это сезонное взвешенное значение концентрации NOx, основанное на высшей теплоте сгорания соответствующего поколения газов (мг/кВт.ч, GCV)</w:t>
      </w:r>
    </w:p>
    <w:p w:rsidR="006B50BF" w:rsidRPr="00DC2312" w:rsidRDefault="006B50BF" w:rsidP="006B50BF">
      <w:pPr>
        <w:pStyle w:val="Style81"/>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NO</w:t>
      </w:r>
      <w:r w:rsidRPr="00DC2312">
        <w:rPr>
          <w:rStyle w:val="FontStyle175"/>
          <w:rFonts w:ascii="Arial" w:hAnsi="Arial" w:cs="Arial"/>
          <w:i/>
          <w:color w:val="auto"/>
          <w:sz w:val="24"/>
          <w:szCs w:val="24"/>
          <w:vertAlign w:val="subscript"/>
          <w:lang w:eastAsia="en-US"/>
        </w:rPr>
        <w:t>xseas,NCV</w:t>
      </w:r>
      <w:r w:rsidR="00692EA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это сезонное взвешенное значение концентрации NOx, основанное на низшей теплоте сгорания</w:t>
      </w:r>
      <w:r w:rsidR="00692EA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соответствующего поколения газов (мг/кВт.ч, NCV)</w:t>
      </w:r>
    </w:p>
    <w:p w:rsidR="006B50BF" w:rsidRPr="00DC2312" w:rsidRDefault="006B50BF" w:rsidP="006B50BF">
      <w:pPr>
        <w:pStyle w:val="Style81"/>
        <w:widowControl/>
        <w:ind w:firstLine="567"/>
        <w:jc w:val="both"/>
        <w:rPr>
          <w:rStyle w:val="FontStyle170"/>
          <w:rFonts w:ascii="Arial" w:hAnsi="Arial" w:cs="Arial"/>
          <w:b w:val="0"/>
          <w:bCs w:val="0"/>
          <w:color w:val="auto"/>
          <w:lang w:eastAsia="en-US"/>
        </w:rPr>
      </w:pPr>
      <w:r w:rsidRPr="00DC2312">
        <w:rPr>
          <w:rStyle w:val="FontStyle175"/>
          <w:rFonts w:ascii="Arial" w:hAnsi="Arial" w:cs="Arial"/>
          <w:i/>
          <w:color w:val="auto"/>
          <w:sz w:val="24"/>
          <w:szCs w:val="24"/>
          <w:lang w:eastAsia="en-US"/>
        </w:rPr>
        <w:t>H</w:t>
      </w:r>
      <w:r w:rsidRPr="00DC2312">
        <w:rPr>
          <w:rStyle w:val="FontStyle175"/>
          <w:rFonts w:ascii="Arial" w:hAnsi="Arial" w:cs="Arial"/>
          <w:i/>
          <w:color w:val="auto"/>
          <w:sz w:val="24"/>
          <w:szCs w:val="24"/>
          <w:vertAlign w:val="subscript"/>
          <w:lang w:eastAsia="en-US"/>
        </w:rPr>
        <w:t>i</w:t>
      </w:r>
      <w:r w:rsidRPr="00DC2312">
        <w:rPr>
          <w:rStyle w:val="FontStyle175"/>
          <w:rFonts w:ascii="Arial" w:hAnsi="Arial" w:cs="Arial"/>
          <w:i/>
          <w:color w:val="auto"/>
          <w:sz w:val="24"/>
          <w:szCs w:val="24"/>
          <w:lang w:eastAsia="en-US"/>
        </w:rPr>
        <w:t>/H</w:t>
      </w:r>
      <w:r w:rsidRPr="00DC2312">
        <w:rPr>
          <w:rStyle w:val="FontStyle175"/>
          <w:rFonts w:ascii="Arial" w:hAnsi="Arial" w:cs="Arial"/>
          <w:i/>
          <w:color w:val="auto"/>
          <w:sz w:val="24"/>
          <w:szCs w:val="24"/>
          <w:vertAlign w:val="subscript"/>
          <w:lang w:eastAsia="en-US"/>
        </w:rPr>
        <w:t>s</w:t>
      </w:r>
      <w:r w:rsidRPr="00DC2312">
        <w:rPr>
          <w:rStyle w:val="FontStyle175"/>
          <w:rFonts w:ascii="Arial" w:hAnsi="Arial" w:cs="Arial"/>
          <w:color w:val="auto"/>
          <w:sz w:val="24"/>
          <w:szCs w:val="24"/>
          <w:lang w:eastAsia="en-US"/>
        </w:rPr>
        <w:t xml:space="preserve"> - это отношение высшей теплоты сгорания к низшей теплоте сгорания для соответствующего поколения газов, взятое из EN 437.</w:t>
      </w:r>
    </w:p>
    <w:p w:rsidR="006B50BF" w:rsidRPr="00DC2312" w:rsidRDefault="006B50BF" w:rsidP="006B50BF">
      <w:pPr>
        <w:pStyle w:val="Style38"/>
        <w:widowControl/>
        <w:ind w:firstLine="567"/>
        <w:jc w:val="both"/>
        <w:rPr>
          <w:rStyle w:val="FontStyle170"/>
          <w:rFonts w:ascii="Arial" w:hAnsi="Arial" w:cs="Arial"/>
          <w:color w:val="auto"/>
          <w:lang w:eastAsia="en-US"/>
        </w:rPr>
      </w:pPr>
    </w:p>
    <w:p w:rsidR="006B50BF" w:rsidRPr="00DC2312" w:rsidRDefault="006B50BF" w:rsidP="006B50BF">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6.9 Защита от перегрева</w:t>
      </w:r>
    </w:p>
    <w:p w:rsidR="006B50BF" w:rsidRPr="00DC2312" w:rsidRDefault="006B50BF" w:rsidP="006B50BF">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6.9.1Для приборов с полезным подводом тепла≤70 кВт</w:t>
      </w:r>
    </w:p>
    <w:p w:rsidR="006B50BF" w:rsidRPr="00DC2312" w:rsidRDefault="006B50BF" w:rsidP="006B50BF">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условиях испытаний, указанных в 6.9.1 b), 6.9.1 c), 6.9.1 d):</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i. подача газа к горелке должна быть отключена или устройством ограничения при перегреве, или устройством отключения при перегреве</w:t>
      </w:r>
      <w:r w:rsidR="00692EA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 целью предотвращения:</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опасного состояния;</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любого повреждения прибора;</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средней температуры воздуха на выходе из прибора более 100 °C;</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ii. ни устройство ограничения при перегреве, ни устройство отключения при перегреве (если установлено), ни выключатель двигателя вентилятора с тепловой защитой (для вентиляторных</w:t>
      </w:r>
      <w:r w:rsidR="00692EA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горелок) не должны работать во время нормальной циклической работы прибора;</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iii. стабильность пламени должна быть удовлетворительной на протяжении всего испытания.</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канальных и бесканальных приборах повышение температуры во время испытания 1 не должно превышать 3 К/мин.</w:t>
      </w:r>
    </w:p>
    <w:p w:rsidR="006B50BF" w:rsidRPr="00DC2312" w:rsidRDefault="006B50BF" w:rsidP="006B50BF">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Прибор устанавливают, как описано в 6.1.5.</w:t>
      </w:r>
    </w:p>
    <w:p w:rsidR="006B50BF" w:rsidRPr="00DC2312" w:rsidRDefault="006B50BF" w:rsidP="006B50BF">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канальных приборах патрубок выпуска воздуха снабжен каналом длиной 1 м, имеющим такую же форму, что и выпускной патрубок. В конце воздуховода устанавливаются две сдвижные крышки для регулировки свободного выходного отверстия.</w:t>
      </w:r>
    </w:p>
    <w:p w:rsidR="00C853D6" w:rsidRPr="00DC2312" w:rsidRDefault="006B50BF" w:rsidP="006B50BF">
      <w:pPr>
        <w:pStyle w:val="Style15"/>
        <w:widowControl/>
        <w:ind w:firstLine="567"/>
        <w:jc w:val="both"/>
        <w:rPr>
          <w:rFonts w:ascii="Arial" w:hAnsi="Arial" w:cs="Arial"/>
          <w:b/>
          <w:bCs/>
          <w:color w:val="auto"/>
        </w:rPr>
      </w:pPr>
      <w:r w:rsidRPr="00DC2312">
        <w:rPr>
          <w:rStyle w:val="FontStyle175"/>
          <w:rFonts w:ascii="Arial" w:hAnsi="Arial" w:cs="Arial"/>
          <w:color w:val="auto"/>
          <w:sz w:val="24"/>
          <w:szCs w:val="24"/>
          <w:lang w:eastAsia="en-US"/>
        </w:rPr>
        <w:t xml:space="preserve">Датчики для измерения температуры воздуха и точки измерения статического давления воздуха размещаются за 100 мм до выходного конца испытательного канала (см. </w:t>
      </w:r>
      <w:r w:rsidR="00692EA6" w:rsidRPr="00DC2312">
        <w:rPr>
          <w:rStyle w:val="FontStyle175"/>
          <w:rFonts w:ascii="Arial" w:hAnsi="Arial" w:cs="Arial"/>
          <w:color w:val="auto"/>
          <w:sz w:val="24"/>
          <w:szCs w:val="24"/>
          <w:lang w:eastAsia="en-US"/>
        </w:rPr>
        <w:t>р</w:t>
      </w:r>
      <w:r w:rsidRPr="00DC2312">
        <w:rPr>
          <w:rStyle w:val="FontStyle175"/>
          <w:rFonts w:ascii="Arial" w:hAnsi="Arial" w:cs="Arial"/>
          <w:color w:val="auto"/>
          <w:sz w:val="24"/>
          <w:szCs w:val="24"/>
          <w:lang w:eastAsia="en-US"/>
        </w:rPr>
        <w:t>исунок 14).</w:t>
      </w:r>
    </w:p>
    <w:p w:rsidR="00C853D6" w:rsidRPr="00DC2312" w:rsidRDefault="00692EA6" w:rsidP="00692EA6">
      <w:pPr>
        <w:pStyle w:val="Style15"/>
        <w:widowControl/>
        <w:ind w:firstLine="567"/>
        <w:jc w:val="center"/>
        <w:rPr>
          <w:rFonts w:ascii="Arial" w:hAnsi="Arial" w:cs="Arial"/>
          <w:b/>
          <w:bCs/>
          <w:color w:val="auto"/>
        </w:rPr>
      </w:pPr>
      <w:r w:rsidRPr="00DC2312">
        <w:rPr>
          <w:rFonts w:ascii="Arial" w:hAnsi="Arial" w:cs="Arial"/>
          <w:b/>
          <w:bCs/>
          <w:noProof/>
          <w:color w:val="auto"/>
        </w:rPr>
        <w:drawing>
          <wp:inline distT="0" distB="0" distL="0" distR="0">
            <wp:extent cx="3626427" cy="6099388"/>
            <wp:effectExtent l="19050" t="0" r="0" b="0"/>
            <wp:docPr id="3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30404" cy="6106077"/>
                    </a:xfrm>
                    <a:prstGeom prst="rect">
                      <a:avLst/>
                    </a:prstGeom>
                    <a:noFill/>
                    <a:ln>
                      <a:noFill/>
                    </a:ln>
                  </pic:spPr>
                </pic:pic>
              </a:graphicData>
            </a:graphic>
          </wp:inline>
        </w:drawing>
      </w:r>
    </w:p>
    <w:p w:rsidR="00C853D6" w:rsidRPr="00DC2312" w:rsidRDefault="00C853D6" w:rsidP="0038791E">
      <w:pPr>
        <w:pStyle w:val="Style15"/>
        <w:widowControl/>
        <w:ind w:firstLine="567"/>
        <w:jc w:val="both"/>
        <w:rPr>
          <w:rFonts w:ascii="Arial" w:hAnsi="Arial" w:cs="Arial"/>
          <w:b/>
          <w:bCs/>
          <w:color w:val="auto"/>
        </w:rPr>
      </w:pPr>
    </w:p>
    <w:p w:rsidR="00C853D6" w:rsidRPr="00DC2312" w:rsidRDefault="00C853D6" w:rsidP="0038791E">
      <w:pPr>
        <w:pStyle w:val="Style15"/>
        <w:widowControl/>
        <w:ind w:firstLine="567"/>
        <w:jc w:val="both"/>
        <w:rPr>
          <w:rFonts w:ascii="Arial" w:hAnsi="Arial" w:cs="Arial"/>
          <w:b/>
          <w:bCs/>
          <w:color w:val="auto"/>
        </w:rPr>
      </w:pPr>
    </w:p>
    <w:p w:rsidR="00692EA6" w:rsidRPr="00DC2312" w:rsidRDefault="00692EA6" w:rsidP="00692EA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Условное обозначение:</w:t>
      </w:r>
    </w:p>
    <w:p w:rsidR="00692EA6" w:rsidRPr="00DC2312" w:rsidRDefault="00692EA6" w:rsidP="00692EA6">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A и B размеры выпускного отверстия</w:t>
      </w:r>
    </w:p>
    <w:p w:rsidR="00692EA6" w:rsidRPr="00DC2312" w:rsidRDefault="00692EA6" w:rsidP="00692EA6">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C статическое давление воздуха</w:t>
      </w:r>
    </w:p>
    <w:p w:rsidR="00692EA6" w:rsidRPr="00DC2312" w:rsidRDefault="00692EA6" w:rsidP="00692EA6">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D температура воздуха на корпусе</w:t>
      </w:r>
    </w:p>
    <w:p w:rsidR="00692EA6" w:rsidRPr="00DC2312" w:rsidRDefault="00692EA6" w:rsidP="00692EA6">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E прибор</w:t>
      </w:r>
    </w:p>
    <w:p w:rsidR="00692EA6" w:rsidRPr="00DC2312" w:rsidRDefault="00692EA6" w:rsidP="00692EA6">
      <w:pPr>
        <w:pStyle w:val="Style42"/>
        <w:widowControl/>
        <w:ind w:firstLine="567"/>
        <w:jc w:val="center"/>
        <w:rPr>
          <w:rStyle w:val="FontStyle178"/>
          <w:rFonts w:ascii="Arial" w:hAnsi="Arial" w:cs="Arial"/>
          <w:color w:val="auto"/>
          <w:sz w:val="24"/>
          <w:szCs w:val="24"/>
          <w:lang w:eastAsia="en-US"/>
        </w:rPr>
      </w:pPr>
    </w:p>
    <w:p w:rsidR="00692EA6" w:rsidRPr="00DC2312" w:rsidRDefault="00692EA6" w:rsidP="00692EA6">
      <w:pPr>
        <w:pStyle w:val="Style42"/>
        <w:widowControl/>
        <w:ind w:firstLine="567"/>
        <w:jc w:val="center"/>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lastRenderedPageBreak/>
        <w:t>Рисунок 14 - Положения датчика для испытания защиты от перегрева</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Данный испытываемый канал должен поставляться производителем.</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Бесканальные приборы, предназначенные для одного или нескольких выпускных отверстий, испытываются с выпускными отверстиями, установленными в соответствии с инструкциями по установке. Заслонки могут быть регулируемыми. Датчики измерения температуры воздуха размещаются снаружи каждого выпускного отверстия и в плоскости этого выпускного отверстия, а точка измерения статического давления воздуха находится в центре выпускного отверстия прибора на расстоянии не менее 100 мм от любых заслонок.</w:t>
      </w:r>
    </w:p>
    <w:p w:rsidR="00692EA6" w:rsidRPr="00DC2312" w:rsidRDefault="00692EA6" w:rsidP="00692EA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c) Испытание № 1</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работает в номинальных условиях или при температуре воздуха, минимум, на 20 K ниже ожидаемой температуры срабатывания устройства ограничения при перегреве или устройства отключения при перегреве, с использованием соответствующего эталонного газа. Линейный газ можно использовать вместо эталонного газа, если число Воббе находится в пределах ± 5% от соответствующего эталонного газа.</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Защита от перегрева не должна работать.</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с номинальным диапазоном работают при максимальной и минимальной тепловой нагрузке, как указано в инструкциях по установке.</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канальных приборах поток воздуха постепенно уменьшается путем сдвигания крышек на воздуховоде до тех пор, пока не сработает защита от перегрева, чтобы прекратить подачу газа к основной горелке. В бесканальных приборах поток воздуха постепенно уменьшается путем закрытия заслонок до тех пор, пока не сработает защита от перегрева, которая прекратит подачу газа к основной горелке. В случае нескольких воздуховодов определяется эффект закрытия каждого воздуховода.</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включает в себя контроль перегрева в течение достаточного периода времени, чтобы обеспечить достижение наихудших условий.</w:t>
      </w:r>
    </w:p>
    <w:p w:rsidR="00692EA6" w:rsidRPr="00DC2312" w:rsidRDefault="00692EA6" w:rsidP="00692EA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d) Испытание № 2</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Вентилятор подачи воздуха и регуляторы температуры воздуха, кроме защиты от перегрева, не работают.</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работает из холодного состояния при номинальной тепловой нагрузке с использованием соответствующего эталонного газа. Линейный газ можно использовать вместо эталонного газа, если число Воббе находится в пределах ± 5% от соответствующего эталонного газа.</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с номинальным диапазоном работают при максимальном подводе тепла, указанном в инструкции по установке.</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случае типа управления с автоматическим сбросом, прибор переключается на контроль перегрева в течение достаточного периода времени, чтобы гарантировать достижение наихудшего состояния.</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случае механизма ручного сброса он срабатывает после первого отключения и через каждую минуту и каждого последующего периода охлаждения, пока система управления не позволит повторный нагрев.</w:t>
      </w:r>
    </w:p>
    <w:p w:rsidR="00692EA6" w:rsidRPr="00DC2312" w:rsidRDefault="00692EA6" w:rsidP="00692EA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6.9.2Для приборов с полезным подводом тепла&gt;70 кВт</w:t>
      </w:r>
    </w:p>
    <w:p w:rsidR="00692EA6" w:rsidRPr="00DC2312" w:rsidRDefault="00692EA6" w:rsidP="00692EA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6.9.2.1 Приборы типа A</w:t>
      </w:r>
      <w:r w:rsidRPr="00DC2312">
        <w:rPr>
          <w:rStyle w:val="FontStyle167"/>
          <w:rFonts w:ascii="Arial" w:hAnsi="Arial" w:cs="Arial"/>
          <w:color w:val="auto"/>
          <w:sz w:val="24"/>
          <w:szCs w:val="24"/>
          <w:vertAlign w:val="subscript"/>
          <w:lang w:eastAsia="en-US"/>
        </w:rPr>
        <w:t>2</w:t>
      </w:r>
      <w:r w:rsidRPr="00DC2312">
        <w:rPr>
          <w:rStyle w:val="FontStyle178"/>
          <w:rFonts w:ascii="Arial" w:hAnsi="Arial" w:cs="Arial"/>
          <w:color w:val="auto"/>
          <w:sz w:val="24"/>
          <w:szCs w:val="24"/>
          <w:lang w:eastAsia="en-US"/>
        </w:rPr>
        <w:t>и A</w:t>
      </w:r>
      <w:r w:rsidRPr="00DC2312">
        <w:rPr>
          <w:rStyle w:val="FontStyle167"/>
          <w:rFonts w:ascii="Arial" w:hAnsi="Arial" w:cs="Arial"/>
          <w:color w:val="auto"/>
          <w:sz w:val="24"/>
          <w:szCs w:val="24"/>
          <w:vertAlign w:val="subscript"/>
          <w:lang w:eastAsia="en-US"/>
        </w:rPr>
        <w:t>3</w:t>
      </w:r>
    </w:p>
    <w:p w:rsidR="00692EA6" w:rsidRPr="00DC2312" w:rsidRDefault="00692EA6" w:rsidP="00692EA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условиях испытаний, указанных в 6.9.2.1 b):</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i. необходимо отключить подачу газа к горелке во избежание:</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опасного состояния;</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любого повреждения прибора;</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 в случае низкотемпературных приборов, средняя температура воздуха на выходе из прибора, превышающая температуру 100 °C, или, для приборов с </w:t>
      </w:r>
      <w:r w:rsidRPr="00DC2312">
        <w:rPr>
          <w:rStyle w:val="FontStyle175"/>
          <w:rFonts w:ascii="Arial" w:hAnsi="Arial" w:cs="Arial"/>
          <w:color w:val="auto"/>
          <w:sz w:val="24"/>
          <w:szCs w:val="24"/>
          <w:lang w:eastAsia="en-US"/>
        </w:rPr>
        <w:lastRenderedPageBreak/>
        <w:t>несколькими выходами, средняя температура на любом одном выходе превышает 125 °C;</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в случае высокотемпературных приборов - средняя температура воздуха на выходе из прибора, превышающая температуру 200 °C.</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p>
    <w:p w:rsidR="00692EA6" w:rsidRPr="00DC2312" w:rsidRDefault="00692EA6" w:rsidP="00692EA6">
      <w:pPr>
        <w:pStyle w:val="Style19"/>
        <w:widowControl/>
        <w:ind w:firstLine="567"/>
        <w:jc w:val="both"/>
        <w:rPr>
          <w:rStyle w:val="FontStyle177"/>
          <w:rFonts w:ascii="Arial" w:hAnsi="Arial" w:cs="Arial"/>
          <w:color w:val="auto"/>
          <w:sz w:val="20"/>
          <w:szCs w:val="24"/>
          <w:lang w:eastAsia="en-US"/>
        </w:rPr>
      </w:pPr>
      <w:r w:rsidRPr="00DC2312">
        <w:rPr>
          <w:rStyle w:val="FontStyle175"/>
          <w:rFonts w:ascii="Arial" w:hAnsi="Arial" w:cs="Arial"/>
          <w:color w:val="auto"/>
          <w:spacing w:val="60"/>
          <w:sz w:val="20"/>
          <w:szCs w:val="24"/>
          <w:lang w:eastAsia="en-US"/>
        </w:rPr>
        <w:t>Примечание -</w:t>
      </w:r>
      <w:r w:rsidRPr="00DC2312">
        <w:rPr>
          <w:rStyle w:val="FontStyle175"/>
          <w:rFonts w:ascii="Arial" w:hAnsi="Arial" w:cs="Arial"/>
          <w:color w:val="auto"/>
          <w:sz w:val="20"/>
          <w:szCs w:val="24"/>
          <w:lang w:eastAsia="en-US"/>
        </w:rPr>
        <w:t xml:space="preserve"> Эта температура применяется к воздуху, подаваемому на выходе из прибора и перед дальнейшим разбавлением для распределения в отапливаемом пространстве</w:t>
      </w:r>
      <w:r w:rsidRPr="00DC2312">
        <w:rPr>
          <w:rStyle w:val="FontStyle177"/>
          <w:rFonts w:ascii="Arial" w:hAnsi="Arial" w:cs="Arial"/>
          <w:color w:val="auto"/>
          <w:sz w:val="20"/>
          <w:szCs w:val="24"/>
          <w:lang w:eastAsia="en-US"/>
        </w:rPr>
        <w:t>.</w:t>
      </w:r>
    </w:p>
    <w:p w:rsidR="00692EA6" w:rsidRPr="00DC2312" w:rsidRDefault="00692EA6" w:rsidP="00692EA6">
      <w:pPr>
        <w:pStyle w:val="Style65"/>
        <w:widowControl/>
        <w:ind w:firstLine="567"/>
        <w:jc w:val="both"/>
        <w:rPr>
          <w:rStyle w:val="FontStyle175"/>
          <w:rFonts w:ascii="Arial" w:hAnsi="Arial" w:cs="Arial"/>
          <w:color w:val="auto"/>
          <w:sz w:val="24"/>
          <w:szCs w:val="24"/>
          <w:lang w:eastAsia="en-US"/>
        </w:rPr>
      </w:pPr>
    </w:p>
    <w:p w:rsidR="00692EA6" w:rsidRPr="00DC2312" w:rsidRDefault="00692EA6" w:rsidP="00692EA6">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ii. устройство отключения при перегреве не должно срабатывать во время нормальной циклической работы прибора (например, вследствие срабатывания комнатного термостата или управления по времени);</w:t>
      </w:r>
    </w:p>
    <w:p w:rsidR="00692EA6" w:rsidRPr="00DC2312" w:rsidRDefault="00692EA6" w:rsidP="00692EA6">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iii. стабильность пламени должна быть удовлетворительной на протяжении всего испытания.</w:t>
      </w:r>
    </w:p>
    <w:p w:rsidR="00692EA6" w:rsidRPr="00DC2312" w:rsidRDefault="00692EA6" w:rsidP="00692EA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устанавливают, как описано в 6.1.5, и в него подается эталонный испытательный газ, соответствующий категории прибора при нормальном давлении. Линейный газ можно использовать вместо эталонного газа, если число Воббе находится в пределах ± 5% от соответствующего эталонного газа.</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Кроме того, выпускной патрубок воздуха канального прибора имеет воздуховод такой же формы и длины, в шесть раз превышающей основной размер выпускных отверстий.</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Контроллер температуры воздуха и любое устройство проверки воздуха считаются неработающими.</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работает в холодном состоянии при максимальной номинальной подводимой теплоте, и поток воздуха постепенно уменьшается до тех пор, пока не сработает устройство отключения при перегреве, которое отключит подачу газа к основной горелке. После этого после ручного сброса прибор запускает цикл на устройстве отключения при перегреве в течение достаточного периода времени, чтобы гарантировать достижение наихудшего состояния.</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Механизм ручного сброса приводится в действие после первого отключения и после этого с регулярными интервалами до тех пор, пока устройство отключения не позволит выполнить сброс.</w:t>
      </w:r>
    </w:p>
    <w:p w:rsidR="00692EA6" w:rsidRPr="00DC2312" w:rsidRDefault="00692EA6" w:rsidP="00692EA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6.9.2.2 Приборы типа B и C </w:t>
      </w:r>
    </w:p>
    <w:p w:rsidR="00692EA6" w:rsidRPr="00DC2312" w:rsidRDefault="00692EA6" w:rsidP="00692EA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6.9.2.2.1 Испытание № 1 </w:t>
      </w:r>
    </w:p>
    <w:p w:rsidR="00692EA6" w:rsidRPr="00DC2312" w:rsidRDefault="00692EA6" w:rsidP="00692EA6">
      <w:pPr>
        <w:pStyle w:val="Style4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условиях испытаний, указанных в 6.9.2.2.1. b):</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i) необходимо отключить подачу газа к горелке во избежание:</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опасного состояния;</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любого повреждения прибора;</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 средней температуры воздуха на выходе из прибора, превышающей 100 °C; </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с несколькими воздуховодами и теми, что предназначены для установки с основанием прибора на расстоянии более 2,5 м от уровня пола, независимо от того, имеют ли они несколько воздуховодов или нет, средняя температура на любом одном воздуховоде превышает 125 °C;</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ii) контроль перегрева не должен срабатывать во время нормального циклического действия прибора (например, в результате срабатывания комнатного термостата или другого регулятора);</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iii) стабильность пламени должна быть удовлетворительной на протяжении всего испытания.</w:t>
      </w:r>
    </w:p>
    <w:p w:rsidR="00692EA6" w:rsidRPr="00DC2312" w:rsidRDefault="00692EA6" w:rsidP="00692EA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Прибор должен быть установлен, как описано в 6.1.5, и в него должен подаваться распределяемый газ (см. 6.1.3.1) или соответствующий эталонный газ, соответствующий его категории, и прибор должен работать в пределах ± 2</w:t>
      </w:r>
      <w:r w:rsidR="00AB27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от максимального номинального подводимого тепла. Линейный газ можно использовать вместо эталонного газа, если число Воббе находится в пределах ± 5</w:t>
      </w:r>
      <w:r w:rsidR="00AB27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от соответствующего эталонного газа.</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Любые устройства контроля температуры или расхода воздуха считаются неактивными.</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зависимости от конструкции устройства и пригодности к испытаниям проводят испытание, описанное в 6.9.2.2.1.c), 6.9.2.2.1. d) или 6.9.2.2.1. e).</w:t>
      </w:r>
    </w:p>
    <w:p w:rsidR="00692EA6" w:rsidRPr="00DC2312" w:rsidRDefault="00692EA6" w:rsidP="00692EA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c) Приборы, предназначенные для подсоединения к распределительным каналам, или приборы, в которых статическое давление потока воздуха ≥ 100 Па</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Все выпускные жалюзи установлены так, чтобы обеспечивать минимальное возможное отклонение подаваемого воздуха. К каждому</w:t>
      </w:r>
      <w:r w:rsidR="00AB27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выходу должен быть подключен канал длиной 1,0 м, имеющий такое же поперечное сечение и размеры, что и выход прибора (в рамках этого испытания изготовитель должен предоставить необходимый канал).</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Открытый конец воздуховода оборудован устройством, которое симметрично уменьшает площадь поперечного сечения выходного отверстия воздуховода.</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центре открытого конца воздуховода помещается одна термопара или подобное устройство для измерения температуры воздуха, выходящего из прибора.</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работает, и поток воздуха постепенно уменьшается при помощи</w:t>
      </w:r>
      <w:r w:rsidR="00AB27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дросселя</w:t>
      </w:r>
      <w:r w:rsidR="00AB27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до тех пор, пока устройство отключения при перегреве не сработает, чтобы отключить горелку, и не будет отмечена температура воздуха.</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Затем устройство отключения при перегреве сбрасывается, и испытание повторяется.</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зарегистрированная температура выше, чем первая зарегистрированная температура, испытание повторяется до достижения наихудшего состояния.</w:t>
      </w:r>
    </w:p>
    <w:p w:rsidR="00692EA6" w:rsidRPr="00DC2312" w:rsidRDefault="00692EA6" w:rsidP="00692EA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d) Приборы, предназначенные для беспрепятственного обдува в отапливаемом помещении и снабженные одним выходом</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Все выпускные жалюзи установлены так, чтобы обеспечивать минимальное возможное отклонение подаваемого воздуха. К каждому</w:t>
      </w:r>
      <w:r w:rsidR="00AB27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выходу должен быть подключен канал длиной 1,0 м, имеющий такое же поперечное сечение и размеры, что и выход прибора (в рамках этого испытания изготовитель должен предоставить необходимый канал).</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Достаточное количество термопар или подобных устройств размещается на расстоянии 0,5 м от выхода из прибора и параллельно плоскости этого выхода внутри воздуховода, и они располагаются так, чтобы обеспечивать среднюю температуру подаваемого воздуха. Как правило, используется пять термопар в форме креста.</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работает, и поток воздуха постепенно уменьшается за счет уменьшения напряжения, подаваемого на вентилятор или других подходящих средств, до тех пор, пока устройство отключения от перегрева не сработает, чтобы выключить горелку, и не будет отмечена средняя температура воздуха.</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Затем устройство отключения при перегреве сбрасывается, и испытание повторяется.</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зарегистрированная температура выше, чем первая зарегистрированная температура, испытание повторяется до достижения наихудшего состояния.</w:t>
      </w:r>
    </w:p>
    <w:p w:rsidR="00692EA6" w:rsidRPr="00DC2312" w:rsidRDefault="00692EA6" w:rsidP="00692EA6">
      <w:pPr>
        <w:pStyle w:val="Style23"/>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e) Приборы, предназначенные для беспрепятственного обдува в отапливаемом помещении и снабженные несколькими выходами</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Все выпускные жалюзи установлены так, чтобы обеспечивать минимальное отклонение подаваемого воздуха.</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измерения средней температуры воздуха на каждом выходе и в плоскости этого выхода помещают достаточное количество термопар или подобных устройств. Как правило, используется пять термопар в форме креста.</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работает, и поток воздуха постепенно уменьшается за счет постепенного перекрытия входа воздуха к вентилятору симметричным образом или других подходящих средств до тех пор, пока устройство отключения при перегреве не отключит горелку, и не будет отмечена средняя температура воздуха.</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Затем устройство отключения при перегреве сбрасывается, и испытание повторяется.</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зарегистрированная температура выше, чем первая зарегистрированная температура, испытание повторяется до достижения наихудшего состояния.</w:t>
      </w:r>
    </w:p>
    <w:p w:rsidR="00692EA6" w:rsidRPr="00DC2312" w:rsidRDefault="00692EA6" w:rsidP="00692EA6">
      <w:pPr>
        <w:pStyle w:val="Style23"/>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6.9.2.2.2 Испытание № 2</w:t>
      </w:r>
    </w:p>
    <w:p w:rsidR="00692EA6" w:rsidRPr="00DC2312" w:rsidRDefault="00692EA6" w:rsidP="00692EA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 испытании в соответствии с методом, указанном в 6.9.2.2.2, подача газа к горелке должна быть отключена для предотвращения:</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i</w:t>
      </w:r>
      <w:r w:rsidRPr="00DC2312">
        <w:rPr>
          <w:rStyle w:val="FontStyle175"/>
          <w:rFonts w:ascii="Arial" w:hAnsi="Arial" w:cs="Arial"/>
          <w:color w:val="auto"/>
          <w:sz w:val="24"/>
          <w:szCs w:val="24"/>
          <w:lang w:eastAsia="en-US"/>
        </w:rPr>
        <w:t>) опасного состояния;</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ii) любого повреждения прибора.</w:t>
      </w:r>
    </w:p>
    <w:p w:rsidR="00692EA6" w:rsidRPr="00DC2312" w:rsidRDefault="00692EA6" w:rsidP="00692EA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установлен в соответствии с требованиями 6.1.5.</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Регулятор температуры воздуха и вентилятор распределения воздуха считаются нерабочими.</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работает в холодном состоянии при помощи</w:t>
      </w:r>
      <w:r w:rsidR="00AB27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стандартного распределяемого газа (см. 6.1.3.1) или соответствующего эталонного газа, соответствующего его категории, и работает в пределах ±</w:t>
      </w:r>
      <w:r w:rsidR="00AB27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2</w:t>
      </w:r>
      <w:r w:rsidR="00AB27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от максимального номинального подводимого тепла. Линейный газ можно использовать вместо эталонного газа, если число Воббе находится в пределах ± 5</w:t>
      </w:r>
      <w:r w:rsidR="00AB27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от соответствующего эталонного газа.</w:t>
      </w:r>
    </w:p>
    <w:p w:rsidR="00692EA6" w:rsidRPr="00DC2312" w:rsidRDefault="00692EA6" w:rsidP="00692EA6">
      <w:pPr>
        <w:pStyle w:val="Style19"/>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Прибор работает до тех пор, пока не сработает регулятор перегрева, отключающий подачу газа в основную горелку, после чего регулятор сбрасывается в исходное положение, чтобы повторно зажечь горелку. Прибор включает контроль перегрева в течение достаточного времени, чтобы убедиться в достижении наихудшего состояния.</w:t>
      </w:r>
    </w:p>
    <w:p w:rsidR="00692EA6" w:rsidRPr="00DC2312" w:rsidRDefault="00692EA6" w:rsidP="00692EA6">
      <w:pPr>
        <w:pStyle w:val="Style38"/>
        <w:widowControl/>
        <w:ind w:firstLine="567"/>
        <w:jc w:val="both"/>
        <w:rPr>
          <w:rStyle w:val="FontStyle170"/>
          <w:rFonts w:ascii="Arial" w:hAnsi="Arial" w:cs="Arial"/>
          <w:color w:val="auto"/>
          <w:lang w:eastAsia="en-US"/>
        </w:rPr>
      </w:pPr>
    </w:p>
    <w:p w:rsidR="00692EA6" w:rsidRPr="00DC2312" w:rsidRDefault="00692EA6" w:rsidP="00692EA6">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6.10 Устройство проверки потока воздуха</w:t>
      </w:r>
    </w:p>
    <w:p w:rsidR="00692EA6" w:rsidRPr="00DC2312" w:rsidRDefault="00692EA6" w:rsidP="00692EA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Устройство контроля воздуха должно приводить к аварийному отключению или энергонезависимой блокировке прибора в условиях испытаний, указанных в 6.10. b).</w:t>
      </w:r>
    </w:p>
    <w:p w:rsidR="00692EA6" w:rsidRPr="00DC2312" w:rsidRDefault="00692EA6" w:rsidP="00692EA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Испытание проводят при установке прибора в соответствии с требованиями 6.1.5.</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настраивают в соответствии с требованиями 6.1.3.2.1 и поставляют соответствующий эталонный газ при номинальной подводимой теплоте.</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Концентрация CO</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в распределенном воздухе, связанная с прибором, определяется в соответствии с требованиями 6.7.</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Поступление воздуха в прибор постепенно ограничивается и контролируется концентрация CO</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в распределенном воздухе.</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Необходимо проверить, чтобы устройство контроля воздушного потока вызывало аварийное отключение или энергонезависимую блокировку до того, как </w:t>
      </w:r>
      <w:r w:rsidRPr="00DC2312">
        <w:rPr>
          <w:rStyle w:val="FontStyle175"/>
          <w:rFonts w:ascii="Arial" w:hAnsi="Arial" w:cs="Arial"/>
          <w:color w:val="auto"/>
          <w:sz w:val="24"/>
          <w:szCs w:val="24"/>
          <w:lang w:eastAsia="en-US"/>
        </w:rPr>
        <w:lastRenderedPageBreak/>
        <w:t>концентрация CO</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связанная с устройством, превысит 1,25</w:t>
      </w:r>
      <w:r w:rsidR="00AB27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w:t>
      </w:r>
      <w:r w:rsidR="00AB27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кратное значение, полученное в нормальных условиях эксплуатации.</w:t>
      </w:r>
    </w:p>
    <w:p w:rsidR="00692EA6" w:rsidRPr="00DC2312" w:rsidRDefault="00692EA6" w:rsidP="00692EA6">
      <w:pPr>
        <w:pStyle w:val="Style19"/>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В рамках этого испытания может потребоваться отмена функции любого контроля температуры воздуха и устройства отключения при перегреве.</w:t>
      </w:r>
    </w:p>
    <w:p w:rsidR="00692EA6" w:rsidRPr="00DC2312" w:rsidRDefault="00692EA6" w:rsidP="00692EA6">
      <w:pPr>
        <w:pStyle w:val="Style38"/>
        <w:widowControl/>
        <w:ind w:firstLine="567"/>
        <w:jc w:val="both"/>
        <w:rPr>
          <w:rStyle w:val="FontStyle170"/>
          <w:rFonts w:ascii="Arial" w:hAnsi="Arial" w:cs="Arial"/>
          <w:color w:val="auto"/>
          <w:lang w:eastAsia="en-US"/>
        </w:rPr>
      </w:pPr>
    </w:p>
    <w:p w:rsidR="00692EA6" w:rsidRPr="00DC2312" w:rsidRDefault="00692EA6" w:rsidP="00692EA6">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6.11 Датчики-измерители атмосферы</w:t>
      </w:r>
    </w:p>
    <w:p w:rsidR="00692EA6" w:rsidRPr="00DC2312" w:rsidRDefault="00692EA6" w:rsidP="00692EA6">
      <w:pPr>
        <w:pStyle w:val="Style39"/>
        <w:widowControl/>
        <w:ind w:firstLine="567"/>
        <w:jc w:val="both"/>
        <w:rPr>
          <w:rStyle w:val="FontStyle167"/>
          <w:rFonts w:ascii="Arial" w:hAnsi="Arial" w:cs="Arial"/>
          <w:color w:val="auto"/>
          <w:sz w:val="24"/>
          <w:szCs w:val="24"/>
          <w:vertAlign w:val="superscript"/>
          <w:lang w:eastAsia="en-US"/>
        </w:rPr>
      </w:pPr>
      <w:r w:rsidRPr="00DC2312">
        <w:rPr>
          <w:rStyle w:val="FontStyle178"/>
          <w:rFonts w:ascii="Arial" w:hAnsi="Arial" w:cs="Arial"/>
          <w:color w:val="auto"/>
          <w:sz w:val="24"/>
          <w:szCs w:val="24"/>
          <w:lang w:eastAsia="en-US"/>
        </w:rPr>
        <w:t>6.11.1 Датчики-измерители</w:t>
      </w:r>
      <w:r w:rsidR="00AB27BC"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атмосферы(Тип</w:t>
      </w:r>
      <w:r w:rsidRPr="00DC2312">
        <w:rPr>
          <w:rStyle w:val="FontStyle167"/>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11</w:t>
      </w:r>
      <w:r w:rsidRPr="00DC2312">
        <w:rPr>
          <w:rStyle w:val="FontStyle167"/>
          <w:rFonts w:ascii="Arial" w:hAnsi="Arial" w:cs="Arial"/>
          <w:color w:val="auto"/>
          <w:sz w:val="24"/>
          <w:szCs w:val="24"/>
          <w:vertAlign w:val="subscript"/>
          <w:lang w:val="en-US" w:eastAsia="en-US"/>
        </w:rPr>
        <w:t>AS</w:t>
      </w:r>
      <w:r w:rsidRPr="00DC2312">
        <w:rPr>
          <w:rStyle w:val="FontStyle167"/>
          <w:rFonts w:ascii="Arial" w:hAnsi="Arial" w:cs="Arial"/>
          <w:color w:val="auto"/>
          <w:sz w:val="24"/>
          <w:szCs w:val="24"/>
          <w:lang w:eastAsia="en-US"/>
        </w:rPr>
        <w:t xml:space="preserve">, </w:t>
      </w:r>
      <w:r w:rsidRPr="00DC2312">
        <w:rPr>
          <w:rStyle w:val="FontStyle167"/>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12</w:t>
      </w:r>
      <w:r w:rsidRPr="00DC2312">
        <w:rPr>
          <w:rStyle w:val="FontStyle167"/>
          <w:rFonts w:ascii="Arial" w:hAnsi="Arial" w:cs="Arial"/>
          <w:color w:val="auto"/>
          <w:sz w:val="24"/>
          <w:szCs w:val="24"/>
          <w:vertAlign w:val="subscript"/>
          <w:lang w:val="en-US" w:eastAsia="en-US"/>
        </w:rPr>
        <w:t>AS</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13</w:t>
      </w:r>
      <w:r w:rsidRPr="00DC2312">
        <w:rPr>
          <w:rStyle w:val="FontStyle167"/>
          <w:rFonts w:ascii="Arial" w:hAnsi="Arial" w:cs="Arial"/>
          <w:color w:val="auto"/>
          <w:sz w:val="24"/>
          <w:szCs w:val="24"/>
          <w:vertAlign w:val="subscript"/>
          <w:lang w:val="en-US" w:eastAsia="en-US"/>
        </w:rPr>
        <w:t>AS</w:t>
      </w:r>
      <w:r w:rsidRPr="00DC2312">
        <w:rPr>
          <w:rStyle w:val="FontStyle167"/>
          <w:rFonts w:ascii="Arial" w:hAnsi="Arial" w:cs="Arial"/>
          <w:color w:val="auto"/>
          <w:sz w:val="24"/>
          <w:szCs w:val="24"/>
          <w:lang w:eastAsia="en-US"/>
        </w:rPr>
        <w:t xml:space="preserve">, </w:t>
      </w:r>
      <w:r w:rsidRPr="00DC2312">
        <w:rPr>
          <w:rStyle w:val="FontStyle167"/>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14</w:t>
      </w:r>
      <w:r w:rsidRPr="00DC2312">
        <w:rPr>
          <w:rStyle w:val="FontStyle167"/>
          <w:rFonts w:ascii="Arial" w:hAnsi="Arial" w:cs="Arial"/>
          <w:color w:val="auto"/>
          <w:sz w:val="24"/>
          <w:szCs w:val="24"/>
          <w:vertAlign w:val="subscript"/>
          <w:lang w:val="en-US" w:eastAsia="en-US"/>
        </w:rPr>
        <w:t>AS</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41</w:t>
      </w:r>
      <w:r w:rsidRPr="00DC2312">
        <w:rPr>
          <w:rStyle w:val="FontStyle167"/>
          <w:rFonts w:ascii="Arial" w:hAnsi="Arial" w:cs="Arial"/>
          <w:color w:val="auto"/>
          <w:sz w:val="24"/>
          <w:szCs w:val="24"/>
          <w:vertAlign w:val="subscript"/>
          <w:lang w:val="en-US" w:eastAsia="en-US"/>
        </w:rPr>
        <w:t>AS</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42</w:t>
      </w:r>
      <w:r w:rsidRPr="00DC2312">
        <w:rPr>
          <w:rStyle w:val="FontStyle167"/>
          <w:rFonts w:ascii="Arial" w:hAnsi="Arial" w:cs="Arial"/>
          <w:color w:val="auto"/>
          <w:sz w:val="24"/>
          <w:szCs w:val="24"/>
          <w:vertAlign w:val="subscript"/>
          <w:lang w:val="en-US" w:eastAsia="en-US"/>
        </w:rPr>
        <w:t>AS</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43</w:t>
      </w:r>
      <w:r w:rsidRPr="00DC2312">
        <w:rPr>
          <w:rStyle w:val="FontStyle167"/>
          <w:rFonts w:ascii="Arial" w:hAnsi="Arial" w:cs="Arial"/>
          <w:color w:val="auto"/>
          <w:sz w:val="24"/>
          <w:szCs w:val="24"/>
          <w:vertAlign w:val="subscript"/>
          <w:lang w:val="en-US" w:eastAsia="en-US"/>
        </w:rPr>
        <w:t>AS</w:t>
      </w:r>
      <w:r w:rsidRPr="00DC2312">
        <w:rPr>
          <w:rStyle w:val="FontStyle178"/>
          <w:rFonts w:ascii="Arial" w:hAnsi="Arial" w:cs="Arial"/>
          <w:color w:val="auto"/>
          <w:sz w:val="24"/>
          <w:szCs w:val="24"/>
          <w:lang w:eastAsia="en-US"/>
        </w:rPr>
        <w:t>и</w:t>
      </w:r>
      <w:r w:rsidRPr="00DC2312">
        <w:rPr>
          <w:rStyle w:val="FontStyle167"/>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44</w:t>
      </w:r>
      <w:r w:rsidRPr="00DC2312">
        <w:rPr>
          <w:rStyle w:val="FontStyle167"/>
          <w:rFonts w:ascii="Arial" w:hAnsi="Arial" w:cs="Arial"/>
          <w:color w:val="auto"/>
          <w:sz w:val="24"/>
          <w:szCs w:val="24"/>
          <w:vertAlign w:val="subscript"/>
          <w:lang w:val="en-US" w:eastAsia="en-US"/>
        </w:rPr>
        <w:t>AS</w:t>
      </w:r>
      <w:r w:rsidRPr="00DC2312">
        <w:rPr>
          <w:rStyle w:val="FontStyle167"/>
          <w:rFonts w:ascii="Arial" w:hAnsi="Arial" w:cs="Arial"/>
          <w:color w:val="auto"/>
          <w:sz w:val="24"/>
          <w:szCs w:val="24"/>
          <w:lang w:eastAsia="en-US"/>
        </w:rPr>
        <w:t>)</w:t>
      </w:r>
    </w:p>
    <w:p w:rsidR="00692EA6" w:rsidRPr="00DC2312" w:rsidRDefault="00692EA6" w:rsidP="00692EA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6.11.1.1 Общие положения</w:t>
      </w:r>
    </w:p>
    <w:p w:rsidR="00692EA6" w:rsidRPr="00DC2312" w:rsidRDefault="00692EA6" w:rsidP="00692EA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Приборы мощностью </w:t>
      </w:r>
      <w:r w:rsidR="00AB27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w:t>
      </w:r>
      <w:r w:rsidR="00AB27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70 кВт типа B</w:t>
      </w:r>
      <w:r w:rsidRPr="00DC2312">
        <w:rPr>
          <w:rStyle w:val="FontStyle175"/>
          <w:rFonts w:ascii="Arial" w:hAnsi="Arial" w:cs="Arial"/>
          <w:color w:val="auto"/>
          <w:sz w:val="24"/>
          <w:szCs w:val="24"/>
          <w:vertAlign w:val="subscript"/>
          <w:lang w:eastAsia="en-US"/>
        </w:rPr>
        <w:t>11AS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12AS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13AS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14AS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41AS</w:t>
      </w:r>
      <w:r w:rsidRPr="00DC2312">
        <w:rPr>
          <w:rStyle w:val="FontStyle175"/>
          <w:rFonts w:ascii="Arial" w:hAnsi="Arial" w:cs="Arial"/>
          <w:color w:val="auto"/>
          <w:sz w:val="24"/>
          <w:szCs w:val="24"/>
          <w:lang w:eastAsia="en-US"/>
        </w:rPr>
        <w:t>, B42AS, B</w:t>
      </w:r>
      <w:r w:rsidRPr="00DC2312">
        <w:rPr>
          <w:rStyle w:val="FontStyle175"/>
          <w:rFonts w:ascii="Arial" w:hAnsi="Arial" w:cs="Arial"/>
          <w:color w:val="auto"/>
          <w:sz w:val="24"/>
          <w:szCs w:val="24"/>
          <w:vertAlign w:val="subscript"/>
          <w:lang w:eastAsia="en-US"/>
        </w:rPr>
        <w:t>43AS</w:t>
      </w:r>
      <w:r w:rsidRPr="00DC2312">
        <w:rPr>
          <w:rStyle w:val="FontStyle175"/>
          <w:rFonts w:ascii="Arial" w:hAnsi="Arial" w:cs="Arial"/>
          <w:color w:val="auto"/>
          <w:sz w:val="24"/>
          <w:szCs w:val="24"/>
          <w:lang w:eastAsia="en-US"/>
        </w:rPr>
        <w:t xml:space="preserve"> и B</w:t>
      </w:r>
      <w:r w:rsidRPr="00DC2312">
        <w:rPr>
          <w:rStyle w:val="FontStyle175"/>
          <w:rFonts w:ascii="Arial" w:hAnsi="Arial" w:cs="Arial"/>
          <w:color w:val="auto"/>
          <w:sz w:val="24"/>
          <w:szCs w:val="24"/>
          <w:vertAlign w:val="subscript"/>
          <w:lang w:eastAsia="en-US"/>
        </w:rPr>
        <w:t>44AS</w:t>
      </w:r>
      <w:r w:rsidRPr="00DC2312">
        <w:rPr>
          <w:rStyle w:val="FontStyle175"/>
          <w:rFonts w:ascii="Arial" w:hAnsi="Arial" w:cs="Arial"/>
          <w:color w:val="auto"/>
          <w:sz w:val="24"/>
          <w:szCs w:val="24"/>
          <w:lang w:eastAsia="en-US"/>
        </w:rPr>
        <w:t xml:space="preserve"> должны быть оборудованы датчиком атмосферы, который предотвращает выброс продуктов сгорания в опасном количестве в помещение для установки в условиях ненормальной тяги. Работа атмосферного датчика подтверждается испытаниями, указанными в 6.11.1.1 b),6.11.1.2 b) и</w:t>
      </w:r>
      <w:r w:rsidR="00AB27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6.11.1.3 b).</w:t>
      </w:r>
    </w:p>
    <w:p w:rsidR="00692EA6" w:rsidRPr="00DC2312" w:rsidRDefault="00692EA6" w:rsidP="00692EA6">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Испытательная установка</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должен быть установлен в герметичном помещении. Размеры минимального помещения:</w:t>
      </w:r>
    </w:p>
    <w:p w:rsidR="00AB27BC" w:rsidRPr="00DC2312" w:rsidRDefault="00AB27BC"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  а) длина 3,5 м;</w:t>
      </w:r>
    </w:p>
    <w:p w:rsidR="00AB27BC" w:rsidRPr="00DC2312" w:rsidRDefault="00AB27BC"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val="en-US" w:eastAsia="en-US"/>
        </w:rPr>
        <w:t>b</w:t>
      </w:r>
      <w:r w:rsidRPr="00DC2312">
        <w:rPr>
          <w:rStyle w:val="FontStyle175"/>
          <w:rFonts w:ascii="Arial" w:hAnsi="Arial" w:cs="Arial"/>
          <w:color w:val="auto"/>
          <w:sz w:val="24"/>
          <w:szCs w:val="24"/>
          <w:lang w:eastAsia="en-US"/>
        </w:rPr>
        <w:t>) ширина 2,0 м;</w:t>
      </w:r>
    </w:p>
    <w:p w:rsidR="00AB27BC" w:rsidRPr="00DC2312" w:rsidRDefault="00AB27BC"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val="en-US" w:eastAsia="en-US"/>
        </w:rPr>
        <w:t>c</w:t>
      </w:r>
      <w:r w:rsidRPr="00DC2312">
        <w:rPr>
          <w:rStyle w:val="FontStyle175"/>
          <w:rFonts w:ascii="Arial" w:hAnsi="Arial" w:cs="Arial"/>
          <w:color w:val="auto"/>
          <w:sz w:val="24"/>
          <w:szCs w:val="24"/>
          <w:lang w:eastAsia="en-US"/>
        </w:rPr>
        <w:t>) высота 2,5 м;</w:t>
      </w:r>
    </w:p>
    <w:p w:rsidR="00AB27BC" w:rsidRPr="00DC2312" w:rsidRDefault="00AB27BC"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val="en-US" w:eastAsia="en-US"/>
        </w:rPr>
        <w:t>d</w:t>
      </w:r>
      <w:r w:rsidRPr="00DC2312">
        <w:rPr>
          <w:rStyle w:val="FontStyle175"/>
          <w:rFonts w:ascii="Arial" w:hAnsi="Arial" w:cs="Arial"/>
          <w:color w:val="auto"/>
          <w:sz w:val="24"/>
          <w:szCs w:val="24"/>
          <w:lang w:eastAsia="en-US"/>
        </w:rPr>
        <w:t>) объем 17,5 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 согласованию между производителем и уполномоченным органом могут использоваться другие помещения.</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Герметичность помещения должна быть такой, чтобы после установления однородной концентрации СО</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примерно 4,0</w:t>
      </w:r>
      <w:r w:rsidR="00AB27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 0,2</w:t>
      </w:r>
      <w:r w:rsidR="00AB27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в помещении она не уменьшалась более чем на 0,15</w:t>
      </w:r>
      <w:r w:rsidR="00AB27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через 1 час.</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Помещение должно быть спроектировано так, чтобы:</w:t>
      </w:r>
    </w:p>
    <w:p w:rsidR="00692EA6" w:rsidRPr="00DC2312" w:rsidRDefault="00AB27BC"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  </w:t>
      </w:r>
      <w:r w:rsidR="00692EA6" w:rsidRPr="00DC2312">
        <w:rPr>
          <w:rStyle w:val="FontStyle175"/>
          <w:rFonts w:ascii="Arial" w:hAnsi="Arial" w:cs="Arial"/>
          <w:color w:val="auto"/>
          <w:sz w:val="24"/>
          <w:szCs w:val="24"/>
          <w:lang w:eastAsia="en-US"/>
        </w:rPr>
        <w:t>e) оператор мог в любое время наблюдать за работой прибора;</w:t>
      </w:r>
    </w:p>
    <w:p w:rsidR="00692EA6" w:rsidRPr="00DC2312" w:rsidRDefault="00AB27BC" w:rsidP="00692EA6">
      <w:pPr>
        <w:pStyle w:val="Style19"/>
        <w:widowControl/>
        <w:ind w:firstLine="567"/>
        <w:jc w:val="both"/>
        <w:rPr>
          <w:rStyle w:val="FontStyle175"/>
          <w:rFonts w:ascii="Arial" w:hAnsi="Arial" w:cs="Arial"/>
          <w:color w:val="auto"/>
          <w:sz w:val="24"/>
          <w:szCs w:val="24"/>
          <w:lang w:eastAsia="en-US"/>
        </w:rPr>
      </w:pPr>
      <w:r w:rsidRPr="00DC2312">
        <w:rPr>
          <w:rFonts w:ascii="Arial" w:hAnsi="Arial" w:cs="Arial"/>
          <w:color w:val="auto"/>
          <w:lang w:eastAsia="en-US"/>
        </w:rPr>
        <w:t xml:space="preserve">  </w:t>
      </w:r>
      <w:r w:rsidR="00692EA6" w:rsidRPr="00DC2312">
        <w:rPr>
          <w:rFonts w:ascii="Arial" w:hAnsi="Arial" w:cs="Arial"/>
          <w:color w:val="auto"/>
          <w:lang w:eastAsia="en-US"/>
        </w:rPr>
        <w:t>f</w:t>
      </w:r>
      <w:r w:rsidR="00692EA6" w:rsidRPr="00DC2312">
        <w:rPr>
          <w:rStyle w:val="FontStyle175"/>
          <w:rFonts w:ascii="Arial" w:hAnsi="Arial" w:cs="Arial"/>
          <w:color w:val="auto"/>
          <w:sz w:val="24"/>
          <w:szCs w:val="24"/>
          <w:lang w:eastAsia="en-US"/>
        </w:rPr>
        <w:t>) атмосфера в помещении поддерживалась, как однородная смесь;</w:t>
      </w:r>
    </w:p>
    <w:p w:rsidR="00692EA6" w:rsidRPr="00DC2312" w:rsidRDefault="00AB27BC"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  </w:t>
      </w:r>
      <w:r w:rsidR="00692EA6" w:rsidRPr="00DC2312">
        <w:rPr>
          <w:rStyle w:val="FontStyle175"/>
          <w:rFonts w:ascii="Arial" w:hAnsi="Arial" w:cs="Arial"/>
          <w:color w:val="auto"/>
          <w:sz w:val="24"/>
          <w:szCs w:val="24"/>
          <w:lang w:eastAsia="en-US"/>
        </w:rPr>
        <w:t>g) температура в центре помещения поддерживалась от 15 °C до 35 °C.</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устанавливается в соответствии с инструкциями по установке, отличными от требований к вентиляции, и с дымоходом длиной 1 м, установленным на самой узкой стене герметичного помещения или рядом с ним, и настроен на номинальное подводимое тепло с использованием соответствующих эталонных газов.</w:t>
      </w:r>
    </w:p>
    <w:p w:rsidR="00692EA6" w:rsidRPr="00DC2312" w:rsidRDefault="00692EA6" w:rsidP="00692EA6">
      <w:pPr>
        <w:pStyle w:val="Style1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 использовании соответствующего эталонного газа прибор работает с максимальной тепловой мощностью. Возвратный и нагнетаемый воздух должны быть изолированы от воздуха в испытательной комнате. Если прибор предназначен для бесканальной эксплуатации, производитель должен предоставить подходящий канал. Отбор проб атмосферного воздуха на угарный газ в помещении следует проводить в горизонтальной плоскости на высоте 1,5 м над уровнем пола.</w:t>
      </w:r>
    </w:p>
    <w:p w:rsidR="00692EA6" w:rsidRPr="00DC2312" w:rsidRDefault="00692EA6" w:rsidP="00692EA6">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6.11.1.2 Нормальные условия эксплуатации</w:t>
      </w:r>
    </w:p>
    <w:p w:rsidR="00692EA6" w:rsidRPr="00DC2312" w:rsidRDefault="00692EA6" w:rsidP="00692EA6">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a) Требование </w:t>
      </w:r>
    </w:p>
    <w:p w:rsidR="00692EA6" w:rsidRPr="00DC2312" w:rsidRDefault="00692EA6" w:rsidP="00692EA6">
      <w:pPr>
        <w:pStyle w:val="Style8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условиях испытаний в соответствии с 6.11.1.1 b) и 6.1211.2 b) прибор не должен отключаться.</w:t>
      </w:r>
    </w:p>
    <w:p w:rsidR="00692EA6" w:rsidRPr="00DC2312" w:rsidRDefault="00692EA6" w:rsidP="00692EA6">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работает с максимальным</w:t>
      </w:r>
      <w:r w:rsidR="00AB27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подводимым теплом, дверь в комнату открыта, а дымоход выходит за пределы комнаты в течение 30 минут.</w:t>
      </w:r>
    </w:p>
    <w:p w:rsidR="00AB27BC" w:rsidRPr="00DC2312" w:rsidRDefault="00AB27BC" w:rsidP="00692EA6">
      <w:pPr>
        <w:pStyle w:val="Style80"/>
        <w:widowControl/>
        <w:ind w:firstLine="567"/>
        <w:jc w:val="both"/>
        <w:rPr>
          <w:rStyle w:val="FontStyle175"/>
          <w:rFonts w:ascii="Arial" w:hAnsi="Arial" w:cs="Arial"/>
          <w:color w:val="auto"/>
          <w:sz w:val="24"/>
          <w:szCs w:val="24"/>
          <w:lang w:eastAsia="en-US"/>
        </w:rPr>
      </w:pPr>
    </w:p>
    <w:p w:rsidR="00AB27BC" w:rsidRPr="00DC2312" w:rsidRDefault="00AB27BC" w:rsidP="00692EA6">
      <w:pPr>
        <w:pStyle w:val="Style80"/>
        <w:widowControl/>
        <w:ind w:firstLine="567"/>
        <w:jc w:val="both"/>
        <w:rPr>
          <w:rStyle w:val="FontStyle175"/>
          <w:rFonts w:ascii="Arial" w:hAnsi="Arial" w:cs="Arial"/>
          <w:color w:val="auto"/>
          <w:sz w:val="24"/>
          <w:szCs w:val="24"/>
          <w:lang w:eastAsia="en-US"/>
        </w:rPr>
      </w:pPr>
    </w:p>
    <w:p w:rsidR="00692EA6" w:rsidRPr="00DC2312" w:rsidRDefault="00692EA6" w:rsidP="00692EA6">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lastRenderedPageBreak/>
        <w:t>6.11.1.3 Герметичные комнатные условия</w:t>
      </w:r>
    </w:p>
    <w:p w:rsidR="00692EA6" w:rsidRPr="00DC2312" w:rsidRDefault="00692EA6" w:rsidP="00692EA6">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условиях испытаний 6.11.1.1. b) и 6.11.1.3. b) прибор должен перейти в режим энергонезависимой блокировки до того, как концентрация окиси углерода в атмосфере в испытательной комнате превысит</w:t>
      </w:r>
      <w:r w:rsidR="00AB27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200 x 10</w:t>
      </w:r>
      <w:r w:rsidRPr="00DC2312">
        <w:rPr>
          <w:rStyle w:val="FontStyle175"/>
          <w:rFonts w:ascii="Arial" w:hAnsi="Arial" w:cs="Arial"/>
          <w:color w:val="auto"/>
          <w:sz w:val="24"/>
          <w:szCs w:val="24"/>
          <w:vertAlign w:val="superscript"/>
          <w:lang w:eastAsia="en-US"/>
        </w:rPr>
        <w:t>-6</w:t>
      </w:r>
      <w:r w:rsidRPr="00DC2312">
        <w:rPr>
          <w:rStyle w:val="FontStyle175"/>
          <w:rFonts w:ascii="Arial" w:hAnsi="Arial" w:cs="Arial"/>
          <w:color w:val="auto"/>
          <w:sz w:val="24"/>
          <w:szCs w:val="24"/>
          <w:lang w:eastAsia="en-US"/>
        </w:rPr>
        <w:t xml:space="preserve"> (об/об).</w:t>
      </w:r>
    </w:p>
    <w:p w:rsidR="00692EA6" w:rsidRPr="00DC2312" w:rsidRDefault="00692EA6" w:rsidP="00692EA6">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 окончании 30 минут работы дымоход закрывают, помещение изолируют и атмосферу в помещении постоянно проверяют на предмет концентрации CO до тех пор, пока не погаснет горелка, а затем еще в течение 5 минут для обеспечения стабильности показаний.</w:t>
      </w:r>
    </w:p>
    <w:p w:rsidR="00692EA6" w:rsidRPr="00DC2312" w:rsidRDefault="00692EA6" w:rsidP="00692EA6">
      <w:pPr>
        <w:pStyle w:val="Style74"/>
        <w:widowControl/>
        <w:ind w:firstLine="567"/>
        <w:jc w:val="both"/>
        <w:rPr>
          <w:rStyle w:val="FontStyle192"/>
          <w:rFonts w:ascii="Arial" w:hAnsi="Arial" w:cs="Arial"/>
          <w:color w:val="auto"/>
          <w:sz w:val="24"/>
          <w:szCs w:val="24"/>
          <w:lang w:eastAsia="en-US"/>
        </w:rPr>
      </w:pPr>
      <w:r w:rsidRPr="00DC2312">
        <w:rPr>
          <w:rStyle w:val="FontStyle178"/>
          <w:rFonts w:ascii="Arial" w:hAnsi="Arial" w:cs="Arial"/>
          <w:color w:val="auto"/>
          <w:sz w:val="24"/>
          <w:szCs w:val="24"/>
          <w:lang w:eastAsia="en-US"/>
        </w:rPr>
        <w:t>6.11.2 Защитное устройство отвода продуктов сгорания (типы</w:t>
      </w:r>
      <w:r w:rsidRPr="00DC2312">
        <w:rPr>
          <w:rStyle w:val="FontStyle167"/>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11BS</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92"/>
          <w:rFonts w:ascii="Arial" w:hAnsi="Arial" w:cs="Arial"/>
          <w:b/>
          <w:bCs/>
          <w:color w:val="auto"/>
          <w:sz w:val="24"/>
          <w:szCs w:val="24"/>
          <w:vertAlign w:val="subscript"/>
          <w:lang w:eastAsia="en-US"/>
        </w:rPr>
        <w:t>12BS</w:t>
      </w:r>
      <w:r w:rsidRPr="00DC2312">
        <w:rPr>
          <w:rStyle w:val="FontStyle192"/>
          <w:rFonts w:ascii="Arial" w:hAnsi="Arial" w:cs="Arial"/>
          <w:color w:val="auto"/>
          <w:sz w:val="24"/>
          <w:szCs w:val="24"/>
          <w:lang w:eastAsia="en-US"/>
        </w:rPr>
        <w:t xml:space="preserve">, </w:t>
      </w:r>
      <w:r w:rsidRPr="00DC2312">
        <w:rPr>
          <w:rStyle w:val="FontStyle167"/>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13BS</w:t>
      </w:r>
      <w:r w:rsidRPr="00DC2312">
        <w:rPr>
          <w:rStyle w:val="FontStyle167"/>
          <w:rFonts w:ascii="Arial" w:hAnsi="Arial" w:cs="Arial"/>
          <w:color w:val="auto"/>
          <w:sz w:val="24"/>
          <w:szCs w:val="24"/>
          <w:lang w:eastAsia="en-US"/>
        </w:rPr>
        <w:t>, B</w:t>
      </w:r>
      <w:r w:rsidRPr="00DC2312">
        <w:rPr>
          <w:rStyle w:val="FontStyle167"/>
          <w:rFonts w:ascii="Arial" w:hAnsi="Arial" w:cs="Arial"/>
          <w:color w:val="auto"/>
          <w:sz w:val="24"/>
          <w:szCs w:val="24"/>
          <w:vertAlign w:val="subscript"/>
          <w:lang w:eastAsia="en-US"/>
        </w:rPr>
        <w:t>14BS</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bCs w:val="0"/>
          <w:color w:val="auto"/>
          <w:sz w:val="24"/>
          <w:szCs w:val="24"/>
          <w:lang w:eastAsia="en-US"/>
        </w:rPr>
        <w:t>B</w:t>
      </w:r>
      <w:r w:rsidRPr="00DC2312">
        <w:rPr>
          <w:rStyle w:val="FontStyle192"/>
          <w:rFonts w:ascii="Arial" w:hAnsi="Arial" w:cs="Arial"/>
          <w:b/>
          <w:bCs/>
          <w:color w:val="auto"/>
          <w:sz w:val="24"/>
          <w:szCs w:val="24"/>
          <w:vertAlign w:val="subscript"/>
          <w:lang w:eastAsia="en-US"/>
        </w:rPr>
        <w:t>41BS</w:t>
      </w:r>
      <w:r w:rsidRPr="00DC2312">
        <w:rPr>
          <w:rStyle w:val="FontStyle192"/>
          <w:rFonts w:ascii="Arial" w:hAnsi="Arial" w:cs="Arial"/>
          <w:b/>
          <w:bCs/>
          <w:color w:val="auto"/>
          <w:sz w:val="24"/>
          <w:szCs w:val="24"/>
          <w:lang w:eastAsia="en-US"/>
        </w:rPr>
        <w:t>, B</w:t>
      </w:r>
      <w:r w:rsidRPr="00DC2312">
        <w:rPr>
          <w:rStyle w:val="FontStyle192"/>
          <w:rFonts w:ascii="Arial" w:hAnsi="Arial" w:cs="Arial"/>
          <w:b/>
          <w:bCs/>
          <w:color w:val="auto"/>
          <w:sz w:val="24"/>
          <w:szCs w:val="24"/>
          <w:vertAlign w:val="subscript"/>
          <w:lang w:eastAsia="en-US"/>
        </w:rPr>
        <w:t>42BS</w:t>
      </w:r>
      <w:r w:rsidRPr="00DC2312">
        <w:rPr>
          <w:rStyle w:val="FontStyle192"/>
          <w:rFonts w:ascii="Arial" w:hAnsi="Arial" w:cs="Arial"/>
          <w:b/>
          <w:bCs/>
          <w:color w:val="auto"/>
          <w:sz w:val="24"/>
          <w:szCs w:val="24"/>
          <w:lang w:eastAsia="en-US"/>
        </w:rPr>
        <w:t>, B</w:t>
      </w:r>
      <w:r w:rsidRPr="00DC2312">
        <w:rPr>
          <w:rStyle w:val="FontStyle192"/>
          <w:rFonts w:ascii="Arial" w:hAnsi="Arial" w:cs="Arial"/>
          <w:b/>
          <w:bCs/>
          <w:color w:val="auto"/>
          <w:sz w:val="24"/>
          <w:szCs w:val="24"/>
          <w:vertAlign w:val="subscript"/>
          <w:lang w:eastAsia="en-US"/>
        </w:rPr>
        <w:t>43BS</w:t>
      </w:r>
      <w:r w:rsidRPr="00DC2312">
        <w:rPr>
          <w:rStyle w:val="FontStyle178"/>
          <w:rFonts w:ascii="Arial" w:hAnsi="Arial" w:cs="Arial"/>
          <w:b w:val="0"/>
          <w:bCs w:val="0"/>
          <w:color w:val="auto"/>
          <w:sz w:val="24"/>
          <w:szCs w:val="24"/>
          <w:lang w:eastAsia="en-US"/>
        </w:rPr>
        <w:t>и</w:t>
      </w:r>
      <w:r w:rsidRPr="00DC2312">
        <w:rPr>
          <w:rStyle w:val="FontStyle192"/>
          <w:rFonts w:ascii="Arial" w:hAnsi="Arial" w:cs="Arial"/>
          <w:b/>
          <w:bCs/>
          <w:color w:val="auto"/>
          <w:sz w:val="24"/>
          <w:szCs w:val="24"/>
          <w:lang w:eastAsia="en-US"/>
        </w:rPr>
        <w:t>B</w:t>
      </w:r>
      <w:r w:rsidRPr="00DC2312">
        <w:rPr>
          <w:rStyle w:val="FontStyle192"/>
          <w:rFonts w:ascii="Arial" w:hAnsi="Arial" w:cs="Arial"/>
          <w:b/>
          <w:bCs/>
          <w:color w:val="auto"/>
          <w:sz w:val="24"/>
          <w:szCs w:val="24"/>
          <w:vertAlign w:val="subscript"/>
          <w:lang w:eastAsia="en-US"/>
        </w:rPr>
        <w:t>44BS</w:t>
      </w:r>
      <w:r w:rsidRPr="00DC2312">
        <w:rPr>
          <w:rStyle w:val="FontStyle192"/>
          <w:rFonts w:ascii="Arial" w:hAnsi="Arial" w:cs="Arial"/>
          <w:color w:val="auto"/>
          <w:sz w:val="24"/>
          <w:szCs w:val="24"/>
          <w:lang w:eastAsia="en-US"/>
        </w:rPr>
        <w:t>)</w:t>
      </w:r>
    </w:p>
    <w:p w:rsidR="00692EA6" w:rsidRPr="00DC2312" w:rsidRDefault="00692EA6" w:rsidP="00692EA6">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6.11.2.1 Общие положения</w:t>
      </w:r>
    </w:p>
    <w:p w:rsidR="00692EA6" w:rsidRPr="00DC2312" w:rsidRDefault="00692EA6" w:rsidP="00692EA6">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w:t>
      </w:r>
      <w:r w:rsidR="00AB27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70 кВт типа B</w:t>
      </w:r>
      <w:r w:rsidRPr="00DC2312">
        <w:rPr>
          <w:rStyle w:val="FontStyle175"/>
          <w:rFonts w:ascii="Arial" w:hAnsi="Arial" w:cs="Arial"/>
          <w:color w:val="auto"/>
          <w:sz w:val="24"/>
          <w:szCs w:val="24"/>
          <w:vertAlign w:val="subscript"/>
          <w:lang w:eastAsia="en-US"/>
        </w:rPr>
        <w:t>11BS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12BS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13BS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14BS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41BS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42BS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43BS</w:t>
      </w:r>
      <w:r w:rsidRPr="00DC2312">
        <w:rPr>
          <w:rStyle w:val="FontStyle175"/>
          <w:rFonts w:ascii="Arial" w:hAnsi="Arial" w:cs="Arial"/>
          <w:color w:val="auto"/>
          <w:sz w:val="24"/>
          <w:szCs w:val="24"/>
          <w:lang w:eastAsia="en-US"/>
        </w:rPr>
        <w:t xml:space="preserve"> и B</w:t>
      </w:r>
      <w:r w:rsidRPr="00DC2312">
        <w:rPr>
          <w:rStyle w:val="FontStyle175"/>
          <w:rFonts w:ascii="Arial" w:hAnsi="Arial" w:cs="Arial"/>
          <w:color w:val="auto"/>
          <w:sz w:val="24"/>
          <w:szCs w:val="24"/>
          <w:vertAlign w:val="subscript"/>
          <w:lang w:eastAsia="en-US"/>
        </w:rPr>
        <w:t>44BS</w:t>
      </w:r>
      <w:r w:rsidRPr="00DC2312">
        <w:rPr>
          <w:rStyle w:val="FontStyle175"/>
          <w:rFonts w:ascii="Arial" w:hAnsi="Arial" w:cs="Arial"/>
          <w:color w:val="auto"/>
          <w:sz w:val="24"/>
          <w:szCs w:val="24"/>
          <w:lang w:eastAsia="en-US"/>
        </w:rPr>
        <w:t xml:space="preserve"> должны быть оборудованы защитным устройством для отвода продуктов сгорания, которое предотвращает выброс продуктов сгорания в опасном количестве в помещение для установки в условиях аномальной тяги. Работа атмосферного датчика подтверждается при помощи испытаний, указанных в 6.11.2.1.b), 6.11.2.2.b), 6.11.2.3.b), 6.11.2.4.b), 6.11.2.5.b), 6.11.2.6.b) и 6.11.2.7.b).</w:t>
      </w:r>
    </w:p>
    <w:p w:rsidR="00692EA6" w:rsidRPr="00DC2312" w:rsidRDefault="00692EA6" w:rsidP="00692EA6">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Испытательное устройство показано на </w:t>
      </w:r>
      <w:r w:rsidR="00AB27BC" w:rsidRPr="00DC2312">
        <w:rPr>
          <w:rStyle w:val="FontStyle175"/>
          <w:rFonts w:ascii="Arial" w:hAnsi="Arial" w:cs="Arial"/>
          <w:color w:val="auto"/>
          <w:sz w:val="24"/>
          <w:szCs w:val="24"/>
          <w:lang w:eastAsia="en-US"/>
        </w:rPr>
        <w:t>р</w:t>
      </w:r>
      <w:r w:rsidRPr="00DC2312">
        <w:rPr>
          <w:rStyle w:val="FontStyle175"/>
          <w:rFonts w:ascii="Arial" w:hAnsi="Arial" w:cs="Arial"/>
          <w:color w:val="auto"/>
          <w:sz w:val="24"/>
          <w:szCs w:val="24"/>
          <w:lang w:eastAsia="en-US"/>
        </w:rPr>
        <w:t>исунке 15.</w:t>
      </w:r>
    </w:p>
    <w:p w:rsidR="00692EA6" w:rsidRPr="00DC2312" w:rsidRDefault="00692EA6" w:rsidP="00692EA6">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6.11.2.2 Функция переключения</w:t>
      </w:r>
    </w:p>
    <w:p w:rsidR="00692EA6" w:rsidRPr="00DC2312" w:rsidRDefault="00692EA6" w:rsidP="00692EA6">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ответ на небезопасную ситуацию защитное устройство для удаления продуктов сгорания должно осуществлять безопасное отключение основной горелки автоматическим или ручным сбросом. Если предусмотрен автоматический сброс, подача газа к основной горелке должна оставаться закрытой в течение не менее 600 с, если причина аварийного отключения не устранена. В этом случае допустимо включение предохранителя отвода продуктов сгорания в цепь управления. Это проверяется при помощи испытания, указанного в 6.11.2.2.b).</w:t>
      </w:r>
    </w:p>
    <w:p w:rsidR="00692EA6" w:rsidRPr="00DC2312" w:rsidRDefault="00692EA6" w:rsidP="00692EA6">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Защитное устройство для удаления продуктов сгорания испытывают в соответствии с 6.11.2.3 b), 6.11.2.4. b), 6.11.2.5. b), 6.11.2.6. b) и 6.11.2.7. b). Если не указано иное, испытания должны проводиться со стандартной дымовой трубой (после переключателя тяги) длиной 0,5 м и диаметром, равным диаметру дымохода.</w:t>
      </w:r>
    </w:p>
    <w:p w:rsidR="00692EA6" w:rsidRPr="00DC2312" w:rsidRDefault="00692EA6" w:rsidP="00692EA6">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6.11.2.3 Время реакции при нулевой тяге дымохода</w:t>
      </w:r>
    </w:p>
    <w:p w:rsidR="00692EA6" w:rsidRPr="00DC2312" w:rsidRDefault="00692EA6" w:rsidP="00692EA6">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случае прибора с номинальным диапазоном или прибора с регулируемым подводимым теплом время реакции не должно превышать 240 с.</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наименьшее значение диапазона подводимого тепла и/или диапазона регулирования составляет более 50% от максимального подводимого тепла, время срабатывания защитного устройства для отвода продуктов сгорания не должно превышать T</w:t>
      </w:r>
      <w:r w:rsidRPr="00DC2312">
        <w:rPr>
          <w:rStyle w:val="FontStyle175"/>
          <w:rFonts w:ascii="Arial" w:hAnsi="Arial" w:cs="Arial"/>
          <w:color w:val="auto"/>
          <w:sz w:val="24"/>
          <w:szCs w:val="24"/>
          <w:vertAlign w:val="subscript"/>
          <w:lang w:eastAsia="en-US"/>
        </w:rPr>
        <w:t>r</w:t>
      </w:r>
      <w:r w:rsidRPr="00DC2312">
        <w:rPr>
          <w:rStyle w:val="FontStyle175"/>
          <w:rFonts w:ascii="Arial" w:hAnsi="Arial" w:cs="Arial"/>
          <w:color w:val="auto"/>
          <w:sz w:val="24"/>
          <w:szCs w:val="24"/>
          <w:lang w:eastAsia="en-US"/>
        </w:rPr>
        <w:t xml:space="preserve"> секунд, определяемое по </w:t>
      </w:r>
      <w:r w:rsidR="00AB27BC" w:rsidRPr="00DC2312">
        <w:rPr>
          <w:rStyle w:val="FontStyle175"/>
          <w:rFonts w:ascii="Arial" w:hAnsi="Arial" w:cs="Arial"/>
          <w:color w:val="auto"/>
          <w:sz w:val="24"/>
          <w:szCs w:val="24"/>
          <w:lang w:eastAsia="en-US"/>
        </w:rPr>
        <w:t>ф</w:t>
      </w:r>
      <w:r w:rsidRPr="00DC2312">
        <w:rPr>
          <w:rStyle w:val="FontStyle175"/>
          <w:rFonts w:ascii="Arial" w:hAnsi="Arial" w:cs="Arial"/>
          <w:color w:val="auto"/>
          <w:sz w:val="24"/>
          <w:szCs w:val="24"/>
          <w:lang w:eastAsia="en-US"/>
        </w:rPr>
        <w:t xml:space="preserve">ормуле (15). Это проверяется при помощи испытания, указанного в 6.11.2.3. </w:t>
      </w:r>
      <w:r w:rsidRPr="00DC2312">
        <w:rPr>
          <w:rStyle w:val="FontStyle175"/>
          <w:rFonts w:ascii="Arial" w:hAnsi="Arial" w:cs="Arial"/>
          <w:color w:val="auto"/>
          <w:sz w:val="24"/>
          <w:szCs w:val="24"/>
          <w:lang w:val="en-US" w:eastAsia="en-US"/>
        </w:rPr>
        <w:t>b</w:t>
      </w:r>
      <w:r w:rsidRPr="00DC2312">
        <w:rPr>
          <w:rStyle w:val="FontStyle175"/>
          <w:rFonts w:ascii="Arial" w:hAnsi="Arial" w:cs="Arial"/>
          <w:color w:val="auto"/>
          <w:sz w:val="24"/>
          <w:szCs w:val="24"/>
          <w:lang w:eastAsia="en-US"/>
        </w:rPr>
        <w:t>)</w:t>
      </w:r>
    </w:p>
    <w:p w:rsidR="00AB27BC" w:rsidRPr="00DC2312" w:rsidRDefault="00AB27BC" w:rsidP="00692EA6">
      <w:pPr>
        <w:pStyle w:val="Style80"/>
        <w:widowControl/>
        <w:ind w:firstLine="567"/>
        <w:jc w:val="both"/>
        <w:rPr>
          <w:rStyle w:val="FontStyle175"/>
          <w:rFonts w:ascii="Arial" w:hAnsi="Arial" w:cs="Arial"/>
          <w:color w:val="auto"/>
          <w:sz w:val="24"/>
          <w:szCs w:val="24"/>
          <w:lang w:eastAsia="en-US"/>
        </w:rPr>
      </w:pPr>
    </w:p>
    <w:p w:rsidR="00692EA6" w:rsidRPr="00DC2312" w:rsidRDefault="00AB27BC" w:rsidP="00AB27BC">
      <w:pPr>
        <w:pStyle w:val="Style88"/>
        <w:widowControl/>
        <w:ind w:firstLine="567"/>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                  </w:t>
      </w:r>
      <w:r w:rsidR="00692EA6" w:rsidRPr="00DC2312">
        <w:rPr>
          <w:rStyle w:val="FontStyle175"/>
          <w:rFonts w:ascii="Arial" w:hAnsi="Arial" w:cs="Arial"/>
          <w:color w:val="auto"/>
          <w:sz w:val="24"/>
          <w:szCs w:val="24"/>
          <w:lang w:val="en-US" w:eastAsia="en-US"/>
        </w:rPr>
        <w:t>Tr</w:t>
      </w:r>
      <w:r w:rsidRPr="00DC2312">
        <w:rPr>
          <w:rStyle w:val="FontStyle175"/>
          <w:rFonts w:ascii="Arial" w:hAnsi="Arial" w:cs="Arial"/>
          <w:color w:val="auto"/>
          <w:sz w:val="24"/>
          <w:szCs w:val="24"/>
          <w:lang w:eastAsia="en-US"/>
        </w:rPr>
        <w:t xml:space="preserve"> </w:t>
      </w:r>
      <w:r w:rsidR="00692EA6" w:rsidRPr="00DC2312">
        <w:rPr>
          <w:rStyle w:val="FontStyle175"/>
          <w:rFonts w:ascii="Arial" w:hAnsi="Arial" w:cs="Arial"/>
          <w:color w:val="auto"/>
          <w:sz w:val="24"/>
          <w:szCs w:val="24"/>
          <w:lang w:eastAsia="en-US"/>
        </w:rPr>
        <w:t>≤</w:t>
      </w:r>
      <w:r w:rsidRPr="00DC2312">
        <w:rPr>
          <w:rStyle w:val="FontStyle175"/>
          <w:rFonts w:ascii="Arial" w:hAnsi="Arial" w:cs="Arial"/>
          <w:color w:val="auto"/>
          <w:sz w:val="24"/>
          <w:szCs w:val="24"/>
          <w:lang w:eastAsia="en-US"/>
        </w:rPr>
        <w:t xml:space="preserve"> </w:t>
      </w:r>
      <w:r w:rsidR="00692EA6" w:rsidRPr="00DC2312">
        <w:rPr>
          <w:rStyle w:val="FontStyle175"/>
          <w:rFonts w:ascii="Arial" w:hAnsi="Arial" w:cs="Arial"/>
          <w:color w:val="auto"/>
          <w:sz w:val="24"/>
          <w:szCs w:val="24"/>
          <w:lang w:eastAsia="en-US"/>
        </w:rPr>
        <w:t>120 ×</w:t>
      </w:r>
      <w:r w:rsidR="00692EA6" w:rsidRPr="00DC2312">
        <w:rPr>
          <w:rStyle w:val="FontStyle175"/>
          <w:rFonts w:ascii="Arial" w:hAnsi="Arial" w:cs="Arial"/>
          <w:color w:val="auto"/>
          <w:sz w:val="24"/>
          <w:szCs w:val="24"/>
          <w:lang w:val="en-US" w:eastAsia="en-US"/>
        </w:rPr>
        <w:t>Q</w:t>
      </w:r>
      <w:r w:rsidR="00692EA6" w:rsidRPr="00DC2312">
        <w:rPr>
          <w:rStyle w:val="FontStyle175"/>
          <w:rFonts w:ascii="Arial" w:hAnsi="Arial" w:cs="Arial"/>
          <w:color w:val="auto"/>
          <w:sz w:val="24"/>
          <w:szCs w:val="24"/>
          <w:lang w:eastAsia="en-US"/>
        </w:rPr>
        <w:t>(</w:t>
      </w:r>
      <w:r w:rsidR="00692EA6" w:rsidRPr="00DC2312">
        <w:rPr>
          <w:rStyle w:val="FontStyle175"/>
          <w:rFonts w:ascii="Arial" w:hAnsi="Arial" w:cs="Arial"/>
          <w:color w:val="auto"/>
          <w:sz w:val="24"/>
          <w:szCs w:val="24"/>
          <w:lang w:val="en-US" w:eastAsia="en-US"/>
        </w:rPr>
        <w:t>in</w:t>
      </w:r>
      <w:r w:rsidR="00692EA6" w:rsidRPr="00DC2312">
        <w:rPr>
          <w:rStyle w:val="FontStyle175"/>
          <w:rFonts w:ascii="Arial" w:hAnsi="Arial" w:cs="Arial"/>
          <w:color w:val="auto"/>
          <w:sz w:val="24"/>
          <w:szCs w:val="24"/>
          <w:lang w:eastAsia="en-US"/>
        </w:rPr>
        <w:t>,</w:t>
      </w:r>
      <w:r w:rsidR="00692EA6" w:rsidRPr="00DC2312">
        <w:rPr>
          <w:rStyle w:val="FontStyle175"/>
          <w:rFonts w:ascii="Arial" w:hAnsi="Arial" w:cs="Arial"/>
          <w:color w:val="auto"/>
          <w:sz w:val="24"/>
          <w:szCs w:val="24"/>
          <w:lang w:val="en-US" w:eastAsia="en-US"/>
        </w:rPr>
        <w:t>nom</w:t>
      </w:r>
      <w:r w:rsidR="00692EA6" w:rsidRPr="00DC2312">
        <w:rPr>
          <w:rStyle w:val="FontStyle175"/>
          <w:rFonts w:ascii="Arial" w:hAnsi="Arial" w:cs="Arial"/>
          <w:color w:val="auto"/>
          <w:sz w:val="24"/>
          <w:szCs w:val="24"/>
          <w:lang w:eastAsia="en-US"/>
        </w:rPr>
        <w:t>)/</w:t>
      </w:r>
      <w:r w:rsidR="00692EA6" w:rsidRPr="00DC2312">
        <w:rPr>
          <w:rStyle w:val="FontStyle175"/>
          <w:rFonts w:ascii="Arial" w:hAnsi="Arial" w:cs="Arial"/>
          <w:color w:val="auto"/>
          <w:sz w:val="24"/>
          <w:szCs w:val="24"/>
          <w:lang w:val="en-US" w:eastAsia="en-US"/>
        </w:rPr>
        <w:t>Q</w:t>
      </w:r>
      <w:r w:rsidR="00692EA6" w:rsidRPr="00DC2312">
        <w:rPr>
          <w:rStyle w:val="FontStyle175"/>
          <w:rFonts w:ascii="Arial" w:hAnsi="Arial" w:cs="Arial"/>
          <w:color w:val="auto"/>
          <w:sz w:val="24"/>
          <w:szCs w:val="24"/>
          <w:lang w:eastAsia="en-US"/>
        </w:rPr>
        <w:t>(</w:t>
      </w:r>
      <w:r w:rsidR="00692EA6" w:rsidRPr="00DC2312">
        <w:rPr>
          <w:rStyle w:val="FontStyle175"/>
          <w:rFonts w:ascii="Arial" w:hAnsi="Arial" w:cs="Arial"/>
          <w:color w:val="auto"/>
          <w:sz w:val="24"/>
          <w:szCs w:val="24"/>
          <w:lang w:val="en-US" w:eastAsia="en-US"/>
        </w:rPr>
        <w:t>in</w:t>
      </w:r>
      <w:r w:rsidR="00692EA6" w:rsidRPr="00DC2312">
        <w:rPr>
          <w:rStyle w:val="FontStyle175"/>
          <w:rFonts w:ascii="Arial" w:hAnsi="Arial" w:cs="Arial"/>
          <w:color w:val="auto"/>
          <w:sz w:val="24"/>
          <w:szCs w:val="24"/>
          <w:lang w:eastAsia="en-US"/>
        </w:rPr>
        <w:t>,</w:t>
      </w:r>
      <w:r w:rsidR="00692EA6" w:rsidRPr="00DC2312">
        <w:rPr>
          <w:rStyle w:val="FontStyle175"/>
          <w:rFonts w:ascii="Arial" w:hAnsi="Arial" w:cs="Arial"/>
          <w:color w:val="auto"/>
          <w:sz w:val="24"/>
          <w:szCs w:val="24"/>
          <w:lang w:val="en-US" w:eastAsia="en-US"/>
        </w:rPr>
        <w:t>min</w:t>
      </w:r>
      <w:r w:rsidR="00692EA6" w:rsidRPr="00DC2312">
        <w:rPr>
          <w:rStyle w:val="FontStyle175"/>
          <w:rFonts w:ascii="Arial" w:hAnsi="Arial" w:cs="Arial"/>
          <w:color w:val="auto"/>
          <w:sz w:val="24"/>
          <w:szCs w:val="24"/>
          <w:lang w:eastAsia="en-US"/>
        </w:rPr>
        <w:t>)                                           (15)</w:t>
      </w:r>
    </w:p>
    <w:p w:rsidR="00AB27BC" w:rsidRPr="00DC2312" w:rsidRDefault="00AB27BC" w:rsidP="00AB27BC">
      <w:pPr>
        <w:pStyle w:val="Style88"/>
        <w:widowControl/>
        <w:ind w:firstLine="567"/>
        <w:jc w:val="center"/>
        <w:rPr>
          <w:rStyle w:val="FontStyle175"/>
          <w:rFonts w:ascii="Arial" w:hAnsi="Arial" w:cs="Arial"/>
          <w:color w:val="auto"/>
          <w:sz w:val="24"/>
          <w:szCs w:val="24"/>
          <w:lang w:eastAsia="en-US"/>
        </w:rPr>
      </w:pPr>
    </w:p>
    <w:p w:rsidR="00692EA6" w:rsidRPr="00DC2312" w:rsidRDefault="00AB27BC" w:rsidP="00AB27BC">
      <w:pPr>
        <w:pStyle w:val="Style88"/>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w:t>
      </w:r>
      <w:r w:rsidR="00692EA6" w:rsidRPr="00DC2312">
        <w:rPr>
          <w:rStyle w:val="FontStyle175"/>
          <w:rFonts w:ascii="Arial" w:hAnsi="Arial" w:cs="Arial"/>
          <w:color w:val="auto"/>
          <w:sz w:val="24"/>
          <w:szCs w:val="24"/>
          <w:lang w:eastAsia="en-US"/>
        </w:rPr>
        <w:t>де</w:t>
      </w:r>
      <w:r w:rsidRPr="00DC2312">
        <w:rPr>
          <w:rStyle w:val="FontStyle175"/>
          <w:rFonts w:ascii="Arial" w:hAnsi="Arial" w:cs="Arial"/>
          <w:color w:val="auto"/>
          <w:sz w:val="24"/>
          <w:szCs w:val="24"/>
          <w:lang w:eastAsia="en-US"/>
        </w:rPr>
        <w:t xml:space="preserve"> </w:t>
      </w:r>
      <w:r w:rsidR="00692EA6" w:rsidRPr="00DC2312">
        <w:rPr>
          <w:rStyle w:val="FontStyle175"/>
          <w:rFonts w:ascii="Arial" w:hAnsi="Arial" w:cs="Arial"/>
          <w:color w:val="auto"/>
          <w:sz w:val="24"/>
          <w:szCs w:val="24"/>
          <w:lang w:eastAsia="en-US"/>
        </w:rPr>
        <w:t>Tr - время срабатывания защитного устройства отвода продуктов сгорания в секундах (с);</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Qin,nom - максимальная или номинальная тепловая мощность в киловаттах (кВт);</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Qin,min - минимальный диапазон тепловой мощности (вход/управление) в киловаттах (кВт).</w:t>
      </w:r>
    </w:p>
    <w:p w:rsidR="00AB27BC" w:rsidRPr="00DC2312" w:rsidRDefault="00AB27BC" w:rsidP="00692EA6">
      <w:pPr>
        <w:pStyle w:val="Style80"/>
        <w:widowControl/>
        <w:ind w:firstLine="567"/>
        <w:jc w:val="both"/>
        <w:rPr>
          <w:rStyle w:val="FontStyle175"/>
          <w:rFonts w:ascii="Arial" w:hAnsi="Arial" w:cs="Arial"/>
          <w:color w:val="auto"/>
          <w:sz w:val="24"/>
          <w:szCs w:val="24"/>
          <w:lang w:eastAsia="en-US"/>
        </w:rPr>
      </w:pPr>
    </w:p>
    <w:p w:rsidR="00692EA6" w:rsidRPr="00DC2312" w:rsidRDefault="00692EA6" w:rsidP="00692EA6">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снабжен дымовой трубой, как указано в 6.11.2.1 b). Используя соответствующий эталонный газ, прибор настраивают на номинальное подводимое тепло или на максимальное подводимое тепло в случае прибора для</w:t>
      </w:r>
      <w:r w:rsidR="00AB27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измерения диапазона. Поток нагнетаемого воздуха установлен на максимум.</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После этого выходное отверстие дымохода полностью закрывается и измеряется время, прошедшее между закрытием дымохода и срабатыванием защитного устройства для выпуска продуктов сгорания. По истечении этого времени, время срабатывания защитного устройства для выпуска продуктов сгорания, не должно превышать 120 с</w:t>
      </w:r>
      <w:r w:rsidR="00AB27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 номинальной подводимой теплоте или при максимальной подводимой теплоте в случае прибора с переменным подводимым теплом или прибора для измерения номинального диапазона.</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случае прибора для измерения номинального диапазона или прибора с регулируемым подводимым теплом, данное испытание также должно проводиться при 50% номинального подводимого тепла или максимального диапазона подводимого тепла. Если наименьшее значение диапазона подводимого тепла и/или диапазона регулирования превышает 50% от максимального подводимого тепла, данное испытание должно проводиться при наименьшем значении.</w:t>
      </w:r>
    </w:p>
    <w:p w:rsidR="00692EA6" w:rsidRPr="00DC2312" w:rsidRDefault="00692EA6" w:rsidP="00692EA6">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6.11.2.4 Предотвращение ненамеренного отключения</w:t>
      </w:r>
    </w:p>
    <w:p w:rsidR="00692EA6" w:rsidRPr="00DC2312" w:rsidRDefault="00692EA6" w:rsidP="00692EA6">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Защитное устройство отвода продуктов сгорания не должно срабатывать при испытаниях, указанных в 6.11.2.4.b).</w:t>
      </w:r>
    </w:p>
    <w:p w:rsidR="00692EA6" w:rsidRPr="00DC2312" w:rsidRDefault="00692EA6" w:rsidP="00692EA6">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устанавливается с дымоходом в соответствии с 6.11.2.1b) и настраивается на его номинальную тепловую нагрузку или на максимальный диапазон подвода тепла в случае прибора с заданным диапазоном с использованием соответствующего эталонного газа. Поток нагнетаемого воздуха устанавливается на номинальное значение, указанное в инструкции по установке.</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этих условиях прибор проработает 30 минут.</w:t>
      </w:r>
    </w:p>
    <w:p w:rsidR="00692EA6" w:rsidRPr="00DC2312" w:rsidRDefault="00692EA6" w:rsidP="00692EA6">
      <w:pPr>
        <w:pStyle w:val="Style80"/>
        <w:widowControl/>
        <w:ind w:firstLine="567"/>
        <w:jc w:val="both"/>
        <w:rPr>
          <w:rStyle w:val="FontStyle178"/>
          <w:rFonts w:ascii="Arial" w:hAnsi="Arial" w:cs="Arial"/>
          <w:b w:val="0"/>
          <w:bCs w:val="0"/>
          <w:color w:val="auto"/>
          <w:sz w:val="24"/>
          <w:szCs w:val="24"/>
          <w:lang w:eastAsia="en-US"/>
        </w:rPr>
      </w:pPr>
      <w:r w:rsidRPr="00DC2312">
        <w:rPr>
          <w:rStyle w:val="FontStyle178"/>
          <w:rFonts w:ascii="Arial" w:hAnsi="Arial" w:cs="Arial"/>
          <w:color w:val="auto"/>
          <w:sz w:val="24"/>
          <w:szCs w:val="24"/>
          <w:lang w:eastAsia="en-US"/>
        </w:rPr>
        <w:t>6.11.2.5 Время реакции в случае частичной утечки</w:t>
      </w:r>
    </w:p>
    <w:p w:rsidR="00692EA6" w:rsidRPr="00DC2312" w:rsidRDefault="00692EA6" w:rsidP="00692EA6">
      <w:pPr>
        <w:pStyle w:val="Style9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испытывают, как указано в 6.11.2.5 b). Если защитное устройство для удаления продуктов сгорания отключает прибор до достижения точки, при которой утечка дымовых газов не происходит, время, прошедшее между установкой пластины и срабатыванием</w:t>
      </w:r>
      <w:r w:rsidR="00AB27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защитного устройства</w:t>
      </w:r>
      <w:r w:rsidR="00AB27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для удаления продуктов сгорания не должно превышать 600 с.</w:t>
      </w:r>
    </w:p>
    <w:p w:rsidR="00692EA6" w:rsidRPr="00DC2312" w:rsidRDefault="00692EA6" w:rsidP="00692EA6">
      <w:pPr>
        <w:pStyle w:val="Style9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настраивается на его номинальную тепловую нагрузку или на максимальный диапазон подвода тепла в случае прибора с заданным диапазоном, используя соответствующий эталонный газ. Поток нагнетаемого воздуха устанавливается на номинальное значение, указанное в инструкциях по установке.</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Вместо дымохода, указанного в 6.11.2.1 b), на приборе устанавливается телескопическая дымовая труба, установленная на минимальную высоту дымохода, указанную в инструкциях по установке, и с диаметром, равным диаметру дымохода.</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Когда труба установлена на эту высоту, прибор работает до тех пор, пока не будет достигнуто тепловое равновесие.</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Затем дымовая труба регулируется таким образом, чтобы утечка дымовых газов не происходила через</w:t>
      </w:r>
      <w:r w:rsidR="00AB27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преобразователь тяги. Это проверяется при помощи подходящих средств (например, отражатель температуры конденсации) на краях преобразователя тяги.</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защитное устройство для удаления продуктов сгорания отключает прибор до достижения точки, в которой утечка дымовых газов просто не происходит, время срабатывания такого устройства является удовлетворительным и дальнейшие испытания не требуются.</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это не так, испытание продолжают:</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Выход регулируемого дымохода закрыт пластиной с отверстием, площадь которого составляет 35% от номинальной площади дымохода (см. Рисунок 15). Время между установкой пластины и срабатыванием защитного устройства для удаления продуктов сгорания является мерой.</w:t>
      </w:r>
    </w:p>
    <w:p w:rsidR="00692EA6" w:rsidRPr="00DC2312" w:rsidRDefault="00692EA6" w:rsidP="00692EA6">
      <w:pPr>
        <w:pStyle w:val="Style9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6.11.2.6 Действие в случае дефекта датчика</w:t>
      </w:r>
    </w:p>
    <w:p w:rsidR="00692EA6" w:rsidRPr="00DC2312" w:rsidRDefault="00692EA6" w:rsidP="00692EA6">
      <w:pPr>
        <w:pStyle w:val="Style9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случае выхода датчика из строя защитное устройство отвода продуктов сгорания должно, как минимум, выполнить аварийное отключение основной горелки. Это подтверждается испытанием прибора в соответствии с 6.11.2.6b).</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Отключение без блокировки допустимо в том случае, если подача газа к основной горелке прервана минимум на 600 с из-за неисправного датчика. В этом случае основная горелка должна гореть не более 120 с.</w:t>
      </w:r>
    </w:p>
    <w:p w:rsidR="00692EA6" w:rsidRPr="00DC2312" w:rsidRDefault="00692EA6" w:rsidP="00692EA6">
      <w:pPr>
        <w:pStyle w:val="Style9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работает с номинальным</w:t>
      </w:r>
      <w:r w:rsidR="00230AAF"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подводимым теплом в нормальных рабочих условиях, а проводка датчика отсоединена.</w:t>
      </w:r>
    </w:p>
    <w:p w:rsidR="00692EA6" w:rsidRPr="00DC2312" w:rsidRDefault="00692EA6" w:rsidP="00692EA6">
      <w:pPr>
        <w:pStyle w:val="Style9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6.11.2.7 Термостойкость </w:t>
      </w:r>
    </w:p>
    <w:p w:rsidR="00692EA6" w:rsidRPr="00DC2312" w:rsidRDefault="00692EA6" w:rsidP="00692EA6">
      <w:pPr>
        <w:pStyle w:val="Style9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После периода испытания, указанного в 6.11.2.6 b), выполняется проверка соответствия работы системы контроля отвода дымовых газов требованиям 6.11.2.2 a), 6.11.2.3 a), 6.11.2.4 a), 6.11.2.5 а) и 6.11.2.6 а). После этого испытания устройство контроля дымовых газов, его крепление и проводка не должны быть повреждены.</w:t>
      </w:r>
    </w:p>
    <w:p w:rsidR="00692EA6" w:rsidRPr="00DC2312" w:rsidRDefault="00692EA6" w:rsidP="00692EA6">
      <w:pPr>
        <w:pStyle w:val="Style9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снабжен дымовой трубой, как указано в 6.11.2.1.b). Используя соответствующий эталонный газ, прибор настраивают на номинальное подводимое тепло или на максимальное подводимое тепло в случае прибора для определения диапазона. Поток нагнетаемого воздуха установлен на минимум.</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Защитное устройство отвода продуктов сгорания отключен намеренно без удаления каких-либо его компонентов.</w:t>
      </w:r>
    </w:p>
    <w:p w:rsidR="00692EA6" w:rsidRPr="00DC2312" w:rsidRDefault="00692EA6" w:rsidP="00692EA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Выход дымохода полностью закрывается, и прибору дают поработать в этом состоянии в течение 4 часов.</w:t>
      </w:r>
    </w:p>
    <w:p w:rsidR="00C853D6" w:rsidRPr="00DC2312" w:rsidRDefault="00C853D6" w:rsidP="0038791E">
      <w:pPr>
        <w:pStyle w:val="Style15"/>
        <w:widowControl/>
        <w:ind w:firstLine="567"/>
        <w:jc w:val="both"/>
        <w:rPr>
          <w:rFonts w:ascii="Arial" w:hAnsi="Arial" w:cs="Arial"/>
          <w:b/>
          <w:bCs/>
          <w:color w:val="auto"/>
        </w:rPr>
      </w:pPr>
    </w:p>
    <w:p w:rsidR="00C853D6" w:rsidRPr="00DC2312" w:rsidRDefault="00C853D6" w:rsidP="0038791E">
      <w:pPr>
        <w:pStyle w:val="Style15"/>
        <w:widowControl/>
        <w:ind w:firstLine="567"/>
        <w:jc w:val="both"/>
        <w:rPr>
          <w:rFonts w:ascii="Arial" w:hAnsi="Arial" w:cs="Arial"/>
          <w:b/>
          <w:bCs/>
          <w:color w:val="auto"/>
        </w:rPr>
      </w:pPr>
    </w:p>
    <w:p w:rsidR="00C853D6" w:rsidRPr="00DC2312" w:rsidRDefault="00C853D6" w:rsidP="0038791E">
      <w:pPr>
        <w:pStyle w:val="Style15"/>
        <w:widowControl/>
        <w:ind w:firstLine="567"/>
        <w:jc w:val="both"/>
        <w:rPr>
          <w:rFonts w:ascii="Arial" w:hAnsi="Arial" w:cs="Arial"/>
          <w:b/>
          <w:bCs/>
          <w:color w:val="auto"/>
        </w:rPr>
      </w:pPr>
    </w:p>
    <w:p w:rsidR="00C853D6" w:rsidRPr="00DC2312" w:rsidRDefault="00C853D6" w:rsidP="0038791E">
      <w:pPr>
        <w:pStyle w:val="Style15"/>
        <w:widowControl/>
        <w:ind w:firstLine="567"/>
        <w:jc w:val="both"/>
        <w:rPr>
          <w:rFonts w:ascii="Arial" w:hAnsi="Arial" w:cs="Arial"/>
          <w:b/>
          <w:bCs/>
          <w:color w:val="auto"/>
        </w:rPr>
      </w:pPr>
    </w:p>
    <w:p w:rsidR="00C853D6" w:rsidRPr="00DC2312" w:rsidRDefault="00C853D6" w:rsidP="0038791E">
      <w:pPr>
        <w:pStyle w:val="Style15"/>
        <w:widowControl/>
        <w:ind w:firstLine="567"/>
        <w:jc w:val="both"/>
        <w:rPr>
          <w:rFonts w:ascii="Arial" w:hAnsi="Arial" w:cs="Arial"/>
          <w:b/>
          <w:bCs/>
          <w:color w:val="auto"/>
        </w:rPr>
      </w:pPr>
    </w:p>
    <w:p w:rsidR="00C853D6" w:rsidRPr="00DC2312" w:rsidRDefault="00C853D6" w:rsidP="0038791E">
      <w:pPr>
        <w:pStyle w:val="Style15"/>
        <w:widowControl/>
        <w:ind w:firstLine="567"/>
        <w:jc w:val="both"/>
        <w:rPr>
          <w:rFonts w:ascii="Arial" w:hAnsi="Arial" w:cs="Arial"/>
          <w:b/>
          <w:bCs/>
          <w:color w:val="auto"/>
        </w:rPr>
      </w:pPr>
    </w:p>
    <w:p w:rsidR="00C853D6" w:rsidRPr="00DC2312" w:rsidRDefault="00C853D6" w:rsidP="0038791E">
      <w:pPr>
        <w:pStyle w:val="Style15"/>
        <w:widowControl/>
        <w:ind w:firstLine="567"/>
        <w:jc w:val="both"/>
        <w:rPr>
          <w:rFonts w:ascii="Arial" w:hAnsi="Arial" w:cs="Arial"/>
          <w:b/>
          <w:bCs/>
          <w:color w:val="auto"/>
        </w:rPr>
      </w:pPr>
    </w:p>
    <w:p w:rsidR="00C853D6" w:rsidRPr="00DC2312" w:rsidRDefault="00C853D6" w:rsidP="0038791E">
      <w:pPr>
        <w:pStyle w:val="Style15"/>
        <w:widowControl/>
        <w:ind w:firstLine="567"/>
        <w:jc w:val="both"/>
        <w:rPr>
          <w:rFonts w:ascii="Arial" w:hAnsi="Arial" w:cs="Arial"/>
          <w:b/>
          <w:bCs/>
          <w:color w:val="auto"/>
        </w:rPr>
      </w:pPr>
    </w:p>
    <w:p w:rsidR="00C853D6" w:rsidRPr="00DC2312" w:rsidRDefault="00C853D6" w:rsidP="0038791E">
      <w:pPr>
        <w:pStyle w:val="Style15"/>
        <w:widowControl/>
        <w:ind w:firstLine="567"/>
        <w:jc w:val="both"/>
        <w:rPr>
          <w:rFonts w:ascii="Arial" w:hAnsi="Arial" w:cs="Arial"/>
          <w:b/>
          <w:bCs/>
          <w:color w:val="auto"/>
        </w:rPr>
      </w:pPr>
    </w:p>
    <w:p w:rsidR="00C853D6" w:rsidRPr="00DC2312" w:rsidRDefault="00C853D6" w:rsidP="0038791E">
      <w:pPr>
        <w:pStyle w:val="Style15"/>
        <w:widowControl/>
        <w:ind w:firstLine="567"/>
        <w:jc w:val="both"/>
        <w:rPr>
          <w:rFonts w:ascii="Arial" w:hAnsi="Arial" w:cs="Arial"/>
          <w:b/>
          <w:bCs/>
          <w:color w:val="auto"/>
        </w:rPr>
      </w:pPr>
    </w:p>
    <w:p w:rsidR="00C853D6" w:rsidRPr="00DC2312" w:rsidRDefault="00C853D6" w:rsidP="0038791E">
      <w:pPr>
        <w:pStyle w:val="Style15"/>
        <w:widowControl/>
        <w:ind w:firstLine="567"/>
        <w:jc w:val="both"/>
        <w:rPr>
          <w:rFonts w:ascii="Arial" w:hAnsi="Arial" w:cs="Arial"/>
          <w:b/>
          <w:bCs/>
          <w:color w:val="auto"/>
        </w:rPr>
      </w:pPr>
    </w:p>
    <w:p w:rsidR="00C853D6" w:rsidRPr="00DC2312" w:rsidRDefault="00C853D6" w:rsidP="0038791E">
      <w:pPr>
        <w:pStyle w:val="Style15"/>
        <w:widowControl/>
        <w:ind w:firstLine="567"/>
        <w:jc w:val="both"/>
        <w:rPr>
          <w:rFonts w:ascii="Arial" w:hAnsi="Arial" w:cs="Arial"/>
          <w:b/>
          <w:bCs/>
          <w:color w:val="auto"/>
        </w:rPr>
      </w:pPr>
    </w:p>
    <w:p w:rsidR="00C853D6" w:rsidRPr="00DC2312" w:rsidRDefault="00C853D6" w:rsidP="0038791E">
      <w:pPr>
        <w:pStyle w:val="Style15"/>
        <w:widowControl/>
        <w:ind w:firstLine="567"/>
        <w:jc w:val="both"/>
        <w:rPr>
          <w:rFonts w:ascii="Arial" w:hAnsi="Arial" w:cs="Arial"/>
          <w:b/>
          <w:bCs/>
          <w:color w:val="auto"/>
        </w:rPr>
      </w:pPr>
    </w:p>
    <w:p w:rsidR="00C853D6" w:rsidRPr="00DC2312" w:rsidRDefault="00230AAF" w:rsidP="00230AAF">
      <w:pPr>
        <w:pStyle w:val="Style15"/>
        <w:widowControl/>
        <w:ind w:firstLine="567"/>
        <w:jc w:val="center"/>
        <w:rPr>
          <w:rFonts w:ascii="Arial" w:hAnsi="Arial" w:cs="Arial"/>
          <w:b/>
          <w:bCs/>
          <w:color w:val="auto"/>
        </w:rPr>
      </w:pPr>
      <w:r w:rsidRPr="00DC2312">
        <w:rPr>
          <w:rFonts w:ascii="Arial" w:hAnsi="Arial" w:cs="Arial"/>
          <w:b/>
          <w:bCs/>
          <w:noProof/>
          <w:color w:val="auto"/>
        </w:rPr>
        <w:drawing>
          <wp:inline distT="0" distB="0" distL="0" distR="0">
            <wp:extent cx="2714625" cy="3524250"/>
            <wp:effectExtent l="0" t="0" r="0" b="0"/>
            <wp:docPr id="31"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14625" cy="3524250"/>
                    </a:xfrm>
                    <a:prstGeom prst="rect">
                      <a:avLst/>
                    </a:prstGeom>
                    <a:noFill/>
                    <a:ln>
                      <a:noFill/>
                    </a:ln>
                  </pic:spPr>
                </pic:pic>
              </a:graphicData>
            </a:graphic>
          </wp:inline>
        </w:drawing>
      </w:r>
    </w:p>
    <w:p w:rsidR="00230AAF" w:rsidRPr="00DC2312" w:rsidRDefault="00230AAF" w:rsidP="00230AAF">
      <w:pPr>
        <w:pStyle w:val="Style15"/>
        <w:widowControl/>
        <w:ind w:firstLine="567"/>
        <w:jc w:val="center"/>
        <w:rPr>
          <w:rFonts w:ascii="Arial" w:hAnsi="Arial" w:cs="Arial"/>
          <w:b/>
          <w:bCs/>
          <w:color w:val="auto"/>
        </w:rPr>
      </w:pPr>
    </w:p>
    <w:p w:rsidR="00230AAF" w:rsidRPr="00DC2312" w:rsidRDefault="00230AAF" w:rsidP="00230AAF">
      <w:pPr>
        <w:pStyle w:val="Style98"/>
        <w:widowControl/>
        <w:ind w:firstLine="567"/>
        <w:jc w:val="both"/>
        <w:rPr>
          <w:rStyle w:val="FontStyle230"/>
          <w:rFonts w:ascii="Arial" w:hAnsi="Arial" w:cs="Arial"/>
          <w:b/>
          <w:color w:val="auto"/>
          <w:sz w:val="24"/>
          <w:szCs w:val="24"/>
          <w:lang w:eastAsia="en-US"/>
        </w:rPr>
      </w:pPr>
      <w:r w:rsidRPr="00DC2312">
        <w:rPr>
          <w:rStyle w:val="FontStyle230"/>
          <w:rFonts w:ascii="Arial" w:hAnsi="Arial" w:cs="Arial"/>
          <w:b/>
          <w:color w:val="auto"/>
          <w:sz w:val="24"/>
          <w:szCs w:val="24"/>
          <w:lang w:eastAsia="en-US"/>
        </w:rPr>
        <w:t>Условные обозначения:</w:t>
      </w:r>
    </w:p>
    <w:p w:rsidR="00230AAF" w:rsidRPr="00DC2312" w:rsidRDefault="00230AAF" w:rsidP="00230AAF">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A затрубное пространство</w:t>
      </w:r>
    </w:p>
    <w:p w:rsidR="00230AAF" w:rsidRPr="00DC2312" w:rsidRDefault="00230AAF" w:rsidP="00230AAF">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B площадь = 35 % от номинальной площади дымохода</w:t>
      </w:r>
    </w:p>
    <w:p w:rsidR="00230AAF" w:rsidRPr="00DC2312" w:rsidRDefault="00230AAF" w:rsidP="00230AAF">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C датчик системы защиты отвода продуктов сгорания</w:t>
      </w:r>
    </w:p>
    <w:p w:rsidR="00230AAF" w:rsidRPr="00DC2312" w:rsidRDefault="00230AAF" w:rsidP="00230AAF">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D прибор</w:t>
      </w:r>
    </w:p>
    <w:p w:rsidR="00230AAF" w:rsidRPr="00DC2312" w:rsidRDefault="00230AAF" w:rsidP="00230AAF">
      <w:pPr>
        <w:pStyle w:val="Style96"/>
        <w:widowControl/>
        <w:ind w:firstLine="567"/>
        <w:jc w:val="center"/>
        <w:rPr>
          <w:rStyle w:val="FontStyle178"/>
          <w:rFonts w:ascii="Arial" w:hAnsi="Arial" w:cs="Arial"/>
          <w:color w:val="auto"/>
          <w:sz w:val="24"/>
          <w:szCs w:val="24"/>
          <w:lang w:eastAsia="en-US"/>
        </w:rPr>
      </w:pPr>
    </w:p>
    <w:p w:rsidR="00230AAF" w:rsidRPr="00DC2312" w:rsidRDefault="00230AAF" w:rsidP="00230AAF">
      <w:pPr>
        <w:pStyle w:val="Style96"/>
        <w:widowControl/>
        <w:ind w:firstLine="567"/>
        <w:jc w:val="center"/>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Рисунок 15 - Испытательное устройство для прибора безопасного отвода продуктов сгорания (тип приборов </w:t>
      </w:r>
      <w:r w:rsidRPr="00DC2312">
        <w:rPr>
          <w:rStyle w:val="FontStyle167"/>
          <w:rFonts w:ascii="Arial" w:hAnsi="Arial" w:cs="Arial"/>
          <w:color w:val="auto"/>
          <w:sz w:val="24"/>
          <w:szCs w:val="24"/>
          <w:lang w:eastAsia="en-US"/>
        </w:rPr>
        <w:t>B</w:t>
      </w:r>
      <w:r w:rsidRPr="00DC2312">
        <w:rPr>
          <w:rStyle w:val="FontStyle196"/>
          <w:rFonts w:ascii="Arial" w:hAnsi="Arial" w:cs="Arial"/>
          <w:b/>
          <w:color w:val="auto"/>
          <w:sz w:val="24"/>
          <w:szCs w:val="24"/>
          <w:vertAlign w:val="subscript"/>
          <w:lang w:eastAsia="en-US"/>
        </w:rPr>
        <w:t>11</w:t>
      </w:r>
      <w:r w:rsidRPr="00DC2312">
        <w:rPr>
          <w:rStyle w:val="FontStyle167"/>
          <w:rFonts w:ascii="Arial" w:hAnsi="Arial" w:cs="Arial"/>
          <w:color w:val="auto"/>
          <w:sz w:val="24"/>
          <w:szCs w:val="24"/>
          <w:vertAlign w:val="subscript"/>
          <w:lang w:eastAsia="en-US"/>
        </w:rPr>
        <w:t>BS</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12BS</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13BS</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14BS</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41BS</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42BS</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43BS</w:t>
      </w:r>
      <w:r w:rsidRPr="00DC2312">
        <w:rPr>
          <w:rStyle w:val="FontStyle178"/>
          <w:rFonts w:ascii="Arial" w:hAnsi="Arial" w:cs="Arial"/>
          <w:color w:val="auto"/>
          <w:sz w:val="24"/>
          <w:szCs w:val="24"/>
          <w:lang w:eastAsia="en-US"/>
        </w:rPr>
        <w:t>и B</w:t>
      </w:r>
      <w:r w:rsidRPr="00DC2312">
        <w:rPr>
          <w:rStyle w:val="FontStyle167"/>
          <w:rFonts w:ascii="Arial" w:hAnsi="Arial" w:cs="Arial"/>
          <w:color w:val="auto"/>
          <w:sz w:val="24"/>
          <w:szCs w:val="24"/>
          <w:vertAlign w:val="subscript"/>
          <w:lang w:eastAsia="en-US"/>
        </w:rPr>
        <w:t>44BS</w:t>
      </w:r>
      <w:r w:rsidRPr="00DC2312">
        <w:rPr>
          <w:rStyle w:val="FontStyle178"/>
          <w:rFonts w:ascii="Arial" w:hAnsi="Arial" w:cs="Arial"/>
          <w:color w:val="auto"/>
          <w:sz w:val="24"/>
          <w:szCs w:val="24"/>
          <w:lang w:eastAsia="en-US"/>
        </w:rPr>
        <w:t>)</w:t>
      </w:r>
    </w:p>
    <w:p w:rsidR="00230AAF" w:rsidRPr="00DC2312" w:rsidRDefault="00230AAF" w:rsidP="00230AAF">
      <w:pPr>
        <w:pStyle w:val="Style15"/>
        <w:widowControl/>
        <w:ind w:firstLine="567"/>
        <w:jc w:val="center"/>
        <w:rPr>
          <w:rFonts w:ascii="Arial" w:hAnsi="Arial" w:cs="Arial"/>
          <w:b/>
          <w:bCs/>
          <w:color w:val="auto"/>
        </w:rPr>
      </w:pPr>
    </w:p>
    <w:p w:rsidR="00C853D6" w:rsidRPr="00DC2312" w:rsidRDefault="00C853D6" w:rsidP="0038791E">
      <w:pPr>
        <w:pStyle w:val="Style15"/>
        <w:widowControl/>
        <w:ind w:firstLine="567"/>
        <w:jc w:val="both"/>
        <w:rPr>
          <w:rFonts w:ascii="Arial" w:hAnsi="Arial" w:cs="Arial"/>
          <w:b/>
          <w:bCs/>
          <w:color w:val="auto"/>
        </w:rPr>
      </w:pPr>
    </w:p>
    <w:p w:rsidR="00230AAF" w:rsidRPr="00DC2312" w:rsidRDefault="00230AAF" w:rsidP="00230AAF">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6.12 Эффективность предварительной продувки</w:t>
      </w:r>
    </w:p>
    <w:p w:rsidR="00230AAF" w:rsidRPr="00DC2312" w:rsidRDefault="00230AAF" w:rsidP="00230AAF">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с вентиляторными горелками эффективность предварительной продувки, если она имеется, должна быть проверена, как указано в 6.12 b) Предварительная продувка должна быть такой, чтобы объем воздуха, доступного для горения (V</w:t>
      </w:r>
      <w:r w:rsidRPr="00DC2312">
        <w:rPr>
          <w:rStyle w:val="FontStyle175"/>
          <w:rFonts w:ascii="Arial" w:hAnsi="Arial" w:cs="Arial"/>
          <w:color w:val="auto"/>
          <w:sz w:val="24"/>
          <w:szCs w:val="24"/>
          <w:vertAlign w:val="subscript"/>
          <w:lang w:eastAsia="en-US"/>
        </w:rPr>
        <w:t>c</w:t>
      </w:r>
      <w:r w:rsidRPr="00DC2312">
        <w:rPr>
          <w:rStyle w:val="FontStyle175"/>
          <w:rFonts w:ascii="Arial" w:hAnsi="Arial" w:cs="Arial"/>
          <w:color w:val="auto"/>
          <w:sz w:val="24"/>
          <w:szCs w:val="24"/>
          <w:lang w:eastAsia="en-US"/>
        </w:rPr>
        <w:t>), был как минимум в пять раз больше, чем измеренный объем цепи сгорания.</w:t>
      </w:r>
    </w:p>
    <w:p w:rsidR="00230AAF" w:rsidRPr="00DC2312" w:rsidRDefault="00230AAF" w:rsidP="00230AAF">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Испытательная процедура</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устанавливается и регулируется в соответствии с инструкциями по установке, указанными в 6.1.5. Испытания проводятся в условиях неподвижного воздуха.</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Без изменения первоначальной настройки горелки, прибор снабжается соответствующим эталонным газом при номинальном подводимом тепле.</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Продукты сгорания собираются, как описано в 6.7, когда прибор достигает теплового равновесия.</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Объем воздуха, доступного для горения, V</w:t>
      </w:r>
      <w:r w:rsidRPr="00DC2312">
        <w:rPr>
          <w:rStyle w:val="FontStyle175"/>
          <w:rFonts w:ascii="Arial" w:hAnsi="Arial" w:cs="Arial"/>
          <w:color w:val="auto"/>
          <w:sz w:val="24"/>
          <w:szCs w:val="24"/>
          <w:vertAlign w:val="subscript"/>
          <w:lang w:eastAsia="en-US"/>
        </w:rPr>
        <w:t>c</w:t>
      </w:r>
      <w:r w:rsidRPr="00DC2312">
        <w:rPr>
          <w:rStyle w:val="FontStyle175"/>
          <w:rFonts w:ascii="Arial" w:hAnsi="Arial" w:cs="Arial"/>
          <w:color w:val="auto"/>
          <w:sz w:val="24"/>
          <w:szCs w:val="24"/>
          <w:lang w:eastAsia="en-US"/>
        </w:rPr>
        <w:t xml:space="preserve"> (в 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 xml:space="preserve">), рассчитывается по формуле </w:t>
      </w:r>
    </w:p>
    <w:p w:rsidR="00230AAF" w:rsidRPr="00DC2312" w:rsidRDefault="00230AAF" w:rsidP="00230AAF">
      <w:pPr>
        <w:pStyle w:val="Style116"/>
        <w:widowControl/>
        <w:ind w:firstLine="567"/>
        <w:jc w:val="center"/>
        <w:rPr>
          <w:rStyle w:val="FontStyle175"/>
          <w:rFonts w:ascii="Arial" w:hAnsi="Arial" w:cs="Arial"/>
          <w:color w:val="auto"/>
          <w:sz w:val="24"/>
          <w:szCs w:val="24"/>
          <w:lang w:eastAsia="en-US"/>
        </w:rPr>
      </w:pPr>
    </w:p>
    <w:p w:rsidR="00230AAF" w:rsidRPr="00DC2312" w:rsidRDefault="00230AAF" w:rsidP="00230AAF">
      <w:pPr>
        <w:pStyle w:val="Style116"/>
        <w:widowControl/>
        <w:ind w:firstLine="567"/>
        <w:jc w:val="center"/>
        <w:rPr>
          <w:rStyle w:val="FontStyle175"/>
          <w:rFonts w:ascii="Arial" w:hAnsi="Arial" w:cs="Arial"/>
          <w:color w:val="auto"/>
          <w:sz w:val="24"/>
          <w:szCs w:val="24"/>
          <w:lang w:eastAsia="en-US"/>
        </w:rPr>
      </w:pPr>
      <w:r w:rsidRPr="00DC2312">
        <w:rPr>
          <w:rFonts w:ascii="Arial" w:hAnsi="Arial" w:cs="Arial"/>
          <w:i/>
          <w:iCs/>
          <w:smallCaps/>
          <w:noProof/>
        </w:rPr>
        <w:lastRenderedPageBreak/>
        <w:drawing>
          <wp:inline distT="0" distB="0" distL="0" distR="0">
            <wp:extent cx="2206335" cy="540327"/>
            <wp:effectExtent l="19050" t="0" r="3465" b="0"/>
            <wp:docPr id="32"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06335" cy="540327"/>
                    </a:xfrm>
                    <a:prstGeom prst="rect">
                      <a:avLst/>
                    </a:prstGeom>
                    <a:noFill/>
                    <a:ln>
                      <a:noFill/>
                    </a:ln>
                  </pic:spPr>
                </pic:pic>
              </a:graphicData>
            </a:graphic>
          </wp:inline>
        </w:drawing>
      </w:r>
      <w:r w:rsidRPr="00DC2312">
        <w:rPr>
          <w:rStyle w:val="FontStyle175"/>
          <w:rFonts w:ascii="Arial" w:hAnsi="Arial" w:cs="Arial"/>
          <w:color w:val="auto"/>
          <w:sz w:val="24"/>
          <w:szCs w:val="24"/>
          <w:lang w:eastAsia="en-US"/>
        </w:rPr>
        <w:t xml:space="preserve">                                (16)</w:t>
      </w:r>
    </w:p>
    <w:p w:rsidR="00230AAF" w:rsidRPr="00DC2312" w:rsidRDefault="00230AAF" w:rsidP="00230AAF">
      <w:pPr>
        <w:pStyle w:val="Style116"/>
        <w:widowControl/>
        <w:ind w:firstLine="567"/>
        <w:jc w:val="center"/>
        <w:rPr>
          <w:rStyle w:val="FontStyle175"/>
          <w:rFonts w:ascii="Arial" w:hAnsi="Arial" w:cs="Arial"/>
          <w:color w:val="auto"/>
          <w:sz w:val="24"/>
          <w:szCs w:val="24"/>
          <w:lang w:eastAsia="en-US"/>
        </w:rPr>
      </w:pP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где A</w:t>
      </w:r>
      <w:r w:rsidRPr="00DC2312">
        <w:rPr>
          <w:rStyle w:val="FontStyle174"/>
          <w:rFonts w:ascii="Arial" w:hAnsi="Arial" w:cs="Arial"/>
          <w:color w:val="auto"/>
          <w:sz w:val="24"/>
          <w:szCs w:val="24"/>
          <w:vertAlign w:val="subscript"/>
          <w:lang w:eastAsia="en-US"/>
        </w:rPr>
        <w:t>s</w:t>
      </w:r>
      <w:r w:rsidRPr="00DC2312">
        <w:rPr>
          <w:rStyle w:val="FontStyle175"/>
          <w:rFonts w:ascii="Arial" w:hAnsi="Arial" w:cs="Arial"/>
          <w:color w:val="auto"/>
          <w:sz w:val="24"/>
          <w:szCs w:val="24"/>
          <w:lang w:eastAsia="en-US"/>
        </w:rPr>
        <w:t>- стехиометрическая потребность в воздухе для топлива (об/об);</w:t>
      </w:r>
    </w:p>
    <w:p w:rsidR="00230AAF" w:rsidRPr="00DC2312" w:rsidRDefault="00230AAF" w:rsidP="00230AAF">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w:t>
      </w:r>
      <w:r w:rsidRPr="00DC2312">
        <w:rPr>
          <w:rStyle w:val="FontStyle175"/>
          <w:rFonts w:ascii="Arial" w:hAnsi="Arial" w:cs="Arial"/>
          <w:color w:val="auto"/>
          <w:sz w:val="24"/>
          <w:szCs w:val="24"/>
          <w:vertAlign w:val="subscript"/>
          <w:lang w:eastAsia="en-US"/>
        </w:rPr>
        <w:t>e</w:t>
      </w:r>
      <w:r w:rsidRPr="00DC2312">
        <w:rPr>
          <w:rStyle w:val="FontStyle175"/>
          <w:rFonts w:ascii="Arial" w:hAnsi="Arial" w:cs="Arial"/>
          <w:color w:val="auto"/>
          <w:sz w:val="24"/>
          <w:szCs w:val="24"/>
          <w:lang w:eastAsia="en-US"/>
        </w:rPr>
        <w:t xml:space="preserve"> - избыток воздуха (об/об);</w:t>
      </w:r>
    </w:p>
    <w:p w:rsidR="00230AAF" w:rsidRPr="00DC2312" w:rsidRDefault="00230AAF" w:rsidP="00230AAF">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V</w:t>
      </w:r>
      <w:r w:rsidRPr="00DC2312">
        <w:rPr>
          <w:rStyle w:val="FontStyle175"/>
          <w:rFonts w:ascii="Arial" w:hAnsi="Arial" w:cs="Arial"/>
          <w:color w:val="auto"/>
          <w:sz w:val="24"/>
          <w:szCs w:val="24"/>
          <w:vertAlign w:val="subscript"/>
          <w:lang w:eastAsia="en-US"/>
        </w:rPr>
        <w:t>g</w:t>
      </w:r>
      <w:r w:rsidRPr="00DC2312">
        <w:rPr>
          <w:rStyle w:val="FontStyle175"/>
          <w:rFonts w:ascii="Arial" w:hAnsi="Arial" w:cs="Arial"/>
          <w:color w:val="auto"/>
          <w:sz w:val="24"/>
          <w:szCs w:val="24"/>
          <w:lang w:eastAsia="en-US"/>
        </w:rPr>
        <w:t xml:space="preserve"> - расход газа в кубических метрах в час (м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/ч);</w:t>
      </w:r>
    </w:p>
    <w:p w:rsidR="00230AAF" w:rsidRPr="00DC2312" w:rsidRDefault="00230AAF" w:rsidP="00230AAF">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T</w:t>
      </w:r>
      <w:r w:rsidRPr="00DC2312">
        <w:rPr>
          <w:rStyle w:val="FontStyle175"/>
          <w:rFonts w:ascii="Arial" w:hAnsi="Arial" w:cs="Arial"/>
          <w:color w:val="auto"/>
          <w:sz w:val="24"/>
          <w:szCs w:val="24"/>
          <w:vertAlign w:val="subscript"/>
          <w:lang w:eastAsia="en-US"/>
        </w:rPr>
        <w:t>p</w:t>
      </w:r>
      <w:r w:rsidRPr="00DC2312">
        <w:rPr>
          <w:rStyle w:val="FontStyle175"/>
          <w:rFonts w:ascii="Arial" w:hAnsi="Arial" w:cs="Arial"/>
          <w:color w:val="auto"/>
          <w:sz w:val="24"/>
          <w:szCs w:val="24"/>
          <w:lang w:eastAsia="en-US"/>
        </w:rPr>
        <w:t xml:space="preserve"> - время предварительной продувки в секундах (с).</w:t>
      </w:r>
    </w:p>
    <w:p w:rsidR="00230AAF" w:rsidRPr="00DC2312" w:rsidRDefault="00230AAF" w:rsidP="00230AAF">
      <w:pPr>
        <w:pStyle w:val="Style75"/>
        <w:widowControl/>
        <w:ind w:firstLine="567"/>
        <w:jc w:val="both"/>
        <w:rPr>
          <w:rStyle w:val="FontStyle175"/>
          <w:rFonts w:ascii="Arial" w:hAnsi="Arial" w:cs="Arial"/>
          <w:color w:val="auto"/>
          <w:sz w:val="24"/>
          <w:szCs w:val="24"/>
          <w:lang w:eastAsia="en-US"/>
        </w:rPr>
      </w:pPr>
    </w:p>
    <w:p w:rsidR="00230AAF" w:rsidRPr="00DC2312" w:rsidRDefault="00230AAF" w:rsidP="00230AAF">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Стехиометрическая потребность в воздухе для топлива A</w:t>
      </w:r>
      <w:r w:rsidRPr="00DC2312">
        <w:rPr>
          <w:rStyle w:val="FontStyle175"/>
          <w:rFonts w:ascii="Arial" w:hAnsi="Arial" w:cs="Arial"/>
          <w:color w:val="auto"/>
          <w:sz w:val="24"/>
          <w:szCs w:val="24"/>
          <w:vertAlign w:val="subscript"/>
          <w:lang w:eastAsia="en-US"/>
        </w:rPr>
        <w:t>s</w:t>
      </w:r>
      <w:r w:rsidRPr="00DC2312">
        <w:rPr>
          <w:rStyle w:val="FontStyle175"/>
          <w:rFonts w:ascii="Arial" w:hAnsi="Arial" w:cs="Arial"/>
          <w:color w:val="auto"/>
          <w:sz w:val="24"/>
          <w:szCs w:val="24"/>
          <w:lang w:eastAsia="en-US"/>
        </w:rPr>
        <w:t xml:space="preserve"> рассчитывается по формуле </w:t>
      </w:r>
    </w:p>
    <w:p w:rsidR="00230AAF" w:rsidRPr="00DC2312" w:rsidRDefault="00230AAF" w:rsidP="00230AAF">
      <w:pPr>
        <w:pStyle w:val="Style112"/>
        <w:widowControl/>
        <w:ind w:firstLine="567"/>
        <w:jc w:val="center"/>
        <w:rPr>
          <w:rStyle w:val="FontStyle206"/>
          <w:rFonts w:ascii="Arial" w:hAnsi="Arial" w:cs="Arial"/>
          <w:color w:val="auto"/>
          <w:sz w:val="24"/>
          <w:szCs w:val="24"/>
          <w:lang w:eastAsia="en-US"/>
        </w:rPr>
      </w:pPr>
      <w:r w:rsidRPr="00DC2312">
        <w:rPr>
          <w:rFonts w:ascii="Arial" w:hAnsi="Arial" w:cs="Arial"/>
          <w:smallCaps/>
          <w:noProof/>
          <w:spacing w:val="40"/>
        </w:rPr>
        <w:drawing>
          <wp:inline distT="0" distB="0" distL="0" distR="0">
            <wp:extent cx="2936367" cy="810491"/>
            <wp:effectExtent l="19050" t="0" r="0" b="0"/>
            <wp:docPr id="33"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31997" cy="809285"/>
                    </a:xfrm>
                    <a:prstGeom prst="rect">
                      <a:avLst/>
                    </a:prstGeom>
                    <a:noFill/>
                    <a:ln>
                      <a:noFill/>
                    </a:ln>
                  </pic:spPr>
                </pic:pic>
              </a:graphicData>
            </a:graphic>
          </wp:inline>
        </w:drawing>
      </w:r>
      <w:r w:rsidRPr="00DC2312">
        <w:rPr>
          <w:rStyle w:val="FontStyle206"/>
          <w:rFonts w:ascii="Arial" w:hAnsi="Arial" w:cs="Arial"/>
          <w:color w:val="auto"/>
          <w:sz w:val="24"/>
          <w:szCs w:val="24"/>
          <w:lang w:eastAsia="en-US"/>
        </w:rPr>
        <w:t xml:space="preserve">            (17)</w:t>
      </w:r>
    </w:p>
    <w:p w:rsidR="00230AAF" w:rsidRPr="00DC2312" w:rsidRDefault="00230AAF" w:rsidP="00230AAF">
      <w:pPr>
        <w:pStyle w:val="Style112"/>
        <w:widowControl/>
        <w:ind w:firstLine="567"/>
        <w:jc w:val="center"/>
        <w:rPr>
          <w:rStyle w:val="FontStyle206"/>
          <w:rFonts w:ascii="Arial" w:hAnsi="Arial" w:cs="Arial"/>
          <w:color w:val="auto"/>
          <w:sz w:val="24"/>
          <w:szCs w:val="24"/>
          <w:lang w:eastAsia="en-US"/>
        </w:rPr>
      </w:pP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Избыточный воздух, A</w:t>
      </w:r>
      <w:r w:rsidRPr="00DC2312">
        <w:rPr>
          <w:rStyle w:val="FontStyle174"/>
          <w:rFonts w:ascii="Arial" w:hAnsi="Arial" w:cs="Arial"/>
          <w:color w:val="auto"/>
          <w:sz w:val="24"/>
          <w:szCs w:val="24"/>
          <w:vertAlign w:val="subscript"/>
          <w:lang w:eastAsia="en-US"/>
        </w:rPr>
        <w:t>e</w:t>
      </w:r>
      <w:r w:rsidRPr="00DC2312">
        <w:rPr>
          <w:rStyle w:val="FontStyle174"/>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xml:space="preserve">рассчитывается по формуле </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p>
    <w:p w:rsidR="00230AAF" w:rsidRPr="00DC2312" w:rsidRDefault="00230AAF" w:rsidP="00230AAF">
      <w:pPr>
        <w:pStyle w:val="Style116"/>
        <w:widowControl/>
        <w:ind w:firstLine="567"/>
        <w:jc w:val="center"/>
        <w:rPr>
          <w:rStyle w:val="FontStyle175"/>
          <w:rFonts w:ascii="Arial" w:hAnsi="Arial" w:cs="Arial"/>
          <w:color w:val="auto"/>
          <w:sz w:val="24"/>
          <w:szCs w:val="24"/>
          <w:lang w:eastAsia="en-US"/>
        </w:rPr>
      </w:pPr>
      <w:r w:rsidRPr="00DC2312">
        <w:rPr>
          <w:rFonts w:ascii="Arial" w:hAnsi="Arial" w:cs="Arial"/>
          <w:noProof/>
          <w:spacing w:val="30"/>
        </w:rPr>
        <w:drawing>
          <wp:inline distT="0" distB="0" distL="0" distR="0">
            <wp:extent cx="3290023" cy="706582"/>
            <wp:effectExtent l="19050" t="0" r="5627"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92032" cy="707013"/>
                    </a:xfrm>
                    <a:prstGeom prst="rect">
                      <a:avLst/>
                    </a:prstGeom>
                    <a:noFill/>
                    <a:ln>
                      <a:noFill/>
                    </a:ln>
                  </pic:spPr>
                </pic:pic>
              </a:graphicData>
            </a:graphic>
          </wp:inline>
        </w:drawing>
      </w:r>
      <w:r w:rsidRPr="00DC2312">
        <w:rPr>
          <w:rStyle w:val="FontStyle175"/>
          <w:rFonts w:ascii="Arial" w:hAnsi="Arial" w:cs="Arial"/>
          <w:color w:val="auto"/>
          <w:sz w:val="24"/>
          <w:szCs w:val="24"/>
          <w:lang w:eastAsia="en-US"/>
        </w:rPr>
        <w:t xml:space="preserve">          (18)</w:t>
      </w:r>
    </w:p>
    <w:p w:rsidR="00230AAF" w:rsidRPr="00DC2312" w:rsidRDefault="00230AAF" w:rsidP="00230AAF">
      <w:pPr>
        <w:pStyle w:val="Style116"/>
        <w:widowControl/>
        <w:ind w:firstLine="567"/>
        <w:jc w:val="center"/>
        <w:rPr>
          <w:rStyle w:val="FontStyle175"/>
          <w:rFonts w:ascii="Arial" w:hAnsi="Arial" w:cs="Arial"/>
          <w:color w:val="auto"/>
          <w:sz w:val="24"/>
          <w:szCs w:val="24"/>
          <w:lang w:eastAsia="en-US"/>
        </w:rPr>
      </w:pP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где </w:t>
      </w:r>
      <w:r w:rsidRPr="00DC2312">
        <w:rPr>
          <w:rStyle w:val="FontStyle175"/>
          <w:rFonts w:ascii="Arial" w:hAnsi="Arial" w:cs="Arial"/>
          <w:i/>
          <w:color w:val="auto"/>
          <w:sz w:val="24"/>
          <w:szCs w:val="24"/>
          <w:lang w:eastAsia="en-US"/>
        </w:rPr>
        <w:t>V</w:t>
      </w:r>
      <w:r w:rsidRPr="00DC2312">
        <w:rPr>
          <w:rStyle w:val="FontStyle175"/>
          <w:rFonts w:ascii="Arial" w:hAnsi="Arial" w:cs="Arial"/>
          <w:i/>
          <w:color w:val="auto"/>
          <w:sz w:val="24"/>
          <w:szCs w:val="24"/>
          <w:vertAlign w:val="subscript"/>
          <w:lang w:eastAsia="en-US"/>
        </w:rPr>
        <w:t>CO2,P</w:t>
      </w:r>
      <w:r w:rsidRPr="00DC2312">
        <w:rPr>
          <w:rStyle w:val="FontStyle175"/>
          <w:rFonts w:ascii="Arial" w:hAnsi="Arial" w:cs="Arial"/>
          <w:color w:val="auto"/>
          <w:sz w:val="24"/>
          <w:szCs w:val="24"/>
          <w:vertAlign w:val="subscript"/>
          <w:lang w:eastAsia="en-US"/>
        </w:rPr>
        <w:t xml:space="preserve"> </w:t>
      </w:r>
      <w:r w:rsidRPr="00DC2312">
        <w:rPr>
          <w:rStyle w:val="FontStyle175"/>
          <w:rFonts w:ascii="Arial" w:hAnsi="Arial" w:cs="Arial"/>
          <w:color w:val="auto"/>
          <w:sz w:val="24"/>
          <w:szCs w:val="24"/>
          <w:lang w:eastAsia="en-US"/>
        </w:rPr>
        <w:t>- объем углекислого газа, полученного при полном сгорании 1 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 xml:space="preserve"> эталонного газа (об/об);</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V</w:t>
      </w:r>
      <w:r w:rsidRPr="00DC2312">
        <w:rPr>
          <w:rStyle w:val="FontStyle175"/>
          <w:rFonts w:ascii="Arial" w:hAnsi="Arial" w:cs="Arial"/>
          <w:i/>
          <w:color w:val="auto"/>
          <w:sz w:val="24"/>
          <w:szCs w:val="24"/>
          <w:vertAlign w:val="subscript"/>
          <w:lang w:eastAsia="en-US"/>
        </w:rPr>
        <w:t>CO2,M</w:t>
      </w:r>
      <w:r w:rsidRPr="00DC2312">
        <w:rPr>
          <w:rStyle w:val="FontStyle175"/>
          <w:rFonts w:ascii="Arial" w:hAnsi="Arial" w:cs="Arial"/>
          <w:color w:val="auto"/>
          <w:sz w:val="24"/>
          <w:szCs w:val="24"/>
          <w:vertAlign w:val="subscript"/>
          <w:lang w:eastAsia="en-US"/>
        </w:rPr>
        <w:t xml:space="preserve"> </w:t>
      </w:r>
      <w:r w:rsidRPr="00DC2312">
        <w:rPr>
          <w:rStyle w:val="FontStyle175"/>
          <w:rFonts w:ascii="Arial" w:hAnsi="Arial" w:cs="Arial"/>
          <w:color w:val="auto"/>
          <w:sz w:val="24"/>
          <w:szCs w:val="24"/>
          <w:lang w:eastAsia="en-US"/>
        </w:rPr>
        <w:t>- концентрация углекислого газа, измеренная в образце продуктов сгорания;</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V</w:t>
      </w:r>
      <w:r w:rsidRPr="00DC2312">
        <w:rPr>
          <w:rStyle w:val="FontStyle175"/>
          <w:rFonts w:ascii="Arial" w:hAnsi="Arial" w:cs="Arial"/>
          <w:i/>
          <w:color w:val="auto"/>
          <w:sz w:val="24"/>
          <w:szCs w:val="24"/>
          <w:vertAlign w:val="subscript"/>
          <w:lang w:eastAsia="en-US"/>
        </w:rPr>
        <w:t>H2O,P</w:t>
      </w:r>
      <w:r w:rsidRPr="00DC2312">
        <w:rPr>
          <w:rStyle w:val="FontStyle175"/>
          <w:rFonts w:ascii="Arial" w:hAnsi="Arial" w:cs="Arial"/>
          <w:color w:val="auto"/>
          <w:sz w:val="24"/>
          <w:szCs w:val="24"/>
          <w:vertAlign w:val="subscript"/>
          <w:lang w:eastAsia="en-US"/>
        </w:rPr>
        <w:t xml:space="preserve"> </w:t>
      </w:r>
      <w:r w:rsidRPr="00DC2312">
        <w:rPr>
          <w:rStyle w:val="FontStyle175"/>
          <w:rFonts w:ascii="Arial" w:hAnsi="Arial" w:cs="Arial"/>
          <w:color w:val="auto"/>
          <w:sz w:val="24"/>
          <w:szCs w:val="24"/>
          <w:lang w:eastAsia="en-US"/>
        </w:rPr>
        <w:t>- объем воды, полученной при полном сгорании 1 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 xml:space="preserve"> эталонного газа (об/об);</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К</w:t>
      </w:r>
      <w:r w:rsidRPr="00DC2312">
        <w:rPr>
          <w:rStyle w:val="FontStyle175"/>
          <w:rFonts w:ascii="Arial" w:hAnsi="Arial" w:cs="Arial"/>
          <w:color w:val="auto"/>
          <w:sz w:val="24"/>
          <w:szCs w:val="24"/>
          <w:lang w:eastAsia="en-US"/>
        </w:rPr>
        <w:t xml:space="preserve"> - отношение общего объема влажных продуктов сгорания к общему объему газа и воздуха, подаваемых в прибор.</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p>
    <w:p w:rsidR="00230AAF" w:rsidRPr="00DC2312" w:rsidRDefault="00230AAF" w:rsidP="00230AAF">
      <w:pPr>
        <w:pStyle w:val="Style80"/>
        <w:widowControl/>
        <w:ind w:firstLine="567"/>
        <w:jc w:val="both"/>
        <w:rPr>
          <w:rStyle w:val="FontStyle175"/>
          <w:rFonts w:ascii="Times New Roman" w:hAnsi="Times New Roman" w:cs="Times New Roman"/>
          <w:color w:val="auto"/>
          <w:sz w:val="28"/>
          <w:lang w:eastAsia="en-US"/>
        </w:rPr>
      </w:pPr>
      <w:r w:rsidRPr="00DC2312">
        <w:rPr>
          <w:rStyle w:val="FontStyle175"/>
          <w:rFonts w:ascii="Arial" w:hAnsi="Arial" w:cs="Arial"/>
          <w:color w:val="auto"/>
          <w:sz w:val="24"/>
          <w:szCs w:val="24"/>
          <w:lang w:eastAsia="en-US"/>
        </w:rPr>
        <w:t>Значения A</w:t>
      </w:r>
      <w:r w:rsidRPr="00DC2312">
        <w:rPr>
          <w:rStyle w:val="FontStyle174"/>
          <w:rFonts w:ascii="Arial" w:hAnsi="Arial" w:cs="Arial"/>
          <w:color w:val="auto"/>
          <w:sz w:val="24"/>
          <w:szCs w:val="24"/>
          <w:vertAlign w:val="subscript"/>
          <w:lang w:eastAsia="en-US"/>
        </w:rPr>
        <w:t>s</w:t>
      </w:r>
      <w:r w:rsidRPr="00DC2312">
        <w:rPr>
          <w:rStyle w:val="FontStyle174"/>
          <w:rFonts w:ascii="Arial" w:hAnsi="Arial" w:cs="Arial"/>
          <w:color w:val="auto"/>
          <w:sz w:val="24"/>
          <w:szCs w:val="24"/>
          <w:lang w:eastAsia="en-US"/>
        </w:rPr>
        <w:t xml:space="preserve">, </w:t>
      </w:r>
      <w:r w:rsidRPr="00DC2312">
        <w:rPr>
          <w:rStyle w:val="FontStyle169"/>
          <w:rFonts w:ascii="Arial" w:hAnsi="Arial" w:cs="Arial"/>
          <w:color w:val="auto"/>
          <w:sz w:val="24"/>
          <w:szCs w:val="24"/>
          <w:lang w:eastAsia="en-US"/>
        </w:rPr>
        <w:t>V</w:t>
      </w:r>
      <w:r w:rsidRPr="00DC2312">
        <w:rPr>
          <w:rStyle w:val="FontStyle196"/>
          <w:rFonts w:ascii="Arial" w:hAnsi="Arial" w:cs="Arial"/>
          <w:color w:val="auto"/>
          <w:sz w:val="24"/>
          <w:szCs w:val="24"/>
          <w:vertAlign w:val="subscript"/>
          <w:lang w:eastAsia="en-US"/>
        </w:rPr>
        <w:t>co2,p</w:t>
      </w:r>
      <w:r w:rsidRPr="00DC2312">
        <w:rPr>
          <w:rStyle w:val="FontStyle169"/>
          <w:rFonts w:ascii="Arial" w:hAnsi="Arial" w:cs="Arial"/>
          <w:color w:val="auto"/>
          <w:sz w:val="24"/>
          <w:szCs w:val="24"/>
          <w:lang w:eastAsia="en-US"/>
        </w:rPr>
        <w:t>, V</w:t>
      </w:r>
      <w:r w:rsidRPr="00DC2312">
        <w:rPr>
          <w:rStyle w:val="FontStyle196"/>
          <w:rFonts w:ascii="Arial" w:hAnsi="Arial" w:cs="Arial"/>
          <w:color w:val="auto"/>
          <w:sz w:val="24"/>
          <w:szCs w:val="24"/>
          <w:vertAlign w:val="subscript"/>
          <w:lang w:eastAsia="en-US"/>
        </w:rPr>
        <w:t xml:space="preserve">h2o,p </w:t>
      </w:r>
      <w:r w:rsidRPr="00DC2312">
        <w:rPr>
          <w:rStyle w:val="FontStyle175"/>
          <w:rFonts w:ascii="Arial" w:hAnsi="Arial" w:cs="Arial"/>
          <w:color w:val="auto"/>
          <w:sz w:val="24"/>
          <w:szCs w:val="24"/>
          <w:lang w:eastAsia="en-US"/>
        </w:rPr>
        <w:t>и K для эталонных газов приведены в таблице 13.</w:t>
      </w:r>
    </w:p>
    <w:p w:rsidR="00C853D6" w:rsidRPr="00DC2312" w:rsidRDefault="00C853D6" w:rsidP="0038791E">
      <w:pPr>
        <w:pStyle w:val="Style15"/>
        <w:widowControl/>
        <w:ind w:firstLine="567"/>
        <w:jc w:val="both"/>
        <w:rPr>
          <w:rFonts w:ascii="Arial" w:hAnsi="Arial" w:cs="Arial"/>
          <w:b/>
          <w:bCs/>
          <w:color w:val="auto"/>
        </w:rPr>
      </w:pPr>
    </w:p>
    <w:p w:rsidR="00230AAF" w:rsidRPr="00DC2312" w:rsidRDefault="00230AAF" w:rsidP="00230AAF">
      <w:pPr>
        <w:pStyle w:val="Style78"/>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pacing w:val="60"/>
          <w:sz w:val="24"/>
          <w:szCs w:val="24"/>
          <w:lang w:eastAsia="en-US"/>
        </w:rPr>
        <w:t>Таблица 13</w:t>
      </w:r>
      <w:r w:rsidRPr="00DC2312">
        <w:rPr>
          <w:rStyle w:val="FontStyle178"/>
          <w:rFonts w:ascii="Arial" w:hAnsi="Arial" w:cs="Arial"/>
          <w:b w:val="0"/>
          <w:color w:val="auto"/>
          <w:sz w:val="24"/>
          <w:szCs w:val="24"/>
          <w:lang w:eastAsia="en-US"/>
        </w:rPr>
        <w:t xml:space="preserve"> - Эталонные значения для определения избыточного воздуха</w:t>
      </w:r>
    </w:p>
    <w:p w:rsidR="00230AAF" w:rsidRPr="00DC2312" w:rsidRDefault="00230AAF" w:rsidP="00230AAF">
      <w:pPr>
        <w:pStyle w:val="Style78"/>
        <w:widowControl/>
        <w:jc w:val="center"/>
        <w:rPr>
          <w:rStyle w:val="FontStyle178"/>
          <w:rFonts w:ascii="Arial" w:hAnsi="Arial" w:cs="Arial"/>
          <w:color w:val="auto"/>
          <w:sz w:val="24"/>
          <w:szCs w:val="24"/>
          <w:lang w:eastAsia="en-US"/>
        </w:rPr>
      </w:pPr>
    </w:p>
    <w:tbl>
      <w:tblPr>
        <w:tblW w:w="0" w:type="auto"/>
        <w:jc w:val="center"/>
        <w:tblInd w:w="-1139" w:type="dxa"/>
        <w:tblLayout w:type="fixed"/>
        <w:tblCellMar>
          <w:left w:w="40" w:type="dxa"/>
          <w:right w:w="40" w:type="dxa"/>
        </w:tblCellMar>
        <w:tblLook w:val="0000"/>
      </w:tblPr>
      <w:tblGrid>
        <w:gridCol w:w="2078"/>
        <w:gridCol w:w="1134"/>
        <w:gridCol w:w="1134"/>
        <w:gridCol w:w="1134"/>
        <w:gridCol w:w="1134"/>
        <w:gridCol w:w="1089"/>
        <w:gridCol w:w="1179"/>
      </w:tblGrid>
      <w:tr w:rsidR="00230AAF" w:rsidRPr="00DC2312" w:rsidTr="00230AAF">
        <w:trPr>
          <w:trHeight w:val="697"/>
          <w:jc w:val="center"/>
        </w:trPr>
        <w:tc>
          <w:tcPr>
            <w:tcW w:w="2078" w:type="dxa"/>
            <w:tcBorders>
              <w:top w:val="single" w:sz="6" w:space="0" w:color="auto"/>
              <w:left w:val="single" w:sz="6" w:space="0" w:color="auto"/>
              <w:bottom w:val="double" w:sz="4"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Эталонный газ</w:t>
            </w:r>
          </w:p>
        </w:tc>
        <w:tc>
          <w:tcPr>
            <w:tcW w:w="1134" w:type="dxa"/>
            <w:tcBorders>
              <w:top w:val="single" w:sz="6" w:space="0" w:color="auto"/>
              <w:left w:val="single" w:sz="6" w:space="0" w:color="auto"/>
              <w:bottom w:val="double" w:sz="4"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G 110</w:t>
            </w:r>
          </w:p>
        </w:tc>
        <w:tc>
          <w:tcPr>
            <w:tcW w:w="1134" w:type="dxa"/>
            <w:tcBorders>
              <w:top w:val="single" w:sz="6" w:space="0" w:color="auto"/>
              <w:left w:val="single" w:sz="6" w:space="0" w:color="auto"/>
              <w:bottom w:val="double" w:sz="4"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G 120</w:t>
            </w:r>
          </w:p>
        </w:tc>
        <w:tc>
          <w:tcPr>
            <w:tcW w:w="1134" w:type="dxa"/>
            <w:tcBorders>
              <w:top w:val="single" w:sz="6" w:space="0" w:color="auto"/>
              <w:left w:val="single" w:sz="6" w:space="0" w:color="auto"/>
              <w:bottom w:val="double" w:sz="4"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G 20</w:t>
            </w:r>
          </w:p>
        </w:tc>
        <w:tc>
          <w:tcPr>
            <w:tcW w:w="1134" w:type="dxa"/>
            <w:tcBorders>
              <w:top w:val="single" w:sz="6" w:space="0" w:color="auto"/>
              <w:left w:val="single" w:sz="6" w:space="0" w:color="auto"/>
              <w:bottom w:val="double" w:sz="4"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G 25</w:t>
            </w:r>
          </w:p>
        </w:tc>
        <w:tc>
          <w:tcPr>
            <w:tcW w:w="1089" w:type="dxa"/>
            <w:tcBorders>
              <w:top w:val="single" w:sz="6" w:space="0" w:color="auto"/>
              <w:left w:val="single" w:sz="6" w:space="0" w:color="auto"/>
              <w:bottom w:val="double" w:sz="4"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G 30</w:t>
            </w:r>
          </w:p>
        </w:tc>
        <w:tc>
          <w:tcPr>
            <w:tcW w:w="1179" w:type="dxa"/>
            <w:tcBorders>
              <w:top w:val="single" w:sz="6" w:space="0" w:color="auto"/>
              <w:left w:val="single" w:sz="6" w:space="0" w:color="auto"/>
              <w:bottom w:val="double" w:sz="4"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G 31</w:t>
            </w:r>
          </w:p>
        </w:tc>
      </w:tr>
      <w:tr w:rsidR="00230AAF" w:rsidRPr="00DC2312" w:rsidTr="00230AAF">
        <w:trPr>
          <w:trHeight w:val="537"/>
          <w:jc w:val="center"/>
        </w:trPr>
        <w:tc>
          <w:tcPr>
            <w:tcW w:w="2078" w:type="dxa"/>
            <w:tcBorders>
              <w:top w:val="double" w:sz="4" w:space="0" w:color="auto"/>
              <w:left w:val="single" w:sz="6" w:space="0" w:color="auto"/>
              <w:bottom w:val="single" w:sz="6" w:space="0" w:color="auto"/>
              <w:right w:val="single" w:sz="6" w:space="0" w:color="auto"/>
            </w:tcBorders>
            <w:vAlign w:val="center"/>
          </w:tcPr>
          <w:p w:rsidR="00230AAF" w:rsidRPr="00DC2312" w:rsidRDefault="00230AAF" w:rsidP="00230AAF">
            <w:pPr>
              <w:pStyle w:val="Style31"/>
              <w:widowControl/>
              <w:jc w:val="center"/>
              <w:rPr>
                <w:rStyle w:val="FontStyle195"/>
                <w:rFonts w:ascii="Arial" w:hAnsi="Arial" w:cs="Arial"/>
                <w:color w:val="auto"/>
                <w:sz w:val="24"/>
                <w:szCs w:val="24"/>
                <w:lang w:eastAsia="en-US"/>
              </w:rPr>
            </w:pPr>
            <w:r w:rsidRPr="00DC2312">
              <w:rPr>
                <w:rStyle w:val="FontStyle164"/>
                <w:rFonts w:ascii="Arial" w:hAnsi="Arial" w:cs="Arial"/>
                <w:color w:val="auto"/>
                <w:sz w:val="24"/>
                <w:szCs w:val="24"/>
                <w:lang w:eastAsia="en-US"/>
              </w:rPr>
              <w:t>A</w:t>
            </w:r>
            <w:r w:rsidRPr="00DC2312">
              <w:rPr>
                <w:rStyle w:val="FontStyle195"/>
                <w:rFonts w:ascii="Arial" w:hAnsi="Arial" w:cs="Arial"/>
                <w:color w:val="auto"/>
                <w:sz w:val="24"/>
                <w:szCs w:val="24"/>
                <w:vertAlign w:val="subscript"/>
                <w:lang w:eastAsia="en-US"/>
              </w:rPr>
              <w:t>s</w:t>
            </w:r>
          </w:p>
        </w:tc>
        <w:tc>
          <w:tcPr>
            <w:tcW w:w="1134" w:type="dxa"/>
            <w:tcBorders>
              <w:top w:val="double" w:sz="4" w:space="0" w:color="auto"/>
              <w:left w:val="single" w:sz="6" w:space="0" w:color="auto"/>
              <w:bottom w:val="single" w:sz="6"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3,67</w:t>
            </w:r>
          </w:p>
        </w:tc>
        <w:tc>
          <w:tcPr>
            <w:tcW w:w="1134" w:type="dxa"/>
            <w:tcBorders>
              <w:top w:val="double" w:sz="4" w:space="0" w:color="auto"/>
              <w:left w:val="single" w:sz="6" w:space="0" w:color="auto"/>
              <w:bottom w:val="single" w:sz="6"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4,17</w:t>
            </w:r>
          </w:p>
        </w:tc>
        <w:tc>
          <w:tcPr>
            <w:tcW w:w="1134" w:type="dxa"/>
            <w:tcBorders>
              <w:top w:val="double" w:sz="4" w:space="0" w:color="auto"/>
              <w:left w:val="single" w:sz="6" w:space="0" w:color="auto"/>
              <w:bottom w:val="single" w:sz="6"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9,52</w:t>
            </w:r>
          </w:p>
        </w:tc>
        <w:tc>
          <w:tcPr>
            <w:tcW w:w="1134" w:type="dxa"/>
            <w:tcBorders>
              <w:top w:val="double" w:sz="4" w:space="0" w:color="auto"/>
              <w:left w:val="single" w:sz="6" w:space="0" w:color="auto"/>
              <w:bottom w:val="single" w:sz="6"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8,19</w:t>
            </w:r>
          </w:p>
        </w:tc>
        <w:tc>
          <w:tcPr>
            <w:tcW w:w="1089" w:type="dxa"/>
            <w:tcBorders>
              <w:top w:val="double" w:sz="4" w:space="0" w:color="auto"/>
              <w:left w:val="single" w:sz="6" w:space="0" w:color="auto"/>
              <w:bottom w:val="single" w:sz="6"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30,95</w:t>
            </w:r>
          </w:p>
        </w:tc>
        <w:tc>
          <w:tcPr>
            <w:tcW w:w="1179" w:type="dxa"/>
            <w:tcBorders>
              <w:top w:val="double" w:sz="4" w:space="0" w:color="auto"/>
              <w:left w:val="single" w:sz="6" w:space="0" w:color="auto"/>
              <w:bottom w:val="single" w:sz="6"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23,8</w:t>
            </w:r>
          </w:p>
        </w:tc>
      </w:tr>
      <w:tr w:rsidR="00230AAF" w:rsidRPr="00DC2312" w:rsidTr="00230AAF">
        <w:trPr>
          <w:trHeight w:val="546"/>
          <w:jc w:val="center"/>
        </w:trPr>
        <w:tc>
          <w:tcPr>
            <w:tcW w:w="2078" w:type="dxa"/>
            <w:tcBorders>
              <w:top w:val="single" w:sz="6" w:space="0" w:color="auto"/>
              <w:left w:val="single" w:sz="6" w:space="0" w:color="auto"/>
              <w:bottom w:val="single" w:sz="6" w:space="0" w:color="auto"/>
              <w:right w:val="single" w:sz="6" w:space="0" w:color="auto"/>
            </w:tcBorders>
            <w:vAlign w:val="center"/>
          </w:tcPr>
          <w:p w:rsidR="00230AAF" w:rsidRPr="00DC2312" w:rsidRDefault="00230AAF" w:rsidP="00230AAF">
            <w:pPr>
              <w:pStyle w:val="Style103"/>
              <w:widowControl/>
              <w:jc w:val="center"/>
              <w:rPr>
                <w:rStyle w:val="FontStyle196"/>
                <w:rFonts w:ascii="Arial" w:hAnsi="Arial" w:cs="Arial"/>
                <w:color w:val="auto"/>
                <w:sz w:val="24"/>
                <w:szCs w:val="24"/>
                <w:lang w:eastAsia="en-US"/>
              </w:rPr>
            </w:pPr>
            <w:r w:rsidRPr="00DC2312">
              <w:rPr>
                <w:rStyle w:val="FontStyle169"/>
                <w:rFonts w:ascii="Arial" w:hAnsi="Arial" w:cs="Arial"/>
                <w:color w:val="auto"/>
                <w:sz w:val="24"/>
                <w:szCs w:val="24"/>
                <w:lang w:eastAsia="en-US"/>
              </w:rPr>
              <w:t>V</w:t>
            </w:r>
            <w:r w:rsidRPr="00DC2312">
              <w:rPr>
                <w:rStyle w:val="FontStyle196"/>
                <w:rFonts w:ascii="Arial" w:hAnsi="Arial" w:cs="Arial"/>
                <w:color w:val="auto"/>
                <w:sz w:val="24"/>
                <w:szCs w:val="24"/>
                <w:vertAlign w:val="subscript"/>
                <w:lang w:eastAsia="en-US"/>
              </w:rPr>
              <w:t>c02,P</w:t>
            </w:r>
          </w:p>
        </w:tc>
        <w:tc>
          <w:tcPr>
            <w:tcW w:w="1134" w:type="dxa"/>
            <w:tcBorders>
              <w:top w:val="single" w:sz="6" w:space="0" w:color="auto"/>
              <w:left w:val="single" w:sz="6" w:space="0" w:color="auto"/>
              <w:bottom w:val="single" w:sz="6"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0,26</w:t>
            </w:r>
          </w:p>
        </w:tc>
        <w:tc>
          <w:tcPr>
            <w:tcW w:w="1134" w:type="dxa"/>
            <w:tcBorders>
              <w:top w:val="single" w:sz="6" w:space="0" w:color="auto"/>
              <w:left w:val="single" w:sz="6" w:space="0" w:color="auto"/>
              <w:bottom w:val="single" w:sz="6"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0,32</w:t>
            </w:r>
          </w:p>
        </w:tc>
        <w:tc>
          <w:tcPr>
            <w:tcW w:w="1134" w:type="dxa"/>
            <w:tcBorders>
              <w:top w:val="single" w:sz="6" w:space="0" w:color="auto"/>
              <w:left w:val="single" w:sz="6" w:space="0" w:color="auto"/>
              <w:bottom w:val="single" w:sz="6"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w:t>
            </w:r>
          </w:p>
        </w:tc>
        <w:tc>
          <w:tcPr>
            <w:tcW w:w="1134" w:type="dxa"/>
            <w:tcBorders>
              <w:top w:val="single" w:sz="6" w:space="0" w:color="auto"/>
              <w:left w:val="single" w:sz="6" w:space="0" w:color="auto"/>
              <w:bottom w:val="single" w:sz="6"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0,86</w:t>
            </w:r>
          </w:p>
        </w:tc>
        <w:tc>
          <w:tcPr>
            <w:tcW w:w="1089" w:type="dxa"/>
            <w:tcBorders>
              <w:top w:val="single" w:sz="6" w:space="0" w:color="auto"/>
              <w:left w:val="single" w:sz="6" w:space="0" w:color="auto"/>
              <w:bottom w:val="single" w:sz="6"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4</w:t>
            </w:r>
          </w:p>
        </w:tc>
        <w:tc>
          <w:tcPr>
            <w:tcW w:w="1179" w:type="dxa"/>
            <w:tcBorders>
              <w:top w:val="single" w:sz="6" w:space="0" w:color="auto"/>
              <w:left w:val="single" w:sz="6" w:space="0" w:color="auto"/>
              <w:bottom w:val="single" w:sz="6"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3</w:t>
            </w:r>
          </w:p>
        </w:tc>
      </w:tr>
      <w:tr w:rsidR="00230AAF" w:rsidRPr="00DC2312" w:rsidTr="00230AAF">
        <w:trPr>
          <w:trHeight w:val="568"/>
          <w:jc w:val="center"/>
        </w:trPr>
        <w:tc>
          <w:tcPr>
            <w:tcW w:w="2078" w:type="dxa"/>
            <w:tcBorders>
              <w:top w:val="single" w:sz="6" w:space="0" w:color="auto"/>
              <w:left w:val="single" w:sz="6" w:space="0" w:color="auto"/>
              <w:bottom w:val="single" w:sz="6" w:space="0" w:color="auto"/>
              <w:right w:val="single" w:sz="6" w:space="0" w:color="auto"/>
            </w:tcBorders>
            <w:vAlign w:val="center"/>
          </w:tcPr>
          <w:p w:rsidR="00230AAF" w:rsidRPr="00DC2312" w:rsidRDefault="00230AAF" w:rsidP="00230AAF">
            <w:pPr>
              <w:pStyle w:val="Style103"/>
              <w:widowControl/>
              <w:jc w:val="center"/>
              <w:rPr>
                <w:rStyle w:val="FontStyle196"/>
                <w:rFonts w:ascii="Arial" w:hAnsi="Arial" w:cs="Arial"/>
                <w:color w:val="auto"/>
                <w:sz w:val="24"/>
                <w:szCs w:val="24"/>
                <w:lang w:eastAsia="en-US"/>
              </w:rPr>
            </w:pPr>
            <w:r w:rsidRPr="00DC2312">
              <w:rPr>
                <w:rStyle w:val="FontStyle169"/>
                <w:rFonts w:ascii="Arial" w:hAnsi="Arial" w:cs="Arial"/>
                <w:color w:val="auto"/>
                <w:sz w:val="24"/>
                <w:szCs w:val="24"/>
                <w:lang w:eastAsia="en-US"/>
              </w:rPr>
              <w:t>V</w:t>
            </w:r>
            <w:r w:rsidRPr="00DC2312">
              <w:rPr>
                <w:rStyle w:val="FontStyle196"/>
                <w:rFonts w:ascii="Arial" w:hAnsi="Arial" w:cs="Arial"/>
                <w:color w:val="auto"/>
                <w:sz w:val="24"/>
                <w:szCs w:val="24"/>
                <w:vertAlign w:val="subscript"/>
                <w:lang w:eastAsia="en-US"/>
              </w:rPr>
              <w:t>h20,P</w:t>
            </w:r>
          </w:p>
        </w:tc>
        <w:tc>
          <w:tcPr>
            <w:tcW w:w="1134" w:type="dxa"/>
            <w:tcBorders>
              <w:top w:val="single" w:sz="6" w:space="0" w:color="auto"/>
              <w:left w:val="single" w:sz="6" w:space="0" w:color="auto"/>
              <w:bottom w:val="single" w:sz="6"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1,02</w:t>
            </w:r>
          </w:p>
        </w:tc>
        <w:tc>
          <w:tcPr>
            <w:tcW w:w="1134" w:type="dxa"/>
            <w:tcBorders>
              <w:top w:val="single" w:sz="6" w:space="0" w:color="auto"/>
              <w:left w:val="single" w:sz="6" w:space="0" w:color="auto"/>
              <w:bottom w:val="single" w:sz="6"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1,11</w:t>
            </w:r>
          </w:p>
        </w:tc>
        <w:tc>
          <w:tcPr>
            <w:tcW w:w="1134" w:type="dxa"/>
            <w:tcBorders>
              <w:top w:val="single" w:sz="6" w:space="0" w:color="auto"/>
              <w:left w:val="single" w:sz="6" w:space="0" w:color="auto"/>
              <w:bottom w:val="single" w:sz="6"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2</w:t>
            </w:r>
          </w:p>
        </w:tc>
        <w:tc>
          <w:tcPr>
            <w:tcW w:w="1134" w:type="dxa"/>
            <w:tcBorders>
              <w:top w:val="single" w:sz="6" w:space="0" w:color="auto"/>
              <w:left w:val="single" w:sz="6" w:space="0" w:color="auto"/>
              <w:bottom w:val="single" w:sz="6"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1,72</w:t>
            </w:r>
          </w:p>
        </w:tc>
        <w:tc>
          <w:tcPr>
            <w:tcW w:w="1089" w:type="dxa"/>
            <w:tcBorders>
              <w:top w:val="single" w:sz="6" w:space="0" w:color="auto"/>
              <w:left w:val="single" w:sz="6" w:space="0" w:color="auto"/>
              <w:bottom w:val="single" w:sz="6"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5</w:t>
            </w:r>
          </w:p>
        </w:tc>
        <w:tc>
          <w:tcPr>
            <w:tcW w:w="1179" w:type="dxa"/>
            <w:tcBorders>
              <w:top w:val="single" w:sz="6" w:space="0" w:color="auto"/>
              <w:left w:val="single" w:sz="6" w:space="0" w:color="auto"/>
              <w:bottom w:val="single" w:sz="6"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4</w:t>
            </w:r>
          </w:p>
        </w:tc>
      </w:tr>
      <w:tr w:rsidR="00230AAF" w:rsidRPr="00DC2312" w:rsidTr="00230AAF">
        <w:trPr>
          <w:trHeight w:val="534"/>
          <w:jc w:val="center"/>
        </w:trPr>
        <w:tc>
          <w:tcPr>
            <w:tcW w:w="2078" w:type="dxa"/>
            <w:tcBorders>
              <w:top w:val="single" w:sz="6" w:space="0" w:color="auto"/>
              <w:left w:val="single" w:sz="6" w:space="0" w:color="auto"/>
              <w:bottom w:val="single" w:sz="6"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K</w:t>
            </w:r>
          </w:p>
        </w:tc>
        <w:tc>
          <w:tcPr>
            <w:tcW w:w="1134" w:type="dxa"/>
            <w:tcBorders>
              <w:top w:val="single" w:sz="6" w:space="0" w:color="auto"/>
              <w:left w:val="single" w:sz="6" w:space="0" w:color="auto"/>
              <w:bottom w:val="single" w:sz="6"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0,946</w:t>
            </w:r>
          </w:p>
        </w:tc>
        <w:tc>
          <w:tcPr>
            <w:tcW w:w="1134" w:type="dxa"/>
            <w:tcBorders>
              <w:top w:val="single" w:sz="6" w:space="0" w:color="auto"/>
              <w:left w:val="single" w:sz="6" w:space="0" w:color="auto"/>
              <w:bottom w:val="single" w:sz="6"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0,955</w:t>
            </w:r>
          </w:p>
        </w:tc>
        <w:tc>
          <w:tcPr>
            <w:tcW w:w="1134" w:type="dxa"/>
            <w:tcBorders>
              <w:top w:val="single" w:sz="6" w:space="0" w:color="auto"/>
              <w:left w:val="single" w:sz="6" w:space="0" w:color="auto"/>
              <w:bottom w:val="single" w:sz="6"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w:t>
            </w:r>
          </w:p>
        </w:tc>
        <w:tc>
          <w:tcPr>
            <w:tcW w:w="1134" w:type="dxa"/>
            <w:tcBorders>
              <w:top w:val="single" w:sz="6" w:space="0" w:color="auto"/>
              <w:left w:val="single" w:sz="6" w:space="0" w:color="auto"/>
              <w:bottom w:val="single" w:sz="6"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w:t>
            </w:r>
          </w:p>
        </w:tc>
        <w:tc>
          <w:tcPr>
            <w:tcW w:w="1089" w:type="dxa"/>
            <w:tcBorders>
              <w:top w:val="single" w:sz="6" w:space="0" w:color="auto"/>
              <w:left w:val="single" w:sz="6" w:space="0" w:color="auto"/>
              <w:bottom w:val="single" w:sz="6"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1,047</w:t>
            </w:r>
          </w:p>
        </w:tc>
        <w:tc>
          <w:tcPr>
            <w:tcW w:w="1179" w:type="dxa"/>
            <w:tcBorders>
              <w:top w:val="single" w:sz="6" w:space="0" w:color="auto"/>
              <w:left w:val="single" w:sz="6" w:space="0" w:color="auto"/>
              <w:bottom w:val="single" w:sz="6" w:space="0" w:color="auto"/>
              <w:right w:val="single" w:sz="6" w:space="0" w:color="auto"/>
            </w:tcBorders>
            <w:vAlign w:val="center"/>
          </w:tcPr>
          <w:p w:rsidR="00230AAF" w:rsidRPr="00DC2312" w:rsidRDefault="00230AAF" w:rsidP="00230AAF">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1,04</w:t>
            </w:r>
          </w:p>
        </w:tc>
      </w:tr>
    </w:tbl>
    <w:p w:rsidR="00C853D6" w:rsidRPr="00DC2312" w:rsidRDefault="00C853D6" w:rsidP="0038791E">
      <w:pPr>
        <w:pStyle w:val="Style15"/>
        <w:widowControl/>
        <w:ind w:firstLine="567"/>
        <w:jc w:val="both"/>
        <w:rPr>
          <w:rFonts w:ascii="Arial" w:hAnsi="Arial" w:cs="Arial"/>
          <w:b/>
          <w:bCs/>
          <w:color w:val="auto"/>
        </w:rPr>
      </w:pPr>
    </w:p>
    <w:p w:rsidR="00C853D6" w:rsidRPr="00DC2312" w:rsidRDefault="00C853D6" w:rsidP="0038791E">
      <w:pPr>
        <w:pStyle w:val="Style15"/>
        <w:widowControl/>
        <w:ind w:firstLine="567"/>
        <w:jc w:val="both"/>
        <w:rPr>
          <w:rFonts w:ascii="Arial" w:hAnsi="Arial" w:cs="Arial"/>
          <w:b/>
          <w:bCs/>
          <w:color w:val="auto"/>
        </w:rPr>
      </w:pPr>
    </w:p>
    <w:p w:rsidR="00C853D6" w:rsidRPr="00DC2312" w:rsidRDefault="00C853D6" w:rsidP="0038791E">
      <w:pPr>
        <w:pStyle w:val="Style15"/>
        <w:widowControl/>
        <w:ind w:firstLine="567"/>
        <w:jc w:val="both"/>
        <w:rPr>
          <w:rFonts w:ascii="Arial" w:hAnsi="Arial" w:cs="Arial"/>
          <w:b/>
          <w:bCs/>
          <w:color w:val="auto"/>
        </w:rPr>
      </w:pPr>
    </w:p>
    <w:p w:rsidR="00230AAF" w:rsidRPr="00DC2312" w:rsidRDefault="00230AAF" w:rsidP="00230AAF">
      <w:pPr>
        <w:pStyle w:val="Style119"/>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lastRenderedPageBreak/>
        <w:t>6.13 Управление соотношением воздух/газ</w:t>
      </w:r>
    </w:p>
    <w:p w:rsidR="00230AAF" w:rsidRPr="00DC2312" w:rsidRDefault="00230AAF" w:rsidP="00230AAF">
      <w:pPr>
        <w:pStyle w:val="Style9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6.13.1 Утечка неметаллических контрольных трубок</w:t>
      </w:r>
    </w:p>
    <w:p w:rsidR="00230AAF" w:rsidRPr="00DC2312" w:rsidRDefault="00230AAF" w:rsidP="00230AAF">
      <w:pPr>
        <w:pStyle w:val="Style9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контрольные трубки изготовлены не из металла или других материалов, с эквивалентными свойствами, их отсоединение, поломка или утечка не должны приводить к опасной ситуации. Это означает либо блокировку, либо безопасную работу без утечки газа за пределы устройства. Это подтверждается испытанием, указанным в 6.13.1. b).</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p>
    <w:p w:rsidR="00230AAF" w:rsidRPr="00DC2312" w:rsidRDefault="00230AAF" w:rsidP="00230AAF">
      <w:pPr>
        <w:pStyle w:val="Style80"/>
        <w:widowControl/>
        <w:ind w:firstLine="567"/>
        <w:jc w:val="both"/>
        <w:rPr>
          <w:rStyle w:val="FontStyle177"/>
          <w:rFonts w:ascii="Arial" w:hAnsi="Arial" w:cs="Arial"/>
          <w:color w:val="auto"/>
          <w:sz w:val="20"/>
          <w:szCs w:val="24"/>
          <w:lang w:eastAsia="en-US"/>
        </w:rPr>
      </w:pPr>
      <w:r w:rsidRPr="00DC2312">
        <w:rPr>
          <w:rStyle w:val="FontStyle175"/>
          <w:rFonts w:ascii="Arial" w:hAnsi="Arial" w:cs="Arial"/>
          <w:color w:val="auto"/>
          <w:spacing w:val="60"/>
          <w:sz w:val="20"/>
          <w:szCs w:val="24"/>
          <w:lang w:eastAsia="en-US"/>
        </w:rPr>
        <w:t>Примечание -</w:t>
      </w:r>
      <w:r w:rsidRPr="00DC2312">
        <w:rPr>
          <w:rStyle w:val="FontStyle175"/>
          <w:rFonts w:ascii="Arial" w:hAnsi="Arial" w:cs="Arial"/>
          <w:color w:val="auto"/>
          <w:sz w:val="20"/>
          <w:szCs w:val="24"/>
          <w:lang w:eastAsia="en-US"/>
        </w:rPr>
        <w:t xml:space="preserve"> Если контрольные трубки изготовлены из металла или других материалов, с эквивалентными свойствами, они не подлежат испытанию в соответствии с 6.13.1 b</w:t>
      </w:r>
      <w:r w:rsidRPr="00DC2312">
        <w:rPr>
          <w:rStyle w:val="FontStyle177"/>
          <w:rFonts w:ascii="Arial" w:hAnsi="Arial" w:cs="Arial"/>
          <w:color w:val="auto"/>
          <w:sz w:val="20"/>
          <w:szCs w:val="24"/>
          <w:lang w:eastAsia="en-US"/>
        </w:rPr>
        <w:t>).</w:t>
      </w:r>
    </w:p>
    <w:p w:rsidR="00230AAF" w:rsidRPr="00DC2312" w:rsidRDefault="00230AAF" w:rsidP="00230AAF">
      <w:pPr>
        <w:pStyle w:val="Style92"/>
        <w:widowControl/>
        <w:ind w:firstLine="567"/>
        <w:jc w:val="both"/>
        <w:rPr>
          <w:rStyle w:val="FontStyle178"/>
          <w:rFonts w:ascii="Arial" w:hAnsi="Arial" w:cs="Arial"/>
          <w:color w:val="auto"/>
          <w:sz w:val="24"/>
          <w:szCs w:val="24"/>
          <w:lang w:eastAsia="en-US"/>
        </w:rPr>
      </w:pPr>
    </w:p>
    <w:p w:rsidR="00230AAF" w:rsidRPr="00DC2312" w:rsidRDefault="00230AAF" w:rsidP="00230AAF">
      <w:pPr>
        <w:pStyle w:val="Style9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устанавливают, как описано в 6.1.5. В него подается эталонный газ с его номинальным подводимым теплом. Безопасность работы проверяется в различных ситуациях, которые могут возникнуть, в частности:</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 имитация утечки из трубы под давлением воздуха путем отсоединения трубки;</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b</w:t>
      </w:r>
      <w:r w:rsidRPr="00DC2312">
        <w:rPr>
          <w:rStyle w:val="FontStyle175"/>
          <w:rFonts w:ascii="Arial" w:hAnsi="Arial" w:cs="Arial"/>
          <w:color w:val="auto"/>
          <w:sz w:val="24"/>
          <w:szCs w:val="24"/>
          <w:lang w:eastAsia="en-US"/>
        </w:rPr>
        <w:t>) имитация утечки из трубы сгорания давления в камере, отсоединив трубу;</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c</w:t>
      </w:r>
      <w:r w:rsidRPr="00DC2312">
        <w:rPr>
          <w:rStyle w:val="FontStyle175"/>
          <w:rFonts w:ascii="Arial" w:hAnsi="Arial" w:cs="Arial"/>
          <w:color w:val="auto"/>
          <w:sz w:val="24"/>
          <w:szCs w:val="24"/>
          <w:lang w:eastAsia="en-US"/>
        </w:rPr>
        <w:t>) имитация утечки из трубы давления газа путем отсоединения трубы.</w:t>
      </w:r>
    </w:p>
    <w:p w:rsidR="00230AAF" w:rsidRPr="00DC2312" w:rsidRDefault="00230AAF" w:rsidP="00230AAF">
      <w:pPr>
        <w:pStyle w:val="Style9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6.13.2 Регулировка соотношения давления газа и воздуха</w:t>
      </w:r>
    </w:p>
    <w:p w:rsidR="00230AAF" w:rsidRPr="00DC2312" w:rsidRDefault="00230AAF" w:rsidP="00230AAF">
      <w:pPr>
        <w:pStyle w:val="Style80"/>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Если соотношение газа и воздуха регулируется, то управление должно функционировать, когда регулировка находится в предельных значениях, а диапазон достигнутых соотношений давлений должен охватывать заявленный диапазон регулировки, когда контроль соотношения воздуха/газа работает при настройке максимального и минимального соотношения газа/воздуха.</w:t>
      </w:r>
    </w:p>
    <w:p w:rsidR="00230AAF" w:rsidRPr="00DC2312" w:rsidRDefault="00230AAF" w:rsidP="00230AAF">
      <w:pPr>
        <w:pStyle w:val="Style92"/>
        <w:widowControl/>
        <w:ind w:firstLine="567"/>
        <w:jc w:val="both"/>
        <w:rPr>
          <w:rStyle w:val="FontStyle170"/>
          <w:rFonts w:ascii="Arial" w:hAnsi="Arial" w:cs="Arial"/>
          <w:color w:val="auto"/>
          <w:lang w:eastAsia="en-US"/>
        </w:rPr>
      </w:pPr>
    </w:p>
    <w:p w:rsidR="00230AAF" w:rsidRPr="00DC2312" w:rsidRDefault="00230AAF" w:rsidP="00230AAF">
      <w:pPr>
        <w:pStyle w:val="Style92"/>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6.14 Предельные температуры</w:t>
      </w:r>
    </w:p>
    <w:p w:rsidR="00230AAF" w:rsidRPr="00DC2312" w:rsidRDefault="00230AAF" w:rsidP="00230AAF">
      <w:pPr>
        <w:pStyle w:val="Style9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6.14.1 Общая процедура испытания</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работает с любым эталонным газом для данной категории прибора в пределах ± 2% от номинального подводимого тепла, при этом минимальный расход циркулирующего воздуха соответствует уровню срабатывания устройства отключения при перегреве, предварительно установленного изготовителем, и любым регулируемым термостатом при максимальной настройке. Если не указано иное, испытания проводят, когда прибор находится в состоянии теплового равновесия.</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Минимальный расход воздуха, при котором срабатывает устройство отключения при перегреве или устройство отключения перегрева, определяется, как описано в 6.9.</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бесканальных нагревателей выпускные заслонки должны быть установлены в положение закрытия, соответствующее срабатыванию устройства отключения при перегреве или устройства отключения перегрева, как это установлено изготовителем. В случае приборов, предназначенных для использования не в однокорпусных жилых домах, выпускные заслонки должны быть установлены в положение максимального закрытия, как указано в инструкциях по установке.</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с номинальным диапазоном работают при максимальном подводимом тепле.</w:t>
      </w:r>
    </w:p>
    <w:p w:rsidR="00230AAF" w:rsidRPr="00DC2312" w:rsidRDefault="00230AAF" w:rsidP="00230AAF">
      <w:pPr>
        <w:pStyle w:val="Style9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6.14.2 Температуры деталей прибора, к которым нужно будет прикасаться</w:t>
      </w:r>
    </w:p>
    <w:p w:rsidR="00230AAF" w:rsidRPr="00DC2312" w:rsidRDefault="00230AAF" w:rsidP="00230AAF">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Требования</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В условиях испытаний в соответствии с 6.14.2. b) температура поверхности ручек управления и всех деталей, к которым нужно прикасаться во время нормального использования прибора, измеренная в зонах, предназначенных для захвата, не должна превышать температуру окружающей среды более чем на:</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 35 К для металлов;</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b</w:t>
      </w:r>
      <w:r w:rsidRPr="00DC2312">
        <w:rPr>
          <w:rStyle w:val="FontStyle175"/>
          <w:rFonts w:ascii="Arial" w:hAnsi="Arial" w:cs="Arial"/>
          <w:color w:val="auto"/>
          <w:sz w:val="24"/>
          <w:szCs w:val="24"/>
          <w:lang w:eastAsia="en-US"/>
        </w:rPr>
        <w:t>) 45 К для фарфора или подобных материалов;</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 60 К для пластика.</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температура газового соединения на входе в прибор превышает температуру окружающей среды более чем на 30 K, в инструкции по установке должны быть указаны меры предосторожности, которые необходимо предпринять в отношении такого соединения.</w:t>
      </w:r>
    </w:p>
    <w:p w:rsidR="00230AAF" w:rsidRPr="00DC2312" w:rsidRDefault="00230AAF" w:rsidP="00230AAF">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Компоненты испытываются в соответствии с 6.14.1, температуры деталей измеряются с точностью до ±</w:t>
      </w:r>
      <w:r w:rsidR="001F118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xml:space="preserve">2 K, например, при помощи контактных термопар. </w:t>
      </w:r>
    </w:p>
    <w:p w:rsidR="00230AAF" w:rsidRPr="00DC2312" w:rsidRDefault="00230AAF" w:rsidP="00230AAF">
      <w:pPr>
        <w:pStyle w:val="Style9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6.14.3 Температура поверхности прибора</w:t>
      </w:r>
    </w:p>
    <w:p w:rsidR="00230AAF" w:rsidRPr="00DC2312" w:rsidRDefault="00230AAF" w:rsidP="00230AAF">
      <w:pPr>
        <w:pStyle w:val="Style9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Температура боковых стенок, передней части, задней части, основания и верхней части прибора не должна превышать температуру окружающей среды более чем на 80 K, за исключением рабочих поверхностей, таких как внешний первичный дымоход и переключатель тяги.</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Это требование не распространяется на те части корпуса, которые находятся в пределах 150 мм от дымохода. Это также не распространяется на те части прибора, которые способствуют передаче тепла, или на детали, которые находятся на высоте более 1,8 м над уровнем пола при установке прибора.</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Части устройства, предназначенные для размещения в непосредственной близости от пола или других поверхностей, не должны нагреваться до температуры, представляющей опасность в окружающей среде, как указано в инструкциях по установке.</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Испытания проводятся в соответствии с 6.14.3 b).</w:t>
      </w:r>
    </w:p>
    <w:p w:rsidR="00230AAF" w:rsidRPr="00DC2312" w:rsidRDefault="00230AAF" w:rsidP="00230AAF">
      <w:pPr>
        <w:pStyle w:val="Style9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условиях испытаний в соответствии с 6.14.1 прибор используют до тех пор, пока подъем температуры корпуса не превысит 2 К/10 минут. Температуры наиболее горячих частей поверхности прибора измеряются подходящими средствами (например, термопарами) с точностью ± 2 K с чувствительными элементами, приложенными к внешним поверхностям соответствующих частей.</w:t>
      </w:r>
    </w:p>
    <w:p w:rsidR="00230AAF" w:rsidRPr="00DC2312" w:rsidRDefault="00230AAF" w:rsidP="00230AAF">
      <w:pPr>
        <w:pStyle w:val="Style9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6.14.4 Температура компонентов</w:t>
      </w:r>
    </w:p>
    <w:p w:rsidR="00230AAF" w:rsidRPr="00DC2312" w:rsidRDefault="00230AAF" w:rsidP="00230AAF">
      <w:pPr>
        <w:pStyle w:val="Style92"/>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a) Требование </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Максимальная температура компонентов устройства не должна превышать максимальную температуру, указанную производителем отдельных компонентов.</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Измерения температуры компонентов считаются удовлетворительными, если соблюдены требования </w:t>
      </w:r>
      <w:r w:rsidR="001F1187" w:rsidRPr="00DC2312">
        <w:rPr>
          <w:rStyle w:val="FontStyle175"/>
          <w:rFonts w:ascii="Arial" w:hAnsi="Arial" w:cs="Arial"/>
          <w:color w:val="auto"/>
          <w:sz w:val="24"/>
          <w:szCs w:val="24"/>
          <w:lang w:eastAsia="en-US"/>
        </w:rPr>
        <w:t>ф</w:t>
      </w:r>
      <w:r w:rsidRPr="00DC2312">
        <w:rPr>
          <w:rStyle w:val="FontStyle175"/>
          <w:rFonts w:ascii="Arial" w:hAnsi="Arial" w:cs="Arial"/>
          <w:color w:val="auto"/>
          <w:sz w:val="24"/>
          <w:szCs w:val="24"/>
          <w:lang w:eastAsia="en-US"/>
        </w:rPr>
        <w:t>ормулы 19</w:t>
      </w:r>
    </w:p>
    <w:p w:rsidR="001F1187" w:rsidRPr="00DC2312" w:rsidRDefault="001F1187" w:rsidP="00230AAF">
      <w:pPr>
        <w:pStyle w:val="Style80"/>
        <w:widowControl/>
        <w:ind w:firstLine="567"/>
        <w:jc w:val="both"/>
        <w:rPr>
          <w:rStyle w:val="FontStyle175"/>
          <w:rFonts w:ascii="Arial" w:hAnsi="Arial" w:cs="Arial"/>
          <w:color w:val="auto"/>
          <w:sz w:val="24"/>
          <w:szCs w:val="24"/>
          <w:lang w:eastAsia="en-US"/>
        </w:rPr>
      </w:pPr>
    </w:p>
    <w:p w:rsidR="001F1187" w:rsidRPr="00DC2312" w:rsidRDefault="001F1187" w:rsidP="001F1187">
      <w:pPr>
        <w:pStyle w:val="Style80"/>
        <w:widowControl/>
        <w:ind w:firstLine="567"/>
        <w:jc w:val="center"/>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val="en-US" w:eastAsia="en-US"/>
        </w:rPr>
        <w:t>t</w:t>
      </w:r>
      <w:r w:rsidR="00230AAF" w:rsidRPr="00DC2312">
        <w:rPr>
          <w:rStyle w:val="FontStyle175"/>
          <w:rFonts w:ascii="Arial" w:hAnsi="Arial" w:cs="Arial"/>
          <w:i/>
          <w:color w:val="auto"/>
          <w:sz w:val="24"/>
          <w:szCs w:val="24"/>
          <w:lang w:val="en-US" w:eastAsia="en-US"/>
        </w:rPr>
        <w:t>m</w:t>
      </w:r>
      <w:r w:rsidRPr="00DC2312">
        <w:rPr>
          <w:rStyle w:val="FontStyle175"/>
          <w:rFonts w:ascii="Arial" w:hAnsi="Arial" w:cs="Arial"/>
          <w:i/>
          <w:color w:val="auto"/>
          <w:sz w:val="24"/>
          <w:szCs w:val="24"/>
          <w:lang w:eastAsia="en-US"/>
        </w:rPr>
        <w:t xml:space="preserve"> </w:t>
      </w:r>
      <w:r w:rsidR="00230AAF" w:rsidRPr="00DC2312">
        <w:rPr>
          <w:rStyle w:val="FontStyle175"/>
          <w:rFonts w:ascii="Arial" w:hAnsi="Arial" w:cs="Arial"/>
          <w:i/>
          <w:color w:val="auto"/>
          <w:sz w:val="24"/>
          <w:szCs w:val="24"/>
          <w:lang w:eastAsia="en-US"/>
        </w:rPr>
        <w:t>≤</w:t>
      </w:r>
      <w:r w:rsidRPr="00DC2312">
        <w:rPr>
          <w:rStyle w:val="FontStyle175"/>
          <w:rFonts w:ascii="Arial" w:hAnsi="Arial" w:cs="Arial"/>
          <w:i/>
          <w:color w:val="auto"/>
          <w:sz w:val="24"/>
          <w:szCs w:val="24"/>
          <w:lang w:eastAsia="en-US"/>
        </w:rPr>
        <w:t xml:space="preserve"> </w:t>
      </w:r>
      <w:r w:rsidR="00230AAF" w:rsidRPr="00DC2312">
        <w:rPr>
          <w:rStyle w:val="FontStyle175"/>
          <w:rFonts w:ascii="Arial" w:hAnsi="Arial" w:cs="Arial"/>
          <w:i/>
          <w:color w:val="auto"/>
          <w:sz w:val="24"/>
          <w:szCs w:val="24"/>
          <w:lang w:val="en-US" w:eastAsia="en-US"/>
        </w:rPr>
        <w:t>ts</w:t>
      </w:r>
      <w:r w:rsidR="00230AAF" w:rsidRPr="00DC2312">
        <w:rPr>
          <w:rStyle w:val="FontStyle175"/>
          <w:rFonts w:ascii="Arial" w:hAnsi="Arial" w:cs="Arial"/>
          <w:i/>
          <w:color w:val="auto"/>
          <w:sz w:val="24"/>
          <w:szCs w:val="24"/>
          <w:lang w:eastAsia="en-US"/>
        </w:rPr>
        <w:t xml:space="preserve"> + </w:t>
      </w:r>
      <w:r w:rsidR="00230AAF" w:rsidRPr="00DC2312">
        <w:rPr>
          <w:rStyle w:val="FontStyle175"/>
          <w:rFonts w:ascii="Arial" w:hAnsi="Arial" w:cs="Arial"/>
          <w:i/>
          <w:color w:val="auto"/>
          <w:sz w:val="24"/>
          <w:szCs w:val="24"/>
          <w:lang w:val="en-US" w:eastAsia="en-US"/>
        </w:rPr>
        <w:t>ta</w:t>
      </w:r>
      <w:r w:rsidR="00230AAF" w:rsidRPr="00DC2312">
        <w:rPr>
          <w:rStyle w:val="FontStyle175"/>
          <w:rFonts w:ascii="Arial" w:hAnsi="Arial" w:cs="Arial"/>
          <w:i/>
          <w:color w:val="auto"/>
          <w:sz w:val="24"/>
          <w:szCs w:val="24"/>
          <w:lang w:eastAsia="en-US"/>
        </w:rPr>
        <w:t xml:space="preserve"> - 25 </w:t>
      </w:r>
      <w:r w:rsidR="00230AAF" w:rsidRPr="00DC2312">
        <w:rPr>
          <w:rStyle w:val="FontStyle175"/>
          <w:rFonts w:ascii="Arial" w:hAnsi="Arial" w:cs="Arial"/>
          <w:i/>
          <w:color w:val="auto"/>
          <w:sz w:val="24"/>
          <w:szCs w:val="24"/>
          <w:vertAlign w:val="superscript"/>
          <w:lang w:val="en-US" w:eastAsia="en-US"/>
        </w:rPr>
        <w:t>o</w:t>
      </w:r>
      <w:r w:rsidR="00230AAF" w:rsidRPr="00DC2312">
        <w:rPr>
          <w:rStyle w:val="FontStyle175"/>
          <w:rFonts w:ascii="Arial" w:hAnsi="Arial" w:cs="Arial"/>
          <w:i/>
          <w:color w:val="auto"/>
          <w:sz w:val="24"/>
          <w:szCs w:val="24"/>
          <w:lang w:val="en-US" w:eastAsia="en-US"/>
        </w:rPr>
        <w:t>C</w:t>
      </w:r>
      <w:r w:rsidR="00230AAF" w:rsidRPr="00DC2312">
        <w:rPr>
          <w:rStyle w:val="FontStyle175"/>
          <w:rFonts w:ascii="Arial" w:hAnsi="Arial" w:cs="Arial"/>
          <w:color w:val="auto"/>
          <w:sz w:val="24"/>
          <w:szCs w:val="24"/>
          <w:lang w:eastAsia="en-US"/>
        </w:rPr>
        <w:tab/>
      </w:r>
      <w:r w:rsidR="00230AAF" w:rsidRPr="00DC2312">
        <w:rPr>
          <w:rStyle w:val="FontStyle175"/>
          <w:rFonts w:ascii="Arial" w:hAnsi="Arial" w:cs="Arial"/>
          <w:color w:val="auto"/>
          <w:sz w:val="24"/>
          <w:szCs w:val="24"/>
          <w:lang w:eastAsia="en-US"/>
        </w:rPr>
        <w:tab/>
        <w:t>(19)</w:t>
      </w:r>
    </w:p>
    <w:p w:rsidR="001F1187" w:rsidRPr="00DC2312" w:rsidRDefault="001F1187" w:rsidP="00230AAF">
      <w:pPr>
        <w:pStyle w:val="Style80"/>
        <w:widowControl/>
        <w:ind w:firstLine="567"/>
        <w:jc w:val="both"/>
        <w:rPr>
          <w:rStyle w:val="FontStyle175"/>
          <w:rFonts w:ascii="Arial" w:hAnsi="Arial" w:cs="Arial"/>
          <w:color w:val="auto"/>
          <w:sz w:val="24"/>
          <w:szCs w:val="24"/>
          <w:lang w:eastAsia="en-US"/>
        </w:rPr>
      </w:pP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где</w:t>
      </w:r>
      <w:r w:rsidR="001F1187" w:rsidRPr="00DC2312">
        <w:rPr>
          <w:rStyle w:val="FontStyle175"/>
          <w:rFonts w:ascii="Arial" w:hAnsi="Arial" w:cs="Arial"/>
          <w:color w:val="auto"/>
          <w:sz w:val="24"/>
          <w:szCs w:val="24"/>
          <w:lang w:eastAsia="en-US"/>
        </w:rPr>
        <w:t xml:space="preserve"> </w:t>
      </w:r>
      <w:r w:rsidRPr="00DC2312">
        <w:rPr>
          <w:rStyle w:val="FontStyle175"/>
          <w:rFonts w:ascii="Arial" w:hAnsi="Arial" w:cs="Arial"/>
          <w:i/>
          <w:color w:val="auto"/>
          <w:sz w:val="24"/>
          <w:szCs w:val="24"/>
          <w:lang w:eastAsia="en-US"/>
        </w:rPr>
        <w:t>t</w:t>
      </w:r>
      <w:r w:rsidRPr="00DC2312">
        <w:rPr>
          <w:rStyle w:val="FontStyle175"/>
          <w:rFonts w:ascii="Arial" w:hAnsi="Arial" w:cs="Arial"/>
          <w:i/>
          <w:color w:val="auto"/>
          <w:sz w:val="24"/>
          <w:szCs w:val="24"/>
          <w:vertAlign w:val="subscript"/>
          <w:lang w:eastAsia="en-US"/>
        </w:rPr>
        <w:t>m</w:t>
      </w:r>
      <w:r w:rsidR="001F1187" w:rsidRPr="00DC2312">
        <w:rPr>
          <w:rStyle w:val="FontStyle175"/>
          <w:rFonts w:ascii="Arial" w:hAnsi="Arial" w:cs="Arial"/>
          <w:color w:val="auto"/>
          <w:sz w:val="24"/>
          <w:szCs w:val="24"/>
          <w:vertAlign w:val="subscript"/>
          <w:lang w:eastAsia="en-US"/>
        </w:rPr>
        <w:t xml:space="preserve"> </w:t>
      </w:r>
      <w:r w:rsidRPr="00DC2312">
        <w:rPr>
          <w:rStyle w:val="FontStyle175"/>
          <w:rFonts w:ascii="Arial" w:hAnsi="Arial" w:cs="Arial"/>
          <w:color w:val="auto"/>
          <w:sz w:val="24"/>
          <w:szCs w:val="24"/>
          <w:lang w:eastAsia="en-US"/>
        </w:rPr>
        <w:t>- максимальная температура, измеренная при испытании, (°C);</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t</w:t>
      </w:r>
      <w:r w:rsidRPr="00DC2312">
        <w:rPr>
          <w:rStyle w:val="FontStyle175"/>
          <w:rFonts w:ascii="Arial" w:hAnsi="Arial" w:cs="Arial"/>
          <w:i/>
          <w:color w:val="auto"/>
          <w:sz w:val="24"/>
          <w:szCs w:val="24"/>
          <w:vertAlign w:val="subscript"/>
          <w:lang w:eastAsia="en-US"/>
        </w:rPr>
        <w:t>s</w:t>
      </w:r>
      <w:r w:rsidRPr="00DC2312">
        <w:rPr>
          <w:rStyle w:val="FontStyle175"/>
          <w:rFonts w:ascii="Arial" w:hAnsi="Arial" w:cs="Arial"/>
          <w:color w:val="auto"/>
          <w:sz w:val="24"/>
          <w:szCs w:val="24"/>
          <w:lang w:eastAsia="en-US"/>
        </w:rPr>
        <w:t xml:space="preserve"> - максимальная температура, указанная производителем компонента</w:t>
      </w:r>
      <w:r w:rsidR="001F1187" w:rsidRPr="00DC2312">
        <w:rPr>
          <w:rStyle w:val="FontStyle175"/>
          <w:rFonts w:ascii="Arial" w:hAnsi="Arial" w:cs="Arial"/>
          <w:color w:val="auto"/>
          <w:sz w:val="24"/>
          <w:szCs w:val="24"/>
          <w:lang w:eastAsia="en-US"/>
        </w:rPr>
        <w:t>,</w:t>
      </w:r>
      <w:r w:rsidRPr="00DC2312">
        <w:rPr>
          <w:rStyle w:val="FontStyle175"/>
          <w:rFonts w:ascii="Arial" w:hAnsi="Arial" w:cs="Arial"/>
          <w:color w:val="auto"/>
          <w:sz w:val="24"/>
          <w:szCs w:val="24"/>
          <w:lang w:eastAsia="en-US"/>
        </w:rPr>
        <w:t xml:space="preserve"> (°C);</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t</w:t>
      </w:r>
      <w:r w:rsidRPr="00DC2312">
        <w:rPr>
          <w:rStyle w:val="FontStyle175"/>
          <w:rFonts w:ascii="Arial" w:hAnsi="Arial" w:cs="Arial"/>
          <w:i/>
          <w:color w:val="auto"/>
          <w:sz w:val="24"/>
          <w:szCs w:val="24"/>
          <w:vertAlign w:val="subscript"/>
          <w:lang w:eastAsia="en-US"/>
        </w:rPr>
        <w:t>a</w:t>
      </w:r>
      <w:r w:rsidRPr="00DC2312">
        <w:rPr>
          <w:rStyle w:val="FontStyle175"/>
          <w:rFonts w:ascii="Arial" w:hAnsi="Arial" w:cs="Arial"/>
          <w:color w:val="auto"/>
          <w:sz w:val="24"/>
          <w:szCs w:val="24"/>
          <w:lang w:eastAsia="en-US"/>
        </w:rPr>
        <w:t xml:space="preserve"> - температу</w:t>
      </w:r>
      <w:r w:rsidR="001F1187" w:rsidRPr="00DC2312">
        <w:rPr>
          <w:rStyle w:val="FontStyle175"/>
          <w:rFonts w:ascii="Arial" w:hAnsi="Arial" w:cs="Arial"/>
          <w:color w:val="auto"/>
          <w:sz w:val="24"/>
          <w:szCs w:val="24"/>
          <w:lang w:eastAsia="en-US"/>
        </w:rPr>
        <w:t xml:space="preserve">ра окружающей среды в помещении, </w:t>
      </w:r>
      <w:r w:rsidRPr="00DC2312">
        <w:rPr>
          <w:rStyle w:val="FontStyle175"/>
          <w:rFonts w:ascii="Arial" w:hAnsi="Arial" w:cs="Arial"/>
          <w:color w:val="auto"/>
          <w:sz w:val="24"/>
          <w:szCs w:val="24"/>
          <w:lang w:eastAsia="en-US"/>
        </w:rPr>
        <w:t>(°C).</w:t>
      </w:r>
    </w:p>
    <w:p w:rsidR="001F1187" w:rsidRPr="00DC2312" w:rsidRDefault="001F1187" w:rsidP="00230AAF">
      <w:pPr>
        <w:pStyle w:val="Style80"/>
        <w:widowControl/>
        <w:ind w:firstLine="567"/>
        <w:jc w:val="both"/>
        <w:rPr>
          <w:rStyle w:val="FontStyle175"/>
          <w:rFonts w:ascii="Arial" w:hAnsi="Arial" w:cs="Arial"/>
          <w:color w:val="auto"/>
          <w:sz w:val="24"/>
          <w:szCs w:val="24"/>
          <w:lang w:eastAsia="en-US"/>
        </w:rPr>
      </w:pP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максимальная температура компонента была указана для температуры окружающей среды, отличной от 25 °C, следует использовать ее.</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Испытания проводятся в соответствии с 6.14.4 b).</w:t>
      </w:r>
    </w:p>
    <w:p w:rsidR="00230AAF" w:rsidRPr="00DC2312" w:rsidRDefault="00230AAF" w:rsidP="00230AAF">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lastRenderedPageBreak/>
        <w:t>b) Процедура испытания</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Температуру компонентов измеряют при достижении теплового равновесия при испытании, описанном в 6.7, и после выключения прибора в конце испытания.</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Температуры компонентов измеряются при помощи</w:t>
      </w:r>
      <w:r w:rsidR="001F118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прикрепленных термопар, имеющих термоэлектрические спаи с точностью ±</w:t>
      </w:r>
      <w:r w:rsidR="001F118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2 К. Могут использоваться альтернативные устройства эквивалентной точности.</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максимальная температура указана и определена изготовителем компонента для конкретной точки на поверхности компонента, эта температура должна быть проверена при достижении теплового равновесия.</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производитель компонента не определил конкретной точки или если электрический компонент сам может вызвать подъем температуры (например, автоматические запорные клапаны), температура компонента не измеряется. В этом случае</w:t>
      </w:r>
      <w:r w:rsidR="001F118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температура окружающей среды измеряется на расстоянии 20 мм от компонента при помощи термопары или альтернативного устройства с точностью до ±2 К. Измеренную температуру окружающей среды необходимо проверять с учетом максимально допустимой температуры окружающей среды, как указано производителем компонента.</w:t>
      </w:r>
    </w:p>
    <w:p w:rsidR="00230AAF" w:rsidRPr="00DC2312" w:rsidRDefault="00230AAF" w:rsidP="00230AAF">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6.14.5 POCED (все приборы типа B</w:t>
      </w:r>
      <w:r w:rsidRPr="00DC2312">
        <w:rPr>
          <w:rStyle w:val="FontStyle167"/>
          <w:rFonts w:ascii="Arial" w:hAnsi="Arial" w:cs="Arial"/>
          <w:color w:val="auto"/>
          <w:sz w:val="24"/>
          <w:szCs w:val="24"/>
          <w:vertAlign w:val="subscript"/>
          <w:lang w:eastAsia="en-US"/>
        </w:rPr>
        <w:t>4</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B</w:t>
      </w:r>
      <w:r w:rsidRPr="00DC2312">
        <w:rPr>
          <w:rStyle w:val="FontStyle167"/>
          <w:rFonts w:ascii="Arial" w:hAnsi="Arial" w:cs="Arial"/>
          <w:color w:val="auto"/>
          <w:sz w:val="24"/>
          <w:szCs w:val="24"/>
          <w:vertAlign w:val="subscript"/>
          <w:lang w:eastAsia="en-US"/>
        </w:rPr>
        <w:t>5</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C</w:t>
      </w:r>
      <w:r w:rsidRPr="00DC2312">
        <w:rPr>
          <w:rStyle w:val="FontStyle167"/>
          <w:rFonts w:ascii="Arial" w:hAnsi="Arial" w:cs="Arial"/>
          <w:color w:val="auto"/>
          <w:sz w:val="24"/>
          <w:szCs w:val="24"/>
          <w:vertAlign w:val="subscript"/>
          <w:lang w:eastAsia="en-US"/>
        </w:rPr>
        <w:t>1</w:t>
      </w:r>
      <w:r w:rsidRPr="00DC2312">
        <w:rPr>
          <w:rStyle w:val="FontStyle178"/>
          <w:rFonts w:ascii="Arial" w:hAnsi="Arial" w:cs="Arial"/>
          <w:color w:val="auto"/>
          <w:sz w:val="24"/>
          <w:szCs w:val="24"/>
          <w:lang w:eastAsia="en-US"/>
        </w:rPr>
        <w:t>и C</w:t>
      </w:r>
      <w:r w:rsidRPr="00DC2312">
        <w:rPr>
          <w:rStyle w:val="FontStyle167"/>
          <w:rFonts w:ascii="Arial" w:hAnsi="Arial" w:cs="Arial"/>
          <w:color w:val="auto"/>
          <w:sz w:val="24"/>
          <w:szCs w:val="24"/>
          <w:vertAlign w:val="subscript"/>
          <w:lang w:eastAsia="en-US"/>
        </w:rPr>
        <w:t>3</w:t>
      </w:r>
      <w:r w:rsidRPr="00DC2312">
        <w:rPr>
          <w:rStyle w:val="FontStyle178"/>
          <w:rFonts w:ascii="Arial" w:hAnsi="Arial" w:cs="Arial"/>
          <w:color w:val="auto"/>
          <w:sz w:val="24"/>
          <w:szCs w:val="24"/>
          <w:lang w:eastAsia="en-US"/>
        </w:rPr>
        <w:t>)</w:t>
      </w:r>
    </w:p>
    <w:p w:rsidR="00230AAF" w:rsidRPr="00DC2312" w:rsidRDefault="00230AAF" w:rsidP="00230AAF">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при установке в соответствии с инструкциями по установке любая часть POCED может находиться на расстоянии менее 25 мм от горючих частей корпус здания, то необходимо провести испытание в соответствии с 6.14.5 b).</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конце испытания максимальное превышение температуры POCED не должно превышать температуру окружающей среды более чем на 50 К.</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при установке в соответствии с инструкциями по установке требуется, чтобы POCED был заключен в другой канал, воздуховод или изоляцию, когда он проходит через горючую стену или потолок, внешние температуры этого канала, трубопровода или изоляции, то проводится испытание в соответствии с 6.14 .5 c).</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конце испытания максимальный</w:t>
      </w:r>
      <w:r w:rsidR="001F118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подъем температуры на внешней поверхности канала, воздуховода или изоляции, окружающей POCED, не должен превышать температуру окружающей среды более чем на 50 К.</w:t>
      </w:r>
    </w:p>
    <w:p w:rsidR="00230AAF" w:rsidRPr="00DC2312" w:rsidRDefault="00230AAF" w:rsidP="00230AAF">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 № 1</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Установите прибор в соответствии с 6.1.5.3 и прикрепите спаи термопар к внешней поверхности тех частей POCED, которые могут находиться на расстоянии менее 25 мм от горючих частей корпуса здания. Термопары должны использоваться в соответствии с EN 60584-1</w:t>
      </w:r>
      <w:r w:rsidR="001F118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 предельными значениями точности используемого термоэлектрического напряжения в соответствии с классом 2 EN 60584-1.</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поставляется с одним из эталонных газов, указанных в 6.1.1, в соответствии с его категорией, и настроен в соответствии с 6.1.3.2.1.</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Испытание проводится при работе прибора с номинальным</w:t>
      </w:r>
      <w:r w:rsidR="001F118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подводимым теплом. Все измерения проводятся при достижении теплового равновесия. Рекомендуется, чтобы для этого испытания прибор был помещен в комнату с температурой окружающей среды примерно 20 °C.</w:t>
      </w:r>
    </w:p>
    <w:p w:rsidR="00230AAF" w:rsidRPr="00DC2312" w:rsidRDefault="00230AAF" w:rsidP="00230AAF">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c) Процедура испытания №2</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Установите прибор в соответствии с 6.1.5.3. Канал, трубопровод или изоляция, закрывающие POCED, должны быть установлены в соответствии с инструкциями по установке. Этот канал, трубопровод или изоляция должны иметь такие размеры и расположение, чтобы они охватывали часть POCED длиной 350 мм, как можно ближе к прибору, насколько это позволяют инструкции по установке.</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Прикрепите спаи термопар к внешней поверхности канала, трубопровода или изоляции, а затем закройте канал, трубопровод или изоляцию слоем изоляции </w:t>
      </w:r>
      <w:r w:rsidRPr="00DC2312">
        <w:rPr>
          <w:rStyle w:val="FontStyle175"/>
          <w:rFonts w:ascii="Arial" w:hAnsi="Arial" w:cs="Arial"/>
          <w:color w:val="auto"/>
          <w:sz w:val="24"/>
          <w:szCs w:val="24"/>
          <w:lang w:eastAsia="en-US"/>
        </w:rPr>
        <w:lastRenderedPageBreak/>
        <w:t>толщиной 25 мм. Термопары должны использоваться в соответствии с EN 60584-1:2013 с предельными значениями точности используемого термоэлектрического напряжения в соответствии с классом 2 EN 60584-1.</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поставляется с одним из эталонных газов, указанных в 6.1.1, в соответствии с его категорией, и настроен в соответствии с 6.1.3.2.1.</w:t>
      </w:r>
    </w:p>
    <w:p w:rsidR="00230AAF" w:rsidRPr="00DC2312" w:rsidRDefault="00230AAF" w:rsidP="00230AAF">
      <w:pPr>
        <w:pStyle w:val="Style80"/>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Испытание проводится при работе прибора с номинальным</w:t>
      </w:r>
      <w:r w:rsidR="001F118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подводом тепла. Все измерения проводятся при достижении теплового равновесия. Рекомендуется, чтобы для этого испытания прибор был помещен в комнату с температурой окружающей среды примерно 20 °C.</w:t>
      </w:r>
    </w:p>
    <w:p w:rsidR="00230AAF" w:rsidRPr="00DC2312" w:rsidRDefault="00230AAF" w:rsidP="00230AAF">
      <w:pPr>
        <w:pStyle w:val="Style38"/>
        <w:widowControl/>
        <w:ind w:firstLine="567"/>
        <w:jc w:val="both"/>
        <w:rPr>
          <w:rStyle w:val="FontStyle170"/>
          <w:rFonts w:ascii="Arial" w:hAnsi="Arial" w:cs="Arial"/>
          <w:color w:val="auto"/>
          <w:lang w:eastAsia="en-US"/>
        </w:rPr>
      </w:pPr>
    </w:p>
    <w:p w:rsidR="00230AAF" w:rsidRPr="00DC2312" w:rsidRDefault="00230AAF" w:rsidP="00230AAF">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 xml:space="preserve">6.15 Тепловой цикл теплообменника </w:t>
      </w:r>
    </w:p>
    <w:p w:rsidR="00230AAF" w:rsidRPr="00DC2312" w:rsidRDefault="00230AAF" w:rsidP="00230AAF">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испытывают в соответствии с 6.15 b). Должны быть соблюдены следующие условия:</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 в конце каждых 2000 циклов работы горелка должна работать правильно при работающем вентиляторе распределения воздуха, и при визуальном осмотре теплообменника (не снимая его с прибора) не должно быть трещин, отверстий или перфораций в теплообменнике, видимых невооруженным глазом;</w:t>
      </w:r>
    </w:p>
    <w:p w:rsidR="00230AAF" w:rsidRPr="00DC2312" w:rsidRDefault="00230AAF" w:rsidP="00230AAF">
      <w:pPr>
        <w:pStyle w:val="Style1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по окончании 5000 рабочих циклов в теплообменнике не должно быть видимых невооруженным глазом трещин, отверстий или перфораций;</w:t>
      </w:r>
    </w:p>
    <w:p w:rsidR="00230AAF" w:rsidRPr="00DC2312" w:rsidRDefault="00230AAF" w:rsidP="00230AAF">
      <w:pPr>
        <w:pStyle w:val="Style139"/>
        <w:widowControl/>
        <w:ind w:firstLine="567"/>
        <w:jc w:val="both"/>
        <w:rPr>
          <w:rStyle w:val="FontStyle175"/>
          <w:rFonts w:ascii="Arial" w:hAnsi="Arial" w:cs="Arial"/>
          <w:color w:val="auto"/>
          <w:sz w:val="24"/>
          <w:szCs w:val="24"/>
          <w:lang w:eastAsia="en-US"/>
        </w:rPr>
      </w:pPr>
    </w:p>
    <w:p w:rsidR="00230AAF" w:rsidRPr="00DC2312" w:rsidRDefault="001F1187" w:rsidP="00230AAF">
      <w:pPr>
        <w:pStyle w:val="Style139"/>
        <w:widowControl/>
        <w:ind w:firstLine="567"/>
        <w:jc w:val="both"/>
        <w:rPr>
          <w:rStyle w:val="FontStyle177"/>
          <w:rFonts w:ascii="Arial" w:hAnsi="Arial" w:cs="Arial"/>
          <w:color w:val="auto"/>
          <w:sz w:val="20"/>
          <w:szCs w:val="24"/>
          <w:lang w:eastAsia="en-US"/>
        </w:rPr>
      </w:pPr>
      <w:r w:rsidRPr="00DC2312">
        <w:rPr>
          <w:rStyle w:val="FontStyle175"/>
          <w:rFonts w:ascii="Arial" w:hAnsi="Arial" w:cs="Arial"/>
          <w:color w:val="auto"/>
          <w:spacing w:val="60"/>
          <w:sz w:val="20"/>
          <w:szCs w:val="24"/>
          <w:lang w:eastAsia="en-US"/>
        </w:rPr>
        <w:t>Примечание -</w:t>
      </w:r>
      <w:r w:rsidR="00230AAF" w:rsidRPr="00DC2312">
        <w:rPr>
          <w:rStyle w:val="FontStyle175"/>
          <w:rFonts w:ascii="Arial" w:hAnsi="Arial" w:cs="Arial"/>
          <w:color w:val="auto"/>
          <w:sz w:val="20"/>
          <w:szCs w:val="24"/>
          <w:lang w:eastAsia="en-US"/>
        </w:rPr>
        <w:t xml:space="preserve"> Если физическая форма теплообменника или принятый тип управления делают такое испытание неприемлемым, эквивалентное испытание может быть разработано и согласовано путем проведения переговоров между производителем и уполномоченным органом. Это относится ко всем приборам независимо от полезного подвода тепла</w:t>
      </w:r>
      <w:r w:rsidR="00230AAF" w:rsidRPr="00DC2312">
        <w:rPr>
          <w:rStyle w:val="FontStyle177"/>
          <w:rFonts w:ascii="Arial" w:hAnsi="Arial" w:cs="Arial"/>
          <w:color w:val="auto"/>
          <w:sz w:val="20"/>
          <w:szCs w:val="24"/>
          <w:lang w:eastAsia="en-US"/>
        </w:rPr>
        <w:t>.</w:t>
      </w:r>
    </w:p>
    <w:p w:rsidR="00230AAF" w:rsidRPr="00DC2312" w:rsidRDefault="00230AAF" w:rsidP="00230AAF">
      <w:pPr>
        <w:pStyle w:val="Style78"/>
        <w:widowControl/>
        <w:ind w:firstLine="567"/>
        <w:jc w:val="both"/>
        <w:rPr>
          <w:rStyle w:val="FontStyle178"/>
          <w:rFonts w:ascii="Arial" w:hAnsi="Arial" w:cs="Arial"/>
          <w:color w:val="auto"/>
          <w:sz w:val="24"/>
          <w:szCs w:val="24"/>
          <w:lang w:eastAsia="en-US"/>
        </w:rPr>
      </w:pPr>
    </w:p>
    <w:p w:rsidR="00230AAF" w:rsidRPr="00DC2312" w:rsidRDefault="00230AAF" w:rsidP="00230AAF">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Необходимо провести испытание для оценки характеристик теплообменника в условиях термоциклирования.</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Перед проведением испытания элементы теплообменника тщательно проверяются. Выявляются производственные отклонения (например, повреждение инструмента, плохая сварка, небрежная сборка) насколько это возможно, и не учитываются при оценке испытания. Должны быть предприняты все необходимые действия для защиты других компонентов, на которые может быть оказано неблагоприятное воздействие во время испытания, и во избежание вредного воздействия на теплообменник.</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устанавливают, как описано в 6.1.5.</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Испытание проводится при нормальном давлении с использованием соответствующего эталонного газа.</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 корпусу устройства отключения</w:t>
      </w:r>
      <w:r w:rsidR="001F118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 перегреве присоединена термопара, подсоединенная к независимому контроллеру. Устройство контроля температуры воздуха отключается, и прибор работает до тех пор, пока не сработает устройство отключения при перегреве, которое отключит подачу газа к основной горелке. Температура, измеренная термопарой в момент отключения, регистрируется независимым контролем.</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Затем отключается устройство отключения при перегреве, и его заменяют независимой системой управления, чтобы отключить прибор при температуре на 10 K выше температуры, зарегистрированной термопарой ранее.</w:t>
      </w:r>
    </w:p>
    <w:p w:rsidR="00230AAF" w:rsidRPr="00DC2312" w:rsidRDefault="00230AAF" w:rsidP="00230AAF">
      <w:pPr>
        <w:pStyle w:val="Style27"/>
        <w:widowControl/>
        <w:ind w:firstLine="567"/>
        <w:jc w:val="both"/>
        <w:rPr>
          <w:rStyle w:val="FontStyle177"/>
          <w:rFonts w:ascii="Arial" w:hAnsi="Arial" w:cs="Arial"/>
          <w:color w:val="auto"/>
          <w:sz w:val="24"/>
          <w:szCs w:val="24"/>
          <w:lang w:eastAsia="en-US"/>
        </w:rPr>
      </w:pPr>
    </w:p>
    <w:p w:rsidR="00230AAF" w:rsidRPr="00DC2312" w:rsidRDefault="001F1187" w:rsidP="00230AAF">
      <w:pPr>
        <w:pStyle w:val="Style27"/>
        <w:widowControl/>
        <w:ind w:firstLine="567"/>
        <w:jc w:val="both"/>
        <w:rPr>
          <w:rStyle w:val="FontStyle177"/>
          <w:rFonts w:ascii="Arial" w:hAnsi="Arial" w:cs="Arial"/>
          <w:color w:val="auto"/>
          <w:sz w:val="20"/>
          <w:szCs w:val="20"/>
          <w:lang w:eastAsia="en-US"/>
        </w:rPr>
      </w:pPr>
      <w:r w:rsidRPr="00DC2312">
        <w:rPr>
          <w:rStyle w:val="FontStyle175"/>
          <w:rFonts w:ascii="Arial" w:hAnsi="Arial" w:cs="Arial"/>
          <w:color w:val="auto"/>
          <w:spacing w:val="60"/>
          <w:sz w:val="20"/>
          <w:szCs w:val="20"/>
          <w:lang w:eastAsia="en-US"/>
        </w:rPr>
        <w:t>Примечание -</w:t>
      </w:r>
      <w:r w:rsidR="00230AAF" w:rsidRPr="00DC2312">
        <w:rPr>
          <w:rStyle w:val="FontStyle177"/>
          <w:rFonts w:ascii="Arial" w:hAnsi="Arial" w:cs="Arial"/>
          <w:color w:val="auto"/>
          <w:sz w:val="20"/>
          <w:szCs w:val="20"/>
          <w:lang w:eastAsia="en-US"/>
        </w:rPr>
        <w:t xml:space="preserve"> Если прибор оснащен настраиваемым устройством ограничения перегрева в дополнение к устройству отключения при перегреве, первый может быть использован в </w:t>
      </w:r>
      <w:r w:rsidR="00230AAF" w:rsidRPr="00DC2312">
        <w:rPr>
          <w:rStyle w:val="FontStyle177"/>
          <w:rFonts w:ascii="Arial" w:hAnsi="Arial" w:cs="Arial"/>
          <w:color w:val="auto"/>
          <w:sz w:val="20"/>
          <w:szCs w:val="20"/>
          <w:lang w:eastAsia="en-US"/>
        </w:rPr>
        <w:lastRenderedPageBreak/>
        <w:t>качестве основы для проведения испытания (т.е. зафиксировано при температуре на 10 К выше заданного значения).</w:t>
      </w:r>
    </w:p>
    <w:p w:rsidR="00230AAF" w:rsidRPr="00DC2312" w:rsidRDefault="00230AAF" w:rsidP="00230AAF">
      <w:pPr>
        <w:pStyle w:val="Style27"/>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Затем прибор работает при включенном газе и выключенном вентиляторе распределения воздуха до тех пор, пока независимое управление не отключит прибор. Затем включается вентилятор распределения воздуха и работает в течение 3,5 минут.</w:t>
      </w:r>
    </w:p>
    <w:p w:rsidR="00230AAF" w:rsidRPr="00DC2312" w:rsidRDefault="00230AAF" w:rsidP="00230AAF">
      <w:pPr>
        <w:pStyle w:val="Style27"/>
        <w:widowControl/>
        <w:ind w:firstLine="567"/>
        <w:jc w:val="both"/>
        <w:rPr>
          <w:rStyle w:val="FontStyle175"/>
          <w:rFonts w:ascii="Arial" w:hAnsi="Arial" w:cs="Arial"/>
          <w:color w:val="auto"/>
          <w:sz w:val="24"/>
          <w:szCs w:val="24"/>
          <w:lang w:eastAsia="en-US"/>
        </w:rPr>
      </w:pPr>
      <w:r w:rsidRPr="00DC2312">
        <w:rPr>
          <w:rStyle w:val="FontStyle177"/>
          <w:rFonts w:ascii="Arial" w:hAnsi="Arial" w:cs="Arial"/>
          <w:color w:val="auto"/>
          <w:sz w:val="24"/>
          <w:szCs w:val="24"/>
          <w:lang w:eastAsia="en-US"/>
        </w:rPr>
        <w:t>Цикл повторяется 5000 раз</w:t>
      </w:r>
      <w:r w:rsidRPr="00DC2312">
        <w:rPr>
          <w:rStyle w:val="FontStyle175"/>
          <w:rFonts w:ascii="Arial" w:hAnsi="Arial" w:cs="Arial"/>
          <w:color w:val="auto"/>
          <w:sz w:val="24"/>
          <w:szCs w:val="24"/>
          <w:lang w:eastAsia="en-US"/>
        </w:rPr>
        <w:t xml:space="preserve">. </w:t>
      </w:r>
    </w:p>
    <w:p w:rsidR="00230AAF" w:rsidRPr="00DC2312" w:rsidRDefault="00230AAF" w:rsidP="00230AAF">
      <w:pPr>
        <w:pStyle w:val="Style75"/>
        <w:widowControl/>
        <w:ind w:firstLine="567"/>
        <w:jc w:val="both"/>
        <w:rPr>
          <w:rStyle w:val="FontStyle170"/>
          <w:rFonts w:ascii="Arial" w:hAnsi="Arial" w:cs="Arial"/>
          <w:color w:val="auto"/>
          <w:lang w:eastAsia="en-US"/>
        </w:rPr>
      </w:pPr>
    </w:p>
    <w:p w:rsidR="00230AAF" w:rsidRPr="00DC2312" w:rsidRDefault="00230AAF" w:rsidP="00230AAF">
      <w:pPr>
        <w:pStyle w:val="Style75"/>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6.16 Стойкость к атмосферным воздействиям</w:t>
      </w:r>
    </w:p>
    <w:p w:rsidR="00230AAF" w:rsidRPr="00DC2312" w:rsidRDefault="00230AAF" w:rsidP="00230AAF">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предназначенный для установки на открытом воздухе, должен продолжать нормально работать, при этом основная горелка и запальная горелка должны работать нормально при испытании в условиях, указанных в 6.16 b).</w:t>
      </w:r>
    </w:p>
    <w:p w:rsidR="00230AAF" w:rsidRPr="00DC2312" w:rsidRDefault="00230AAF" w:rsidP="00230AAF">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Кроме того, при наличии</w:t>
      </w:r>
      <w:r w:rsidR="001F1187"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смотровых люков или панелей, вода не должна накапливаться в какой-либо части прибора, чтобы его нормальная работа была нарушена.</w:t>
      </w:r>
    </w:p>
    <w:p w:rsidR="00230AAF" w:rsidRPr="00DC2312" w:rsidRDefault="00230AAF" w:rsidP="00230AAF">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853D6" w:rsidRPr="00DC2312" w:rsidRDefault="00230AAF" w:rsidP="00230AAF">
      <w:pPr>
        <w:pStyle w:val="Style15"/>
        <w:widowControl/>
        <w:ind w:firstLine="567"/>
        <w:jc w:val="both"/>
        <w:rPr>
          <w:rFonts w:ascii="Arial" w:hAnsi="Arial" w:cs="Arial"/>
          <w:b/>
          <w:bCs/>
          <w:color w:val="auto"/>
        </w:rPr>
      </w:pPr>
      <w:r w:rsidRPr="00DC2312">
        <w:rPr>
          <w:rStyle w:val="FontStyle175"/>
          <w:rFonts w:ascii="Arial" w:hAnsi="Arial" w:cs="Arial"/>
          <w:color w:val="auto"/>
          <w:sz w:val="24"/>
          <w:szCs w:val="24"/>
          <w:lang w:eastAsia="en-US"/>
        </w:rPr>
        <w:t xml:space="preserve">Используется два независимых набора регулируемых разбрызгивателей, каждый показан на </w:t>
      </w:r>
      <w:r w:rsidR="00C439C9" w:rsidRPr="00DC2312">
        <w:rPr>
          <w:rStyle w:val="FontStyle175"/>
          <w:rFonts w:ascii="Arial" w:hAnsi="Arial" w:cs="Arial"/>
          <w:color w:val="auto"/>
          <w:sz w:val="24"/>
          <w:szCs w:val="24"/>
          <w:lang w:eastAsia="en-US"/>
        </w:rPr>
        <w:t>р</w:t>
      </w:r>
      <w:r w:rsidRPr="00DC2312">
        <w:rPr>
          <w:rStyle w:val="FontStyle175"/>
          <w:rFonts w:ascii="Arial" w:hAnsi="Arial" w:cs="Arial"/>
          <w:color w:val="auto"/>
          <w:sz w:val="24"/>
          <w:szCs w:val="24"/>
          <w:lang w:eastAsia="en-US"/>
        </w:rPr>
        <w:t>исунках 16 и 17. Каждый разбрызгиватель регулируется по высоте от 2 м до 3 м над полом и в любом боковом направлении.</w:t>
      </w:r>
    </w:p>
    <w:p w:rsidR="00C853D6" w:rsidRPr="00DC2312" w:rsidRDefault="00C853D6" w:rsidP="0038791E">
      <w:pPr>
        <w:pStyle w:val="Style15"/>
        <w:widowControl/>
        <w:ind w:firstLine="567"/>
        <w:jc w:val="both"/>
        <w:rPr>
          <w:rFonts w:ascii="Arial" w:hAnsi="Arial" w:cs="Arial"/>
          <w:b/>
          <w:bCs/>
          <w:color w:val="auto"/>
        </w:rPr>
      </w:pPr>
    </w:p>
    <w:p w:rsidR="00C853D6" w:rsidRPr="00DC2312" w:rsidRDefault="00C439C9" w:rsidP="00C439C9">
      <w:pPr>
        <w:pStyle w:val="Style15"/>
        <w:widowControl/>
        <w:ind w:firstLine="567"/>
        <w:jc w:val="center"/>
        <w:rPr>
          <w:rFonts w:ascii="Arial" w:hAnsi="Arial" w:cs="Arial"/>
          <w:b/>
          <w:bCs/>
          <w:color w:val="auto"/>
        </w:rPr>
      </w:pPr>
      <w:r w:rsidRPr="00DC2312">
        <w:rPr>
          <w:rFonts w:ascii="Arial" w:hAnsi="Arial" w:cs="Arial"/>
          <w:b/>
          <w:bCs/>
          <w:noProof/>
          <w:color w:val="auto"/>
        </w:rPr>
        <w:drawing>
          <wp:inline distT="0" distB="0" distL="0" distR="0">
            <wp:extent cx="2992997" cy="3648269"/>
            <wp:effectExtent l="1905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97125" cy="3653301"/>
                    </a:xfrm>
                    <a:prstGeom prst="rect">
                      <a:avLst/>
                    </a:prstGeom>
                    <a:noFill/>
                    <a:ln>
                      <a:noFill/>
                    </a:ln>
                  </pic:spPr>
                </pic:pic>
              </a:graphicData>
            </a:graphic>
          </wp:inline>
        </w:drawing>
      </w:r>
    </w:p>
    <w:p w:rsidR="00C439C9" w:rsidRPr="00DC2312" w:rsidRDefault="00C439C9" w:rsidP="00C439C9">
      <w:pPr>
        <w:pStyle w:val="Style98"/>
        <w:widowControl/>
        <w:ind w:firstLine="567"/>
        <w:jc w:val="both"/>
        <w:rPr>
          <w:rStyle w:val="FontStyle230"/>
          <w:rFonts w:ascii="Arial" w:hAnsi="Arial" w:cs="Arial"/>
          <w:b/>
          <w:color w:val="auto"/>
          <w:sz w:val="24"/>
          <w:szCs w:val="24"/>
          <w:lang w:eastAsia="en-US"/>
        </w:rPr>
      </w:pPr>
      <w:r w:rsidRPr="00DC2312">
        <w:rPr>
          <w:rStyle w:val="FontStyle230"/>
          <w:rFonts w:ascii="Arial" w:hAnsi="Arial" w:cs="Arial"/>
          <w:b/>
          <w:color w:val="auto"/>
          <w:sz w:val="24"/>
          <w:szCs w:val="24"/>
          <w:lang w:eastAsia="en-US"/>
        </w:rPr>
        <w:t>Условные обозначения:</w:t>
      </w:r>
    </w:p>
    <w:p w:rsidR="00C439C9" w:rsidRPr="00DC2312" w:rsidRDefault="00C439C9" w:rsidP="00C439C9">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A вид сверху</w:t>
      </w:r>
    </w:p>
    <w:p w:rsidR="00C439C9" w:rsidRPr="00DC2312" w:rsidRDefault="00C439C9" w:rsidP="00C439C9">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B вид сбоку</w:t>
      </w:r>
    </w:p>
    <w:p w:rsidR="00C439C9" w:rsidRPr="00DC2312" w:rsidRDefault="00C439C9" w:rsidP="00C439C9">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a датчик давления</w:t>
      </w:r>
    </w:p>
    <w:p w:rsidR="00C439C9" w:rsidRPr="00DC2312" w:rsidRDefault="00C439C9" w:rsidP="00C439C9">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b водяной клапан</w:t>
      </w:r>
    </w:p>
    <w:p w:rsidR="00C439C9" w:rsidRPr="00DC2312" w:rsidRDefault="00C439C9" w:rsidP="00C439C9">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c фокальная точка водяной струи</w:t>
      </w:r>
    </w:p>
    <w:p w:rsidR="00C439C9" w:rsidRPr="00DC2312" w:rsidRDefault="00C439C9" w:rsidP="00C439C9">
      <w:pPr>
        <w:pStyle w:val="Style78"/>
        <w:widowControl/>
        <w:ind w:firstLine="567"/>
        <w:jc w:val="center"/>
        <w:rPr>
          <w:rStyle w:val="FontStyle178"/>
          <w:rFonts w:ascii="Arial" w:hAnsi="Arial" w:cs="Arial"/>
          <w:color w:val="auto"/>
          <w:sz w:val="24"/>
          <w:szCs w:val="24"/>
          <w:lang w:eastAsia="en-US"/>
        </w:rPr>
      </w:pPr>
    </w:p>
    <w:p w:rsidR="00C439C9" w:rsidRPr="00DC2312" w:rsidRDefault="00C439C9" w:rsidP="00C439C9">
      <w:pPr>
        <w:pStyle w:val="Style78"/>
        <w:widowControl/>
        <w:ind w:firstLine="567"/>
        <w:jc w:val="center"/>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Рисунок 16 - Расположение насадок и присоединенных трубопроводов для испытания на устойчивость против атмосферных влияний</w:t>
      </w:r>
    </w:p>
    <w:p w:rsidR="00C439C9" w:rsidRPr="00DC2312" w:rsidRDefault="00C439C9" w:rsidP="00C439C9">
      <w:pPr>
        <w:pStyle w:val="Style15"/>
        <w:widowControl/>
        <w:ind w:firstLine="567"/>
        <w:rPr>
          <w:rFonts w:ascii="Arial" w:hAnsi="Arial" w:cs="Arial"/>
          <w:b/>
          <w:bCs/>
          <w:color w:val="auto"/>
        </w:rPr>
      </w:pPr>
    </w:p>
    <w:p w:rsidR="00C853D6" w:rsidRPr="00DC2312" w:rsidRDefault="00C853D6" w:rsidP="0038791E">
      <w:pPr>
        <w:pStyle w:val="Style15"/>
        <w:widowControl/>
        <w:ind w:firstLine="567"/>
        <w:jc w:val="both"/>
        <w:rPr>
          <w:rFonts w:ascii="Arial" w:hAnsi="Arial" w:cs="Arial"/>
          <w:b/>
          <w:bCs/>
          <w:color w:val="auto"/>
        </w:rPr>
      </w:pPr>
    </w:p>
    <w:p w:rsidR="00C853D6" w:rsidRPr="00DC2312" w:rsidRDefault="00C853D6" w:rsidP="0038791E">
      <w:pPr>
        <w:pStyle w:val="Style15"/>
        <w:widowControl/>
        <w:ind w:firstLine="567"/>
        <w:jc w:val="both"/>
        <w:rPr>
          <w:rFonts w:ascii="Arial" w:hAnsi="Arial" w:cs="Arial"/>
          <w:b/>
          <w:bCs/>
          <w:color w:val="auto"/>
        </w:rPr>
      </w:pPr>
    </w:p>
    <w:p w:rsidR="00C853D6" w:rsidRPr="00DC2312" w:rsidRDefault="00C439C9" w:rsidP="00C439C9">
      <w:pPr>
        <w:pStyle w:val="Style15"/>
        <w:widowControl/>
        <w:ind w:firstLine="567"/>
        <w:jc w:val="center"/>
        <w:rPr>
          <w:rFonts w:ascii="Arial" w:hAnsi="Arial" w:cs="Arial"/>
          <w:b/>
          <w:bCs/>
          <w:color w:val="auto"/>
        </w:rPr>
      </w:pPr>
      <w:r w:rsidRPr="00DC2312">
        <w:rPr>
          <w:rFonts w:ascii="Arial" w:hAnsi="Arial" w:cs="Arial"/>
          <w:b/>
          <w:bCs/>
          <w:noProof/>
          <w:color w:val="auto"/>
        </w:rPr>
        <w:drawing>
          <wp:inline distT="0" distB="0" distL="0" distR="0">
            <wp:extent cx="5182420" cy="4963886"/>
            <wp:effectExtent l="1905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90645" cy="4971764"/>
                    </a:xfrm>
                    <a:prstGeom prst="rect">
                      <a:avLst/>
                    </a:prstGeom>
                    <a:noFill/>
                    <a:ln>
                      <a:noFill/>
                    </a:ln>
                  </pic:spPr>
                </pic:pic>
              </a:graphicData>
            </a:graphic>
          </wp:inline>
        </w:drawing>
      </w:r>
    </w:p>
    <w:p w:rsidR="00C439C9" w:rsidRPr="00DC2312" w:rsidRDefault="00C439C9" w:rsidP="00C439C9">
      <w:pPr>
        <w:pStyle w:val="Style15"/>
        <w:widowControl/>
        <w:ind w:firstLine="567"/>
        <w:rPr>
          <w:rFonts w:ascii="Arial" w:hAnsi="Arial" w:cs="Arial"/>
          <w:b/>
          <w:bCs/>
          <w:color w:val="auto"/>
        </w:rPr>
      </w:pPr>
    </w:p>
    <w:p w:rsidR="00C439C9" w:rsidRPr="00DC2312" w:rsidRDefault="00C439C9" w:rsidP="00C439C9">
      <w:pPr>
        <w:pStyle w:val="Style98"/>
        <w:widowControl/>
        <w:ind w:firstLine="567"/>
        <w:jc w:val="both"/>
        <w:rPr>
          <w:rStyle w:val="FontStyle230"/>
          <w:rFonts w:ascii="Arial" w:hAnsi="Arial" w:cs="Arial"/>
          <w:b/>
          <w:color w:val="auto"/>
          <w:sz w:val="24"/>
          <w:szCs w:val="24"/>
          <w:lang w:eastAsia="en-US"/>
        </w:rPr>
      </w:pPr>
      <w:r w:rsidRPr="00DC2312">
        <w:rPr>
          <w:rStyle w:val="FontStyle230"/>
          <w:rFonts w:ascii="Arial" w:hAnsi="Arial" w:cs="Arial"/>
          <w:b/>
          <w:color w:val="auto"/>
          <w:sz w:val="24"/>
          <w:szCs w:val="24"/>
          <w:lang w:eastAsia="en-US"/>
        </w:rPr>
        <w:t>Условные обозначения</w:t>
      </w:r>
    </w:p>
    <w:p w:rsidR="00C439C9" w:rsidRPr="00DC2312" w:rsidRDefault="00C439C9" w:rsidP="00C439C9">
      <w:pPr>
        <w:pStyle w:val="Style71"/>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A узел</w:t>
      </w:r>
    </w:p>
    <w:p w:rsidR="00C439C9" w:rsidRPr="00DC2312" w:rsidRDefault="00C439C9" w:rsidP="00C439C9">
      <w:pPr>
        <w:pStyle w:val="Style71"/>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B корпус</w:t>
      </w:r>
    </w:p>
    <w:p w:rsidR="00C439C9" w:rsidRPr="00DC2312" w:rsidRDefault="00C439C9" w:rsidP="00C439C9">
      <w:pPr>
        <w:pStyle w:val="Style71"/>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C вставка</w:t>
      </w:r>
    </w:p>
    <w:p w:rsidR="00C439C9" w:rsidRPr="00DC2312" w:rsidRDefault="00C439C9" w:rsidP="00C439C9">
      <w:pPr>
        <w:pStyle w:val="Style71"/>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a</w:t>
      </w:r>
      <w:r w:rsidRPr="00DC2312">
        <w:rPr>
          <w:rStyle w:val="FontStyle177"/>
          <w:rFonts w:ascii="Arial" w:hAnsi="Arial" w:cs="Arial"/>
          <w:color w:val="auto"/>
          <w:sz w:val="24"/>
          <w:szCs w:val="24"/>
          <w:lang w:eastAsia="en-US"/>
        </w:rPr>
        <w:tab/>
        <w:t xml:space="preserve"> проток на уровне дна, не более 0.8 мм в длину.  Просверленное спускное отверстие 115</w:t>
      </w:r>
      <w:r w:rsidRPr="00DC2312">
        <w:rPr>
          <w:rStyle w:val="FontStyle177"/>
          <w:rFonts w:ascii="Arial" w:hAnsi="Arial" w:cs="Arial"/>
          <w:color w:val="auto"/>
          <w:sz w:val="24"/>
          <w:szCs w:val="24"/>
          <w:vertAlign w:val="superscript"/>
          <w:lang w:eastAsia="en-US"/>
        </w:rPr>
        <w:t>o</w:t>
      </w:r>
      <w:r w:rsidRPr="00DC2312">
        <w:rPr>
          <w:rStyle w:val="FontStyle177"/>
          <w:rFonts w:ascii="Arial" w:hAnsi="Arial" w:cs="Arial"/>
          <w:color w:val="auto"/>
          <w:sz w:val="24"/>
          <w:szCs w:val="24"/>
          <w:lang w:eastAsia="en-US"/>
        </w:rPr>
        <w:t>, глубиной 0.8 мм</w:t>
      </w:r>
    </w:p>
    <w:p w:rsidR="00C439C9" w:rsidRPr="00DC2312" w:rsidRDefault="00C439C9" w:rsidP="00C439C9">
      <w:pPr>
        <w:pStyle w:val="Style71"/>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b</w:t>
      </w:r>
      <w:r w:rsidRPr="00DC2312">
        <w:rPr>
          <w:rStyle w:val="FontStyle177"/>
          <w:rFonts w:ascii="Arial" w:hAnsi="Arial" w:cs="Arial"/>
          <w:color w:val="auto"/>
          <w:sz w:val="24"/>
          <w:szCs w:val="24"/>
          <w:lang w:eastAsia="en-US"/>
        </w:rPr>
        <w:tab/>
        <w:t xml:space="preserve"> 3 отверстия поперечного сечения, глубиной 1.5 мм; находятся на равном расстоянии друг от друга (120</w:t>
      </w:r>
      <w:r w:rsidRPr="00DC2312">
        <w:rPr>
          <w:rStyle w:val="FontStyle177"/>
          <w:rFonts w:ascii="Arial" w:hAnsi="Arial" w:cs="Arial"/>
          <w:color w:val="auto"/>
          <w:sz w:val="24"/>
          <w:szCs w:val="24"/>
          <w:vertAlign w:val="superscript"/>
          <w:lang w:eastAsia="en-US"/>
        </w:rPr>
        <w:t>o</w:t>
      </w:r>
      <w:r w:rsidRPr="00DC2312">
        <w:rPr>
          <w:rStyle w:val="FontStyle177"/>
          <w:rFonts w:ascii="Arial" w:hAnsi="Arial" w:cs="Arial"/>
          <w:color w:val="auto"/>
          <w:sz w:val="24"/>
          <w:szCs w:val="24"/>
          <w:lang w:eastAsia="en-US"/>
        </w:rPr>
        <w:t>); 60</w:t>
      </w:r>
      <w:r w:rsidRPr="00DC2312">
        <w:rPr>
          <w:rStyle w:val="FontStyle177"/>
          <w:rFonts w:ascii="Arial" w:hAnsi="Arial" w:cs="Arial"/>
          <w:color w:val="auto"/>
          <w:sz w:val="24"/>
          <w:szCs w:val="24"/>
          <w:vertAlign w:val="superscript"/>
          <w:lang w:eastAsia="en-US"/>
        </w:rPr>
        <w:t>o</w:t>
      </w:r>
      <w:r w:rsidRPr="00DC2312">
        <w:rPr>
          <w:rStyle w:val="FontStyle177"/>
          <w:rFonts w:ascii="Arial" w:hAnsi="Arial" w:cs="Arial"/>
          <w:color w:val="auto"/>
          <w:sz w:val="24"/>
          <w:szCs w:val="24"/>
          <w:lang w:eastAsia="en-US"/>
        </w:rPr>
        <w:t>спираль; передние края слегка касаются радиальных кромок</w:t>
      </w:r>
    </w:p>
    <w:p w:rsidR="00C439C9" w:rsidRPr="00DC2312" w:rsidRDefault="00C439C9" w:rsidP="00C439C9">
      <w:pPr>
        <w:pStyle w:val="Style71"/>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c ½ в конусе B.S.P</w:t>
      </w:r>
    </w:p>
    <w:p w:rsidR="00C439C9" w:rsidRPr="00DC2312" w:rsidRDefault="00C439C9" w:rsidP="00C439C9">
      <w:pPr>
        <w:pStyle w:val="Style78"/>
        <w:widowControl/>
        <w:ind w:firstLine="567"/>
        <w:jc w:val="center"/>
        <w:rPr>
          <w:rStyle w:val="FontStyle178"/>
          <w:rFonts w:ascii="Arial" w:hAnsi="Arial" w:cs="Arial"/>
          <w:color w:val="auto"/>
          <w:sz w:val="24"/>
          <w:szCs w:val="24"/>
          <w:lang w:eastAsia="en-US"/>
        </w:rPr>
      </w:pPr>
    </w:p>
    <w:p w:rsidR="00C439C9" w:rsidRPr="00DC2312" w:rsidRDefault="00C439C9" w:rsidP="00C439C9">
      <w:pPr>
        <w:pStyle w:val="Style78"/>
        <w:widowControl/>
        <w:ind w:firstLine="567"/>
        <w:jc w:val="center"/>
        <w:rPr>
          <w:rStyle w:val="FontStyle175"/>
          <w:rFonts w:ascii="Arial" w:hAnsi="Arial" w:cs="Arial"/>
          <w:color w:val="auto"/>
          <w:sz w:val="24"/>
          <w:szCs w:val="24"/>
          <w:lang w:eastAsia="en-US"/>
        </w:rPr>
      </w:pPr>
      <w:r w:rsidRPr="00DC2312">
        <w:rPr>
          <w:rStyle w:val="FontStyle178"/>
          <w:rFonts w:ascii="Arial" w:hAnsi="Arial" w:cs="Arial"/>
          <w:color w:val="auto"/>
          <w:sz w:val="24"/>
          <w:szCs w:val="24"/>
          <w:lang w:eastAsia="en-US"/>
        </w:rPr>
        <w:t>Рисунок 17 - Данные о конструкции и сборке распылительной головки</w:t>
      </w:r>
    </w:p>
    <w:p w:rsidR="00230AAF" w:rsidRPr="00DC2312" w:rsidRDefault="00230AAF" w:rsidP="0038791E">
      <w:pPr>
        <w:pStyle w:val="Style15"/>
        <w:widowControl/>
        <w:ind w:firstLine="567"/>
        <w:jc w:val="both"/>
        <w:rPr>
          <w:rFonts w:ascii="Arial" w:hAnsi="Arial" w:cs="Arial"/>
          <w:b/>
          <w:bCs/>
          <w:color w:val="auto"/>
        </w:rPr>
      </w:pPr>
    </w:p>
    <w:p w:rsidR="00C439C9" w:rsidRPr="00DC2312" w:rsidRDefault="00C439C9" w:rsidP="00C439C9">
      <w:pPr>
        <w:pStyle w:val="Style80"/>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Два распылителя расположены напротив распылительных головок, равноудаленных от испытываемого прибора.</w:t>
      </w:r>
    </w:p>
    <w:p w:rsidR="00C439C9" w:rsidRPr="00DC2312" w:rsidRDefault="00C439C9" w:rsidP="00C439C9">
      <w:pPr>
        <w:pStyle w:val="Style80"/>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Прибор устанавливают, как описано в 6.1.5, на испытательной платформе такого размера, чтобы его было легко разместить, и снабжают эталонным газом, соответствующим категории прибора, при нормальном давлении.</w:t>
      </w:r>
    </w:p>
    <w:p w:rsidR="00C439C9" w:rsidRPr="00DC2312" w:rsidRDefault="00C439C9" w:rsidP="00C439C9">
      <w:pPr>
        <w:pStyle w:val="Style80"/>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lastRenderedPageBreak/>
        <w:t>Распылительные головки настроены на работу при давлении 350 мбар, а устройства отрегулированы на разную высоту и горизонтальные расстояния от прибора для определения наиболее важного места. Воздействие в месте, которое считается наиболее важным, сохраняется на протяжении всего испытания.</w:t>
      </w:r>
    </w:p>
    <w:p w:rsidR="00C439C9" w:rsidRPr="00DC2312" w:rsidRDefault="00C439C9" w:rsidP="00C439C9">
      <w:pPr>
        <w:pStyle w:val="Style80"/>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После настройки распылителей зажигают любую запальную горелку и проводят испытание в течение 15 минут. Затем зажигают основные горелки, и испытание продолжается еще 15 минут.</w:t>
      </w:r>
    </w:p>
    <w:p w:rsidR="00C439C9" w:rsidRPr="00DC2312" w:rsidRDefault="00C439C9" w:rsidP="00C439C9">
      <w:pPr>
        <w:pStyle w:val="Style80"/>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lang w:eastAsia="en-US"/>
        </w:rPr>
        <w:t>Испытание повторяется с прибором, расположенным в любом другом положении относительно распылительных устройств, которые могут потребоваться.</w:t>
      </w:r>
    </w:p>
    <w:p w:rsidR="00230AAF" w:rsidRPr="00DC2312" w:rsidRDefault="00230AAF" w:rsidP="0038791E">
      <w:pPr>
        <w:pStyle w:val="Style15"/>
        <w:widowControl/>
        <w:ind w:firstLine="567"/>
        <w:jc w:val="both"/>
        <w:rPr>
          <w:rFonts w:ascii="Arial" w:hAnsi="Arial" w:cs="Arial"/>
          <w:b/>
          <w:bCs/>
          <w:color w:val="auto"/>
        </w:rPr>
      </w:pPr>
    </w:p>
    <w:p w:rsidR="00C439C9" w:rsidRPr="00DC2312" w:rsidRDefault="00C439C9" w:rsidP="00C439C9">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6.17 Дополнительные требования к конденсационным приборам</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6.17.1 Общие положения</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не указано иное, испытания проводят при общих условиях испытаний, как описано в 6.1.5.1. Особые условия настройки, необходимые для конденсационных воздухонагревателей, указаны ниже.</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не указано иное, прибор оборудован дымоходом с минимальной длиной, указанной в инструкции по установке.</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Температура нагреваемого воздуха и воздуха для горения на входе в устройство должна поддерживаться на уровне (20 ± 5) °C, воздух для горения должен иметь относительную влажность 50 % ± 10.</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6.17.2 Слив конденсата </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Конденсат образуется только в предназначенных для этого точках и должен быть легким. Конденсат не должен попадать в части прибора, которые не предназначены для сбора и отвода конденсата, а также конденсат не должен мешать нормальной работе прибора. Это подтверждается испытанием, указанным в 6.17.2 b) и 6.17.3 b).</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работает непрерывно в течение 4 ч в режиме конденсации при подводимом тепле, соответствующем образованию максимального количества конденсата.</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6.17.3 Герметичность частей с конденсатом</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Конденсат не должен вытекать из конденсатного контура прибора. Это подтверждается испытанием, проведенным в соответствии с 6.17.3 b).</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осматривается после испытания, проведенного в соответствии с 6.17.2.b).</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6.17.4 Состав конденсата</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Концентрации компонентов, указанные производителем, и измеренный состав должны соответствовать заявленным производителем. Это подтверждается испытанием, приведенным в соответствие с 6.17.4b).</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в проектной документации указан химический состав конденсата, то в течение последнего периода испытания в соответствии с пунктом 6.17.2 b) достаточное количество конденсата собирается в подходящую (например, стеклянную) емкость из выпускного отверстия прибора, независимо от того, оборудован он системой нейтрализации, или нет. Собранный конденсат анализируется на предмет концентраций компонентов, указанных в проектной документации.</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lastRenderedPageBreak/>
        <w:t xml:space="preserve">6.17.5 Система нейтрализации компонента </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Величина</w:t>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pH этого конденсата не должна быть ниже шести при испытании в соответствии с 6.17.5b).</w:t>
      </w:r>
    </w:p>
    <w:p w:rsidR="00C439C9" w:rsidRPr="00DC2312" w:rsidRDefault="00C439C9" w:rsidP="00C439C9">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воздухонагреватель снабжен системой нейтрализации конденсата, в течение последнего периода испытания в соответствии с 6.17.2 b) достаточное количество конденсата собирается в подходящую (например, стеклянную) емкость из выпускного отверстия прибора. Это может быть конденсат, собранный в соответствии с 6.17.4 b). Измеряется величина</w:t>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pH этого конденсата.</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6.17.6 Система слива конденсата</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6.17.6.1 Емкость</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bookmarkStart w:id="6" w:name="_Hlk64308260"/>
      <w:r w:rsidRPr="00DC2312">
        <w:rPr>
          <w:rStyle w:val="FontStyle175"/>
          <w:rFonts w:ascii="Arial" w:hAnsi="Arial" w:cs="Arial"/>
          <w:color w:val="auto"/>
          <w:sz w:val="24"/>
          <w:szCs w:val="24"/>
          <w:lang w:eastAsia="en-US"/>
        </w:rPr>
        <w:t>Размеры системы слива конденсата или мощность насоса для слива конденсата должны быть такими, чтобы можно было слить максимальное количество конденсата, который может образоваться в экстремальных условиях. Это подтверждается испытанием, приведенным в соответствии с 6.17.6.1 b</w:t>
      </w:r>
      <w:bookmarkEnd w:id="6"/>
      <w:r w:rsidRPr="00DC2312">
        <w:rPr>
          <w:rStyle w:val="FontStyle175"/>
          <w:rFonts w:ascii="Arial" w:hAnsi="Arial" w:cs="Arial"/>
          <w:color w:val="auto"/>
          <w:sz w:val="24"/>
          <w:szCs w:val="24"/>
          <w:lang w:eastAsia="en-US"/>
        </w:rPr>
        <w:t>).</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Это проверяется при помощи введения в дренажную систему следующих эквивалентных норм воды:</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 для природного газа: 2 л/ч воды на 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/ч природного газа;</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для пропана: 3 л/ч воды на 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/ч пропана;</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 для бутана: 4 л/ч воды на 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/ч бутана.</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Минимальный объем воды, используемой для этого испытания, составляет 2 л. Если слив конденсата является комбинированным сливом для контура сгорания и дымохода, то указанные выше объемы увеличиваются в 2 раза.</w:t>
      </w:r>
    </w:p>
    <w:p w:rsidR="00C439C9" w:rsidRPr="00DC2312" w:rsidRDefault="00C439C9" w:rsidP="00C439C9">
      <w:pPr>
        <w:pStyle w:val="Style80"/>
        <w:widowControl/>
        <w:ind w:firstLine="567"/>
        <w:jc w:val="both"/>
        <w:rPr>
          <w:rStyle w:val="FontStyle177"/>
          <w:rFonts w:ascii="Arial" w:hAnsi="Arial" w:cs="Arial"/>
          <w:color w:val="auto"/>
          <w:sz w:val="24"/>
          <w:szCs w:val="24"/>
          <w:lang w:eastAsia="en-US"/>
        </w:rPr>
      </w:pPr>
    </w:p>
    <w:p w:rsidR="00C439C9" w:rsidRPr="00DC2312" w:rsidRDefault="005D2FF4" w:rsidP="00C439C9">
      <w:pPr>
        <w:pStyle w:val="Style80"/>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pacing w:val="60"/>
          <w:sz w:val="20"/>
          <w:szCs w:val="24"/>
          <w:lang w:eastAsia="en-US"/>
        </w:rPr>
        <w:t>Примечание -</w:t>
      </w:r>
      <w:r w:rsidR="00C439C9" w:rsidRPr="00DC2312">
        <w:rPr>
          <w:rStyle w:val="FontStyle177"/>
          <w:rFonts w:ascii="Arial" w:hAnsi="Arial" w:cs="Arial"/>
          <w:color w:val="auto"/>
          <w:sz w:val="20"/>
          <w:szCs w:val="24"/>
          <w:lang w:eastAsia="en-US"/>
        </w:rPr>
        <w:t xml:space="preserve"> </w:t>
      </w:r>
      <w:r w:rsidR="00C439C9" w:rsidRPr="00DC2312">
        <w:rPr>
          <w:rStyle w:val="FontStyle175"/>
          <w:rFonts w:ascii="Arial" w:hAnsi="Arial" w:cs="Arial"/>
          <w:color w:val="auto"/>
          <w:sz w:val="20"/>
          <w:szCs w:val="24"/>
          <w:lang w:eastAsia="en-US"/>
        </w:rPr>
        <w:t>Приведенные выше объемы учитывают возможность попадания дождя или снега в дымоходную систему, разработанную некоторыми производителями</w:t>
      </w:r>
      <w:r w:rsidR="00C439C9" w:rsidRPr="00DC2312">
        <w:rPr>
          <w:rStyle w:val="FontStyle177"/>
          <w:rFonts w:ascii="Arial" w:hAnsi="Arial" w:cs="Arial"/>
          <w:color w:val="auto"/>
          <w:sz w:val="20"/>
          <w:szCs w:val="24"/>
          <w:lang w:eastAsia="en-US"/>
        </w:rPr>
        <w:t>.</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6.17.6.2 Действия в случае блокировки или неисправности насоса</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Блокировка слива конденсата или отключение насоса для слива конденсата не должны приводить к концентрации CO в продуктах сгорания выше 0,1</w:t>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а утечка конденсата не должна происходить до аварийного отключения или блокировки. Это подтверждается испытанием, приведенным в соответствии с 6.17.6.2.b).</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работает непрерывно в режиме конденсации при номинальном</w:t>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подводимом тепле. При заблокированном сливе конденсата или при отключенном насосе для слива конденсата прибор отключить. Для ускорения испытания в контур конденсации можно добавить воду.</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6.17.7 Герметичность контура сгорания </w:t>
      </w:r>
    </w:p>
    <w:p w:rsidR="00C439C9" w:rsidRPr="00DC2312" w:rsidRDefault="00C439C9" w:rsidP="00C439C9">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Водоотделитель или сифон должны иметь водонепроницаемое уплотнение не менее 25 мм. Это подтверждается испытанием, проведенным в соответствии с 6.17.6.3.b).</w:t>
      </w:r>
    </w:p>
    <w:p w:rsidR="00C439C9" w:rsidRPr="00DC2312" w:rsidRDefault="00C439C9" w:rsidP="00C439C9">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Когда прибор установлен с максимальной длиной дымохода, указанной в инструкции по установке, и работает с максимальным давлением в камере сгорания, уровень воды в водоотделителе или сифоне измеряется.</w:t>
      </w:r>
    </w:p>
    <w:p w:rsidR="006D2982" w:rsidRPr="00DC2312" w:rsidRDefault="006D2982" w:rsidP="00C439C9">
      <w:pPr>
        <w:pStyle w:val="Style80"/>
        <w:widowControl/>
        <w:ind w:firstLine="567"/>
        <w:jc w:val="both"/>
        <w:rPr>
          <w:rStyle w:val="FontStyle175"/>
          <w:rFonts w:ascii="Arial" w:hAnsi="Arial" w:cs="Arial"/>
          <w:color w:val="auto"/>
          <w:sz w:val="24"/>
          <w:szCs w:val="24"/>
          <w:lang w:eastAsia="en-US"/>
        </w:rPr>
      </w:pPr>
    </w:p>
    <w:p w:rsidR="00C439C9" w:rsidRPr="00DC2312" w:rsidRDefault="00C439C9" w:rsidP="00C439C9">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lastRenderedPageBreak/>
        <w:t>6.17.8 Ограничение температуры продуктов сгорания</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a) Требование</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предусмотрено устройство для ограничения температуры продуктов сгорания, как указано в 5.14.4, температура измеряемых продуктов сгорания не должна превышать максимально допустимую рабочую температуру для материалов контура сгорания и дымовых материалов, указанную в проектной документации. Это подтверждается испытанием, проведенным в соответствии с 6.17.6.4 b).</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Срабатывание устройства ограничения температуры продуктов сгорания должно приводить к энергонезависимой блокировке.</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b) Процедура испытания</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устанавливается в соответствии с 6.17.1 и инструкциями по установке и работает при номинальном</w:t>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подводимом тепле. Прибор поставляется с одним из соответствующих эталонных газов для данной категории прибора.</w:t>
      </w:r>
    </w:p>
    <w:p w:rsidR="00C439C9" w:rsidRPr="00DC2312" w:rsidRDefault="00C439C9" w:rsidP="00C439C9">
      <w:pPr>
        <w:pStyle w:val="Style80"/>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После достижения теплового равновесия устройство отключения при перегреве</w:t>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прибора или устройство ограничения перегрева отключаются, и вентилятор нагнетания воздуха отключается. Температура продуктов сгорания измеряется до выключения прибора устройством ограничения температуры продуктов сгорания.</w:t>
      </w:r>
    </w:p>
    <w:p w:rsidR="00C439C9" w:rsidRPr="00DC2312" w:rsidRDefault="00C439C9" w:rsidP="00C439C9">
      <w:pPr>
        <w:pStyle w:val="Style38"/>
        <w:widowControl/>
        <w:ind w:firstLine="567"/>
        <w:jc w:val="both"/>
        <w:rPr>
          <w:rStyle w:val="FontStyle170"/>
          <w:rFonts w:ascii="Arial" w:hAnsi="Arial" w:cs="Arial"/>
          <w:color w:val="auto"/>
          <w:lang w:eastAsia="en-US"/>
        </w:rPr>
      </w:pPr>
    </w:p>
    <w:p w:rsidR="00C439C9" w:rsidRPr="00DC2312" w:rsidRDefault="00C439C9" w:rsidP="00C439C9">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6.18 Требования к приборам, оборудованным горелками с искусственной тягой</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6.18.1 Требования к приборам, состоящим из корпуса</w:t>
      </w:r>
      <w:r w:rsidR="005D2FF4"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воздушного отопительного агрегата</w:t>
      </w:r>
      <w:r w:rsidR="005D2FF4"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и</w:t>
      </w:r>
      <w:r w:rsidR="005D2FF4"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горелки с искусственной тягой, собранным вместе производителем прибора</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Корпус </w:t>
      </w:r>
      <w:r w:rsidRPr="00DC2312">
        <w:rPr>
          <w:rStyle w:val="FontStyle178"/>
          <w:rFonts w:ascii="Arial" w:hAnsi="Arial" w:cs="Arial"/>
          <w:b w:val="0"/>
          <w:bCs w:val="0"/>
          <w:color w:val="auto"/>
          <w:sz w:val="24"/>
          <w:szCs w:val="24"/>
          <w:lang w:eastAsia="en-US"/>
        </w:rPr>
        <w:t>воздушного отопительного агрегата</w:t>
      </w:r>
      <w:r w:rsidR="005D2FF4" w:rsidRPr="00DC2312">
        <w:rPr>
          <w:rStyle w:val="FontStyle178"/>
          <w:rFonts w:ascii="Arial" w:hAnsi="Arial" w:cs="Arial"/>
          <w:b w:val="0"/>
          <w:bCs w:val="0"/>
          <w:color w:val="auto"/>
          <w:sz w:val="24"/>
          <w:szCs w:val="24"/>
          <w:lang w:eastAsia="en-US"/>
        </w:rPr>
        <w:t xml:space="preserve"> </w:t>
      </w:r>
      <w:r w:rsidRPr="00DC2312">
        <w:rPr>
          <w:rStyle w:val="FontStyle175"/>
          <w:rFonts w:ascii="Arial" w:hAnsi="Arial" w:cs="Arial"/>
          <w:color w:val="auto"/>
          <w:sz w:val="24"/>
          <w:szCs w:val="24"/>
          <w:lang w:eastAsia="en-US"/>
        </w:rPr>
        <w:t>должен быть оснащен горелкой с искусственной тягой, которая продается вместе с корпусом воздухонагревателя. Этот узел должен быть испытан в соответствии с положениями настоящего Европейского стандарта и соответствовать ему.</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6.18.2 Требования к приборам, состоящим из корпуса</w:t>
      </w:r>
      <w:r w:rsidR="005D2FF4"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воздушного отопительного агрегата</w:t>
      </w:r>
      <w:r w:rsidR="005D2FF4"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и</w:t>
      </w:r>
      <w:r w:rsidR="005D2FF4"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горелки с искусственной тягой, спроектированным и продаваемым отдельно</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Корпус воздушного отопительного агрегата должен быть оснащен различными горелками в составе различных узлов. Один из этих узлов должен быть испытан в соответствии с настоящим</w:t>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стандартом и соответствовать ему.</w:t>
      </w:r>
    </w:p>
    <w:p w:rsidR="00C439C9" w:rsidRPr="00DC2312" w:rsidRDefault="00C439C9" w:rsidP="00C439C9">
      <w:pPr>
        <w:pStyle w:val="Style80"/>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Результаты, полученные на этом испытываемом узле, могут распространяться без дополнительных испытаний других узлов, созданных с таким же корпусом воздушного отопительного агрегата и другими горелками, при условии, что критерии, указанные в Приложении H, соблюдены для этих других узлов.</w:t>
      </w:r>
      <w:bookmarkStart w:id="7" w:name="bookmark7"/>
    </w:p>
    <w:p w:rsidR="00C439C9" w:rsidRPr="00DC2312" w:rsidRDefault="00C439C9" w:rsidP="00C439C9">
      <w:pPr>
        <w:pStyle w:val="Style38"/>
        <w:widowControl/>
        <w:ind w:firstLine="567"/>
        <w:jc w:val="both"/>
        <w:rPr>
          <w:rStyle w:val="FontStyle170"/>
          <w:rFonts w:ascii="Arial" w:hAnsi="Arial" w:cs="Arial"/>
          <w:color w:val="auto"/>
          <w:lang w:eastAsia="en-US"/>
        </w:rPr>
      </w:pPr>
    </w:p>
    <w:p w:rsidR="00C439C9" w:rsidRPr="00DC2312" w:rsidRDefault="00C439C9" w:rsidP="00C439C9">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7</w:t>
      </w:r>
      <w:bookmarkEnd w:id="7"/>
      <w:r w:rsidR="005D2FF4" w:rsidRPr="00DC2312">
        <w:rPr>
          <w:rStyle w:val="FontStyle170"/>
          <w:rFonts w:ascii="Arial" w:hAnsi="Arial" w:cs="Arial"/>
          <w:color w:val="auto"/>
          <w:lang w:eastAsia="en-US"/>
        </w:rPr>
        <w:t xml:space="preserve"> </w:t>
      </w:r>
      <w:r w:rsidRPr="00DC2312">
        <w:rPr>
          <w:rStyle w:val="FontStyle170"/>
          <w:rFonts w:ascii="Arial" w:hAnsi="Arial" w:cs="Arial"/>
          <w:color w:val="auto"/>
          <w:lang w:eastAsia="en-US"/>
        </w:rPr>
        <w:t>Эффективность</w:t>
      </w:r>
    </w:p>
    <w:p w:rsidR="005D2FF4" w:rsidRPr="00DC2312" w:rsidRDefault="005D2FF4" w:rsidP="00C439C9">
      <w:pPr>
        <w:pStyle w:val="Style38"/>
        <w:widowControl/>
        <w:ind w:firstLine="567"/>
        <w:jc w:val="both"/>
        <w:rPr>
          <w:rStyle w:val="FontStyle170"/>
          <w:rFonts w:ascii="Arial" w:hAnsi="Arial" w:cs="Arial"/>
          <w:color w:val="auto"/>
          <w:lang w:eastAsia="en-US"/>
        </w:rPr>
      </w:pPr>
    </w:p>
    <w:p w:rsidR="00C439C9" w:rsidRPr="00DC2312" w:rsidRDefault="00C439C9" w:rsidP="00C439C9">
      <w:pPr>
        <w:pStyle w:val="Style119"/>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7.1 Общие условия испытания</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7.1.1 Принцип</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Измерения эффективности подходят для приборов типа B и C.</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7.1.2 Испытательное помещение</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Помещение должно хорошо вентилироваться, но быть без сквозняков, которые могут повлиять на работу прибора. Комнатная температура должна поддерживаться на уровне 20 °C ± 5 °C и в ходе испытания не должна изменяться более чем на 2 К.</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7.1.3 Подготовка прибора</w:t>
      </w:r>
    </w:p>
    <w:p w:rsidR="00C439C9" w:rsidRPr="00DC2312" w:rsidRDefault="00C439C9" w:rsidP="00C439C9">
      <w:pPr>
        <w:pStyle w:val="Style80"/>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Прибор установлен в соответствии с 6.1.5 и работает в соответствии с инструкциями по установке с эталонным газом (см. EN 437), за исключением того, что приборы типа C</w:t>
      </w:r>
      <w:r w:rsidRPr="00DC2312">
        <w:rPr>
          <w:rStyle w:val="FontStyle175"/>
          <w:rFonts w:ascii="Arial" w:hAnsi="Arial" w:cs="Arial"/>
          <w:color w:val="auto"/>
          <w:sz w:val="24"/>
          <w:szCs w:val="24"/>
          <w:vertAlign w:val="subscript"/>
          <w:lang w:eastAsia="en-US"/>
        </w:rPr>
        <w:t>3</w:t>
      </w:r>
      <w:r w:rsidRPr="00DC2312">
        <w:rPr>
          <w:rStyle w:val="FontStyle175"/>
          <w:rFonts w:ascii="Arial" w:hAnsi="Arial" w:cs="Arial"/>
          <w:color w:val="auto"/>
          <w:sz w:val="24"/>
          <w:szCs w:val="24"/>
          <w:lang w:eastAsia="en-US"/>
        </w:rPr>
        <w:t xml:space="preserve"> устанавливаются на каналах для воздуха и продуктов сгорания </w:t>
      </w:r>
      <w:r w:rsidRPr="00DC2312">
        <w:rPr>
          <w:rStyle w:val="FontStyle175"/>
          <w:rFonts w:ascii="Arial" w:hAnsi="Arial" w:cs="Arial"/>
          <w:color w:val="auto"/>
          <w:sz w:val="24"/>
          <w:szCs w:val="24"/>
          <w:lang w:eastAsia="en-US"/>
        </w:rPr>
        <w:lastRenderedPageBreak/>
        <w:t>наименьшей длины (минимальное сопротивление), указанной в инструкциях по установке, и тип B ≤</w:t>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70 кВт устанавливается с использованием самого широкого испытательного дымохода, указанного в инструкциях по установке.</w:t>
      </w:r>
    </w:p>
    <w:p w:rsidR="005403F2" w:rsidRPr="00DC2312" w:rsidRDefault="005403F2" w:rsidP="00C439C9">
      <w:pPr>
        <w:pStyle w:val="Style119"/>
        <w:widowControl/>
        <w:ind w:firstLine="567"/>
        <w:jc w:val="both"/>
        <w:rPr>
          <w:rStyle w:val="FontStyle170"/>
          <w:rFonts w:ascii="Arial" w:hAnsi="Arial" w:cs="Arial"/>
          <w:color w:val="auto"/>
          <w:lang w:eastAsia="en-US"/>
        </w:rPr>
      </w:pPr>
    </w:p>
    <w:p w:rsidR="00C439C9" w:rsidRPr="00DC2312" w:rsidRDefault="00C439C9" w:rsidP="00C439C9">
      <w:pPr>
        <w:pStyle w:val="Style119"/>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 xml:space="preserve">7.2 Термическая эффективность </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7.2.1 Требование</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Термическая эффективность  определяется методом потерь в дымоходе на основании измерений концентрации CO</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(или O</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и температуры продуктов сгорания.</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Минимальная</w:t>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эффективность должна составлять 84% (на основании NCV) для приборов без конденсации и 90% (на основании NCV) для приборов с конденсацией при испытаниях в соответствии с 7.2.2, 7.2.3, 7.2.4 и 7.2.5.</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7.2.2 Условия испытания</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поставляется со</w:t>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стандартным распределенным газом или эталонным газом, соответствующим его категории. Для приборов с полезным подводом тепла≤70 кВт прибор работает в пределах ±</w:t>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2</w:t>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от указанного</w:t>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подводимого тепла</w:t>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 сравнении с максимальным статическим давлением в канале подачи теплого воздуха, рекомендованного в инструкциях по установке. Скорость вентилятора такая, что подъем температуры нагнетаемого воздуха согласно инструкциям по установке составляет ±</w:t>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5 K, если прибор работает с максимальным номинальным</w:t>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подводимым теплом. Для приборов с полезным подводом тепла</w:t>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&gt; 70 кВт прибор работает с минимальным нагнетаемым воздухом, заявленным в инструкции по установке. Концентрация CO</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(или, при необходимости, O</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и температура продуктов сгорания измеряются при помощи подходящего зонда, включающего в себя устройство для измерения температуры, расположенного во вторичном дымоходе или канале продуктов сгорания, в зависимости от ситуации. Скорость отбора проб продуктов сгорания для измерения температуры составляет примерно 100 дм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/ч (100 л/ч).</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Испытательные зонды, которые будут использоваться для измерения, приведены в Приложении К.</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7.2.3 Процедура испытания</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прибор установлен и отрегулирован, как описано в пункте 7.1.3, прибор работает в течение времени, достаточного для достижения теплового равновесия. Затем производятся измерения температуры и концентрации CO</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в продуктах сгорания и в воздухе для горения.</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7.2.4 Точность измерений</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Точность эффективности, рассчитанной по измеренным значениям, должна находиться в пределах ± 2%. Показатели точности, указанные в Приложении I, можно использовать в качестве руководства.</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7.2.5 Дополнительное испытание для приборов с модуляцией или высоким/низким контролем</w:t>
      </w:r>
    </w:p>
    <w:p w:rsidR="00C439C9" w:rsidRPr="00DC2312" w:rsidRDefault="00C439C9" w:rsidP="00C439C9">
      <w:pPr>
        <w:pStyle w:val="Style80"/>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Если прибор имеет модуляцию или высокий/низкий</w:t>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контроль, проводится дополнительное испытание и измеряется эффективность, как указано в 7.2.1–7.2.4, при этом прибор настраивается на минимальную скорость.</w:t>
      </w:r>
    </w:p>
    <w:p w:rsidR="00C439C9" w:rsidRPr="00DC2312" w:rsidRDefault="00C439C9" w:rsidP="00C439C9">
      <w:pPr>
        <w:pStyle w:val="Style119"/>
        <w:widowControl/>
        <w:ind w:firstLine="567"/>
        <w:jc w:val="both"/>
        <w:rPr>
          <w:rStyle w:val="FontStyle170"/>
          <w:rFonts w:ascii="Arial" w:hAnsi="Arial" w:cs="Arial"/>
          <w:color w:val="auto"/>
          <w:lang w:eastAsia="en-US"/>
        </w:rPr>
      </w:pPr>
    </w:p>
    <w:p w:rsidR="00C439C9" w:rsidRPr="00DC2312" w:rsidRDefault="00C439C9" w:rsidP="00C439C9">
      <w:pPr>
        <w:pStyle w:val="Style119"/>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7.3 Измерение потока нагретого воздуха</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7.3.1 Общие положения</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Объемный расход нагретого воздуха измеряется для всех приборов типа B и типа C.</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устанавливают в соответствии с 7.1.3, прибор работает в течение времени, достаточного для достижения теплового равновесия.</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 xml:space="preserve"> Расход воздуха может быть получен с использованием методов испытаний, основанных на использовании приёмника воздушных давлений</w:t>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или диафрагмы.</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Поток воздуха следует измерять при номинальном подводе тепла и минимальном подводе тепла, что дает ∆F</w:t>
      </w:r>
      <w:r w:rsidRPr="00DC2312">
        <w:rPr>
          <w:rStyle w:val="FontStyle175"/>
          <w:rFonts w:ascii="Arial" w:hAnsi="Arial" w:cs="Arial"/>
          <w:color w:val="auto"/>
          <w:sz w:val="24"/>
          <w:szCs w:val="24"/>
          <w:vertAlign w:val="subscript"/>
          <w:lang w:val="en-US" w:eastAsia="en-US"/>
        </w:rPr>
        <w:t>nom</w:t>
      </w:r>
      <w:r w:rsidRPr="00DC2312">
        <w:rPr>
          <w:rStyle w:val="FontStyle175"/>
          <w:rFonts w:ascii="Arial" w:hAnsi="Arial" w:cs="Arial"/>
          <w:color w:val="auto"/>
          <w:sz w:val="24"/>
          <w:szCs w:val="24"/>
          <w:lang w:eastAsia="en-US"/>
        </w:rPr>
        <w:t xml:space="preserve"> и ∆F</w:t>
      </w:r>
      <w:r w:rsidRPr="00DC2312">
        <w:rPr>
          <w:rStyle w:val="FontStyle175"/>
          <w:rFonts w:ascii="Arial" w:hAnsi="Arial" w:cs="Arial"/>
          <w:color w:val="auto"/>
          <w:sz w:val="24"/>
          <w:szCs w:val="24"/>
          <w:vertAlign w:val="subscript"/>
          <w:lang w:eastAsia="en-US"/>
        </w:rPr>
        <w:t>min</w:t>
      </w:r>
      <w:r w:rsidRPr="00DC2312">
        <w:rPr>
          <w:rStyle w:val="FontStyle175"/>
          <w:rFonts w:ascii="Arial" w:hAnsi="Arial" w:cs="Arial"/>
          <w:color w:val="auto"/>
          <w:sz w:val="24"/>
          <w:szCs w:val="24"/>
          <w:lang w:eastAsia="en-US"/>
        </w:rPr>
        <w:t xml:space="preserve"> соответственно.</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Температура воздуха, подаваемого воздухонагревателем, и температура воздуха на входе в воздухонагреватель должны измеряться в начале и в конце испытания на измерение расхода воздуха. Повышение температуры воздуха должно основываться на среднем значении двух измерений.</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7.3.2 Методы использования приёмника воздушных давлений</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Методы испытаний для измерения объемного расхода с использованием приёмника воздушных давлений</w:t>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описаны в ISO 3966. Этот метод использует измеренные дифференциальные давления для расчета локальных скоростей.  Расход можно получить путем интеграции скорости.</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Этот метод может использоваться для воздуховодов круглого и прямоугольного сечения.</w:t>
      </w: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7.3.3 Методы использования диафрагмы с отверстиями</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Методы испытаний для измерения объемного расхода с использованием диафрагмы описаны в EN ISO 5167-1</w:t>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и EN ISO 5167-2</w:t>
      </w:r>
      <w:r w:rsidR="005D2FF4" w:rsidRPr="00DC2312">
        <w:rPr>
          <w:rStyle w:val="FontStyle175"/>
          <w:rFonts w:ascii="Arial" w:hAnsi="Arial" w:cs="Arial"/>
          <w:color w:val="auto"/>
          <w:sz w:val="24"/>
          <w:szCs w:val="24"/>
          <w:lang w:eastAsia="en-US"/>
        </w:rPr>
        <w:t>.</w:t>
      </w:r>
      <w:r w:rsidRPr="00DC2312">
        <w:rPr>
          <w:rStyle w:val="FontStyle175"/>
          <w:rFonts w:ascii="Arial" w:hAnsi="Arial" w:cs="Arial"/>
          <w:color w:val="auto"/>
          <w:sz w:val="24"/>
          <w:szCs w:val="24"/>
          <w:lang w:eastAsia="en-US"/>
        </w:rPr>
        <w:t xml:space="preserve"> Этот метод основан на установке диафрагмы с отверстиями в воздуховоде, которая вызывает разницу статического давления между входной и выходной сторонами пластины.</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Диафрагмы с отверстиями могут использоваться только в том случае, если воздухораспределительный канал является круглым с диаметром D, где:</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50 мм≤ D ≤ 1000 мм</w:t>
      </w:r>
    </w:p>
    <w:p w:rsidR="00C439C9" w:rsidRPr="00DC2312" w:rsidRDefault="00C439C9" w:rsidP="00C439C9">
      <w:pPr>
        <w:pStyle w:val="Style80"/>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А число Рейнольдса трубы</w:t>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потока воздуха≥ 5000.</w:t>
      </w:r>
    </w:p>
    <w:p w:rsidR="00C439C9" w:rsidRPr="00DC2312" w:rsidRDefault="00C439C9" w:rsidP="00C439C9">
      <w:pPr>
        <w:pStyle w:val="Style119"/>
        <w:widowControl/>
        <w:ind w:firstLine="567"/>
        <w:jc w:val="both"/>
        <w:rPr>
          <w:rStyle w:val="FontStyle170"/>
          <w:rFonts w:ascii="Arial" w:hAnsi="Arial" w:cs="Arial"/>
          <w:color w:val="auto"/>
          <w:lang w:eastAsia="en-US"/>
        </w:rPr>
      </w:pPr>
    </w:p>
    <w:p w:rsidR="00C439C9" w:rsidRPr="00DC2312" w:rsidRDefault="00C439C9" w:rsidP="00C439C9">
      <w:pPr>
        <w:pStyle w:val="Style119"/>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 xml:space="preserve">7.4 Расчет тепловойэффективности </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Тепловая эффективность устройства (на основе общей теплотворной способности), выраженный в процентах, определяется при номинальном и минимальном подводимом тепле в инструкциях по установке с использованием следующих формул в зависимости от типа газа:</w:t>
      </w:r>
    </w:p>
    <w:p w:rsidR="005D2FF4" w:rsidRPr="00DC2312" w:rsidRDefault="005D2FF4" w:rsidP="00C439C9">
      <w:pPr>
        <w:pStyle w:val="Style80"/>
        <w:widowControl/>
        <w:ind w:firstLine="567"/>
        <w:jc w:val="both"/>
        <w:rPr>
          <w:rStyle w:val="FontStyle175"/>
          <w:rFonts w:ascii="Arial" w:hAnsi="Arial" w:cs="Arial"/>
          <w:color w:val="auto"/>
          <w:sz w:val="24"/>
          <w:szCs w:val="24"/>
          <w:lang w:eastAsia="en-US"/>
        </w:rPr>
      </w:pPr>
    </w:p>
    <w:p w:rsidR="00C439C9" w:rsidRPr="00DC2312" w:rsidRDefault="00C439C9" w:rsidP="005D2FF4">
      <w:pPr>
        <w:pStyle w:val="Style80"/>
        <w:widowControl/>
        <w:ind w:firstLine="567"/>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G20     n</w:t>
      </w:r>
      <w:r w:rsidRPr="00DC2312">
        <w:rPr>
          <w:rStyle w:val="FontStyle174"/>
          <w:rFonts w:ascii="Arial" w:hAnsi="Arial" w:cs="Arial"/>
          <w:color w:val="auto"/>
          <w:sz w:val="24"/>
          <w:szCs w:val="24"/>
          <w:vertAlign w:val="subscript"/>
          <w:lang w:val="en-US" w:eastAsia="en-US"/>
        </w:rPr>
        <w:t>th</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90,1 - (0,3390 / %CO</w:t>
      </w:r>
      <w:r w:rsidRPr="00DC2312">
        <w:rPr>
          <w:rStyle w:val="FontStyle174"/>
          <w:rFonts w:ascii="Arial" w:hAnsi="Arial" w:cs="Arial"/>
          <w:color w:val="auto"/>
          <w:sz w:val="24"/>
          <w:szCs w:val="24"/>
          <w:vertAlign w:val="subscript"/>
          <w:lang w:val="en-US" w:eastAsia="en-US"/>
        </w:rPr>
        <w:t>2</w:t>
      </w:r>
      <w:r w:rsidRPr="00DC2312">
        <w:rPr>
          <w:rStyle w:val="FontStyle175"/>
          <w:rFonts w:ascii="Arial" w:hAnsi="Arial" w:cs="Arial"/>
          <w:color w:val="auto"/>
          <w:sz w:val="24"/>
          <w:szCs w:val="24"/>
          <w:lang w:val="en-US" w:eastAsia="en-US"/>
        </w:rPr>
        <w:t>+ 0,0080) * (t</w:t>
      </w:r>
      <w:r w:rsidRPr="00DC2312">
        <w:rPr>
          <w:rStyle w:val="FontStyle174"/>
          <w:rFonts w:ascii="Arial" w:hAnsi="Arial" w:cs="Arial"/>
          <w:color w:val="auto"/>
          <w:sz w:val="24"/>
          <w:szCs w:val="24"/>
          <w:vertAlign w:val="subscript"/>
          <w:lang w:val="en-US" w:eastAsia="en-US"/>
        </w:rPr>
        <w:t>2</w:t>
      </w:r>
      <w:r w:rsidRPr="00DC2312">
        <w:rPr>
          <w:rStyle w:val="FontStyle175"/>
          <w:rFonts w:ascii="Arial" w:hAnsi="Arial" w:cs="Arial"/>
          <w:color w:val="auto"/>
          <w:sz w:val="24"/>
          <w:szCs w:val="24"/>
          <w:lang w:val="en-US" w:eastAsia="en-US"/>
        </w:rPr>
        <w:t>–t</w:t>
      </w:r>
      <w:r w:rsidRPr="00DC2312">
        <w:rPr>
          <w:rStyle w:val="FontStyle174"/>
          <w:rFonts w:ascii="Arial" w:hAnsi="Arial" w:cs="Arial"/>
          <w:color w:val="auto"/>
          <w:sz w:val="24"/>
          <w:szCs w:val="24"/>
          <w:vertAlign w:val="subscript"/>
          <w:lang w:val="en-US" w:eastAsia="en-US"/>
        </w:rPr>
        <w:t>1</w:t>
      </w:r>
      <w:r w:rsidRPr="00DC2312">
        <w:rPr>
          <w:rStyle w:val="FontStyle175"/>
          <w:rFonts w:ascii="Arial" w:hAnsi="Arial" w:cs="Arial"/>
          <w:color w:val="auto"/>
          <w:sz w:val="24"/>
          <w:szCs w:val="24"/>
          <w:lang w:val="en-US" w:eastAsia="en-US"/>
        </w:rPr>
        <w:t xml:space="preserve">) + S </w:t>
      </w:r>
      <w:r w:rsidRPr="00DC2312">
        <w:rPr>
          <w:rStyle w:val="FontStyle175"/>
          <w:rFonts w:ascii="Arial" w:hAnsi="Arial" w:cs="Arial"/>
          <w:color w:val="auto"/>
          <w:sz w:val="24"/>
          <w:szCs w:val="24"/>
          <w:lang w:val="en-US" w:eastAsia="en-US"/>
        </w:rPr>
        <w:tab/>
      </w:r>
      <w:r w:rsidR="005D2FF4" w:rsidRPr="00DC2312">
        <w:rPr>
          <w:rStyle w:val="FontStyle175"/>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(20)</w:t>
      </w:r>
    </w:p>
    <w:p w:rsidR="005D2FF4" w:rsidRPr="00DC2312" w:rsidRDefault="005D2FF4" w:rsidP="005D2FF4">
      <w:pPr>
        <w:pStyle w:val="Style80"/>
        <w:widowControl/>
        <w:ind w:firstLine="567"/>
        <w:jc w:val="center"/>
        <w:rPr>
          <w:rStyle w:val="FontStyle175"/>
          <w:rFonts w:ascii="Arial" w:hAnsi="Arial" w:cs="Arial"/>
          <w:color w:val="auto"/>
          <w:sz w:val="24"/>
          <w:szCs w:val="24"/>
          <w:lang w:val="en-US" w:eastAsia="en-US"/>
        </w:rPr>
      </w:pPr>
    </w:p>
    <w:p w:rsidR="00C439C9" w:rsidRPr="00DC2312" w:rsidRDefault="00C439C9" w:rsidP="005D2FF4">
      <w:pPr>
        <w:pStyle w:val="Style80"/>
        <w:widowControl/>
        <w:ind w:firstLine="567"/>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G25     n</w:t>
      </w:r>
      <w:r w:rsidRPr="00DC2312">
        <w:rPr>
          <w:rStyle w:val="FontStyle174"/>
          <w:rFonts w:ascii="Arial" w:hAnsi="Arial" w:cs="Arial"/>
          <w:color w:val="auto"/>
          <w:sz w:val="24"/>
          <w:szCs w:val="24"/>
          <w:vertAlign w:val="subscript"/>
          <w:lang w:val="en-US" w:eastAsia="en-US"/>
        </w:rPr>
        <w:t>th</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90,0 - (0,3390 / %CO</w:t>
      </w:r>
      <w:r w:rsidRPr="00DC2312">
        <w:rPr>
          <w:rStyle w:val="FontStyle174"/>
          <w:rFonts w:ascii="Arial" w:hAnsi="Arial" w:cs="Arial"/>
          <w:color w:val="auto"/>
          <w:sz w:val="24"/>
          <w:szCs w:val="24"/>
          <w:vertAlign w:val="subscript"/>
          <w:lang w:val="en-US" w:eastAsia="en-US"/>
        </w:rPr>
        <w:t>2</w:t>
      </w:r>
      <w:r w:rsidRPr="00DC2312">
        <w:rPr>
          <w:rStyle w:val="FontStyle175"/>
          <w:rFonts w:ascii="Arial" w:hAnsi="Arial" w:cs="Arial"/>
          <w:color w:val="auto"/>
          <w:sz w:val="24"/>
          <w:szCs w:val="24"/>
          <w:lang w:val="en-US" w:eastAsia="en-US"/>
        </w:rPr>
        <w:t>+ 0,0080) * (t</w:t>
      </w:r>
      <w:r w:rsidRPr="00DC2312">
        <w:rPr>
          <w:rStyle w:val="FontStyle174"/>
          <w:rFonts w:ascii="Arial" w:hAnsi="Arial" w:cs="Arial"/>
          <w:color w:val="auto"/>
          <w:sz w:val="24"/>
          <w:szCs w:val="24"/>
          <w:vertAlign w:val="subscript"/>
          <w:lang w:val="en-US" w:eastAsia="en-US"/>
        </w:rPr>
        <w:t>2</w:t>
      </w:r>
      <w:r w:rsidRPr="00DC2312">
        <w:rPr>
          <w:rStyle w:val="FontStyle175"/>
          <w:rFonts w:ascii="Arial" w:hAnsi="Arial" w:cs="Arial"/>
          <w:color w:val="auto"/>
          <w:sz w:val="24"/>
          <w:szCs w:val="24"/>
          <w:lang w:val="en-US" w:eastAsia="en-US"/>
        </w:rPr>
        <w:t>- t</w:t>
      </w:r>
      <w:r w:rsidRPr="00DC2312">
        <w:rPr>
          <w:rStyle w:val="FontStyle174"/>
          <w:rFonts w:ascii="Arial" w:hAnsi="Arial" w:cs="Arial"/>
          <w:color w:val="auto"/>
          <w:sz w:val="24"/>
          <w:szCs w:val="24"/>
          <w:vertAlign w:val="subscript"/>
          <w:lang w:val="en-US" w:eastAsia="en-US"/>
        </w:rPr>
        <w:t>1</w:t>
      </w:r>
      <w:r w:rsidRPr="00DC2312">
        <w:rPr>
          <w:rStyle w:val="FontStyle175"/>
          <w:rFonts w:ascii="Arial" w:hAnsi="Arial" w:cs="Arial"/>
          <w:color w:val="auto"/>
          <w:sz w:val="24"/>
          <w:szCs w:val="24"/>
          <w:lang w:val="en-US" w:eastAsia="en-US"/>
        </w:rPr>
        <w:t xml:space="preserve">) + S </w:t>
      </w:r>
      <w:r w:rsidRPr="00DC2312">
        <w:rPr>
          <w:rStyle w:val="FontStyle175"/>
          <w:rFonts w:ascii="Arial" w:hAnsi="Arial" w:cs="Arial"/>
          <w:color w:val="auto"/>
          <w:sz w:val="24"/>
          <w:szCs w:val="24"/>
          <w:lang w:val="en-US" w:eastAsia="en-US"/>
        </w:rPr>
        <w:tab/>
      </w:r>
      <w:r w:rsidRPr="00DC2312">
        <w:rPr>
          <w:rStyle w:val="FontStyle175"/>
          <w:rFonts w:ascii="Arial" w:hAnsi="Arial" w:cs="Arial"/>
          <w:color w:val="auto"/>
          <w:sz w:val="24"/>
          <w:szCs w:val="24"/>
          <w:lang w:val="en-US" w:eastAsia="en-US"/>
        </w:rPr>
        <w:tab/>
        <w:t>(21)</w:t>
      </w:r>
    </w:p>
    <w:p w:rsidR="005D2FF4" w:rsidRPr="00DC2312" w:rsidRDefault="005D2FF4" w:rsidP="005D2FF4">
      <w:pPr>
        <w:pStyle w:val="Style80"/>
        <w:widowControl/>
        <w:ind w:firstLine="567"/>
        <w:jc w:val="center"/>
        <w:rPr>
          <w:rStyle w:val="FontStyle175"/>
          <w:rFonts w:ascii="Arial" w:hAnsi="Arial" w:cs="Arial"/>
          <w:color w:val="auto"/>
          <w:sz w:val="24"/>
          <w:szCs w:val="24"/>
          <w:lang w:val="en-US" w:eastAsia="en-US"/>
        </w:rPr>
      </w:pPr>
    </w:p>
    <w:p w:rsidR="00C439C9" w:rsidRPr="00DC2312" w:rsidRDefault="00C439C9" w:rsidP="005D2FF4">
      <w:pPr>
        <w:pStyle w:val="Style88"/>
        <w:widowControl/>
        <w:ind w:firstLine="567"/>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G30 (</w:t>
      </w:r>
      <w:r w:rsidRPr="00DC2312">
        <w:rPr>
          <w:rStyle w:val="FontStyle175"/>
          <w:rFonts w:ascii="Arial" w:hAnsi="Arial" w:cs="Arial"/>
          <w:color w:val="auto"/>
          <w:sz w:val="24"/>
          <w:szCs w:val="24"/>
          <w:lang w:eastAsia="en-US"/>
        </w:rPr>
        <w:t>бутан</w:t>
      </w:r>
      <w:r w:rsidRPr="00DC2312">
        <w:rPr>
          <w:rStyle w:val="FontStyle175"/>
          <w:rFonts w:ascii="Arial" w:hAnsi="Arial" w:cs="Arial"/>
          <w:color w:val="auto"/>
          <w:sz w:val="24"/>
          <w:szCs w:val="24"/>
          <w:lang w:val="en-US" w:eastAsia="en-US"/>
        </w:rPr>
        <w:t>) n</w:t>
      </w:r>
      <w:r w:rsidRPr="00DC2312">
        <w:rPr>
          <w:rStyle w:val="FontStyle174"/>
          <w:rFonts w:ascii="Arial" w:hAnsi="Arial" w:cs="Arial"/>
          <w:color w:val="auto"/>
          <w:sz w:val="24"/>
          <w:szCs w:val="24"/>
          <w:vertAlign w:val="subscript"/>
          <w:lang w:val="en-US" w:eastAsia="en-US"/>
        </w:rPr>
        <w:t>th</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92,4 - (0,4224 / %CO</w:t>
      </w:r>
      <w:r w:rsidRPr="00DC2312">
        <w:rPr>
          <w:rStyle w:val="FontStyle174"/>
          <w:rFonts w:ascii="Arial" w:hAnsi="Arial" w:cs="Arial"/>
          <w:color w:val="auto"/>
          <w:sz w:val="24"/>
          <w:szCs w:val="24"/>
          <w:vertAlign w:val="subscript"/>
          <w:lang w:val="en-US" w:eastAsia="en-US"/>
        </w:rPr>
        <w:t>2</w:t>
      </w:r>
      <w:r w:rsidRPr="00DC2312">
        <w:rPr>
          <w:rStyle w:val="FontStyle175"/>
          <w:rFonts w:ascii="Arial" w:hAnsi="Arial" w:cs="Arial"/>
          <w:color w:val="auto"/>
          <w:sz w:val="24"/>
          <w:szCs w:val="24"/>
          <w:lang w:val="en-US" w:eastAsia="en-US"/>
        </w:rPr>
        <w:t>+ 0,0063) * (t</w:t>
      </w:r>
      <w:r w:rsidRPr="00DC2312">
        <w:rPr>
          <w:rStyle w:val="FontStyle174"/>
          <w:rFonts w:ascii="Arial" w:hAnsi="Arial" w:cs="Arial"/>
          <w:color w:val="auto"/>
          <w:sz w:val="24"/>
          <w:szCs w:val="24"/>
          <w:vertAlign w:val="subscript"/>
          <w:lang w:val="en-US" w:eastAsia="en-US"/>
        </w:rPr>
        <w:t>2</w:t>
      </w:r>
      <w:r w:rsidRPr="00DC2312">
        <w:rPr>
          <w:rStyle w:val="FontStyle175"/>
          <w:rFonts w:ascii="Arial" w:hAnsi="Arial" w:cs="Arial"/>
          <w:color w:val="auto"/>
          <w:sz w:val="24"/>
          <w:szCs w:val="24"/>
          <w:lang w:val="en-US" w:eastAsia="en-US"/>
        </w:rPr>
        <w:t>- t</w:t>
      </w:r>
      <w:r w:rsidRPr="00DC2312">
        <w:rPr>
          <w:rStyle w:val="FontStyle174"/>
          <w:rFonts w:ascii="Arial" w:hAnsi="Arial" w:cs="Arial"/>
          <w:color w:val="auto"/>
          <w:sz w:val="24"/>
          <w:szCs w:val="24"/>
          <w:vertAlign w:val="subscript"/>
          <w:lang w:val="en-US" w:eastAsia="en-US"/>
        </w:rPr>
        <w:t>1</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 S</w:t>
      </w:r>
      <w:r w:rsidR="005D2FF4" w:rsidRPr="00DC2312">
        <w:rPr>
          <w:rStyle w:val="FontStyle175"/>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ab/>
        <w:t>(22)</w:t>
      </w:r>
    </w:p>
    <w:p w:rsidR="005D2FF4" w:rsidRPr="00DC2312" w:rsidRDefault="005D2FF4" w:rsidP="005D2FF4">
      <w:pPr>
        <w:pStyle w:val="Style88"/>
        <w:widowControl/>
        <w:ind w:firstLine="567"/>
        <w:jc w:val="center"/>
        <w:rPr>
          <w:rStyle w:val="FontStyle175"/>
          <w:rFonts w:ascii="Arial" w:hAnsi="Arial" w:cs="Arial"/>
          <w:color w:val="auto"/>
          <w:sz w:val="24"/>
          <w:szCs w:val="24"/>
          <w:lang w:val="en-US" w:eastAsia="en-US"/>
        </w:rPr>
      </w:pPr>
    </w:p>
    <w:p w:rsidR="00C439C9" w:rsidRPr="00DC2312" w:rsidRDefault="00C439C9" w:rsidP="005D2FF4">
      <w:pPr>
        <w:pStyle w:val="Style88"/>
        <w:widowControl/>
        <w:ind w:firstLine="567"/>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G31 (</w:t>
      </w:r>
      <w:r w:rsidRPr="00DC2312">
        <w:rPr>
          <w:rStyle w:val="FontStyle175"/>
          <w:rFonts w:ascii="Arial" w:hAnsi="Arial" w:cs="Arial"/>
          <w:color w:val="auto"/>
          <w:sz w:val="24"/>
          <w:szCs w:val="24"/>
          <w:lang w:eastAsia="en-US"/>
        </w:rPr>
        <w:t>пропан</w:t>
      </w:r>
      <w:r w:rsidRPr="00DC2312">
        <w:rPr>
          <w:rStyle w:val="FontStyle175"/>
          <w:rFonts w:ascii="Arial" w:hAnsi="Arial" w:cs="Arial"/>
          <w:color w:val="auto"/>
          <w:sz w:val="24"/>
          <w:szCs w:val="24"/>
          <w:lang w:val="en-US" w:eastAsia="en-US"/>
        </w:rPr>
        <w:t>) n</w:t>
      </w:r>
      <w:r w:rsidRPr="00DC2312">
        <w:rPr>
          <w:rStyle w:val="FontStyle174"/>
          <w:rFonts w:ascii="Arial" w:hAnsi="Arial" w:cs="Arial"/>
          <w:color w:val="auto"/>
          <w:sz w:val="24"/>
          <w:szCs w:val="24"/>
          <w:vertAlign w:val="subscript"/>
          <w:lang w:val="en-US" w:eastAsia="en-US"/>
        </w:rPr>
        <w:t>th</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92,0 - (0,4040 / %CO</w:t>
      </w:r>
      <w:r w:rsidRPr="00DC2312">
        <w:rPr>
          <w:rStyle w:val="FontStyle174"/>
          <w:rFonts w:ascii="Arial" w:hAnsi="Arial" w:cs="Arial"/>
          <w:color w:val="auto"/>
          <w:sz w:val="24"/>
          <w:szCs w:val="24"/>
          <w:vertAlign w:val="subscript"/>
          <w:lang w:val="en-US" w:eastAsia="en-US"/>
        </w:rPr>
        <w:t>2</w:t>
      </w:r>
      <w:r w:rsidRPr="00DC2312">
        <w:rPr>
          <w:rStyle w:val="FontStyle175"/>
          <w:rFonts w:ascii="Arial" w:hAnsi="Arial" w:cs="Arial"/>
          <w:color w:val="auto"/>
          <w:sz w:val="24"/>
          <w:szCs w:val="24"/>
          <w:lang w:val="en-US" w:eastAsia="en-US"/>
        </w:rPr>
        <w:t>+ 0,0066) * (t</w:t>
      </w:r>
      <w:r w:rsidRPr="00DC2312">
        <w:rPr>
          <w:rStyle w:val="FontStyle174"/>
          <w:rFonts w:ascii="Arial" w:hAnsi="Arial" w:cs="Arial"/>
          <w:color w:val="auto"/>
          <w:sz w:val="24"/>
          <w:szCs w:val="24"/>
          <w:vertAlign w:val="subscript"/>
          <w:lang w:val="en-US" w:eastAsia="en-US"/>
        </w:rPr>
        <w:t>2</w:t>
      </w:r>
      <w:r w:rsidRPr="00DC2312">
        <w:rPr>
          <w:rStyle w:val="FontStyle175"/>
          <w:rFonts w:ascii="Arial" w:hAnsi="Arial" w:cs="Arial"/>
          <w:color w:val="auto"/>
          <w:sz w:val="24"/>
          <w:szCs w:val="24"/>
          <w:lang w:val="en-US" w:eastAsia="en-US"/>
        </w:rPr>
        <w:t>- t</w:t>
      </w:r>
      <w:r w:rsidRPr="00DC2312">
        <w:rPr>
          <w:rStyle w:val="FontStyle174"/>
          <w:rFonts w:ascii="Arial" w:hAnsi="Arial" w:cs="Arial"/>
          <w:color w:val="auto"/>
          <w:sz w:val="24"/>
          <w:szCs w:val="24"/>
          <w:vertAlign w:val="subscript"/>
          <w:lang w:val="en-US" w:eastAsia="en-US"/>
        </w:rPr>
        <w:t>1</w:t>
      </w:r>
      <w:r w:rsidRPr="00DC2312">
        <w:rPr>
          <w:rStyle w:val="FontStyle174"/>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val="en-US" w:eastAsia="en-US"/>
        </w:rPr>
        <w:t xml:space="preserve">+ S </w:t>
      </w:r>
      <w:r w:rsidRPr="00DC2312">
        <w:rPr>
          <w:rStyle w:val="FontStyle175"/>
          <w:rFonts w:ascii="Arial" w:hAnsi="Arial" w:cs="Arial"/>
          <w:color w:val="auto"/>
          <w:sz w:val="24"/>
          <w:szCs w:val="24"/>
          <w:lang w:val="en-US" w:eastAsia="en-US"/>
        </w:rPr>
        <w:tab/>
        <w:t>(23)</w:t>
      </w:r>
    </w:p>
    <w:p w:rsidR="005D2FF4" w:rsidRPr="00DC2312" w:rsidRDefault="005D2FF4" w:rsidP="00C439C9">
      <w:pPr>
        <w:pStyle w:val="Style88"/>
        <w:widowControl/>
        <w:ind w:firstLine="567"/>
        <w:jc w:val="both"/>
        <w:rPr>
          <w:rStyle w:val="FontStyle175"/>
          <w:rFonts w:ascii="Arial" w:hAnsi="Arial" w:cs="Arial"/>
          <w:color w:val="auto"/>
          <w:sz w:val="24"/>
          <w:szCs w:val="24"/>
          <w:lang w:val="en-US" w:eastAsia="en-US"/>
        </w:rPr>
      </w:pPr>
    </w:p>
    <w:p w:rsidR="00C439C9" w:rsidRPr="00DC2312" w:rsidRDefault="00C439C9" w:rsidP="00C439C9">
      <w:pPr>
        <w:pStyle w:val="Style88"/>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где n</w:t>
      </w:r>
      <w:r w:rsidRPr="00DC2312">
        <w:rPr>
          <w:rStyle w:val="FontStyle174"/>
          <w:rFonts w:ascii="Arial" w:hAnsi="Arial" w:cs="Arial"/>
          <w:color w:val="auto"/>
          <w:sz w:val="24"/>
          <w:szCs w:val="24"/>
          <w:vertAlign w:val="subscript"/>
          <w:lang w:eastAsia="en-US"/>
        </w:rPr>
        <w:t>th</w:t>
      </w:r>
      <w:r w:rsidRPr="00DC2312">
        <w:rPr>
          <w:rStyle w:val="FontStyle175"/>
          <w:rFonts w:ascii="Arial" w:hAnsi="Arial" w:cs="Arial"/>
          <w:color w:val="auto"/>
          <w:sz w:val="24"/>
          <w:szCs w:val="24"/>
          <w:lang w:eastAsia="en-US"/>
        </w:rPr>
        <w:t>– тепловая эффективность</w:t>
      </w:r>
      <w:r w:rsidR="005D2FF4" w:rsidRPr="00DC2312">
        <w:rPr>
          <w:rStyle w:val="FontStyle175"/>
          <w:rFonts w:ascii="Arial" w:hAnsi="Arial" w:cs="Arial"/>
          <w:color w:val="auto"/>
          <w:sz w:val="24"/>
          <w:szCs w:val="24"/>
          <w:lang w:eastAsia="en-US"/>
        </w:rPr>
        <w:t>;</w:t>
      </w:r>
    </w:p>
    <w:p w:rsidR="00C439C9" w:rsidRPr="00DC2312" w:rsidRDefault="00C439C9" w:rsidP="00C439C9">
      <w:pPr>
        <w:pStyle w:val="Style88"/>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%CO</w:t>
      </w:r>
      <w:r w:rsidRPr="00DC2312">
        <w:rPr>
          <w:rStyle w:val="FontStyle174"/>
          <w:rFonts w:ascii="Arial" w:hAnsi="Arial" w:cs="Arial"/>
          <w:color w:val="auto"/>
          <w:sz w:val="24"/>
          <w:szCs w:val="24"/>
          <w:vertAlign w:val="subscript"/>
          <w:lang w:eastAsia="en-US"/>
        </w:rPr>
        <w:t>2</w:t>
      </w:r>
      <w:r w:rsidRPr="00DC2312">
        <w:rPr>
          <w:rStyle w:val="FontStyle174"/>
          <w:rFonts w:ascii="Arial" w:hAnsi="Arial" w:cs="Arial"/>
          <w:color w:val="auto"/>
          <w:sz w:val="24"/>
          <w:szCs w:val="24"/>
          <w:lang w:eastAsia="en-US"/>
        </w:rPr>
        <w:t xml:space="preserve"> - </w:t>
      </w:r>
      <w:r w:rsidRPr="00DC2312">
        <w:rPr>
          <w:rStyle w:val="FontStyle175"/>
          <w:rFonts w:ascii="Arial" w:hAnsi="Arial" w:cs="Arial"/>
          <w:color w:val="auto"/>
          <w:sz w:val="24"/>
          <w:szCs w:val="24"/>
          <w:lang w:eastAsia="en-US"/>
        </w:rPr>
        <w:t>CO</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в продуктах сгорания (%)</w:t>
      </w:r>
      <w:r w:rsidR="005D2FF4" w:rsidRPr="00DC2312">
        <w:rPr>
          <w:rStyle w:val="FontStyle175"/>
          <w:rFonts w:ascii="Arial" w:hAnsi="Arial" w:cs="Arial"/>
          <w:color w:val="auto"/>
          <w:sz w:val="24"/>
          <w:szCs w:val="24"/>
          <w:lang w:eastAsia="en-US"/>
        </w:rPr>
        <w:t>;</w:t>
      </w:r>
    </w:p>
    <w:p w:rsidR="00C439C9" w:rsidRPr="00DC2312" w:rsidRDefault="00C439C9" w:rsidP="00C439C9">
      <w:pPr>
        <w:pStyle w:val="Style88"/>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t</w:t>
      </w:r>
      <w:r w:rsidRPr="00DC2312">
        <w:rPr>
          <w:rStyle w:val="FontStyle175"/>
          <w:rFonts w:ascii="Arial" w:hAnsi="Arial" w:cs="Arial"/>
          <w:color w:val="auto"/>
          <w:sz w:val="24"/>
          <w:szCs w:val="24"/>
          <w:vertAlign w:val="subscript"/>
          <w:lang w:eastAsia="en-US"/>
        </w:rPr>
        <w:t>1</w:t>
      </w:r>
      <w:r w:rsidRPr="00DC2312">
        <w:rPr>
          <w:rStyle w:val="FontStyle175"/>
          <w:rFonts w:ascii="Arial" w:hAnsi="Arial" w:cs="Arial"/>
          <w:color w:val="auto"/>
          <w:sz w:val="24"/>
          <w:szCs w:val="24"/>
          <w:lang w:eastAsia="en-US"/>
        </w:rPr>
        <w:t xml:space="preserve"> - средняя температура воздуха для горения в градусах Цельсия (°C);</w:t>
      </w:r>
    </w:p>
    <w:p w:rsidR="00C439C9" w:rsidRPr="00DC2312" w:rsidRDefault="00C439C9" w:rsidP="00C439C9">
      <w:pPr>
        <w:pStyle w:val="Style88"/>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t</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 средняя температура продуктов сгорания в градусах Цельсия(°С)</w:t>
      </w:r>
      <w:r w:rsidR="005D2FF4" w:rsidRPr="00DC2312">
        <w:rPr>
          <w:rStyle w:val="FontStyle175"/>
          <w:rFonts w:ascii="Arial" w:hAnsi="Arial" w:cs="Arial"/>
          <w:color w:val="auto"/>
          <w:sz w:val="24"/>
          <w:szCs w:val="24"/>
          <w:lang w:eastAsia="en-US"/>
        </w:rPr>
        <w:t>.</w:t>
      </w:r>
    </w:p>
    <w:p w:rsidR="00C439C9" w:rsidRPr="00DC2312" w:rsidRDefault="00C439C9" w:rsidP="00C439C9">
      <w:pPr>
        <w:pStyle w:val="Style88"/>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без конденсации S = 0</w:t>
      </w:r>
      <w:r w:rsidR="005D2FF4" w:rsidRPr="00DC2312">
        <w:rPr>
          <w:rStyle w:val="FontStyle175"/>
          <w:rFonts w:ascii="Arial" w:hAnsi="Arial" w:cs="Arial"/>
          <w:color w:val="auto"/>
          <w:sz w:val="24"/>
          <w:szCs w:val="24"/>
          <w:lang w:eastAsia="en-US"/>
        </w:rPr>
        <w:t>.</w:t>
      </w:r>
    </w:p>
    <w:p w:rsidR="005D2FF4" w:rsidRPr="00DC2312" w:rsidRDefault="005D2FF4" w:rsidP="00C439C9">
      <w:pPr>
        <w:pStyle w:val="Style88"/>
        <w:widowControl/>
        <w:ind w:firstLine="567"/>
        <w:jc w:val="both"/>
        <w:rPr>
          <w:rStyle w:val="FontStyle175"/>
          <w:rFonts w:ascii="Arial" w:hAnsi="Arial" w:cs="Arial"/>
          <w:color w:val="auto"/>
          <w:sz w:val="24"/>
          <w:szCs w:val="24"/>
          <w:lang w:eastAsia="en-US"/>
        </w:rPr>
      </w:pPr>
    </w:p>
    <w:p w:rsidR="00C439C9" w:rsidRPr="00DC2312" w:rsidRDefault="00C439C9" w:rsidP="00C439C9">
      <w:pPr>
        <w:pStyle w:val="Style88"/>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конденсационных приборов значение S определяется по формуле:</w:t>
      </w:r>
    </w:p>
    <w:p w:rsidR="005D2FF4" w:rsidRPr="00DC2312" w:rsidRDefault="005D2FF4" w:rsidP="00C439C9">
      <w:pPr>
        <w:pStyle w:val="Style88"/>
        <w:widowControl/>
        <w:ind w:firstLine="567"/>
        <w:jc w:val="both"/>
        <w:rPr>
          <w:rStyle w:val="FontStyle175"/>
          <w:rFonts w:ascii="Arial" w:hAnsi="Arial" w:cs="Arial"/>
          <w:color w:val="auto"/>
          <w:sz w:val="24"/>
          <w:szCs w:val="24"/>
          <w:lang w:eastAsia="en-US"/>
        </w:rPr>
      </w:pPr>
    </w:p>
    <w:p w:rsidR="00C439C9" w:rsidRPr="00DC2312" w:rsidRDefault="00C439C9" w:rsidP="005D2FF4">
      <w:pPr>
        <w:pStyle w:val="Style88"/>
        <w:widowControl/>
        <w:ind w:firstLine="567"/>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G20 S = m</w:t>
      </w:r>
      <w:r w:rsidRPr="00DC2312">
        <w:rPr>
          <w:rStyle w:val="FontStyle174"/>
          <w:rFonts w:ascii="Arial" w:hAnsi="Arial" w:cs="Arial"/>
          <w:color w:val="auto"/>
          <w:sz w:val="24"/>
          <w:szCs w:val="24"/>
          <w:vertAlign w:val="subscript"/>
          <w:lang w:val="en-US" w:eastAsia="en-US"/>
        </w:rPr>
        <w:t>cond</w:t>
      </w:r>
      <w:r w:rsidRPr="00DC2312">
        <w:rPr>
          <w:rStyle w:val="FontStyle175"/>
          <w:rFonts w:ascii="Arial" w:hAnsi="Arial" w:cs="Arial"/>
          <w:color w:val="auto"/>
          <w:sz w:val="24"/>
          <w:szCs w:val="24"/>
          <w:lang w:val="en-US" w:eastAsia="en-US"/>
        </w:rPr>
        <w:t>* (6.40 + 0.0050 * (t</w:t>
      </w:r>
      <w:r w:rsidRPr="00DC2312">
        <w:rPr>
          <w:rStyle w:val="FontStyle174"/>
          <w:rFonts w:ascii="Arial" w:hAnsi="Arial" w:cs="Arial"/>
          <w:color w:val="auto"/>
          <w:sz w:val="24"/>
          <w:szCs w:val="24"/>
          <w:vertAlign w:val="subscript"/>
          <w:lang w:val="en-US" w:eastAsia="en-US"/>
        </w:rPr>
        <w:t>2</w:t>
      </w:r>
      <w:r w:rsidRPr="00DC2312">
        <w:rPr>
          <w:rStyle w:val="FontStyle175"/>
          <w:rFonts w:ascii="Arial" w:hAnsi="Arial" w:cs="Arial"/>
          <w:color w:val="auto"/>
          <w:sz w:val="24"/>
          <w:szCs w:val="24"/>
          <w:lang w:val="en-US" w:eastAsia="en-US"/>
        </w:rPr>
        <w:t>- t</w:t>
      </w:r>
      <w:r w:rsidRPr="00DC2312">
        <w:rPr>
          <w:rStyle w:val="FontStyle174"/>
          <w:rFonts w:ascii="Arial" w:hAnsi="Arial" w:cs="Arial"/>
          <w:color w:val="auto"/>
          <w:sz w:val="24"/>
          <w:szCs w:val="24"/>
          <w:vertAlign w:val="subscript"/>
          <w:lang w:val="en-US" w:eastAsia="en-US"/>
        </w:rPr>
        <w:t>1</w:t>
      </w:r>
      <w:r w:rsidRPr="00DC2312">
        <w:rPr>
          <w:rStyle w:val="FontStyle174"/>
          <w:rFonts w:ascii="Arial" w:hAnsi="Arial" w:cs="Arial"/>
          <w:color w:val="auto"/>
          <w:sz w:val="24"/>
          <w:szCs w:val="24"/>
          <w:lang w:val="en-US" w:eastAsia="en-US"/>
        </w:rPr>
        <w:t xml:space="preserve">)) </w:t>
      </w:r>
      <w:r w:rsidRPr="00DC2312">
        <w:rPr>
          <w:rStyle w:val="FontStyle174"/>
          <w:rFonts w:ascii="Arial" w:hAnsi="Arial" w:cs="Arial"/>
          <w:color w:val="auto"/>
          <w:sz w:val="24"/>
          <w:szCs w:val="24"/>
          <w:lang w:val="en-US" w:eastAsia="en-US"/>
        </w:rPr>
        <w:tab/>
      </w:r>
      <w:r w:rsidRPr="00DC2312">
        <w:rPr>
          <w:rStyle w:val="FontStyle174"/>
          <w:rFonts w:ascii="Arial" w:hAnsi="Arial" w:cs="Arial"/>
          <w:color w:val="auto"/>
          <w:sz w:val="24"/>
          <w:szCs w:val="24"/>
          <w:lang w:val="en-US" w:eastAsia="en-US"/>
        </w:rPr>
        <w:tab/>
      </w:r>
      <w:r w:rsidRPr="00DC2312">
        <w:rPr>
          <w:rStyle w:val="FontStyle174"/>
          <w:rFonts w:ascii="Arial" w:hAnsi="Arial" w:cs="Arial"/>
          <w:color w:val="auto"/>
          <w:sz w:val="24"/>
          <w:szCs w:val="24"/>
          <w:lang w:val="en-US" w:eastAsia="en-US"/>
        </w:rPr>
        <w:tab/>
      </w:r>
      <w:r w:rsidRPr="00DC2312">
        <w:rPr>
          <w:rStyle w:val="FontStyle174"/>
          <w:rFonts w:ascii="Arial" w:hAnsi="Arial" w:cs="Arial"/>
          <w:color w:val="auto"/>
          <w:sz w:val="24"/>
          <w:szCs w:val="24"/>
          <w:lang w:val="en-US" w:eastAsia="en-US"/>
        </w:rPr>
        <w:tab/>
      </w:r>
      <w:r w:rsidRPr="00DC2312">
        <w:rPr>
          <w:rStyle w:val="FontStyle174"/>
          <w:rFonts w:ascii="Arial" w:hAnsi="Arial" w:cs="Arial"/>
          <w:color w:val="auto"/>
          <w:sz w:val="24"/>
          <w:szCs w:val="24"/>
          <w:lang w:val="en-US" w:eastAsia="en-US"/>
        </w:rPr>
        <w:tab/>
      </w:r>
      <w:r w:rsidRPr="00DC2312">
        <w:rPr>
          <w:rStyle w:val="FontStyle175"/>
          <w:rFonts w:ascii="Arial" w:hAnsi="Arial" w:cs="Arial"/>
          <w:color w:val="auto"/>
          <w:sz w:val="24"/>
          <w:szCs w:val="24"/>
          <w:lang w:val="en-US" w:eastAsia="en-US"/>
        </w:rPr>
        <w:t>(24)</w:t>
      </w:r>
    </w:p>
    <w:p w:rsidR="005D2FF4" w:rsidRPr="00DC2312" w:rsidRDefault="005D2FF4" w:rsidP="005D2FF4">
      <w:pPr>
        <w:pStyle w:val="Style88"/>
        <w:widowControl/>
        <w:ind w:firstLine="567"/>
        <w:jc w:val="center"/>
        <w:rPr>
          <w:rStyle w:val="FontStyle175"/>
          <w:rFonts w:ascii="Arial" w:hAnsi="Arial" w:cs="Arial"/>
          <w:color w:val="auto"/>
          <w:sz w:val="24"/>
          <w:szCs w:val="24"/>
          <w:lang w:val="en-US" w:eastAsia="en-US"/>
        </w:rPr>
      </w:pPr>
    </w:p>
    <w:p w:rsidR="00C439C9" w:rsidRPr="00DC2312" w:rsidRDefault="00C439C9" w:rsidP="005D2FF4">
      <w:pPr>
        <w:pStyle w:val="Style88"/>
        <w:widowControl/>
        <w:ind w:firstLine="567"/>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G25 S = m</w:t>
      </w:r>
      <w:r w:rsidRPr="00DC2312">
        <w:rPr>
          <w:rStyle w:val="FontStyle174"/>
          <w:rFonts w:ascii="Arial" w:hAnsi="Arial" w:cs="Arial"/>
          <w:color w:val="auto"/>
          <w:sz w:val="24"/>
          <w:szCs w:val="24"/>
          <w:vertAlign w:val="subscript"/>
          <w:lang w:val="en-US" w:eastAsia="en-US"/>
        </w:rPr>
        <w:t>cond</w:t>
      </w:r>
      <w:r w:rsidRPr="00DC2312">
        <w:rPr>
          <w:rStyle w:val="FontStyle175"/>
          <w:rFonts w:ascii="Arial" w:hAnsi="Arial" w:cs="Arial"/>
          <w:color w:val="auto"/>
          <w:sz w:val="24"/>
          <w:szCs w:val="24"/>
          <w:lang w:val="en-US" w:eastAsia="en-US"/>
        </w:rPr>
        <w:t>* (7.50 + 0.0060 * (t</w:t>
      </w:r>
      <w:r w:rsidRPr="00DC2312">
        <w:rPr>
          <w:rStyle w:val="FontStyle174"/>
          <w:rFonts w:ascii="Arial" w:hAnsi="Arial" w:cs="Arial"/>
          <w:color w:val="auto"/>
          <w:sz w:val="24"/>
          <w:szCs w:val="24"/>
          <w:vertAlign w:val="subscript"/>
          <w:lang w:val="en-US" w:eastAsia="en-US"/>
        </w:rPr>
        <w:t>2</w:t>
      </w:r>
      <w:r w:rsidRPr="00DC2312">
        <w:rPr>
          <w:rStyle w:val="FontStyle175"/>
          <w:rFonts w:ascii="Arial" w:hAnsi="Arial" w:cs="Arial"/>
          <w:color w:val="auto"/>
          <w:sz w:val="24"/>
          <w:szCs w:val="24"/>
          <w:lang w:val="en-US" w:eastAsia="en-US"/>
        </w:rPr>
        <w:t>- t</w:t>
      </w:r>
      <w:r w:rsidRPr="00DC2312">
        <w:rPr>
          <w:rStyle w:val="FontStyle174"/>
          <w:rFonts w:ascii="Arial" w:hAnsi="Arial" w:cs="Arial"/>
          <w:color w:val="auto"/>
          <w:sz w:val="24"/>
          <w:szCs w:val="24"/>
          <w:vertAlign w:val="subscript"/>
          <w:lang w:val="en-US" w:eastAsia="en-US"/>
        </w:rPr>
        <w:t>1</w:t>
      </w:r>
      <w:r w:rsidRPr="00DC2312">
        <w:rPr>
          <w:rStyle w:val="FontStyle174"/>
          <w:rFonts w:ascii="Arial" w:hAnsi="Arial" w:cs="Arial"/>
          <w:color w:val="auto"/>
          <w:sz w:val="24"/>
          <w:szCs w:val="24"/>
          <w:lang w:val="en-US" w:eastAsia="en-US"/>
        </w:rPr>
        <w:t xml:space="preserve">)) </w:t>
      </w:r>
      <w:r w:rsidRPr="00DC2312">
        <w:rPr>
          <w:rStyle w:val="FontStyle174"/>
          <w:rFonts w:ascii="Arial" w:hAnsi="Arial" w:cs="Arial"/>
          <w:color w:val="auto"/>
          <w:sz w:val="24"/>
          <w:szCs w:val="24"/>
          <w:lang w:val="en-US" w:eastAsia="en-US"/>
        </w:rPr>
        <w:tab/>
      </w:r>
      <w:r w:rsidRPr="00DC2312">
        <w:rPr>
          <w:rStyle w:val="FontStyle174"/>
          <w:rFonts w:ascii="Arial" w:hAnsi="Arial" w:cs="Arial"/>
          <w:color w:val="auto"/>
          <w:sz w:val="24"/>
          <w:szCs w:val="24"/>
          <w:lang w:val="en-US" w:eastAsia="en-US"/>
        </w:rPr>
        <w:tab/>
      </w:r>
      <w:r w:rsidRPr="00DC2312">
        <w:rPr>
          <w:rStyle w:val="FontStyle174"/>
          <w:rFonts w:ascii="Arial" w:hAnsi="Arial" w:cs="Arial"/>
          <w:color w:val="auto"/>
          <w:sz w:val="24"/>
          <w:szCs w:val="24"/>
          <w:lang w:val="en-US" w:eastAsia="en-US"/>
        </w:rPr>
        <w:tab/>
      </w:r>
      <w:r w:rsidRPr="00DC2312">
        <w:rPr>
          <w:rStyle w:val="FontStyle174"/>
          <w:rFonts w:ascii="Arial" w:hAnsi="Arial" w:cs="Arial"/>
          <w:color w:val="auto"/>
          <w:sz w:val="24"/>
          <w:szCs w:val="24"/>
          <w:lang w:val="en-US" w:eastAsia="en-US"/>
        </w:rPr>
        <w:tab/>
      </w:r>
      <w:r w:rsidRPr="00DC2312">
        <w:rPr>
          <w:rStyle w:val="FontStyle174"/>
          <w:rFonts w:ascii="Arial" w:hAnsi="Arial" w:cs="Arial"/>
          <w:color w:val="auto"/>
          <w:sz w:val="24"/>
          <w:szCs w:val="24"/>
          <w:lang w:val="en-US" w:eastAsia="en-US"/>
        </w:rPr>
        <w:tab/>
      </w:r>
      <w:r w:rsidRPr="00DC2312">
        <w:rPr>
          <w:rStyle w:val="FontStyle175"/>
          <w:rFonts w:ascii="Arial" w:hAnsi="Arial" w:cs="Arial"/>
          <w:color w:val="auto"/>
          <w:sz w:val="24"/>
          <w:szCs w:val="24"/>
          <w:lang w:val="en-US" w:eastAsia="en-US"/>
        </w:rPr>
        <w:t>(25)</w:t>
      </w:r>
    </w:p>
    <w:p w:rsidR="005D2FF4" w:rsidRPr="00DC2312" w:rsidRDefault="005D2FF4" w:rsidP="005D2FF4">
      <w:pPr>
        <w:pStyle w:val="Style88"/>
        <w:widowControl/>
        <w:ind w:firstLine="567"/>
        <w:jc w:val="center"/>
        <w:rPr>
          <w:rStyle w:val="FontStyle175"/>
          <w:rFonts w:ascii="Arial" w:hAnsi="Arial" w:cs="Arial"/>
          <w:color w:val="auto"/>
          <w:sz w:val="24"/>
          <w:szCs w:val="24"/>
          <w:lang w:val="en-US" w:eastAsia="en-US"/>
        </w:rPr>
      </w:pPr>
    </w:p>
    <w:p w:rsidR="00C439C9" w:rsidRPr="00DC2312" w:rsidRDefault="00C439C9" w:rsidP="005D2FF4">
      <w:pPr>
        <w:pStyle w:val="Style88"/>
        <w:widowControl/>
        <w:ind w:firstLine="567"/>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lastRenderedPageBreak/>
        <w:t>G30 S = m</w:t>
      </w:r>
      <w:r w:rsidRPr="00DC2312">
        <w:rPr>
          <w:rStyle w:val="FontStyle174"/>
          <w:rFonts w:ascii="Arial" w:hAnsi="Arial" w:cs="Arial"/>
          <w:color w:val="auto"/>
          <w:sz w:val="24"/>
          <w:szCs w:val="24"/>
          <w:vertAlign w:val="subscript"/>
          <w:lang w:val="en-US" w:eastAsia="en-US"/>
        </w:rPr>
        <w:t>cond</w:t>
      </w:r>
      <w:r w:rsidRPr="00DC2312">
        <w:rPr>
          <w:rStyle w:val="FontStyle175"/>
          <w:rFonts w:ascii="Arial" w:hAnsi="Arial" w:cs="Arial"/>
          <w:color w:val="auto"/>
          <w:sz w:val="24"/>
          <w:szCs w:val="24"/>
          <w:lang w:val="en-US" w:eastAsia="en-US"/>
        </w:rPr>
        <w:t>* (1.91 + 0.0015 * (t</w:t>
      </w:r>
      <w:r w:rsidRPr="00DC2312">
        <w:rPr>
          <w:rStyle w:val="FontStyle174"/>
          <w:rFonts w:ascii="Arial" w:hAnsi="Arial" w:cs="Arial"/>
          <w:color w:val="auto"/>
          <w:sz w:val="24"/>
          <w:szCs w:val="24"/>
          <w:vertAlign w:val="subscript"/>
          <w:lang w:val="en-US" w:eastAsia="en-US"/>
        </w:rPr>
        <w:t>2</w:t>
      </w:r>
      <w:r w:rsidRPr="00DC2312">
        <w:rPr>
          <w:rStyle w:val="FontStyle175"/>
          <w:rFonts w:ascii="Arial" w:hAnsi="Arial" w:cs="Arial"/>
          <w:color w:val="auto"/>
          <w:sz w:val="24"/>
          <w:szCs w:val="24"/>
          <w:lang w:val="en-US" w:eastAsia="en-US"/>
        </w:rPr>
        <w:t>- t</w:t>
      </w:r>
      <w:r w:rsidRPr="00DC2312">
        <w:rPr>
          <w:rStyle w:val="FontStyle174"/>
          <w:rFonts w:ascii="Arial" w:hAnsi="Arial" w:cs="Arial"/>
          <w:color w:val="auto"/>
          <w:sz w:val="24"/>
          <w:szCs w:val="24"/>
          <w:vertAlign w:val="subscript"/>
          <w:lang w:val="en-US" w:eastAsia="en-US"/>
        </w:rPr>
        <w:t>1</w:t>
      </w:r>
      <w:r w:rsidRPr="00DC2312">
        <w:rPr>
          <w:rStyle w:val="FontStyle174"/>
          <w:rFonts w:ascii="Arial" w:hAnsi="Arial" w:cs="Arial"/>
          <w:color w:val="auto"/>
          <w:sz w:val="24"/>
          <w:szCs w:val="24"/>
          <w:lang w:val="en-US" w:eastAsia="en-US"/>
        </w:rPr>
        <w:t xml:space="preserve">)) </w:t>
      </w:r>
      <w:r w:rsidRPr="00DC2312">
        <w:rPr>
          <w:rStyle w:val="FontStyle174"/>
          <w:rFonts w:ascii="Arial" w:hAnsi="Arial" w:cs="Arial"/>
          <w:color w:val="auto"/>
          <w:sz w:val="24"/>
          <w:szCs w:val="24"/>
          <w:lang w:val="en-US" w:eastAsia="en-US"/>
        </w:rPr>
        <w:tab/>
      </w:r>
      <w:r w:rsidRPr="00DC2312">
        <w:rPr>
          <w:rStyle w:val="FontStyle174"/>
          <w:rFonts w:ascii="Arial" w:hAnsi="Arial" w:cs="Arial"/>
          <w:color w:val="auto"/>
          <w:sz w:val="24"/>
          <w:szCs w:val="24"/>
          <w:lang w:val="en-US" w:eastAsia="en-US"/>
        </w:rPr>
        <w:tab/>
      </w:r>
      <w:r w:rsidRPr="00DC2312">
        <w:rPr>
          <w:rStyle w:val="FontStyle174"/>
          <w:rFonts w:ascii="Arial" w:hAnsi="Arial" w:cs="Arial"/>
          <w:color w:val="auto"/>
          <w:sz w:val="24"/>
          <w:szCs w:val="24"/>
          <w:lang w:val="en-US" w:eastAsia="en-US"/>
        </w:rPr>
        <w:tab/>
      </w:r>
      <w:r w:rsidRPr="00DC2312">
        <w:rPr>
          <w:rStyle w:val="FontStyle174"/>
          <w:rFonts w:ascii="Arial" w:hAnsi="Arial" w:cs="Arial"/>
          <w:color w:val="auto"/>
          <w:sz w:val="24"/>
          <w:szCs w:val="24"/>
          <w:lang w:val="en-US" w:eastAsia="en-US"/>
        </w:rPr>
        <w:tab/>
      </w:r>
      <w:r w:rsidRPr="00DC2312">
        <w:rPr>
          <w:rStyle w:val="FontStyle174"/>
          <w:rFonts w:ascii="Arial" w:hAnsi="Arial" w:cs="Arial"/>
          <w:color w:val="auto"/>
          <w:sz w:val="24"/>
          <w:szCs w:val="24"/>
          <w:lang w:val="en-US" w:eastAsia="en-US"/>
        </w:rPr>
        <w:tab/>
      </w:r>
      <w:r w:rsidRPr="00DC2312">
        <w:rPr>
          <w:rStyle w:val="FontStyle175"/>
          <w:rFonts w:ascii="Arial" w:hAnsi="Arial" w:cs="Arial"/>
          <w:color w:val="auto"/>
          <w:sz w:val="24"/>
          <w:szCs w:val="24"/>
          <w:lang w:val="en-US" w:eastAsia="en-US"/>
        </w:rPr>
        <w:t>(26)</w:t>
      </w:r>
    </w:p>
    <w:p w:rsidR="005D2FF4" w:rsidRPr="00DC2312" w:rsidRDefault="005D2FF4" w:rsidP="005D2FF4">
      <w:pPr>
        <w:pStyle w:val="Style88"/>
        <w:widowControl/>
        <w:ind w:firstLine="567"/>
        <w:jc w:val="center"/>
        <w:rPr>
          <w:rStyle w:val="FontStyle175"/>
          <w:rFonts w:ascii="Arial" w:hAnsi="Arial" w:cs="Arial"/>
          <w:color w:val="auto"/>
          <w:sz w:val="24"/>
          <w:szCs w:val="24"/>
          <w:lang w:val="en-US" w:eastAsia="en-US"/>
        </w:rPr>
      </w:pPr>
    </w:p>
    <w:p w:rsidR="00C439C9" w:rsidRPr="00DC2312" w:rsidRDefault="00C439C9" w:rsidP="005D2FF4">
      <w:pPr>
        <w:pStyle w:val="Style88"/>
        <w:widowControl/>
        <w:ind w:firstLine="567"/>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G31 S = m</w:t>
      </w:r>
      <w:r w:rsidRPr="00DC2312">
        <w:rPr>
          <w:rStyle w:val="FontStyle174"/>
          <w:rFonts w:ascii="Arial" w:hAnsi="Arial" w:cs="Arial"/>
          <w:color w:val="auto"/>
          <w:sz w:val="24"/>
          <w:szCs w:val="24"/>
          <w:vertAlign w:val="subscript"/>
          <w:lang w:val="en-US" w:eastAsia="en-US"/>
        </w:rPr>
        <w:t>cond</w:t>
      </w:r>
      <w:r w:rsidRPr="00DC2312">
        <w:rPr>
          <w:rStyle w:val="FontStyle175"/>
          <w:rFonts w:ascii="Arial" w:hAnsi="Arial" w:cs="Arial"/>
          <w:color w:val="auto"/>
          <w:sz w:val="24"/>
          <w:szCs w:val="24"/>
          <w:lang w:val="en-US" w:eastAsia="en-US"/>
        </w:rPr>
        <w:t>* (2.50 + 0.0020 * (t</w:t>
      </w:r>
      <w:r w:rsidRPr="00DC2312">
        <w:rPr>
          <w:rStyle w:val="FontStyle174"/>
          <w:rFonts w:ascii="Arial" w:hAnsi="Arial" w:cs="Arial"/>
          <w:color w:val="auto"/>
          <w:sz w:val="24"/>
          <w:szCs w:val="24"/>
          <w:vertAlign w:val="subscript"/>
          <w:lang w:val="en-US" w:eastAsia="en-US"/>
        </w:rPr>
        <w:t>2</w:t>
      </w:r>
      <w:r w:rsidRPr="00DC2312">
        <w:rPr>
          <w:rStyle w:val="FontStyle175"/>
          <w:rFonts w:ascii="Arial" w:hAnsi="Arial" w:cs="Arial"/>
          <w:color w:val="auto"/>
          <w:sz w:val="24"/>
          <w:szCs w:val="24"/>
          <w:lang w:val="en-US" w:eastAsia="en-US"/>
        </w:rPr>
        <w:t>- t</w:t>
      </w:r>
      <w:r w:rsidRPr="00DC2312">
        <w:rPr>
          <w:rStyle w:val="FontStyle174"/>
          <w:rFonts w:ascii="Arial" w:hAnsi="Arial" w:cs="Arial"/>
          <w:color w:val="auto"/>
          <w:sz w:val="24"/>
          <w:szCs w:val="24"/>
          <w:vertAlign w:val="subscript"/>
          <w:lang w:val="en-US" w:eastAsia="en-US"/>
        </w:rPr>
        <w:t>1</w:t>
      </w:r>
      <w:r w:rsidRPr="00DC2312">
        <w:rPr>
          <w:rStyle w:val="FontStyle174"/>
          <w:rFonts w:ascii="Arial" w:hAnsi="Arial" w:cs="Arial"/>
          <w:color w:val="auto"/>
          <w:sz w:val="24"/>
          <w:szCs w:val="24"/>
          <w:lang w:val="en-US" w:eastAsia="en-US"/>
        </w:rPr>
        <w:t xml:space="preserve">)) </w:t>
      </w:r>
      <w:r w:rsidRPr="00DC2312">
        <w:rPr>
          <w:rStyle w:val="FontStyle174"/>
          <w:rFonts w:ascii="Arial" w:hAnsi="Arial" w:cs="Arial"/>
          <w:color w:val="auto"/>
          <w:sz w:val="24"/>
          <w:szCs w:val="24"/>
          <w:lang w:val="en-US" w:eastAsia="en-US"/>
        </w:rPr>
        <w:tab/>
      </w:r>
      <w:r w:rsidRPr="00DC2312">
        <w:rPr>
          <w:rStyle w:val="FontStyle174"/>
          <w:rFonts w:ascii="Arial" w:hAnsi="Arial" w:cs="Arial"/>
          <w:color w:val="auto"/>
          <w:sz w:val="24"/>
          <w:szCs w:val="24"/>
          <w:lang w:val="en-US" w:eastAsia="en-US"/>
        </w:rPr>
        <w:tab/>
      </w:r>
      <w:r w:rsidRPr="00DC2312">
        <w:rPr>
          <w:rStyle w:val="FontStyle174"/>
          <w:rFonts w:ascii="Arial" w:hAnsi="Arial" w:cs="Arial"/>
          <w:color w:val="auto"/>
          <w:sz w:val="24"/>
          <w:szCs w:val="24"/>
          <w:lang w:val="en-US" w:eastAsia="en-US"/>
        </w:rPr>
        <w:tab/>
      </w:r>
      <w:r w:rsidRPr="00DC2312">
        <w:rPr>
          <w:rStyle w:val="FontStyle174"/>
          <w:rFonts w:ascii="Arial" w:hAnsi="Arial" w:cs="Arial"/>
          <w:color w:val="auto"/>
          <w:sz w:val="24"/>
          <w:szCs w:val="24"/>
          <w:lang w:val="en-US" w:eastAsia="en-US"/>
        </w:rPr>
        <w:tab/>
      </w:r>
      <w:r w:rsidRPr="00DC2312">
        <w:rPr>
          <w:rStyle w:val="FontStyle174"/>
          <w:rFonts w:ascii="Arial" w:hAnsi="Arial" w:cs="Arial"/>
          <w:color w:val="auto"/>
          <w:sz w:val="24"/>
          <w:szCs w:val="24"/>
          <w:lang w:val="en-US" w:eastAsia="en-US"/>
        </w:rPr>
        <w:tab/>
      </w:r>
      <w:r w:rsidRPr="00DC2312">
        <w:rPr>
          <w:rStyle w:val="FontStyle175"/>
          <w:rFonts w:ascii="Arial" w:hAnsi="Arial" w:cs="Arial"/>
          <w:color w:val="auto"/>
          <w:sz w:val="24"/>
          <w:szCs w:val="24"/>
          <w:lang w:val="en-US" w:eastAsia="en-US"/>
        </w:rPr>
        <w:t>(27)</w:t>
      </w:r>
    </w:p>
    <w:p w:rsidR="005D2FF4" w:rsidRPr="00DC2312" w:rsidRDefault="005D2FF4" w:rsidP="005D2FF4">
      <w:pPr>
        <w:pStyle w:val="Style88"/>
        <w:widowControl/>
        <w:ind w:firstLine="567"/>
        <w:jc w:val="center"/>
        <w:rPr>
          <w:rStyle w:val="FontStyle175"/>
          <w:rFonts w:ascii="Arial" w:hAnsi="Arial" w:cs="Arial"/>
          <w:color w:val="auto"/>
          <w:sz w:val="24"/>
          <w:szCs w:val="24"/>
          <w:lang w:val="en-US" w:eastAsia="en-US"/>
        </w:rPr>
      </w:pPr>
    </w:p>
    <w:p w:rsidR="00C439C9" w:rsidRPr="00DC2312" w:rsidRDefault="005D2FF4" w:rsidP="00C439C9">
      <w:pPr>
        <w:pStyle w:val="Style88"/>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w:t>
      </w:r>
      <w:r w:rsidR="00C439C9" w:rsidRPr="00DC2312">
        <w:rPr>
          <w:rStyle w:val="FontStyle175"/>
          <w:rFonts w:ascii="Arial" w:hAnsi="Arial" w:cs="Arial"/>
          <w:color w:val="auto"/>
          <w:sz w:val="24"/>
          <w:szCs w:val="24"/>
          <w:lang w:eastAsia="en-US"/>
        </w:rPr>
        <w:t>де</w:t>
      </w:r>
      <w:r w:rsidRPr="00DC2312">
        <w:rPr>
          <w:rStyle w:val="FontStyle175"/>
          <w:rFonts w:ascii="Arial" w:hAnsi="Arial" w:cs="Arial"/>
          <w:color w:val="auto"/>
          <w:sz w:val="24"/>
          <w:szCs w:val="24"/>
          <w:lang w:eastAsia="en-US"/>
        </w:rPr>
        <w:t xml:space="preserve"> </w:t>
      </w:r>
      <w:r w:rsidR="00C439C9" w:rsidRPr="00DC2312">
        <w:rPr>
          <w:rStyle w:val="FontStyle175"/>
          <w:rFonts w:ascii="Arial" w:hAnsi="Arial" w:cs="Arial"/>
          <w:color w:val="auto"/>
          <w:sz w:val="24"/>
          <w:szCs w:val="24"/>
          <w:lang w:val="en-US" w:eastAsia="en-US"/>
        </w:rPr>
        <w:t>m</w:t>
      </w:r>
      <w:r w:rsidR="00C439C9" w:rsidRPr="00DC2312">
        <w:rPr>
          <w:rStyle w:val="FontStyle174"/>
          <w:rFonts w:ascii="Arial" w:hAnsi="Arial" w:cs="Arial"/>
          <w:color w:val="auto"/>
          <w:sz w:val="24"/>
          <w:szCs w:val="24"/>
          <w:vertAlign w:val="subscript"/>
          <w:lang w:val="en-US" w:eastAsia="en-US"/>
        </w:rPr>
        <w:t>cond</w:t>
      </w:r>
      <w:r w:rsidRPr="00DC2312">
        <w:rPr>
          <w:rStyle w:val="FontStyle174"/>
          <w:rFonts w:ascii="Arial" w:hAnsi="Arial" w:cs="Arial"/>
          <w:color w:val="auto"/>
          <w:sz w:val="24"/>
          <w:szCs w:val="24"/>
          <w:vertAlign w:val="subscript"/>
          <w:lang w:eastAsia="en-US"/>
        </w:rPr>
        <w:t xml:space="preserve"> </w:t>
      </w:r>
      <w:r w:rsidRPr="00DC2312">
        <w:rPr>
          <w:rStyle w:val="FontStyle175"/>
          <w:rFonts w:ascii="Arial" w:hAnsi="Arial" w:cs="Arial"/>
          <w:color w:val="auto"/>
          <w:sz w:val="24"/>
          <w:szCs w:val="24"/>
          <w:lang w:eastAsia="en-US"/>
        </w:rPr>
        <w:t xml:space="preserve">- это </w:t>
      </w:r>
      <w:r w:rsidR="00C439C9" w:rsidRPr="00DC2312">
        <w:rPr>
          <w:rStyle w:val="FontStyle175"/>
          <w:rFonts w:ascii="Arial" w:hAnsi="Arial" w:cs="Arial"/>
          <w:color w:val="auto"/>
          <w:sz w:val="24"/>
          <w:szCs w:val="24"/>
          <w:lang w:eastAsia="en-US"/>
        </w:rPr>
        <w:t>сумма</w:t>
      </w:r>
      <w:r w:rsidRPr="00DC2312">
        <w:rPr>
          <w:rStyle w:val="FontStyle175"/>
          <w:rFonts w:ascii="Arial" w:hAnsi="Arial" w:cs="Arial"/>
          <w:color w:val="auto"/>
          <w:sz w:val="24"/>
          <w:szCs w:val="24"/>
          <w:lang w:eastAsia="en-US"/>
        </w:rPr>
        <w:t xml:space="preserve"> </w:t>
      </w:r>
      <w:r w:rsidR="00C439C9" w:rsidRPr="00DC2312">
        <w:rPr>
          <w:rStyle w:val="FontStyle175"/>
          <w:rFonts w:ascii="Arial" w:hAnsi="Arial" w:cs="Arial"/>
          <w:color w:val="auto"/>
          <w:sz w:val="24"/>
          <w:szCs w:val="24"/>
          <w:lang w:eastAsia="en-US"/>
        </w:rPr>
        <w:t>образованного конденсата (кг/м</w:t>
      </w:r>
      <w:r w:rsidR="00C439C9" w:rsidRPr="00DC2312">
        <w:rPr>
          <w:rStyle w:val="FontStyle175"/>
          <w:rFonts w:ascii="Arial" w:hAnsi="Arial" w:cs="Arial"/>
          <w:color w:val="auto"/>
          <w:sz w:val="24"/>
          <w:szCs w:val="24"/>
          <w:vertAlign w:val="superscript"/>
          <w:lang w:eastAsia="en-US"/>
        </w:rPr>
        <w:t>3</w:t>
      </w:r>
      <w:r w:rsidR="00C439C9" w:rsidRPr="00DC2312">
        <w:rPr>
          <w:rStyle w:val="FontStyle175"/>
          <w:rFonts w:ascii="Arial" w:hAnsi="Arial" w:cs="Arial"/>
          <w:color w:val="auto"/>
          <w:sz w:val="24"/>
          <w:szCs w:val="24"/>
          <w:lang w:eastAsia="en-US"/>
        </w:rPr>
        <w:t xml:space="preserve">) </w:t>
      </w:r>
    </w:p>
    <w:p w:rsidR="00C439C9" w:rsidRPr="00DC2312" w:rsidRDefault="00C439C9" w:rsidP="00C439C9">
      <w:pPr>
        <w:pStyle w:val="Style88"/>
        <w:widowControl/>
        <w:ind w:firstLine="567"/>
        <w:jc w:val="both"/>
        <w:rPr>
          <w:rStyle w:val="FontStyle170"/>
          <w:rFonts w:ascii="Arial" w:hAnsi="Arial" w:cs="Arial"/>
          <w:color w:val="auto"/>
          <w:lang w:eastAsia="en-US"/>
        </w:rPr>
      </w:pPr>
    </w:p>
    <w:p w:rsidR="00C439C9" w:rsidRPr="00DC2312" w:rsidRDefault="00C439C9" w:rsidP="00C439C9">
      <w:pPr>
        <w:pStyle w:val="Style8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7.5 Эффективный</w:t>
      </w:r>
      <w:r w:rsidR="005D2FF4" w:rsidRPr="00DC2312">
        <w:rPr>
          <w:rStyle w:val="FontStyle170"/>
          <w:rFonts w:ascii="Arial" w:hAnsi="Arial" w:cs="Arial"/>
          <w:color w:val="auto"/>
          <w:lang w:eastAsia="en-US"/>
        </w:rPr>
        <w:t xml:space="preserve"> </w:t>
      </w:r>
      <w:r w:rsidRPr="00DC2312">
        <w:rPr>
          <w:rStyle w:val="FontStyle170"/>
          <w:rFonts w:ascii="Arial" w:hAnsi="Arial" w:cs="Arial"/>
          <w:color w:val="auto"/>
          <w:lang w:eastAsia="en-US"/>
        </w:rPr>
        <w:t>к.п.д. сезонного отопления помещений</w:t>
      </w:r>
    </w:p>
    <w:p w:rsidR="00C439C9" w:rsidRPr="00DC2312" w:rsidRDefault="00C439C9" w:rsidP="00C439C9">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7.5.1 Общие положения</w:t>
      </w:r>
    </w:p>
    <w:p w:rsidR="00C439C9" w:rsidRPr="00DC2312" w:rsidRDefault="00C439C9" w:rsidP="00C439C9">
      <w:pPr>
        <w:pStyle w:val="Style88"/>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Полученные формулы основаны на методе, указанном в Приложении F.</w:t>
      </w:r>
    </w:p>
    <w:p w:rsidR="00C439C9" w:rsidRPr="00DC2312" w:rsidRDefault="00C439C9" w:rsidP="00C439C9">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7.5.2</w:t>
      </w:r>
    </w:p>
    <w:p w:rsidR="00C439C9" w:rsidRPr="00DC2312" w:rsidRDefault="00C439C9" w:rsidP="00C439C9">
      <w:pPr>
        <w:pStyle w:val="Style128"/>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 определении эффективности сезонного отопления помещений газовыми воздухонагревателями учитываются влияющие параметры:</w:t>
      </w:r>
    </w:p>
    <w:p w:rsidR="00C439C9" w:rsidRPr="00DC2312" w:rsidRDefault="00C439C9" w:rsidP="00C439C9">
      <w:pPr>
        <w:pStyle w:val="Style128"/>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 Сезонный тепловая эффективность</w:t>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 номинальном и минимальном подводимом тепле</w:t>
      </w:r>
    </w:p>
    <w:p w:rsidR="00C439C9" w:rsidRPr="00DC2312" w:rsidRDefault="00C439C9" w:rsidP="00C439C9">
      <w:pPr>
        <w:pStyle w:val="Style128"/>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b</w:t>
      </w:r>
      <w:r w:rsidRPr="00DC2312">
        <w:rPr>
          <w:rStyle w:val="FontStyle175"/>
          <w:rFonts w:ascii="Arial" w:hAnsi="Arial" w:cs="Arial"/>
          <w:color w:val="auto"/>
          <w:sz w:val="24"/>
          <w:szCs w:val="24"/>
          <w:lang w:eastAsia="en-US"/>
        </w:rPr>
        <w:t>) Эффективность выбросов</w:t>
      </w:r>
    </w:p>
    <w:p w:rsidR="00C439C9" w:rsidRPr="00DC2312" w:rsidRDefault="00C439C9" w:rsidP="00C439C9">
      <w:pPr>
        <w:pStyle w:val="Style128"/>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c</w:t>
      </w:r>
      <w:r w:rsidRPr="00DC2312">
        <w:rPr>
          <w:rStyle w:val="FontStyle175"/>
          <w:rFonts w:ascii="Arial" w:hAnsi="Arial" w:cs="Arial"/>
          <w:color w:val="auto"/>
          <w:sz w:val="24"/>
          <w:szCs w:val="24"/>
          <w:lang w:eastAsia="en-US"/>
        </w:rPr>
        <w:t>) Потребление постоянного контрольного пламени (если применимо)</w:t>
      </w:r>
    </w:p>
    <w:p w:rsidR="00C439C9" w:rsidRPr="00DC2312" w:rsidRDefault="00C439C9" w:rsidP="00C439C9">
      <w:pPr>
        <w:pStyle w:val="Style128"/>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d</w:t>
      </w:r>
      <w:r w:rsidRPr="00DC2312">
        <w:rPr>
          <w:rStyle w:val="FontStyle175"/>
          <w:rFonts w:ascii="Arial" w:hAnsi="Arial" w:cs="Arial"/>
          <w:color w:val="auto"/>
          <w:sz w:val="24"/>
          <w:szCs w:val="24"/>
          <w:lang w:eastAsia="en-US"/>
        </w:rPr>
        <w:t>) Потребление электроэнергии</w:t>
      </w:r>
    </w:p>
    <w:p w:rsidR="00C439C9" w:rsidRPr="00DC2312" w:rsidRDefault="00C439C9" w:rsidP="00C439C9">
      <w:pPr>
        <w:pStyle w:val="Style128"/>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e</w:t>
      </w:r>
      <w:r w:rsidRPr="00DC2312">
        <w:rPr>
          <w:rStyle w:val="FontStyle175"/>
          <w:rFonts w:ascii="Arial" w:hAnsi="Arial" w:cs="Arial"/>
          <w:color w:val="auto"/>
          <w:sz w:val="24"/>
          <w:szCs w:val="24"/>
          <w:lang w:eastAsia="en-US"/>
        </w:rPr>
        <w:t>) Способ транспортировки воздуха для горения</w:t>
      </w:r>
    </w:p>
    <w:p w:rsidR="00C439C9" w:rsidRPr="00DC2312" w:rsidRDefault="00C439C9" w:rsidP="00C439C9">
      <w:pPr>
        <w:pStyle w:val="Style88"/>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Эффективность сезонного отопления помещений </w:t>
      </w:r>
      <w:r w:rsidRPr="00DC2312">
        <w:rPr>
          <w:rStyle w:val="FontStyle163"/>
          <w:rFonts w:ascii="Arial" w:hAnsi="Arial" w:cs="Arial"/>
          <w:color w:val="auto"/>
          <w:sz w:val="24"/>
          <w:szCs w:val="24"/>
          <w:lang w:eastAsia="en-US"/>
        </w:rPr>
        <w:t>ɳ</w:t>
      </w:r>
      <w:r w:rsidRPr="00DC2312">
        <w:rPr>
          <w:rStyle w:val="FontStyle163"/>
          <w:rFonts w:ascii="Arial" w:hAnsi="Arial" w:cs="Arial"/>
          <w:color w:val="auto"/>
          <w:sz w:val="24"/>
          <w:szCs w:val="24"/>
          <w:vertAlign w:val="subscript"/>
          <w:lang w:eastAsia="en-US"/>
        </w:rPr>
        <w:t>s</w:t>
      </w:r>
      <w:r w:rsidRPr="00DC2312">
        <w:rPr>
          <w:rStyle w:val="FontStyle175"/>
          <w:rFonts w:ascii="Arial" w:hAnsi="Arial" w:cs="Arial"/>
          <w:color w:val="auto"/>
          <w:sz w:val="24"/>
          <w:szCs w:val="24"/>
          <w:lang w:eastAsia="en-US"/>
        </w:rPr>
        <w:t>определяется в виде:</w:t>
      </w:r>
    </w:p>
    <w:p w:rsidR="005D2FF4" w:rsidRPr="00DC2312" w:rsidRDefault="005D2FF4" w:rsidP="00C439C9">
      <w:pPr>
        <w:pStyle w:val="Style88"/>
        <w:widowControl/>
        <w:ind w:firstLine="567"/>
        <w:jc w:val="both"/>
        <w:rPr>
          <w:rStyle w:val="FontStyle175"/>
          <w:rFonts w:ascii="Arial" w:hAnsi="Arial" w:cs="Arial"/>
          <w:color w:val="auto"/>
          <w:sz w:val="24"/>
          <w:szCs w:val="24"/>
          <w:lang w:eastAsia="en-US"/>
        </w:rPr>
      </w:pPr>
    </w:p>
    <w:p w:rsidR="00C439C9" w:rsidRPr="00DC2312" w:rsidRDefault="00C439C9" w:rsidP="005D2FF4">
      <w:pPr>
        <w:pStyle w:val="Style83"/>
        <w:widowControl/>
        <w:ind w:firstLine="567"/>
        <w:jc w:val="center"/>
        <w:rPr>
          <w:rStyle w:val="FontStyle175"/>
          <w:rFonts w:ascii="Arial" w:hAnsi="Arial" w:cs="Arial"/>
          <w:color w:val="auto"/>
          <w:sz w:val="24"/>
          <w:szCs w:val="24"/>
          <w:lang w:eastAsia="en-US"/>
        </w:rPr>
      </w:pPr>
      <w:r w:rsidRPr="00DC2312">
        <w:rPr>
          <w:rFonts w:ascii="Arial" w:hAnsi="Arial" w:cs="Arial"/>
          <w:b/>
          <w:bCs/>
          <w:i/>
          <w:iCs/>
          <w:smallCaps/>
          <w:noProof/>
          <w:spacing w:val="50"/>
        </w:rPr>
        <w:drawing>
          <wp:inline distT="0" distB="0" distL="0" distR="0">
            <wp:extent cx="2089668" cy="458708"/>
            <wp:effectExtent l="19050" t="0" r="5832"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8496" cy="460646"/>
                    </a:xfrm>
                    <a:prstGeom prst="rect">
                      <a:avLst/>
                    </a:prstGeom>
                    <a:noFill/>
                    <a:ln>
                      <a:noFill/>
                    </a:ln>
                  </pic:spPr>
                </pic:pic>
              </a:graphicData>
            </a:graphic>
          </wp:inline>
        </w:drawing>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(28)</w:t>
      </w:r>
    </w:p>
    <w:p w:rsidR="005D2FF4" w:rsidRPr="00DC2312" w:rsidRDefault="005D2FF4" w:rsidP="005D2FF4">
      <w:pPr>
        <w:pStyle w:val="Style83"/>
        <w:widowControl/>
        <w:ind w:firstLine="567"/>
        <w:jc w:val="center"/>
        <w:rPr>
          <w:rStyle w:val="FontStyle175"/>
          <w:rFonts w:ascii="Arial" w:hAnsi="Arial" w:cs="Arial"/>
          <w:color w:val="auto"/>
          <w:sz w:val="24"/>
          <w:szCs w:val="24"/>
          <w:lang w:eastAsia="en-US"/>
        </w:rPr>
      </w:pPr>
    </w:p>
    <w:p w:rsidR="00C439C9" w:rsidRPr="00DC2312" w:rsidRDefault="005D2FF4" w:rsidP="005D2FF4">
      <w:pPr>
        <w:pStyle w:val="Style88"/>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w:t>
      </w:r>
      <w:r w:rsidR="00C439C9" w:rsidRPr="00DC2312">
        <w:rPr>
          <w:rStyle w:val="FontStyle175"/>
          <w:rFonts w:ascii="Arial" w:hAnsi="Arial" w:cs="Arial"/>
          <w:color w:val="auto"/>
          <w:sz w:val="24"/>
          <w:szCs w:val="24"/>
          <w:lang w:eastAsia="en-US"/>
        </w:rPr>
        <w:t>де</w:t>
      </w:r>
      <w:r w:rsidRPr="00DC2312">
        <w:rPr>
          <w:rStyle w:val="FontStyle175"/>
          <w:rFonts w:ascii="Arial" w:hAnsi="Arial" w:cs="Arial"/>
          <w:color w:val="auto"/>
          <w:sz w:val="24"/>
          <w:szCs w:val="24"/>
          <w:lang w:eastAsia="en-US"/>
        </w:rPr>
        <w:t xml:space="preserve"> </w:t>
      </w:r>
      <w:r w:rsidR="00C439C9" w:rsidRPr="00DC2312">
        <w:rPr>
          <w:rFonts w:ascii="Arial" w:hAnsi="Arial" w:cs="Arial"/>
          <w:b/>
          <w:bCs/>
          <w:i/>
          <w:iCs/>
          <w:smallCaps/>
          <w:noProof/>
          <w:spacing w:val="50"/>
        </w:rPr>
        <w:drawing>
          <wp:inline distT="0" distB="0" distL="0" distR="0">
            <wp:extent cx="447675" cy="228600"/>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7675" cy="228600"/>
                    </a:xfrm>
                    <a:prstGeom prst="rect">
                      <a:avLst/>
                    </a:prstGeom>
                    <a:noFill/>
                    <a:ln>
                      <a:noFill/>
                    </a:ln>
                  </pic:spPr>
                </pic:pic>
              </a:graphicData>
            </a:graphic>
          </wp:inline>
        </w:drawing>
      </w:r>
      <w:r w:rsidR="00C439C9" w:rsidRPr="00DC2312">
        <w:rPr>
          <w:rStyle w:val="FontStyle175"/>
          <w:rFonts w:ascii="Arial" w:hAnsi="Arial" w:cs="Arial"/>
          <w:color w:val="auto"/>
          <w:sz w:val="24"/>
          <w:szCs w:val="24"/>
          <w:lang w:eastAsia="en-US"/>
        </w:rPr>
        <w:t>-эффективность сезонного отопления помещений в активном режиме, в %;</w:t>
      </w:r>
    </w:p>
    <w:p w:rsidR="00C439C9" w:rsidRPr="00DC2312" w:rsidRDefault="00C439C9" w:rsidP="00C439C9">
      <w:pPr>
        <w:pStyle w:val="Style88"/>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F(i)</w:t>
      </w:r>
      <w:r w:rsidRPr="00DC2312">
        <w:rPr>
          <w:rStyle w:val="FontStyle175"/>
          <w:rFonts w:ascii="Arial" w:hAnsi="Arial" w:cs="Arial"/>
          <w:color w:val="auto"/>
          <w:sz w:val="24"/>
          <w:szCs w:val="24"/>
          <w:lang w:eastAsia="en-US"/>
        </w:rPr>
        <w:t xml:space="preserve"> –поправки, рассчитанные в соответствии с 7.5.5,и выраженные в %. Расчет</w:t>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эффективности сезонного отопления помещений в активном режиме</w:t>
      </w:r>
      <w:r w:rsidR="005D2FF4" w:rsidRPr="00DC2312">
        <w:rPr>
          <w:rStyle w:val="FontStyle175"/>
          <w:rFonts w:ascii="Arial" w:hAnsi="Arial" w:cs="Arial"/>
          <w:color w:val="auto"/>
          <w:sz w:val="24"/>
          <w:szCs w:val="24"/>
          <w:lang w:eastAsia="en-US"/>
        </w:rPr>
        <w:t>.</w:t>
      </w:r>
    </w:p>
    <w:p w:rsidR="005D2FF4" w:rsidRPr="00DC2312" w:rsidRDefault="005D2FF4" w:rsidP="00C439C9">
      <w:pPr>
        <w:pStyle w:val="Style88"/>
        <w:widowControl/>
        <w:ind w:firstLine="567"/>
        <w:jc w:val="both"/>
        <w:rPr>
          <w:rStyle w:val="FontStyle175"/>
          <w:rFonts w:ascii="Arial" w:hAnsi="Arial" w:cs="Arial"/>
          <w:color w:val="auto"/>
          <w:sz w:val="24"/>
          <w:szCs w:val="24"/>
          <w:lang w:eastAsia="en-US"/>
        </w:rPr>
      </w:pPr>
    </w:p>
    <w:p w:rsidR="00C439C9" w:rsidRPr="00DC2312" w:rsidRDefault="00C439C9" w:rsidP="00C439C9">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Эффективность сезонного отопления помещений в активном режиме рассчитывается следующим образом:</w:t>
      </w:r>
    </w:p>
    <w:p w:rsidR="00C439C9" w:rsidRPr="00DC2312" w:rsidRDefault="00C439C9" w:rsidP="005D2FF4">
      <w:pPr>
        <w:pStyle w:val="Style115"/>
        <w:widowControl/>
        <w:ind w:firstLine="567"/>
        <w:jc w:val="center"/>
        <w:rPr>
          <w:rStyle w:val="FontStyle175"/>
          <w:rFonts w:ascii="Arial" w:hAnsi="Arial" w:cs="Arial"/>
          <w:color w:val="auto"/>
          <w:sz w:val="24"/>
          <w:szCs w:val="24"/>
          <w:lang w:eastAsia="en-US"/>
        </w:rPr>
      </w:pPr>
      <w:r w:rsidRPr="00DC2312">
        <w:rPr>
          <w:rFonts w:ascii="Arial" w:hAnsi="Arial" w:cs="Arial"/>
          <w:i/>
          <w:iCs/>
          <w:noProof/>
        </w:rPr>
        <w:drawing>
          <wp:inline distT="0" distB="0" distL="0" distR="0">
            <wp:extent cx="2335880" cy="522308"/>
            <wp:effectExtent l="19050" t="0" r="727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36780" cy="522509"/>
                    </a:xfrm>
                    <a:prstGeom prst="rect">
                      <a:avLst/>
                    </a:prstGeom>
                    <a:noFill/>
                    <a:ln>
                      <a:noFill/>
                    </a:ln>
                  </pic:spPr>
                </pic:pic>
              </a:graphicData>
            </a:graphic>
          </wp:inline>
        </w:drawing>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(29)</w:t>
      </w:r>
    </w:p>
    <w:p w:rsidR="005D2FF4" w:rsidRPr="00DC2312" w:rsidRDefault="005D2FF4" w:rsidP="005D2FF4">
      <w:pPr>
        <w:pStyle w:val="Style115"/>
        <w:widowControl/>
        <w:ind w:firstLine="567"/>
        <w:jc w:val="center"/>
        <w:rPr>
          <w:rStyle w:val="FontStyle175"/>
          <w:rFonts w:ascii="Arial" w:hAnsi="Arial" w:cs="Arial"/>
          <w:color w:val="auto"/>
          <w:sz w:val="24"/>
          <w:szCs w:val="24"/>
          <w:lang w:eastAsia="en-US"/>
        </w:rPr>
      </w:pPr>
    </w:p>
    <w:p w:rsidR="00C439C9" w:rsidRPr="00DC2312" w:rsidRDefault="005D2FF4" w:rsidP="005D2FF4">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w:t>
      </w:r>
      <w:r w:rsidR="00C439C9" w:rsidRPr="00DC2312">
        <w:rPr>
          <w:rStyle w:val="FontStyle175"/>
          <w:rFonts w:ascii="Arial" w:hAnsi="Arial" w:cs="Arial"/>
          <w:color w:val="auto"/>
          <w:sz w:val="24"/>
          <w:szCs w:val="24"/>
          <w:lang w:eastAsia="en-US"/>
        </w:rPr>
        <w:t>де</w:t>
      </w:r>
      <w:r w:rsidRPr="00DC2312">
        <w:rPr>
          <w:rStyle w:val="FontStyle175"/>
          <w:rFonts w:ascii="Arial" w:hAnsi="Arial" w:cs="Arial"/>
          <w:color w:val="auto"/>
          <w:sz w:val="24"/>
          <w:szCs w:val="24"/>
          <w:lang w:eastAsia="en-US"/>
        </w:rPr>
        <w:t xml:space="preserve"> </w:t>
      </w:r>
      <w:r w:rsidR="00C439C9" w:rsidRPr="00DC2312">
        <w:rPr>
          <w:rFonts w:ascii="Arial" w:hAnsi="Arial" w:cs="Arial"/>
          <w:i/>
          <w:iCs/>
          <w:smallCaps/>
          <w:noProof/>
        </w:rPr>
        <w:drawing>
          <wp:inline distT="0" distB="0" distL="0" distR="0">
            <wp:extent cx="323850" cy="20955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3850" cy="209550"/>
                    </a:xfrm>
                    <a:prstGeom prst="rect">
                      <a:avLst/>
                    </a:prstGeom>
                    <a:noFill/>
                    <a:ln>
                      <a:noFill/>
                    </a:ln>
                  </pic:spPr>
                </pic:pic>
              </a:graphicData>
            </a:graphic>
          </wp:inline>
        </w:drawing>
      </w:r>
      <w:r w:rsidR="00C439C9" w:rsidRPr="00DC2312">
        <w:rPr>
          <w:rStyle w:val="FontStyle175"/>
          <w:rFonts w:ascii="Arial" w:hAnsi="Arial" w:cs="Arial"/>
          <w:color w:val="auto"/>
          <w:sz w:val="24"/>
          <w:szCs w:val="24"/>
          <w:lang w:eastAsia="en-US"/>
        </w:rPr>
        <w:t>–эффективность сезонной тепловой энергии в активном режиме, в %;</w:t>
      </w:r>
    </w:p>
    <w:p w:rsidR="00C439C9" w:rsidRPr="00DC2312" w:rsidRDefault="00C439C9" w:rsidP="00C439C9">
      <w:pPr>
        <w:pStyle w:val="Style6"/>
        <w:widowControl/>
        <w:ind w:firstLine="567"/>
        <w:jc w:val="both"/>
        <w:rPr>
          <w:rStyle w:val="FontStyle175"/>
          <w:rFonts w:ascii="Arial" w:hAnsi="Arial" w:cs="Arial"/>
          <w:color w:val="auto"/>
          <w:sz w:val="24"/>
          <w:szCs w:val="24"/>
          <w:lang w:eastAsia="en-US"/>
        </w:rPr>
      </w:pPr>
      <w:r w:rsidRPr="00DC2312">
        <w:rPr>
          <w:rFonts w:ascii="Arial" w:hAnsi="Arial" w:cs="Arial"/>
          <w:i/>
          <w:iCs/>
          <w:smallCaps/>
          <w:noProof/>
        </w:rPr>
        <w:drawing>
          <wp:inline distT="0" distB="0" distL="0" distR="0">
            <wp:extent cx="485775" cy="266700"/>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5775" cy="266700"/>
                    </a:xfrm>
                    <a:prstGeom prst="rect">
                      <a:avLst/>
                    </a:prstGeom>
                    <a:noFill/>
                    <a:ln>
                      <a:noFill/>
                    </a:ln>
                  </pic:spPr>
                </pic:pic>
              </a:graphicData>
            </a:graphic>
          </wp:inline>
        </w:drawing>
      </w:r>
      <w:r w:rsidRPr="00DC2312">
        <w:rPr>
          <w:rStyle w:val="FontStyle175"/>
          <w:rFonts w:ascii="Arial" w:hAnsi="Arial" w:cs="Arial"/>
          <w:color w:val="auto"/>
          <w:sz w:val="24"/>
          <w:szCs w:val="24"/>
          <w:lang w:eastAsia="en-US"/>
        </w:rPr>
        <w:t>–эффективность эмиссии для</w:t>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определенного потока воздуха, в %.</w:t>
      </w:r>
    </w:p>
    <w:p w:rsidR="005D2FF4" w:rsidRPr="00DC2312" w:rsidRDefault="005D2FF4" w:rsidP="00C439C9">
      <w:pPr>
        <w:pStyle w:val="Style6"/>
        <w:widowControl/>
        <w:ind w:firstLine="567"/>
        <w:jc w:val="both"/>
        <w:rPr>
          <w:rStyle w:val="FontStyle175"/>
          <w:rFonts w:ascii="Arial" w:hAnsi="Arial" w:cs="Arial"/>
          <w:color w:val="auto"/>
          <w:sz w:val="24"/>
          <w:szCs w:val="24"/>
          <w:lang w:eastAsia="en-US"/>
        </w:rPr>
      </w:pPr>
    </w:p>
    <w:p w:rsidR="00C439C9" w:rsidRPr="00DC2312" w:rsidRDefault="00C439C9" w:rsidP="00C439C9">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7.5.3 Расчет эффективного</w:t>
      </w:r>
      <w:r w:rsidR="005D2FF4"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к.п.д. сезонной тепловой энергии</w:t>
      </w:r>
    </w:p>
    <w:p w:rsidR="00C439C9" w:rsidRPr="00DC2312" w:rsidRDefault="00C439C9" w:rsidP="00C439C9">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Эффективность</w:t>
      </w:r>
      <w:r w:rsidR="005D2FF4"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xml:space="preserve">сезонной тепловой энергии </w:t>
      </w:r>
      <w:r w:rsidRPr="00DC2312">
        <w:rPr>
          <w:rFonts w:ascii="Arial" w:hAnsi="Arial" w:cs="Arial"/>
          <w:i/>
          <w:iCs/>
          <w:smallCaps/>
          <w:noProof/>
        </w:rPr>
        <w:drawing>
          <wp:inline distT="0" distB="0" distL="0" distR="0">
            <wp:extent cx="314325" cy="190500"/>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Pr="00DC2312">
        <w:rPr>
          <w:rStyle w:val="FontStyle175"/>
          <w:rFonts w:ascii="Arial" w:hAnsi="Arial" w:cs="Arial"/>
          <w:color w:val="auto"/>
          <w:sz w:val="24"/>
          <w:szCs w:val="24"/>
          <w:lang w:eastAsia="en-US"/>
        </w:rPr>
        <w:t>рассчитывается следующим образом:</w:t>
      </w:r>
    </w:p>
    <w:p w:rsidR="00C439C9" w:rsidRPr="00DC2312" w:rsidRDefault="00C439C9" w:rsidP="00C439C9">
      <w:pPr>
        <w:pStyle w:val="Style132"/>
        <w:widowControl/>
        <w:ind w:firstLine="567"/>
        <w:jc w:val="both"/>
        <w:rPr>
          <w:rStyle w:val="FontStyle175"/>
          <w:rFonts w:ascii="Arial" w:hAnsi="Arial" w:cs="Arial"/>
          <w:color w:val="auto"/>
          <w:sz w:val="24"/>
          <w:szCs w:val="24"/>
          <w:lang w:eastAsia="en-US"/>
        </w:rPr>
      </w:pPr>
      <w:r w:rsidRPr="00DC2312">
        <w:rPr>
          <w:rFonts w:ascii="Arial" w:hAnsi="Arial" w:cs="Arial"/>
          <w:b/>
          <w:bCs/>
          <w:i/>
          <w:iCs/>
          <w:smallCaps/>
          <w:noProof/>
          <w:spacing w:val="20"/>
        </w:rPr>
        <w:drawing>
          <wp:inline distT="0" distB="0" distL="0" distR="0">
            <wp:extent cx="4030436" cy="537392"/>
            <wp:effectExtent l="19050" t="0" r="8164"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32763" cy="537702"/>
                    </a:xfrm>
                    <a:prstGeom prst="rect">
                      <a:avLst/>
                    </a:prstGeom>
                    <a:noFill/>
                    <a:ln>
                      <a:noFill/>
                    </a:ln>
                  </pic:spPr>
                </pic:pic>
              </a:graphicData>
            </a:graphic>
          </wp:inline>
        </w:drawing>
      </w:r>
      <w:r w:rsidR="005D2FF4" w:rsidRPr="00DC2312">
        <w:rPr>
          <w:rStyle w:val="FontStyle175"/>
          <w:rFonts w:ascii="Arial" w:hAnsi="Arial" w:cs="Arial"/>
          <w:color w:val="auto"/>
          <w:sz w:val="24"/>
          <w:szCs w:val="24"/>
          <w:lang w:eastAsia="en-US"/>
        </w:rPr>
        <w:t xml:space="preserve"> </w:t>
      </w:r>
      <w:r w:rsidR="006C3BF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(30)</w:t>
      </w:r>
    </w:p>
    <w:p w:rsidR="005D2FF4" w:rsidRPr="00DC2312" w:rsidRDefault="005D2FF4" w:rsidP="00C439C9">
      <w:pPr>
        <w:pStyle w:val="Style132"/>
        <w:widowControl/>
        <w:ind w:firstLine="567"/>
        <w:jc w:val="both"/>
        <w:rPr>
          <w:rStyle w:val="FontStyle175"/>
          <w:rFonts w:ascii="Arial" w:hAnsi="Arial" w:cs="Arial"/>
          <w:color w:val="auto"/>
          <w:sz w:val="24"/>
          <w:szCs w:val="24"/>
          <w:lang w:eastAsia="en-US"/>
        </w:rPr>
      </w:pPr>
    </w:p>
    <w:p w:rsidR="00C439C9" w:rsidRPr="00DC2312" w:rsidRDefault="006C3BF6" w:rsidP="005D2FF4">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w:t>
      </w:r>
      <w:r w:rsidR="00C439C9" w:rsidRPr="00DC2312">
        <w:rPr>
          <w:rStyle w:val="FontStyle175"/>
          <w:rFonts w:ascii="Arial" w:hAnsi="Arial" w:cs="Arial"/>
          <w:color w:val="auto"/>
          <w:sz w:val="24"/>
          <w:szCs w:val="24"/>
          <w:lang w:eastAsia="en-US"/>
        </w:rPr>
        <w:t>де</w:t>
      </w:r>
      <w:r w:rsidR="005D2FF4" w:rsidRPr="00DC2312">
        <w:rPr>
          <w:rStyle w:val="FontStyle175"/>
          <w:rFonts w:ascii="Arial" w:hAnsi="Arial" w:cs="Arial"/>
          <w:color w:val="auto"/>
          <w:sz w:val="24"/>
          <w:szCs w:val="24"/>
          <w:lang w:eastAsia="en-US"/>
        </w:rPr>
        <w:t xml:space="preserve"> </w:t>
      </w:r>
      <w:r w:rsidR="00C439C9" w:rsidRPr="00DC2312">
        <w:rPr>
          <w:rFonts w:ascii="Arial" w:hAnsi="Arial" w:cs="Arial"/>
          <w:i/>
          <w:iCs/>
          <w:noProof/>
        </w:rPr>
        <w:drawing>
          <wp:inline distT="0" distB="0" distL="0" distR="0">
            <wp:extent cx="438150" cy="209550"/>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C439C9" w:rsidRPr="00DC2312">
        <w:rPr>
          <w:rStyle w:val="FontStyle175"/>
          <w:rFonts w:ascii="Arial" w:hAnsi="Arial" w:cs="Arial"/>
          <w:color w:val="auto"/>
          <w:sz w:val="24"/>
          <w:szCs w:val="24"/>
          <w:lang w:eastAsia="en-US"/>
        </w:rPr>
        <w:t>–эффективный</w:t>
      </w:r>
      <w:r w:rsidRPr="00DC2312">
        <w:rPr>
          <w:rStyle w:val="FontStyle175"/>
          <w:rFonts w:ascii="Arial" w:hAnsi="Arial" w:cs="Arial"/>
          <w:color w:val="auto"/>
          <w:sz w:val="24"/>
          <w:szCs w:val="24"/>
          <w:lang w:eastAsia="en-US"/>
        </w:rPr>
        <w:t xml:space="preserve"> </w:t>
      </w:r>
      <w:r w:rsidR="00C439C9" w:rsidRPr="00DC2312">
        <w:rPr>
          <w:rStyle w:val="FontStyle175"/>
          <w:rFonts w:ascii="Arial" w:hAnsi="Arial" w:cs="Arial"/>
          <w:color w:val="auto"/>
          <w:sz w:val="24"/>
          <w:szCs w:val="24"/>
          <w:lang w:eastAsia="en-US"/>
        </w:rPr>
        <w:t xml:space="preserve">к.п.д. при номинальной (максимальной) нагрузке, в % и основана на GCV; </w:t>
      </w:r>
    </w:p>
    <w:p w:rsidR="00C439C9" w:rsidRPr="00DC2312" w:rsidRDefault="00C439C9" w:rsidP="00C439C9">
      <w:pPr>
        <w:pStyle w:val="Style6"/>
        <w:widowControl/>
        <w:ind w:firstLine="567"/>
        <w:jc w:val="both"/>
        <w:rPr>
          <w:rStyle w:val="FontStyle175"/>
          <w:rFonts w:ascii="Arial" w:hAnsi="Arial" w:cs="Arial"/>
          <w:color w:val="auto"/>
          <w:sz w:val="24"/>
          <w:szCs w:val="24"/>
          <w:lang w:eastAsia="en-US"/>
        </w:rPr>
      </w:pPr>
      <w:r w:rsidRPr="00DC2312">
        <w:rPr>
          <w:rFonts w:ascii="Arial" w:hAnsi="Arial" w:cs="Arial"/>
          <w:i/>
          <w:iCs/>
          <w:noProof/>
        </w:rPr>
        <w:drawing>
          <wp:inline distT="0" distB="0" distL="0" distR="0">
            <wp:extent cx="419100" cy="219075"/>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rsidRPr="00DC2312">
        <w:rPr>
          <w:rStyle w:val="FontStyle175"/>
          <w:rFonts w:ascii="Arial" w:hAnsi="Arial" w:cs="Arial"/>
          <w:color w:val="auto"/>
          <w:sz w:val="24"/>
          <w:szCs w:val="24"/>
          <w:lang w:eastAsia="en-US"/>
        </w:rPr>
        <w:t>-эффективный</w:t>
      </w:r>
      <w:r w:rsidR="006C3BF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к.п.д. при минимальной нагрузке, в % и основана на GCV;</w:t>
      </w:r>
    </w:p>
    <w:p w:rsidR="00C439C9" w:rsidRPr="00DC2312" w:rsidRDefault="00C439C9" w:rsidP="006C3BF6">
      <w:pPr>
        <w:pStyle w:val="Style6"/>
        <w:widowControl/>
        <w:numPr>
          <w:ilvl w:val="0"/>
          <w:numId w:val="24"/>
        </w:numPr>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-коэффициент потерь в оболочке теплогенератора, в</w:t>
      </w:r>
      <w:r w:rsidR="006C3BF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w:t>
      </w:r>
    </w:p>
    <w:p w:rsidR="006C3BF6" w:rsidRPr="00DC2312" w:rsidRDefault="006C3BF6" w:rsidP="006C3BF6">
      <w:pPr>
        <w:pStyle w:val="Style6"/>
        <w:widowControl/>
        <w:ind w:left="720"/>
        <w:jc w:val="both"/>
        <w:rPr>
          <w:rStyle w:val="FontStyle175"/>
          <w:rFonts w:ascii="Arial" w:hAnsi="Arial" w:cs="Arial"/>
          <w:color w:val="auto"/>
          <w:sz w:val="24"/>
          <w:szCs w:val="24"/>
          <w:lang w:eastAsia="en-US"/>
        </w:rPr>
      </w:pPr>
    </w:p>
    <w:p w:rsidR="00C439C9" w:rsidRPr="00DC2312" w:rsidRDefault="00C439C9" w:rsidP="00C439C9">
      <w:pPr>
        <w:pStyle w:val="Style6"/>
        <w:widowControl/>
        <w:ind w:firstLine="567"/>
        <w:jc w:val="both"/>
        <w:rPr>
          <w:rStyle w:val="FontStyle175"/>
          <w:rFonts w:ascii="Arial" w:hAnsi="Arial" w:cs="Arial"/>
          <w:b/>
          <w:bCs/>
          <w:color w:val="auto"/>
          <w:sz w:val="24"/>
          <w:szCs w:val="24"/>
          <w:lang w:eastAsia="en-US"/>
        </w:rPr>
      </w:pPr>
      <w:r w:rsidRPr="00DC2312">
        <w:rPr>
          <w:rStyle w:val="FontStyle175"/>
          <w:rFonts w:ascii="Arial" w:hAnsi="Arial" w:cs="Arial"/>
          <w:b/>
          <w:bCs/>
          <w:color w:val="auto"/>
          <w:sz w:val="24"/>
          <w:szCs w:val="24"/>
          <w:lang w:eastAsia="en-US"/>
        </w:rPr>
        <w:t>7.5.4 Расчет потерь в оболочке</w:t>
      </w:r>
    </w:p>
    <w:p w:rsidR="00C439C9" w:rsidRPr="00DC2312" w:rsidRDefault="00C439C9" w:rsidP="00C439C9">
      <w:pPr>
        <w:pStyle w:val="Style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Коэффициент потерь в оболочке</w:t>
      </w:r>
      <w:r w:rsidR="006C3BF6" w:rsidRPr="00DC2312">
        <w:rPr>
          <w:rStyle w:val="FontStyle175"/>
          <w:rFonts w:ascii="Arial" w:hAnsi="Arial" w:cs="Arial"/>
          <w:color w:val="auto"/>
          <w:sz w:val="24"/>
          <w:szCs w:val="24"/>
          <w:lang w:eastAsia="en-US"/>
        </w:rPr>
        <w:t xml:space="preserve"> </w:t>
      </w:r>
      <w:r w:rsidRPr="00DC2312">
        <w:rPr>
          <w:rStyle w:val="FontStyle175"/>
          <w:rFonts w:ascii="Arial" w:hAnsi="Arial" w:cs="Arial"/>
          <w:i/>
          <w:color w:val="auto"/>
          <w:sz w:val="24"/>
          <w:szCs w:val="24"/>
          <w:lang w:eastAsia="en-US"/>
        </w:rPr>
        <w:t>F</w:t>
      </w:r>
      <w:r w:rsidRPr="00DC2312">
        <w:rPr>
          <w:rStyle w:val="FontStyle175"/>
          <w:rFonts w:ascii="Arial" w:hAnsi="Arial" w:cs="Arial"/>
          <w:i/>
          <w:color w:val="auto"/>
          <w:sz w:val="24"/>
          <w:szCs w:val="24"/>
          <w:vertAlign w:val="subscript"/>
          <w:lang w:eastAsia="en-US"/>
        </w:rPr>
        <w:t>env</w:t>
      </w:r>
      <w:r w:rsidRPr="00DC2312">
        <w:rPr>
          <w:rStyle w:val="FontStyle175"/>
          <w:rFonts w:ascii="Arial" w:hAnsi="Arial" w:cs="Arial"/>
          <w:color w:val="auto"/>
          <w:sz w:val="24"/>
          <w:szCs w:val="24"/>
          <w:lang w:eastAsia="en-US"/>
        </w:rPr>
        <w:t xml:space="preserve"> зависит от предполагаемого размещения устройства и рассчитывается следующим образом:</w:t>
      </w:r>
    </w:p>
    <w:p w:rsidR="00C439C9" w:rsidRPr="00DC2312" w:rsidRDefault="00C439C9" w:rsidP="00C439C9">
      <w:pPr>
        <w:pStyle w:val="Style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воздухонагреватель будет установлен в отапливаемом помещении:</w:t>
      </w:r>
    </w:p>
    <w:p w:rsidR="006C3BF6" w:rsidRPr="00DC2312" w:rsidRDefault="006C3BF6" w:rsidP="00C439C9">
      <w:pPr>
        <w:pStyle w:val="Style6"/>
        <w:widowControl/>
        <w:ind w:firstLine="567"/>
        <w:jc w:val="both"/>
        <w:rPr>
          <w:rStyle w:val="FontStyle175"/>
          <w:rFonts w:ascii="Arial" w:hAnsi="Arial" w:cs="Arial"/>
          <w:color w:val="auto"/>
          <w:sz w:val="24"/>
          <w:szCs w:val="24"/>
          <w:lang w:eastAsia="en-US"/>
        </w:rPr>
      </w:pPr>
    </w:p>
    <w:p w:rsidR="00C439C9" w:rsidRPr="00DC2312" w:rsidRDefault="00C439C9" w:rsidP="006C3BF6">
      <w:pPr>
        <w:pStyle w:val="Style124"/>
        <w:widowControl/>
        <w:ind w:firstLine="567"/>
        <w:jc w:val="center"/>
        <w:rPr>
          <w:rStyle w:val="FontStyle175"/>
          <w:rFonts w:ascii="Arial" w:hAnsi="Arial" w:cs="Arial"/>
          <w:color w:val="auto"/>
          <w:sz w:val="24"/>
          <w:szCs w:val="24"/>
          <w:lang w:eastAsia="en-US"/>
        </w:rPr>
      </w:pPr>
      <w:r w:rsidRPr="00DC2312">
        <w:rPr>
          <w:rFonts w:ascii="Arial" w:hAnsi="Arial" w:cs="Arial"/>
          <w:noProof/>
          <w:spacing w:val="30"/>
        </w:rPr>
        <w:drawing>
          <wp:inline distT="0" distB="0" distL="0" distR="0">
            <wp:extent cx="812224" cy="363682"/>
            <wp:effectExtent l="19050" t="0" r="6926"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17773" cy="366166"/>
                    </a:xfrm>
                    <a:prstGeom prst="rect">
                      <a:avLst/>
                    </a:prstGeom>
                    <a:noFill/>
                    <a:ln>
                      <a:noFill/>
                    </a:ln>
                  </pic:spPr>
                </pic:pic>
              </a:graphicData>
            </a:graphic>
          </wp:inline>
        </w:drawing>
      </w:r>
      <w:r w:rsidRPr="00DC2312">
        <w:rPr>
          <w:rStyle w:val="FontStyle175"/>
          <w:rFonts w:ascii="Arial" w:hAnsi="Arial" w:cs="Arial"/>
          <w:color w:val="auto"/>
          <w:sz w:val="24"/>
          <w:szCs w:val="24"/>
          <w:lang w:eastAsia="en-US"/>
        </w:rPr>
        <w:t>(31)</w:t>
      </w:r>
    </w:p>
    <w:p w:rsidR="006C3BF6" w:rsidRPr="00DC2312" w:rsidRDefault="006C3BF6" w:rsidP="006C3BF6">
      <w:pPr>
        <w:pStyle w:val="Style124"/>
        <w:widowControl/>
        <w:ind w:firstLine="567"/>
        <w:jc w:val="center"/>
        <w:rPr>
          <w:rStyle w:val="FontStyle175"/>
          <w:rFonts w:ascii="Arial" w:hAnsi="Arial" w:cs="Arial"/>
          <w:color w:val="auto"/>
          <w:sz w:val="24"/>
          <w:szCs w:val="24"/>
          <w:lang w:eastAsia="en-US"/>
        </w:rPr>
      </w:pP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Если защита от проникновения воды части изделия, в которую встроен теплогенератор, имеет степень защиты IPx4 или выше (степень защиты IP согласно </w:t>
      </w:r>
      <w:r w:rsidR="006C3BF6" w:rsidRPr="00DC2312">
        <w:rPr>
          <w:rStyle w:val="FontStyle175"/>
          <w:rFonts w:ascii="Arial" w:hAnsi="Arial" w:cs="Arial"/>
          <w:color w:val="auto"/>
          <w:sz w:val="24"/>
          <w:szCs w:val="24"/>
          <w:lang w:eastAsia="en-US"/>
        </w:rPr>
        <w:t xml:space="preserve">4.1 </w:t>
      </w:r>
      <w:r w:rsidRPr="00DC2312">
        <w:rPr>
          <w:rStyle w:val="FontStyle175"/>
          <w:rFonts w:ascii="Arial" w:hAnsi="Arial" w:cs="Arial"/>
          <w:color w:val="auto"/>
          <w:sz w:val="24"/>
          <w:szCs w:val="24"/>
          <w:lang w:eastAsia="en-US"/>
        </w:rPr>
        <w:t xml:space="preserve">EN 60529), коэффициент потерь в оболочке зависит от теплопроводности оболочки теплогенераторав соответствии с </w:t>
      </w:r>
      <w:r w:rsidR="006C3BF6" w:rsidRPr="00DC2312">
        <w:rPr>
          <w:rStyle w:val="FontStyle175"/>
          <w:rFonts w:ascii="Arial" w:hAnsi="Arial" w:cs="Arial"/>
          <w:color w:val="auto"/>
          <w:sz w:val="24"/>
          <w:szCs w:val="24"/>
          <w:lang w:eastAsia="en-US"/>
        </w:rPr>
        <w:t>т</w:t>
      </w:r>
      <w:r w:rsidRPr="00DC2312">
        <w:rPr>
          <w:rStyle w:val="FontStyle175"/>
          <w:rFonts w:ascii="Arial" w:hAnsi="Arial" w:cs="Arial"/>
          <w:color w:val="auto"/>
          <w:sz w:val="24"/>
          <w:szCs w:val="24"/>
          <w:lang w:eastAsia="en-US"/>
        </w:rPr>
        <w:t>аблицей 14.</w:t>
      </w:r>
    </w:p>
    <w:p w:rsidR="00C439C9" w:rsidRPr="00DC2312" w:rsidRDefault="00C439C9" w:rsidP="00C439C9">
      <w:pPr>
        <w:pStyle w:val="Style78"/>
        <w:widowControl/>
        <w:ind w:firstLine="567"/>
        <w:jc w:val="center"/>
        <w:rPr>
          <w:rStyle w:val="FontStyle178"/>
          <w:rFonts w:ascii="Arial" w:hAnsi="Arial" w:cs="Arial"/>
          <w:color w:val="auto"/>
          <w:sz w:val="24"/>
          <w:szCs w:val="24"/>
          <w:lang w:eastAsia="en-US"/>
        </w:rPr>
      </w:pPr>
    </w:p>
    <w:p w:rsidR="00C439C9" w:rsidRPr="00DC2312" w:rsidRDefault="006C3BF6" w:rsidP="006C3BF6">
      <w:pPr>
        <w:pStyle w:val="Style78"/>
        <w:widowControl/>
        <w:rPr>
          <w:rStyle w:val="FontStyle178"/>
          <w:rFonts w:ascii="Arial" w:hAnsi="Arial" w:cs="Arial"/>
          <w:b w:val="0"/>
          <w:color w:val="auto"/>
          <w:sz w:val="24"/>
          <w:szCs w:val="24"/>
          <w:lang w:eastAsia="en-US"/>
        </w:rPr>
      </w:pPr>
      <w:r w:rsidRPr="00DC2312">
        <w:rPr>
          <w:rStyle w:val="FontStyle178"/>
          <w:rFonts w:ascii="Arial" w:hAnsi="Arial" w:cs="Arial"/>
          <w:b w:val="0"/>
          <w:color w:val="auto"/>
          <w:spacing w:val="60"/>
          <w:sz w:val="24"/>
          <w:szCs w:val="24"/>
          <w:lang w:eastAsia="en-US"/>
        </w:rPr>
        <w:t xml:space="preserve">   </w:t>
      </w:r>
      <w:r w:rsidR="00C439C9" w:rsidRPr="00DC2312">
        <w:rPr>
          <w:rStyle w:val="FontStyle178"/>
          <w:rFonts w:ascii="Arial" w:hAnsi="Arial" w:cs="Arial"/>
          <w:b w:val="0"/>
          <w:color w:val="auto"/>
          <w:spacing w:val="60"/>
          <w:sz w:val="24"/>
          <w:szCs w:val="24"/>
          <w:lang w:eastAsia="en-US"/>
        </w:rPr>
        <w:t>Таблица 14</w:t>
      </w:r>
      <w:r w:rsidRPr="00DC2312">
        <w:rPr>
          <w:rStyle w:val="FontStyle178"/>
          <w:rFonts w:ascii="Arial" w:hAnsi="Arial" w:cs="Arial"/>
          <w:b w:val="0"/>
          <w:color w:val="auto"/>
          <w:sz w:val="24"/>
          <w:szCs w:val="24"/>
          <w:lang w:eastAsia="en-US"/>
        </w:rPr>
        <w:t xml:space="preserve"> - </w:t>
      </w:r>
      <w:r w:rsidR="00C439C9" w:rsidRPr="00DC2312">
        <w:rPr>
          <w:rStyle w:val="FontStyle178"/>
          <w:rFonts w:ascii="Arial" w:hAnsi="Arial" w:cs="Arial"/>
          <w:b w:val="0"/>
          <w:color w:val="auto"/>
          <w:sz w:val="24"/>
          <w:szCs w:val="24"/>
          <w:lang w:eastAsia="en-US"/>
        </w:rPr>
        <w:t>Коэффициент потерь в оболочке</w:t>
      </w:r>
      <w:r w:rsidRPr="00DC2312">
        <w:rPr>
          <w:rStyle w:val="FontStyle178"/>
          <w:rFonts w:ascii="Arial" w:hAnsi="Arial" w:cs="Arial"/>
          <w:b w:val="0"/>
          <w:color w:val="auto"/>
          <w:sz w:val="24"/>
          <w:szCs w:val="24"/>
          <w:lang w:eastAsia="en-US"/>
        </w:rPr>
        <w:t xml:space="preserve"> </w:t>
      </w:r>
      <w:r w:rsidR="00C439C9" w:rsidRPr="00DC2312">
        <w:rPr>
          <w:rStyle w:val="FontStyle178"/>
          <w:rFonts w:ascii="Arial" w:hAnsi="Arial" w:cs="Arial"/>
          <w:b w:val="0"/>
          <w:color w:val="auto"/>
          <w:sz w:val="24"/>
          <w:szCs w:val="24"/>
          <w:lang w:eastAsia="en-US"/>
        </w:rPr>
        <w:t>теплогенератора</w:t>
      </w:r>
    </w:p>
    <w:p w:rsidR="006C3BF6" w:rsidRPr="00DC2312" w:rsidRDefault="006C3BF6" w:rsidP="00C439C9">
      <w:pPr>
        <w:pStyle w:val="Style78"/>
        <w:widowControl/>
        <w:ind w:firstLine="567"/>
        <w:jc w:val="center"/>
        <w:rPr>
          <w:rStyle w:val="FontStyle178"/>
          <w:rFonts w:ascii="Arial" w:hAnsi="Arial" w:cs="Arial"/>
          <w:color w:val="auto"/>
          <w:sz w:val="24"/>
          <w:szCs w:val="24"/>
          <w:lang w:eastAsia="en-US"/>
        </w:rPr>
      </w:pPr>
    </w:p>
    <w:tbl>
      <w:tblPr>
        <w:tblW w:w="0" w:type="auto"/>
        <w:jc w:val="center"/>
        <w:tblLayout w:type="fixed"/>
        <w:tblCellMar>
          <w:left w:w="40" w:type="dxa"/>
          <w:right w:w="40" w:type="dxa"/>
        </w:tblCellMar>
        <w:tblLook w:val="0000"/>
      </w:tblPr>
      <w:tblGrid>
        <w:gridCol w:w="4618"/>
        <w:gridCol w:w="4622"/>
      </w:tblGrid>
      <w:tr w:rsidR="00C439C9" w:rsidRPr="00DC2312" w:rsidTr="006C3BF6">
        <w:trPr>
          <w:trHeight w:val="618"/>
          <w:jc w:val="center"/>
        </w:trPr>
        <w:tc>
          <w:tcPr>
            <w:tcW w:w="4618" w:type="dxa"/>
            <w:tcBorders>
              <w:top w:val="single" w:sz="6" w:space="0" w:color="auto"/>
              <w:left w:val="single" w:sz="6" w:space="0" w:color="auto"/>
              <w:bottom w:val="double" w:sz="4" w:space="0" w:color="auto"/>
              <w:right w:val="single" w:sz="6" w:space="0" w:color="auto"/>
            </w:tcBorders>
            <w:vAlign w:val="center"/>
          </w:tcPr>
          <w:p w:rsidR="00C439C9" w:rsidRPr="00DC2312" w:rsidRDefault="00C439C9" w:rsidP="00C439C9">
            <w:pPr>
              <w:pStyle w:val="Style40"/>
              <w:widowControl/>
              <w:ind w:firstLine="567"/>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Коэффициент теплоотдачи (U) [Вт/м2-K]</w:t>
            </w:r>
          </w:p>
        </w:tc>
        <w:tc>
          <w:tcPr>
            <w:tcW w:w="4622" w:type="dxa"/>
            <w:tcBorders>
              <w:top w:val="single" w:sz="6" w:space="0" w:color="auto"/>
              <w:left w:val="single" w:sz="6" w:space="0" w:color="auto"/>
              <w:bottom w:val="double" w:sz="4" w:space="0" w:color="auto"/>
              <w:right w:val="single" w:sz="6" w:space="0" w:color="auto"/>
            </w:tcBorders>
            <w:vAlign w:val="center"/>
          </w:tcPr>
          <w:p w:rsidR="00C439C9" w:rsidRPr="00DC2312" w:rsidRDefault="00C439C9" w:rsidP="00C439C9">
            <w:pPr>
              <w:pStyle w:val="Style40"/>
              <w:widowControl/>
              <w:ind w:firstLine="567"/>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Фактор</w:t>
            </w:r>
            <w:r w:rsidR="006C3BF6" w:rsidRPr="00DC2312">
              <w:rPr>
                <w:rStyle w:val="FontStyle178"/>
                <w:rFonts w:ascii="Arial" w:hAnsi="Arial" w:cs="Arial"/>
                <w:b w:val="0"/>
                <w:color w:val="auto"/>
                <w:sz w:val="24"/>
                <w:szCs w:val="24"/>
                <w:lang w:eastAsia="en-US"/>
              </w:rPr>
              <w:t xml:space="preserve"> </w:t>
            </w:r>
            <w:r w:rsidRPr="00DC2312">
              <w:rPr>
                <w:rStyle w:val="FontStyle178"/>
                <w:rFonts w:ascii="Arial" w:hAnsi="Arial" w:cs="Arial"/>
                <w:b w:val="0"/>
                <w:color w:val="auto"/>
                <w:sz w:val="24"/>
                <w:szCs w:val="24"/>
                <w:lang w:eastAsia="en-US"/>
              </w:rPr>
              <w:t>F</w:t>
            </w:r>
            <w:r w:rsidRPr="00DC2312">
              <w:rPr>
                <w:rStyle w:val="FontStyle178"/>
                <w:rFonts w:ascii="Arial" w:hAnsi="Arial" w:cs="Arial"/>
                <w:b w:val="0"/>
                <w:color w:val="auto"/>
                <w:sz w:val="24"/>
                <w:szCs w:val="24"/>
                <w:vertAlign w:val="subscript"/>
                <w:lang w:eastAsia="en-US"/>
              </w:rPr>
              <w:t>env</w:t>
            </w:r>
          </w:p>
        </w:tc>
      </w:tr>
      <w:tr w:rsidR="00C439C9" w:rsidRPr="00DC2312" w:rsidTr="006C3BF6">
        <w:trPr>
          <w:trHeight w:val="427"/>
          <w:jc w:val="center"/>
        </w:trPr>
        <w:tc>
          <w:tcPr>
            <w:tcW w:w="4618" w:type="dxa"/>
            <w:tcBorders>
              <w:top w:val="double" w:sz="4" w:space="0" w:color="auto"/>
              <w:left w:val="single" w:sz="6" w:space="0" w:color="auto"/>
              <w:bottom w:val="single" w:sz="6" w:space="0" w:color="auto"/>
              <w:right w:val="single" w:sz="6" w:space="0" w:color="auto"/>
            </w:tcBorders>
            <w:vAlign w:val="center"/>
          </w:tcPr>
          <w:p w:rsidR="00C439C9" w:rsidRPr="00DC2312" w:rsidRDefault="00C439C9" w:rsidP="006C3BF6">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U ≤ 0.5</w:t>
            </w:r>
          </w:p>
        </w:tc>
        <w:tc>
          <w:tcPr>
            <w:tcW w:w="4622" w:type="dxa"/>
            <w:tcBorders>
              <w:top w:val="double" w:sz="4" w:space="0" w:color="auto"/>
              <w:left w:val="single" w:sz="6" w:space="0" w:color="auto"/>
              <w:bottom w:val="single" w:sz="6" w:space="0" w:color="auto"/>
              <w:right w:val="single" w:sz="6" w:space="0" w:color="auto"/>
            </w:tcBorders>
            <w:vAlign w:val="center"/>
          </w:tcPr>
          <w:p w:rsidR="00C439C9" w:rsidRPr="00DC2312" w:rsidRDefault="00C439C9" w:rsidP="006C3BF6">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0,4 %</w:t>
            </w:r>
          </w:p>
        </w:tc>
      </w:tr>
      <w:tr w:rsidR="00C439C9" w:rsidRPr="00DC2312" w:rsidTr="006C3BF6">
        <w:trPr>
          <w:trHeight w:val="427"/>
          <w:jc w:val="center"/>
        </w:trPr>
        <w:tc>
          <w:tcPr>
            <w:tcW w:w="4618" w:type="dxa"/>
            <w:tcBorders>
              <w:top w:val="single" w:sz="6" w:space="0" w:color="auto"/>
              <w:left w:val="single" w:sz="6" w:space="0" w:color="auto"/>
              <w:bottom w:val="single" w:sz="6" w:space="0" w:color="auto"/>
              <w:right w:val="single" w:sz="6" w:space="0" w:color="auto"/>
            </w:tcBorders>
            <w:vAlign w:val="center"/>
          </w:tcPr>
          <w:p w:rsidR="00C439C9" w:rsidRPr="00DC2312" w:rsidRDefault="00C439C9" w:rsidP="006C3BF6">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0.5 &lt; U ≤ 1.0</w:t>
            </w:r>
          </w:p>
        </w:tc>
        <w:tc>
          <w:tcPr>
            <w:tcW w:w="4622" w:type="dxa"/>
            <w:tcBorders>
              <w:top w:val="single" w:sz="6" w:space="0" w:color="auto"/>
              <w:left w:val="single" w:sz="6" w:space="0" w:color="auto"/>
              <w:bottom w:val="single" w:sz="6" w:space="0" w:color="auto"/>
              <w:right w:val="single" w:sz="6" w:space="0" w:color="auto"/>
            </w:tcBorders>
            <w:vAlign w:val="center"/>
          </w:tcPr>
          <w:p w:rsidR="00C439C9" w:rsidRPr="00DC2312" w:rsidRDefault="00C439C9" w:rsidP="006C3BF6">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0,6 %</w:t>
            </w:r>
          </w:p>
        </w:tc>
      </w:tr>
      <w:tr w:rsidR="00C439C9" w:rsidRPr="00DC2312" w:rsidTr="006C3BF6">
        <w:trPr>
          <w:trHeight w:val="427"/>
          <w:jc w:val="center"/>
        </w:trPr>
        <w:tc>
          <w:tcPr>
            <w:tcW w:w="4618" w:type="dxa"/>
            <w:tcBorders>
              <w:top w:val="single" w:sz="6" w:space="0" w:color="auto"/>
              <w:left w:val="single" w:sz="6" w:space="0" w:color="auto"/>
              <w:bottom w:val="single" w:sz="6" w:space="0" w:color="auto"/>
              <w:right w:val="single" w:sz="6" w:space="0" w:color="auto"/>
            </w:tcBorders>
            <w:vAlign w:val="center"/>
          </w:tcPr>
          <w:p w:rsidR="00C439C9" w:rsidRPr="00DC2312" w:rsidRDefault="00C439C9" w:rsidP="006C3BF6">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1.0 &lt; U ≤ 1.4</w:t>
            </w:r>
          </w:p>
        </w:tc>
        <w:tc>
          <w:tcPr>
            <w:tcW w:w="4622" w:type="dxa"/>
            <w:tcBorders>
              <w:top w:val="single" w:sz="6" w:space="0" w:color="auto"/>
              <w:left w:val="single" w:sz="6" w:space="0" w:color="auto"/>
              <w:bottom w:val="single" w:sz="6" w:space="0" w:color="auto"/>
              <w:right w:val="single" w:sz="6" w:space="0" w:color="auto"/>
            </w:tcBorders>
            <w:vAlign w:val="center"/>
          </w:tcPr>
          <w:p w:rsidR="00C439C9" w:rsidRPr="00DC2312" w:rsidRDefault="00C439C9" w:rsidP="006C3BF6">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1,0 %</w:t>
            </w:r>
          </w:p>
        </w:tc>
      </w:tr>
      <w:tr w:rsidR="00C439C9" w:rsidRPr="00DC2312" w:rsidTr="006C3BF6">
        <w:trPr>
          <w:trHeight w:val="454"/>
          <w:jc w:val="center"/>
        </w:trPr>
        <w:tc>
          <w:tcPr>
            <w:tcW w:w="4618" w:type="dxa"/>
            <w:tcBorders>
              <w:top w:val="single" w:sz="6" w:space="0" w:color="auto"/>
              <w:left w:val="single" w:sz="6" w:space="0" w:color="auto"/>
              <w:bottom w:val="single" w:sz="6" w:space="0" w:color="auto"/>
              <w:right w:val="single" w:sz="6" w:space="0" w:color="auto"/>
            </w:tcBorders>
            <w:vAlign w:val="center"/>
          </w:tcPr>
          <w:p w:rsidR="00C439C9" w:rsidRPr="00DC2312" w:rsidRDefault="00C439C9" w:rsidP="006C3BF6">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1.4 &lt; U ≤ 2.0</w:t>
            </w:r>
          </w:p>
        </w:tc>
        <w:tc>
          <w:tcPr>
            <w:tcW w:w="4622" w:type="dxa"/>
            <w:tcBorders>
              <w:top w:val="single" w:sz="6" w:space="0" w:color="auto"/>
              <w:left w:val="single" w:sz="6" w:space="0" w:color="auto"/>
              <w:bottom w:val="single" w:sz="6" w:space="0" w:color="auto"/>
              <w:right w:val="single" w:sz="6" w:space="0" w:color="auto"/>
            </w:tcBorders>
            <w:vAlign w:val="center"/>
          </w:tcPr>
          <w:p w:rsidR="00C439C9" w:rsidRPr="00DC2312" w:rsidRDefault="00C439C9" w:rsidP="006C3BF6">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1,5 %</w:t>
            </w:r>
          </w:p>
        </w:tc>
      </w:tr>
      <w:tr w:rsidR="00C439C9" w:rsidRPr="00DC2312" w:rsidTr="006C3BF6">
        <w:trPr>
          <w:trHeight w:val="457"/>
          <w:jc w:val="center"/>
        </w:trPr>
        <w:tc>
          <w:tcPr>
            <w:tcW w:w="4618" w:type="dxa"/>
            <w:tcBorders>
              <w:top w:val="single" w:sz="6" w:space="0" w:color="auto"/>
              <w:left w:val="single" w:sz="6" w:space="0" w:color="auto"/>
              <w:bottom w:val="single" w:sz="6" w:space="0" w:color="auto"/>
              <w:right w:val="single" w:sz="6" w:space="0" w:color="auto"/>
            </w:tcBorders>
            <w:vAlign w:val="center"/>
          </w:tcPr>
          <w:p w:rsidR="00C439C9" w:rsidRPr="00DC2312" w:rsidRDefault="00C439C9" w:rsidP="006C3BF6">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Нет требований</w:t>
            </w:r>
          </w:p>
        </w:tc>
        <w:tc>
          <w:tcPr>
            <w:tcW w:w="4622" w:type="dxa"/>
            <w:tcBorders>
              <w:top w:val="single" w:sz="6" w:space="0" w:color="auto"/>
              <w:left w:val="single" w:sz="6" w:space="0" w:color="auto"/>
              <w:bottom w:val="single" w:sz="6" w:space="0" w:color="auto"/>
              <w:right w:val="single" w:sz="6" w:space="0" w:color="auto"/>
            </w:tcBorders>
            <w:vAlign w:val="center"/>
          </w:tcPr>
          <w:p w:rsidR="00C439C9" w:rsidRPr="00DC2312" w:rsidRDefault="00C439C9" w:rsidP="006C3BF6">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5,0 %</w:t>
            </w:r>
          </w:p>
        </w:tc>
      </w:tr>
    </w:tbl>
    <w:p w:rsidR="00C54DC6" w:rsidRPr="00DC2312" w:rsidRDefault="00C54DC6" w:rsidP="00C439C9">
      <w:pPr>
        <w:pStyle w:val="Style78"/>
        <w:widowControl/>
        <w:ind w:firstLine="567"/>
        <w:jc w:val="both"/>
        <w:rPr>
          <w:rStyle w:val="FontStyle178"/>
          <w:rFonts w:ascii="Arial" w:hAnsi="Arial" w:cs="Arial"/>
          <w:color w:val="auto"/>
          <w:sz w:val="24"/>
          <w:szCs w:val="24"/>
          <w:lang w:eastAsia="en-US"/>
        </w:rPr>
      </w:pPr>
    </w:p>
    <w:p w:rsidR="00C439C9" w:rsidRPr="00DC2312" w:rsidRDefault="00C439C9" w:rsidP="00C439C9">
      <w:pPr>
        <w:pStyle w:val="Style78"/>
        <w:widowControl/>
        <w:ind w:firstLine="567"/>
        <w:jc w:val="both"/>
        <w:rPr>
          <w:rStyle w:val="FontStyle203"/>
          <w:rFonts w:ascii="Arial" w:hAnsi="Arial" w:cs="Arial"/>
          <w:color w:val="auto"/>
          <w:sz w:val="24"/>
          <w:szCs w:val="24"/>
          <w:vertAlign w:val="subscript"/>
          <w:lang w:eastAsia="en-US"/>
        </w:rPr>
      </w:pPr>
      <w:r w:rsidRPr="00DC2312">
        <w:rPr>
          <w:rStyle w:val="FontStyle178"/>
          <w:rFonts w:ascii="Arial" w:hAnsi="Arial" w:cs="Arial"/>
          <w:color w:val="auto"/>
          <w:sz w:val="24"/>
          <w:szCs w:val="24"/>
          <w:lang w:eastAsia="en-US"/>
        </w:rPr>
        <w:t>7.5.5 Расчет эмиссионной эффективности</w:t>
      </w:r>
      <w:r w:rsidR="00C54DC6" w:rsidRPr="00DC2312">
        <w:rPr>
          <w:rStyle w:val="FontStyle178"/>
          <w:rFonts w:ascii="Arial" w:hAnsi="Arial" w:cs="Arial"/>
          <w:color w:val="auto"/>
          <w:sz w:val="24"/>
          <w:szCs w:val="24"/>
          <w:lang w:eastAsia="en-US"/>
        </w:rPr>
        <w:t xml:space="preserve"> </w:t>
      </w:r>
      <w:r w:rsidRPr="00DC2312">
        <w:rPr>
          <w:rFonts w:ascii="Arial" w:hAnsi="Arial" w:cs="Arial"/>
          <w:b/>
          <w:bCs/>
          <w:i/>
          <w:iCs/>
          <w:noProof/>
          <w:w w:val="66"/>
        </w:rPr>
        <w:drawing>
          <wp:inline distT="0" distB="0" distL="0" distR="0">
            <wp:extent cx="485775" cy="180975"/>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p>
    <w:p w:rsidR="00C439C9" w:rsidRPr="00DC2312" w:rsidRDefault="00C439C9" w:rsidP="00C439C9">
      <w:pPr>
        <w:pStyle w:val="Style91"/>
        <w:widowControl/>
        <w:ind w:firstLine="567"/>
        <w:jc w:val="both"/>
        <w:rPr>
          <w:rStyle w:val="FontStyle189"/>
          <w:rFonts w:ascii="Arial" w:hAnsi="Arial" w:cs="Arial"/>
          <w:color w:val="auto"/>
          <w:sz w:val="24"/>
          <w:szCs w:val="24"/>
          <w:lang w:eastAsia="en-US"/>
        </w:rPr>
      </w:pPr>
      <w:r w:rsidRPr="00DC2312">
        <w:rPr>
          <w:rStyle w:val="FontStyle189"/>
          <w:rFonts w:ascii="Arial" w:hAnsi="Arial" w:cs="Arial"/>
          <w:color w:val="auto"/>
          <w:sz w:val="24"/>
          <w:szCs w:val="24"/>
          <w:lang w:eastAsia="en-US"/>
        </w:rPr>
        <w:t xml:space="preserve">Эмиссионная эффективность </w:t>
      </w:r>
      <w:r w:rsidRPr="00DC2312">
        <w:rPr>
          <w:rFonts w:ascii="Arial" w:hAnsi="Arial" w:cs="Arial"/>
          <w:noProof/>
        </w:rPr>
        <w:drawing>
          <wp:inline distT="0" distB="0" distL="0" distR="0">
            <wp:extent cx="447675" cy="200025"/>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7675" cy="200025"/>
                    </a:xfrm>
                    <a:prstGeom prst="rect">
                      <a:avLst/>
                    </a:prstGeom>
                    <a:noFill/>
                    <a:ln>
                      <a:noFill/>
                    </a:ln>
                  </pic:spPr>
                </pic:pic>
              </a:graphicData>
            </a:graphic>
          </wp:inline>
        </w:drawing>
      </w:r>
      <w:r w:rsidRPr="00DC2312">
        <w:rPr>
          <w:rStyle w:val="FontStyle189"/>
          <w:rFonts w:ascii="Arial" w:hAnsi="Arial" w:cs="Arial"/>
          <w:color w:val="auto"/>
          <w:sz w:val="24"/>
          <w:szCs w:val="24"/>
          <w:lang w:eastAsia="en-US"/>
        </w:rPr>
        <w:t xml:space="preserve"> рассчитывается следующим образом:</w:t>
      </w:r>
    </w:p>
    <w:p w:rsidR="00C54DC6" w:rsidRPr="00DC2312" w:rsidRDefault="00C54DC6" w:rsidP="00C439C9">
      <w:pPr>
        <w:pStyle w:val="Style91"/>
        <w:widowControl/>
        <w:ind w:firstLine="567"/>
        <w:jc w:val="both"/>
        <w:rPr>
          <w:rStyle w:val="FontStyle189"/>
          <w:rFonts w:ascii="Arial" w:hAnsi="Arial" w:cs="Arial"/>
          <w:color w:val="auto"/>
          <w:sz w:val="24"/>
          <w:szCs w:val="24"/>
          <w:lang w:eastAsia="en-US"/>
        </w:rPr>
      </w:pPr>
    </w:p>
    <w:p w:rsidR="00C439C9" w:rsidRPr="00DC2312" w:rsidRDefault="00C439C9" w:rsidP="00C54DC6">
      <w:pPr>
        <w:pStyle w:val="Style80"/>
        <w:widowControl/>
        <w:ind w:firstLine="567"/>
        <w:jc w:val="center"/>
        <w:rPr>
          <w:rStyle w:val="FontStyle175"/>
          <w:rFonts w:ascii="Arial" w:hAnsi="Arial" w:cs="Arial"/>
          <w:color w:val="auto"/>
          <w:sz w:val="24"/>
          <w:szCs w:val="24"/>
          <w:lang w:eastAsia="en-US"/>
        </w:rPr>
      </w:pPr>
      <w:r w:rsidRPr="00DC2312">
        <w:rPr>
          <w:rFonts w:ascii="Arial" w:hAnsi="Arial" w:cs="Arial"/>
          <w:noProof/>
        </w:rPr>
        <w:drawing>
          <wp:inline distT="0" distB="0" distL="0" distR="0">
            <wp:extent cx="3565814" cy="627942"/>
            <wp:effectExtent l="1905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89122" cy="632047"/>
                    </a:xfrm>
                    <a:prstGeom prst="rect">
                      <a:avLst/>
                    </a:prstGeom>
                    <a:noFill/>
                    <a:ln>
                      <a:noFill/>
                    </a:ln>
                  </pic:spPr>
                </pic:pic>
              </a:graphicData>
            </a:graphic>
          </wp:inline>
        </w:drawing>
      </w:r>
      <w:r w:rsidR="00C54DC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(32)</w:t>
      </w:r>
    </w:p>
    <w:p w:rsidR="00C54DC6" w:rsidRPr="00DC2312" w:rsidRDefault="00C54DC6" w:rsidP="00C54DC6">
      <w:pPr>
        <w:pStyle w:val="Style80"/>
        <w:widowControl/>
        <w:ind w:firstLine="567"/>
        <w:jc w:val="center"/>
        <w:rPr>
          <w:rStyle w:val="FontStyle175"/>
          <w:rFonts w:ascii="Arial" w:hAnsi="Arial" w:cs="Arial"/>
          <w:color w:val="auto"/>
          <w:sz w:val="24"/>
          <w:szCs w:val="24"/>
          <w:lang w:eastAsia="en-US"/>
        </w:rPr>
      </w:pPr>
    </w:p>
    <w:p w:rsidR="00C439C9" w:rsidRPr="00DC2312" w:rsidRDefault="00C54DC6" w:rsidP="00C54DC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w:t>
      </w:r>
      <w:r w:rsidR="00C439C9" w:rsidRPr="00DC2312">
        <w:rPr>
          <w:rStyle w:val="FontStyle175"/>
          <w:rFonts w:ascii="Arial" w:hAnsi="Arial" w:cs="Arial"/>
          <w:color w:val="auto"/>
          <w:sz w:val="24"/>
          <w:szCs w:val="24"/>
          <w:lang w:eastAsia="en-US"/>
        </w:rPr>
        <w:t>де</w:t>
      </w:r>
      <w:r w:rsidRPr="00DC2312">
        <w:rPr>
          <w:rStyle w:val="FontStyle175"/>
          <w:rFonts w:ascii="Arial" w:hAnsi="Arial" w:cs="Arial"/>
          <w:color w:val="auto"/>
          <w:sz w:val="24"/>
          <w:szCs w:val="24"/>
          <w:lang w:eastAsia="en-US"/>
        </w:rPr>
        <w:t xml:space="preserve"> </w:t>
      </w:r>
      <w:r w:rsidR="00C439C9" w:rsidRPr="00DC2312">
        <w:rPr>
          <w:rStyle w:val="FontStyle175"/>
          <w:rFonts w:ascii="Arial" w:hAnsi="Arial" w:cs="Arial"/>
          <w:color w:val="auto"/>
          <w:sz w:val="24"/>
          <w:szCs w:val="24"/>
          <w:lang w:val="en-US" w:eastAsia="en-US"/>
        </w:rPr>
        <w:t>P</w:t>
      </w:r>
      <w:r w:rsidR="00C439C9" w:rsidRPr="00DC2312">
        <w:rPr>
          <w:rStyle w:val="FontStyle175"/>
          <w:rFonts w:ascii="Arial" w:hAnsi="Arial" w:cs="Arial"/>
          <w:i/>
          <w:color w:val="auto"/>
          <w:sz w:val="24"/>
          <w:szCs w:val="24"/>
          <w:vertAlign w:val="subscript"/>
          <w:lang w:val="en-US" w:eastAsia="en-US"/>
        </w:rPr>
        <w:t>nom</w:t>
      </w:r>
      <w:r w:rsidRPr="00DC2312">
        <w:rPr>
          <w:rStyle w:val="FontStyle175"/>
          <w:rFonts w:ascii="Arial" w:hAnsi="Arial" w:cs="Arial"/>
          <w:i/>
          <w:color w:val="auto"/>
          <w:sz w:val="24"/>
          <w:szCs w:val="24"/>
          <w:vertAlign w:val="subscript"/>
          <w:lang w:eastAsia="en-US"/>
        </w:rPr>
        <w:t xml:space="preserve"> </w:t>
      </w:r>
      <w:r w:rsidR="00C439C9" w:rsidRPr="00DC2312">
        <w:rPr>
          <w:rStyle w:val="FontStyle175"/>
          <w:rFonts w:ascii="Arial" w:hAnsi="Arial" w:cs="Arial"/>
          <w:color w:val="auto"/>
          <w:sz w:val="24"/>
          <w:szCs w:val="24"/>
          <w:lang w:eastAsia="en-US"/>
        </w:rPr>
        <w:t>-</w:t>
      </w:r>
      <w:r w:rsidRPr="00DC2312">
        <w:rPr>
          <w:rStyle w:val="FontStyle175"/>
          <w:rFonts w:ascii="Arial" w:hAnsi="Arial" w:cs="Arial"/>
          <w:color w:val="auto"/>
          <w:sz w:val="24"/>
          <w:szCs w:val="24"/>
          <w:lang w:eastAsia="en-US"/>
        </w:rPr>
        <w:t xml:space="preserve"> </w:t>
      </w:r>
      <w:r w:rsidR="00C439C9" w:rsidRPr="00DC2312">
        <w:rPr>
          <w:rStyle w:val="FontStyle175"/>
          <w:rFonts w:ascii="Arial" w:hAnsi="Arial" w:cs="Arial"/>
          <w:color w:val="auto"/>
          <w:sz w:val="24"/>
          <w:szCs w:val="24"/>
          <w:lang w:eastAsia="en-US"/>
        </w:rPr>
        <w:t>выходная мощность при номинальной (максимальной) нагрузке, выраженная в кВт;</w:t>
      </w:r>
    </w:p>
    <w:p w:rsidR="00C439C9" w:rsidRPr="00DC2312" w:rsidRDefault="00C439C9" w:rsidP="00C439C9">
      <w:pPr>
        <w:pStyle w:val="Style1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P</w:t>
      </w:r>
      <w:r w:rsidRPr="00DC2312">
        <w:rPr>
          <w:rStyle w:val="FontStyle175"/>
          <w:rFonts w:ascii="Arial" w:hAnsi="Arial" w:cs="Arial"/>
          <w:i/>
          <w:color w:val="auto"/>
          <w:sz w:val="24"/>
          <w:szCs w:val="24"/>
          <w:vertAlign w:val="subscript"/>
          <w:lang w:eastAsia="en-US"/>
        </w:rPr>
        <w:t>min</w:t>
      </w:r>
      <w:r w:rsidRPr="00DC2312">
        <w:rPr>
          <w:rStyle w:val="FontStyle175"/>
          <w:rFonts w:ascii="Arial" w:hAnsi="Arial" w:cs="Arial"/>
          <w:color w:val="auto"/>
          <w:sz w:val="24"/>
          <w:szCs w:val="24"/>
          <w:lang w:eastAsia="en-US"/>
        </w:rPr>
        <w:t xml:space="preserve"> - выходная мощность при минимальной нагрузке, выраженная в кВт;</w:t>
      </w:r>
    </w:p>
    <w:p w:rsidR="00C439C9" w:rsidRPr="00DC2312" w:rsidRDefault="00C439C9" w:rsidP="00C439C9">
      <w:pPr>
        <w:pStyle w:val="Style1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AF</w:t>
      </w:r>
      <w:r w:rsidRPr="00DC2312">
        <w:rPr>
          <w:rStyle w:val="FontStyle175"/>
          <w:rFonts w:ascii="Arial" w:hAnsi="Arial" w:cs="Arial"/>
          <w:i/>
          <w:color w:val="auto"/>
          <w:sz w:val="24"/>
          <w:szCs w:val="24"/>
          <w:vertAlign w:val="subscript"/>
          <w:lang w:eastAsia="en-US"/>
        </w:rPr>
        <w:t>nom</w:t>
      </w:r>
      <w:r w:rsidRPr="00DC2312">
        <w:rPr>
          <w:rStyle w:val="FontStyle175"/>
          <w:rFonts w:ascii="Arial" w:hAnsi="Arial" w:cs="Arial"/>
          <w:color w:val="auto"/>
          <w:sz w:val="24"/>
          <w:szCs w:val="24"/>
          <w:lang w:eastAsia="en-US"/>
        </w:rPr>
        <w:t xml:space="preserve"> - расход воздуха при номинальной (максимальной) нагрузке, выраженный в 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/ч, скорректированный до эквивалента 15 °C (V</w:t>
      </w:r>
      <w:r w:rsidRPr="00DC2312">
        <w:rPr>
          <w:rStyle w:val="FontStyle175"/>
          <w:rFonts w:ascii="Arial" w:hAnsi="Arial" w:cs="Arial"/>
          <w:color w:val="auto"/>
          <w:sz w:val="24"/>
          <w:szCs w:val="24"/>
          <w:vertAlign w:val="subscript"/>
          <w:lang w:eastAsia="en-US"/>
        </w:rPr>
        <w:t>15°C</w:t>
      </w:r>
      <w:r w:rsidRPr="00DC2312">
        <w:rPr>
          <w:rStyle w:val="FontStyle175"/>
          <w:rFonts w:ascii="Arial" w:hAnsi="Arial" w:cs="Arial"/>
          <w:color w:val="auto"/>
          <w:sz w:val="24"/>
          <w:szCs w:val="24"/>
          <w:lang w:eastAsia="en-US"/>
        </w:rPr>
        <w:t>);</w:t>
      </w:r>
    </w:p>
    <w:p w:rsidR="00C439C9" w:rsidRPr="00DC2312" w:rsidRDefault="00C439C9" w:rsidP="00C439C9">
      <w:pPr>
        <w:pStyle w:val="Style1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AF</w:t>
      </w:r>
      <w:r w:rsidRPr="00DC2312">
        <w:rPr>
          <w:rStyle w:val="FontStyle175"/>
          <w:rFonts w:ascii="Arial" w:hAnsi="Arial" w:cs="Arial"/>
          <w:i/>
          <w:color w:val="auto"/>
          <w:sz w:val="24"/>
          <w:szCs w:val="24"/>
          <w:vertAlign w:val="subscript"/>
          <w:lang w:eastAsia="en-US"/>
        </w:rPr>
        <w:t>min</w:t>
      </w:r>
      <w:r w:rsidRPr="00DC2312">
        <w:rPr>
          <w:rStyle w:val="FontStyle175"/>
          <w:rFonts w:ascii="Arial" w:hAnsi="Arial" w:cs="Arial"/>
          <w:color w:val="auto"/>
          <w:sz w:val="24"/>
          <w:szCs w:val="24"/>
          <w:lang w:eastAsia="en-US"/>
        </w:rPr>
        <w:t xml:space="preserve"> - расход воздуха при минимальной нагрузке, выраженный в 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/ч, скорректированный до эквивалента 15 °C(V</w:t>
      </w:r>
      <w:r w:rsidRPr="00DC2312">
        <w:rPr>
          <w:rStyle w:val="FontStyle175"/>
          <w:rFonts w:ascii="Arial" w:hAnsi="Arial" w:cs="Arial"/>
          <w:color w:val="auto"/>
          <w:sz w:val="24"/>
          <w:szCs w:val="24"/>
          <w:vertAlign w:val="subscript"/>
          <w:lang w:eastAsia="en-US"/>
        </w:rPr>
        <w:t>15°C</w:t>
      </w:r>
      <w:r w:rsidRPr="00DC2312">
        <w:rPr>
          <w:rStyle w:val="FontStyle175"/>
          <w:rFonts w:ascii="Arial" w:hAnsi="Arial" w:cs="Arial"/>
          <w:color w:val="auto"/>
          <w:sz w:val="24"/>
          <w:szCs w:val="24"/>
          <w:lang w:eastAsia="en-US"/>
        </w:rPr>
        <w:t>)</w:t>
      </w:r>
      <w:r w:rsidR="00C54DC6" w:rsidRPr="00DC2312">
        <w:rPr>
          <w:rStyle w:val="FontStyle175"/>
          <w:rFonts w:ascii="Arial" w:hAnsi="Arial" w:cs="Arial"/>
          <w:color w:val="auto"/>
          <w:sz w:val="24"/>
          <w:szCs w:val="24"/>
          <w:lang w:eastAsia="en-US"/>
        </w:rPr>
        <w:t>.</w:t>
      </w:r>
    </w:p>
    <w:p w:rsidR="00C54DC6" w:rsidRPr="00DC2312" w:rsidRDefault="00C54DC6" w:rsidP="00C439C9">
      <w:pPr>
        <w:pStyle w:val="Style16"/>
        <w:widowControl/>
        <w:ind w:firstLine="567"/>
        <w:jc w:val="both"/>
        <w:rPr>
          <w:rStyle w:val="FontStyle175"/>
          <w:rFonts w:ascii="Arial" w:hAnsi="Arial" w:cs="Arial"/>
          <w:color w:val="auto"/>
          <w:sz w:val="24"/>
          <w:szCs w:val="24"/>
          <w:lang w:eastAsia="en-US"/>
        </w:rPr>
      </w:pPr>
    </w:p>
    <w:p w:rsidR="00C439C9" w:rsidRPr="00DC2312" w:rsidRDefault="00C439C9" w:rsidP="00C439C9">
      <w:pPr>
        <w:pStyle w:val="Style1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Эмиссионная эффективность потока воздуха основана на температуре 15 °C. В случае, если прибор предназначен для другой температуры («t»), фактический расход воздуха «V» должен быть пересчитан в эквивалентный поток воздуха «V</w:t>
      </w:r>
      <w:r w:rsidRPr="00DC2312">
        <w:rPr>
          <w:rStyle w:val="FontStyle175"/>
          <w:rFonts w:ascii="Arial" w:hAnsi="Arial" w:cs="Arial"/>
          <w:color w:val="auto"/>
          <w:sz w:val="24"/>
          <w:szCs w:val="24"/>
          <w:vertAlign w:val="subscript"/>
          <w:lang w:eastAsia="en-US"/>
        </w:rPr>
        <w:t>15°C</w:t>
      </w:r>
      <w:r w:rsidRPr="00DC2312">
        <w:rPr>
          <w:rStyle w:val="FontStyle175"/>
          <w:rFonts w:ascii="Arial" w:hAnsi="Arial" w:cs="Arial"/>
          <w:color w:val="auto"/>
          <w:sz w:val="24"/>
          <w:szCs w:val="24"/>
          <w:lang w:eastAsia="en-US"/>
        </w:rPr>
        <w:t>» следующим образом:</w:t>
      </w:r>
    </w:p>
    <w:p w:rsidR="00C439C9" w:rsidRPr="00DC2312" w:rsidRDefault="00C54DC6" w:rsidP="00C54DC6">
      <w:pPr>
        <w:pStyle w:val="Style105"/>
        <w:widowControl/>
        <w:ind w:firstLine="567"/>
        <w:jc w:val="center"/>
        <w:rPr>
          <w:rStyle w:val="FontStyle171"/>
          <w:rFonts w:ascii="Arial" w:hAnsi="Arial" w:cs="Arial"/>
          <w:color w:val="auto"/>
          <w:spacing w:val="20"/>
          <w:sz w:val="24"/>
          <w:szCs w:val="24"/>
          <w:lang w:eastAsia="en-US"/>
        </w:rPr>
      </w:pPr>
      <w:r w:rsidRPr="00DC2312">
        <w:rPr>
          <w:rStyle w:val="FontStyle175"/>
          <w:rFonts w:ascii="Arial" w:hAnsi="Arial" w:cs="Arial"/>
          <w:color w:val="auto"/>
          <w:sz w:val="24"/>
          <w:szCs w:val="24"/>
          <w:lang w:eastAsia="en-US"/>
        </w:rPr>
        <w:lastRenderedPageBreak/>
        <w:t xml:space="preserve">                     </w:t>
      </w:r>
      <w:r w:rsidR="00C439C9" w:rsidRPr="00DC2312">
        <w:rPr>
          <w:rFonts w:ascii="Arial" w:hAnsi="Arial" w:cs="Arial"/>
          <w:smallCaps/>
          <w:noProof/>
          <w:spacing w:val="40"/>
        </w:rPr>
        <w:drawing>
          <wp:inline distT="0" distB="0" distL="0" distR="0">
            <wp:extent cx="1965994" cy="633845"/>
            <wp:effectExtent l="1905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69028" cy="634823"/>
                    </a:xfrm>
                    <a:prstGeom prst="rect">
                      <a:avLst/>
                    </a:prstGeom>
                    <a:noFill/>
                    <a:ln>
                      <a:noFill/>
                    </a:ln>
                  </pic:spPr>
                </pic:pic>
              </a:graphicData>
            </a:graphic>
          </wp:inline>
        </w:drawing>
      </w:r>
      <w:r w:rsidRPr="00DC2312">
        <w:rPr>
          <w:rStyle w:val="FontStyle175"/>
          <w:rFonts w:ascii="Arial" w:hAnsi="Arial" w:cs="Arial"/>
          <w:color w:val="auto"/>
          <w:sz w:val="24"/>
          <w:szCs w:val="24"/>
          <w:lang w:eastAsia="en-US"/>
        </w:rPr>
        <w:t xml:space="preserve">                             </w:t>
      </w:r>
      <w:r w:rsidR="00C439C9" w:rsidRPr="00DC2312">
        <w:rPr>
          <w:rStyle w:val="FontStyle175"/>
          <w:rFonts w:ascii="Arial" w:hAnsi="Arial" w:cs="Arial"/>
          <w:color w:val="auto"/>
          <w:sz w:val="24"/>
          <w:szCs w:val="24"/>
          <w:lang w:eastAsia="en-US"/>
        </w:rPr>
        <w:t>(33)</w:t>
      </w:r>
    </w:p>
    <w:p w:rsidR="00C439C9" w:rsidRPr="00DC2312" w:rsidRDefault="00C54DC6" w:rsidP="00C54DC6">
      <w:pPr>
        <w:pStyle w:val="Style118"/>
        <w:widowControl/>
        <w:ind w:firstLine="567"/>
        <w:jc w:val="both"/>
        <w:rPr>
          <w:rStyle w:val="FontStyle175"/>
          <w:rFonts w:ascii="Arial" w:hAnsi="Arial" w:cs="Arial"/>
          <w:i/>
          <w:iCs/>
          <w:color w:val="auto"/>
          <w:sz w:val="24"/>
          <w:szCs w:val="24"/>
          <w:lang w:eastAsia="en-US"/>
        </w:rPr>
      </w:pPr>
      <w:r w:rsidRPr="00DC2312">
        <w:rPr>
          <w:rStyle w:val="FontStyle207"/>
          <w:rFonts w:ascii="Arial" w:hAnsi="Arial" w:cs="Arial"/>
          <w:i w:val="0"/>
          <w:color w:val="auto"/>
          <w:sz w:val="24"/>
          <w:szCs w:val="24"/>
          <w:lang w:eastAsia="en-US"/>
        </w:rPr>
        <w:t xml:space="preserve">где </w:t>
      </w:r>
      <w:r w:rsidR="00C439C9" w:rsidRPr="00DC2312">
        <w:rPr>
          <w:rStyle w:val="FontStyle207"/>
          <w:rFonts w:ascii="Arial" w:hAnsi="Arial" w:cs="Arial"/>
          <w:color w:val="auto"/>
          <w:sz w:val="24"/>
          <w:szCs w:val="24"/>
          <w:lang w:eastAsia="en-US"/>
        </w:rPr>
        <w:t>V</w:t>
      </w:r>
      <w:r w:rsidR="00C439C9" w:rsidRPr="00DC2312">
        <w:rPr>
          <w:rStyle w:val="FontStyle207"/>
          <w:rFonts w:ascii="Arial" w:hAnsi="Arial" w:cs="Arial"/>
          <w:color w:val="auto"/>
          <w:sz w:val="24"/>
          <w:szCs w:val="24"/>
          <w:vertAlign w:val="subscript"/>
          <w:lang w:eastAsia="en-US"/>
        </w:rPr>
        <w:t>15°С</w:t>
      </w:r>
      <w:r w:rsidR="005403F2" w:rsidRPr="00DC2312">
        <w:rPr>
          <w:rStyle w:val="FontStyle207"/>
          <w:rFonts w:ascii="Arial" w:hAnsi="Arial" w:cs="Arial"/>
          <w:color w:val="auto"/>
          <w:sz w:val="24"/>
          <w:szCs w:val="24"/>
          <w:vertAlign w:val="subscript"/>
          <w:lang w:eastAsia="en-US"/>
        </w:rPr>
        <w:t xml:space="preserve"> </w:t>
      </w:r>
      <w:r w:rsidR="00C439C9" w:rsidRPr="00DC2312">
        <w:rPr>
          <w:rStyle w:val="FontStyle207"/>
          <w:rFonts w:ascii="Arial" w:hAnsi="Arial" w:cs="Arial"/>
          <w:color w:val="auto"/>
          <w:sz w:val="24"/>
          <w:szCs w:val="24"/>
          <w:lang w:eastAsia="en-US"/>
        </w:rPr>
        <w:t>-</w:t>
      </w:r>
      <w:r w:rsidR="005403F2" w:rsidRPr="00DC2312">
        <w:rPr>
          <w:rStyle w:val="FontStyle207"/>
          <w:rFonts w:ascii="Arial" w:hAnsi="Arial" w:cs="Arial"/>
          <w:color w:val="auto"/>
          <w:sz w:val="24"/>
          <w:szCs w:val="24"/>
          <w:lang w:eastAsia="en-US"/>
        </w:rPr>
        <w:t xml:space="preserve"> </w:t>
      </w:r>
      <w:r w:rsidR="00C439C9" w:rsidRPr="00DC2312">
        <w:rPr>
          <w:rStyle w:val="FontStyle175"/>
          <w:rFonts w:ascii="Arial" w:hAnsi="Arial" w:cs="Arial"/>
          <w:color w:val="auto"/>
          <w:sz w:val="24"/>
          <w:szCs w:val="24"/>
          <w:lang w:eastAsia="en-US"/>
        </w:rPr>
        <w:t>эквивалент потока воздуха при 15 °C;</w:t>
      </w:r>
    </w:p>
    <w:p w:rsidR="00C439C9" w:rsidRPr="00DC2312" w:rsidRDefault="00C439C9" w:rsidP="00C439C9">
      <w:pPr>
        <w:pStyle w:val="Style93"/>
        <w:widowControl/>
        <w:ind w:firstLine="567"/>
        <w:jc w:val="both"/>
        <w:rPr>
          <w:rStyle w:val="FontStyle175"/>
          <w:rFonts w:ascii="Arial" w:hAnsi="Arial" w:cs="Arial"/>
          <w:i/>
          <w:iCs/>
          <w:color w:val="auto"/>
          <w:spacing w:val="10"/>
          <w:sz w:val="24"/>
          <w:szCs w:val="24"/>
          <w:lang w:eastAsia="en-US"/>
        </w:rPr>
      </w:pPr>
      <w:r w:rsidRPr="00DC2312">
        <w:rPr>
          <w:rStyle w:val="FontStyle186"/>
          <w:rFonts w:ascii="Arial" w:hAnsi="Arial" w:cs="Arial"/>
          <w:color w:val="auto"/>
          <w:spacing w:val="10"/>
          <w:sz w:val="24"/>
          <w:szCs w:val="24"/>
          <w:lang w:eastAsia="en-US"/>
        </w:rPr>
        <w:t>V</w:t>
      </w:r>
      <w:r w:rsidRPr="00DC2312">
        <w:rPr>
          <w:rStyle w:val="FontStyle208"/>
          <w:rFonts w:ascii="Arial" w:hAnsi="Arial" w:cs="Arial"/>
          <w:color w:val="auto"/>
          <w:sz w:val="24"/>
          <w:szCs w:val="24"/>
          <w:vertAlign w:val="subscript"/>
          <w:lang w:eastAsia="en-US"/>
        </w:rPr>
        <w:t>act</w:t>
      </w:r>
      <w:r w:rsidR="00C54DC6" w:rsidRPr="00DC2312">
        <w:rPr>
          <w:rStyle w:val="FontStyle208"/>
          <w:rFonts w:ascii="Arial" w:hAnsi="Arial" w:cs="Arial"/>
          <w:color w:val="auto"/>
          <w:sz w:val="24"/>
          <w:szCs w:val="24"/>
          <w:vertAlign w:val="subscript"/>
          <w:lang w:eastAsia="en-US"/>
        </w:rPr>
        <w:t xml:space="preserve"> </w:t>
      </w:r>
      <w:r w:rsidRPr="00DC2312">
        <w:rPr>
          <w:rStyle w:val="FontStyle175"/>
          <w:rFonts w:ascii="Arial" w:hAnsi="Arial" w:cs="Arial"/>
          <w:color w:val="auto"/>
          <w:sz w:val="24"/>
          <w:szCs w:val="24"/>
          <w:lang w:eastAsia="en-US"/>
        </w:rPr>
        <w:t>– фактический расход воздуха,</w:t>
      </w:r>
    </w:p>
    <w:p w:rsidR="00C439C9" w:rsidRPr="00DC2312" w:rsidRDefault="00C439C9" w:rsidP="00C439C9">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t– фактическое</w:t>
      </w:r>
      <w:r w:rsidR="00C54DC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увеличение температуры.</w:t>
      </w:r>
    </w:p>
    <w:p w:rsidR="00C54DC6" w:rsidRPr="00DC2312" w:rsidRDefault="00C54DC6" w:rsidP="00C439C9">
      <w:pPr>
        <w:pStyle w:val="Style80"/>
        <w:widowControl/>
        <w:ind w:firstLine="567"/>
        <w:jc w:val="both"/>
        <w:rPr>
          <w:rStyle w:val="FontStyle175"/>
          <w:rFonts w:ascii="Arial" w:hAnsi="Arial" w:cs="Arial"/>
          <w:color w:val="auto"/>
          <w:sz w:val="24"/>
          <w:szCs w:val="24"/>
          <w:lang w:eastAsia="en-US"/>
        </w:rPr>
      </w:pPr>
    </w:p>
    <w:p w:rsidR="00C439C9" w:rsidRPr="00DC2312" w:rsidRDefault="00C439C9" w:rsidP="00C439C9">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7.5.6 Расчет</w:t>
      </w:r>
      <w:r w:rsidR="005403F2"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ΣF(i)</w:t>
      </w:r>
    </w:p>
    <w:p w:rsidR="00C439C9" w:rsidRPr="00DC2312" w:rsidRDefault="00C439C9" w:rsidP="00C439C9">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ΣF(i) это</w:t>
      </w:r>
      <w:r w:rsidR="00C54DC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суммирование разных</w:t>
      </w:r>
      <w:r w:rsidR="00C54DC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поправочных коэффициентов, выражено в процентных точках.</w:t>
      </w:r>
    </w:p>
    <w:p w:rsidR="00C54DC6" w:rsidRPr="00DC2312" w:rsidRDefault="00C54DC6" w:rsidP="00C439C9">
      <w:pPr>
        <w:pStyle w:val="Style75"/>
        <w:widowControl/>
        <w:ind w:firstLine="567"/>
        <w:jc w:val="both"/>
        <w:rPr>
          <w:rStyle w:val="FontStyle175"/>
          <w:rFonts w:ascii="Arial" w:hAnsi="Arial" w:cs="Arial"/>
          <w:color w:val="auto"/>
          <w:sz w:val="24"/>
          <w:szCs w:val="24"/>
          <w:lang w:eastAsia="en-US"/>
        </w:rPr>
      </w:pPr>
    </w:p>
    <w:p w:rsidR="00C439C9" w:rsidRPr="00DC2312" w:rsidRDefault="00C439C9" w:rsidP="00C54DC6">
      <w:pPr>
        <w:pStyle w:val="Style69"/>
        <w:widowControl/>
        <w:ind w:firstLine="567"/>
        <w:jc w:val="center"/>
        <w:rPr>
          <w:rStyle w:val="FontStyle175"/>
          <w:rFonts w:ascii="Arial" w:hAnsi="Arial" w:cs="Arial"/>
          <w:color w:val="auto"/>
          <w:sz w:val="24"/>
          <w:szCs w:val="24"/>
          <w:lang w:eastAsia="en-US"/>
        </w:rPr>
      </w:pPr>
      <w:r w:rsidRPr="00DC2312">
        <w:rPr>
          <w:rFonts w:ascii="Arial" w:hAnsi="Arial" w:cs="Arial"/>
          <w:i/>
          <w:iCs/>
          <w:noProof/>
          <w:spacing w:val="70"/>
        </w:rPr>
        <w:drawing>
          <wp:inline distT="0" distB="0" distL="0" distR="0">
            <wp:extent cx="3013399" cy="336026"/>
            <wp:effectExtent l="1905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69072" cy="342234"/>
                    </a:xfrm>
                    <a:prstGeom prst="rect">
                      <a:avLst/>
                    </a:prstGeom>
                    <a:noFill/>
                    <a:ln>
                      <a:noFill/>
                    </a:ln>
                  </pic:spPr>
                </pic:pic>
              </a:graphicData>
            </a:graphic>
          </wp:inline>
        </w:drawing>
      </w:r>
      <w:r w:rsidR="00C54DC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(34)</w:t>
      </w:r>
    </w:p>
    <w:p w:rsidR="00C54DC6" w:rsidRPr="00DC2312" w:rsidRDefault="00C54DC6" w:rsidP="00C439C9">
      <w:pPr>
        <w:pStyle w:val="Style69"/>
        <w:widowControl/>
        <w:ind w:firstLine="567"/>
        <w:jc w:val="both"/>
        <w:rPr>
          <w:rStyle w:val="FontStyle206"/>
          <w:rFonts w:ascii="Arial" w:hAnsi="Arial" w:cs="Arial"/>
          <w:color w:val="auto"/>
          <w:sz w:val="24"/>
          <w:szCs w:val="24"/>
          <w:lang w:eastAsia="en-US"/>
        </w:rPr>
      </w:pPr>
    </w:p>
    <w:p w:rsidR="00C439C9" w:rsidRPr="00DC2312" w:rsidRDefault="00C439C9" w:rsidP="00C439C9">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(a) Поправочный коэффициент F(1) для адаптации тепловой мощности учитывает способ адаптации продукта к тепловой нагрузке (которая может быть одноступенчатой, двухступенчатой, плавное регулирование) и диапазон нагрузки </w:t>
      </w:r>
      <w:r w:rsidR="00C54DC6"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(1- (P</w:t>
      </w:r>
      <w:r w:rsidRPr="00DC2312">
        <w:rPr>
          <w:rStyle w:val="FontStyle175"/>
          <w:rFonts w:ascii="Arial" w:hAnsi="Arial" w:cs="Arial"/>
          <w:color w:val="auto"/>
          <w:sz w:val="24"/>
          <w:szCs w:val="24"/>
          <w:vertAlign w:val="subscript"/>
          <w:lang w:eastAsia="en-US"/>
        </w:rPr>
        <w:t>min</w:t>
      </w:r>
      <w:r w:rsidRPr="00DC2312">
        <w:rPr>
          <w:rStyle w:val="FontStyle175"/>
          <w:rFonts w:ascii="Arial" w:hAnsi="Arial" w:cs="Arial"/>
          <w:color w:val="auto"/>
          <w:sz w:val="24"/>
          <w:szCs w:val="24"/>
          <w:lang w:eastAsia="en-US"/>
        </w:rPr>
        <w:t>/P</w:t>
      </w:r>
      <w:r w:rsidRPr="00DC2312">
        <w:rPr>
          <w:rStyle w:val="FontStyle175"/>
          <w:rFonts w:ascii="Arial" w:hAnsi="Arial" w:cs="Arial"/>
          <w:color w:val="auto"/>
          <w:sz w:val="24"/>
          <w:szCs w:val="24"/>
          <w:vertAlign w:val="subscript"/>
          <w:lang w:val="en-US" w:eastAsia="en-US"/>
        </w:rPr>
        <w:t>nom</w:t>
      </w:r>
      <w:r w:rsidRPr="00DC2312">
        <w:rPr>
          <w:rStyle w:val="FontStyle175"/>
          <w:rFonts w:ascii="Arial" w:hAnsi="Arial" w:cs="Arial"/>
          <w:color w:val="auto"/>
          <w:sz w:val="24"/>
          <w:szCs w:val="24"/>
          <w:lang w:eastAsia="en-US"/>
        </w:rPr>
        <w:t>), нагреватель может работать в современном диапазоне нагрузок данной технологии.</w:t>
      </w:r>
    </w:p>
    <w:p w:rsidR="00C439C9" w:rsidRPr="00DC2312" w:rsidRDefault="00C439C9" w:rsidP="00C439C9">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нагревателей с современным или более высоким диапазоном нагрузок можно принять во внимание полное значение параметра B, что приведет к более низкому значению поправочного коэффициента F(1). Для нагревателей с меньшим диапазоном нагрузки учитывается меньшее, а не максимальное значение B.</w:t>
      </w:r>
    </w:p>
    <w:p w:rsidR="00C54DC6" w:rsidRPr="00DC2312" w:rsidRDefault="00C54DC6" w:rsidP="00C439C9">
      <w:pPr>
        <w:pStyle w:val="Style65"/>
        <w:widowControl/>
        <w:ind w:firstLine="567"/>
        <w:jc w:val="both"/>
        <w:rPr>
          <w:rStyle w:val="FontStyle175"/>
          <w:rFonts w:ascii="Arial" w:hAnsi="Arial" w:cs="Arial"/>
          <w:color w:val="auto"/>
          <w:sz w:val="20"/>
          <w:szCs w:val="24"/>
          <w:lang w:eastAsia="en-US"/>
        </w:rPr>
      </w:pPr>
    </w:p>
    <w:p w:rsidR="00C439C9" w:rsidRPr="00DC2312" w:rsidRDefault="00C439C9" w:rsidP="00C439C9">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Значение F(1) рассчитывается в соответствии с </w:t>
      </w:r>
      <w:r w:rsidR="00C54DC6" w:rsidRPr="00DC2312">
        <w:rPr>
          <w:rStyle w:val="FontStyle175"/>
          <w:rFonts w:ascii="Arial" w:hAnsi="Arial" w:cs="Arial"/>
          <w:color w:val="auto"/>
          <w:sz w:val="24"/>
          <w:szCs w:val="24"/>
          <w:lang w:eastAsia="en-US"/>
        </w:rPr>
        <w:t>т</w:t>
      </w:r>
      <w:r w:rsidRPr="00DC2312">
        <w:rPr>
          <w:rStyle w:val="FontStyle175"/>
          <w:rFonts w:ascii="Arial" w:hAnsi="Arial" w:cs="Arial"/>
          <w:color w:val="auto"/>
          <w:sz w:val="24"/>
          <w:szCs w:val="24"/>
          <w:lang w:eastAsia="en-US"/>
        </w:rPr>
        <w:t>аблицей 15.</w:t>
      </w:r>
    </w:p>
    <w:p w:rsidR="00230AAF" w:rsidRPr="00DC2312" w:rsidRDefault="00230AAF" w:rsidP="0038791E">
      <w:pPr>
        <w:pStyle w:val="Style15"/>
        <w:widowControl/>
        <w:ind w:firstLine="567"/>
        <w:jc w:val="both"/>
        <w:rPr>
          <w:rFonts w:ascii="Arial" w:hAnsi="Arial" w:cs="Arial"/>
          <w:bCs/>
          <w:color w:val="auto"/>
          <w:sz w:val="20"/>
        </w:rPr>
      </w:pPr>
    </w:p>
    <w:p w:rsidR="00C54DC6" w:rsidRPr="00DC2312" w:rsidRDefault="00C54DC6" w:rsidP="00C54DC6">
      <w:pPr>
        <w:pStyle w:val="Style78"/>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pacing w:val="60"/>
          <w:sz w:val="24"/>
          <w:szCs w:val="24"/>
          <w:lang w:eastAsia="en-US"/>
        </w:rPr>
        <w:t>Таблица 15</w:t>
      </w:r>
      <w:r w:rsidRPr="00DC2312">
        <w:rPr>
          <w:rStyle w:val="FontStyle178"/>
          <w:rFonts w:ascii="Arial" w:hAnsi="Arial" w:cs="Arial"/>
          <w:b w:val="0"/>
          <w:color w:val="auto"/>
          <w:sz w:val="24"/>
          <w:szCs w:val="24"/>
          <w:lang w:eastAsia="en-US"/>
        </w:rPr>
        <w:t xml:space="preserve"> – Расчет </w:t>
      </w:r>
      <w:r w:rsidRPr="00DC2312">
        <w:rPr>
          <w:rStyle w:val="FontStyle178"/>
          <w:rFonts w:ascii="Arial" w:hAnsi="Arial" w:cs="Arial"/>
          <w:b w:val="0"/>
          <w:color w:val="auto"/>
          <w:sz w:val="24"/>
          <w:szCs w:val="24"/>
          <w:lang w:val="en-US" w:eastAsia="en-US"/>
        </w:rPr>
        <w:t>F</w:t>
      </w:r>
      <w:r w:rsidRPr="00DC2312">
        <w:rPr>
          <w:rStyle w:val="FontStyle178"/>
          <w:rFonts w:ascii="Arial" w:hAnsi="Arial" w:cs="Arial"/>
          <w:b w:val="0"/>
          <w:color w:val="auto"/>
          <w:sz w:val="24"/>
          <w:szCs w:val="24"/>
          <w:lang w:eastAsia="en-US"/>
        </w:rPr>
        <w:t>(1) в зависимости от контроля теплоотдачи и диапазона нагрузки</w:t>
      </w:r>
    </w:p>
    <w:p w:rsidR="00C54DC6" w:rsidRPr="00DC2312" w:rsidRDefault="00C54DC6" w:rsidP="00C54DC6">
      <w:pPr>
        <w:pStyle w:val="Style78"/>
        <w:widowControl/>
        <w:jc w:val="center"/>
        <w:rPr>
          <w:rStyle w:val="FontStyle178"/>
          <w:rFonts w:ascii="Arial" w:hAnsi="Arial" w:cs="Arial"/>
          <w:b w:val="0"/>
          <w:color w:val="auto"/>
          <w:sz w:val="20"/>
          <w:szCs w:val="24"/>
          <w:lang w:eastAsia="en-US"/>
        </w:rPr>
      </w:pPr>
    </w:p>
    <w:tbl>
      <w:tblPr>
        <w:tblW w:w="0" w:type="auto"/>
        <w:tblInd w:w="40" w:type="dxa"/>
        <w:tblLayout w:type="fixed"/>
        <w:tblCellMar>
          <w:left w:w="40" w:type="dxa"/>
          <w:right w:w="40" w:type="dxa"/>
        </w:tblCellMar>
        <w:tblLook w:val="0000"/>
      </w:tblPr>
      <w:tblGrid>
        <w:gridCol w:w="3077"/>
        <w:gridCol w:w="3082"/>
        <w:gridCol w:w="3082"/>
      </w:tblGrid>
      <w:tr w:rsidR="00C54DC6" w:rsidRPr="00DC2312" w:rsidTr="00C54DC6">
        <w:trPr>
          <w:trHeight w:val="422"/>
        </w:trPr>
        <w:tc>
          <w:tcPr>
            <w:tcW w:w="3077" w:type="dxa"/>
            <w:tcBorders>
              <w:top w:val="single" w:sz="6" w:space="0" w:color="auto"/>
              <w:left w:val="single" w:sz="6" w:space="0" w:color="auto"/>
              <w:bottom w:val="double" w:sz="4" w:space="0" w:color="auto"/>
              <w:right w:val="single" w:sz="6" w:space="0" w:color="auto"/>
            </w:tcBorders>
            <w:vAlign w:val="center"/>
          </w:tcPr>
          <w:p w:rsidR="00C54DC6" w:rsidRPr="00DC2312" w:rsidRDefault="00C54DC6" w:rsidP="00C54DC6">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Контроль теплоотдачи</w:t>
            </w:r>
          </w:p>
        </w:tc>
        <w:tc>
          <w:tcPr>
            <w:tcW w:w="3082" w:type="dxa"/>
            <w:tcBorders>
              <w:top w:val="single" w:sz="6" w:space="0" w:color="auto"/>
              <w:left w:val="single" w:sz="6" w:space="0" w:color="auto"/>
              <w:bottom w:val="double" w:sz="4" w:space="0" w:color="auto"/>
              <w:right w:val="single" w:sz="6" w:space="0" w:color="auto"/>
            </w:tcBorders>
            <w:vAlign w:val="center"/>
          </w:tcPr>
          <w:p w:rsidR="00C54DC6" w:rsidRPr="00DC2312" w:rsidRDefault="00C54DC6" w:rsidP="00C54DC6">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Расчет F(1)</w:t>
            </w:r>
          </w:p>
        </w:tc>
        <w:tc>
          <w:tcPr>
            <w:tcW w:w="3082" w:type="dxa"/>
            <w:tcBorders>
              <w:top w:val="single" w:sz="6" w:space="0" w:color="auto"/>
              <w:left w:val="single" w:sz="6" w:space="0" w:color="auto"/>
              <w:bottom w:val="double" w:sz="4" w:space="0" w:color="auto"/>
              <w:right w:val="single" w:sz="6" w:space="0" w:color="auto"/>
            </w:tcBorders>
            <w:vAlign w:val="center"/>
          </w:tcPr>
          <w:p w:rsidR="00C54DC6" w:rsidRPr="00DC2312" w:rsidRDefault="00C54DC6" w:rsidP="00C54DC6">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Где B рассчитывается в виде:</w:t>
            </w:r>
          </w:p>
        </w:tc>
      </w:tr>
      <w:tr w:rsidR="00C54DC6" w:rsidRPr="00DC2312" w:rsidTr="00244A3D">
        <w:trPr>
          <w:trHeight w:val="341"/>
        </w:trPr>
        <w:tc>
          <w:tcPr>
            <w:tcW w:w="3077" w:type="dxa"/>
            <w:tcBorders>
              <w:top w:val="double" w:sz="4" w:space="0" w:color="auto"/>
              <w:left w:val="single" w:sz="6" w:space="0" w:color="auto"/>
              <w:bottom w:val="nil"/>
              <w:right w:val="single" w:sz="6" w:space="0" w:color="auto"/>
            </w:tcBorders>
            <w:vAlign w:val="center"/>
          </w:tcPr>
          <w:p w:rsidR="00C54DC6" w:rsidRPr="00DC2312" w:rsidRDefault="00C54DC6" w:rsidP="00C54DC6">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Одна стадия</w:t>
            </w:r>
          </w:p>
        </w:tc>
        <w:tc>
          <w:tcPr>
            <w:tcW w:w="3082" w:type="dxa"/>
            <w:vMerge w:val="restart"/>
            <w:tcBorders>
              <w:top w:val="double" w:sz="4" w:space="0" w:color="auto"/>
              <w:left w:val="single" w:sz="6" w:space="0" w:color="auto"/>
              <w:right w:val="single" w:sz="6" w:space="0" w:color="auto"/>
            </w:tcBorders>
            <w:vAlign w:val="center"/>
          </w:tcPr>
          <w:p w:rsidR="00C54DC6" w:rsidRPr="00DC2312" w:rsidRDefault="00C54DC6" w:rsidP="00C54DC6">
            <w:pPr>
              <w:pStyle w:val="Style133"/>
              <w:jc w:val="center"/>
              <w:rPr>
                <w:rFonts w:ascii="Arial" w:hAnsi="Arial" w:cs="Arial"/>
              </w:rPr>
            </w:pPr>
            <w:r w:rsidRPr="00DC2312">
              <w:rPr>
                <w:rFonts w:ascii="Arial" w:hAnsi="Arial" w:cs="Arial"/>
              </w:rPr>
              <w:object w:dxaOrig="1800" w:dyaOrig="495">
                <v:shape id="_x0000_i1025" type="#_x0000_t75" style="width:90.35pt;height:24.25pt" o:ole="">
                  <v:imagedata r:id="rId61" o:title=""/>
                </v:shape>
                <o:OLEObject Type="Embed" ProgID="PBrush" ShapeID="_x0000_i1025" DrawAspect="Content" ObjectID="_1681644883" r:id="rId62"/>
              </w:object>
            </w:r>
          </w:p>
        </w:tc>
        <w:tc>
          <w:tcPr>
            <w:tcW w:w="3082" w:type="dxa"/>
            <w:tcBorders>
              <w:top w:val="double" w:sz="4" w:space="0" w:color="auto"/>
              <w:left w:val="single" w:sz="6" w:space="0" w:color="auto"/>
              <w:bottom w:val="nil"/>
              <w:right w:val="single" w:sz="6" w:space="0" w:color="auto"/>
            </w:tcBorders>
            <w:vAlign w:val="center"/>
          </w:tcPr>
          <w:p w:rsidR="00C54DC6" w:rsidRPr="00DC2312" w:rsidRDefault="00C54DC6" w:rsidP="00C54DC6">
            <w:pPr>
              <w:pStyle w:val="Style133"/>
              <w:widowControl/>
              <w:jc w:val="center"/>
              <w:rPr>
                <w:rStyle w:val="FontStyle157"/>
                <w:rFonts w:ascii="Arial" w:hAnsi="Arial" w:cs="Arial"/>
                <w:color w:val="auto"/>
                <w:spacing w:val="40"/>
                <w:sz w:val="24"/>
                <w:szCs w:val="24"/>
                <w:lang w:val="en-US" w:eastAsia="en-US"/>
              </w:rPr>
            </w:pPr>
            <w:r w:rsidRPr="00DC2312">
              <w:rPr>
                <w:rFonts w:ascii="Arial" w:hAnsi="Arial" w:cs="Arial"/>
                <w:bCs/>
                <w:i/>
                <w:iCs/>
                <w:noProof/>
                <w:lang w:val="en-US"/>
              </w:rPr>
              <w:t xml:space="preserve">B = </w:t>
            </w:r>
            <w:r w:rsidRPr="00DC2312">
              <w:rPr>
                <w:rFonts w:ascii="Arial" w:hAnsi="Arial" w:cs="Arial"/>
                <w:bCs/>
                <w:iCs/>
                <w:noProof/>
                <w:lang w:val="en-US"/>
              </w:rPr>
              <w:t>0%</w:t>
            </w:r>
          </w:p>
        </w:tc>
      </w:tr>
      <w:tr w:rsidR="00C54DC6" w:rsidRPr="00DC2312" w:rsidTr="00244A3D">
        <w:trPr>
          <w:trHeight w:val="466"/>
        </w:trPr>
        <w:tc>
          <w:tcPr>
            <w:tcW w:w="3077" w:type="dxa"/>
            <w:tcBorders>
              <w:top w:val="nil"/>
              <w:left w:val="single" w:sz="6" w:space="0" w:color="auto"/>
              <w:bottom w:val="single" w:sz="6" w:space="0" w:color="auto"/>
              <w:right w:val="single" w:sz="6" w:space="0" w:color="auto"/>
            </w:tcBorders>
            <w:vAlign w:val="center"/>
          </w:tcPr>
          <w:p w:rsidR="00C54DC6" w:rsidRPr="00DC2312" w:rsidRDefault="00C54DC6" w:rsidP="00C54DC6">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(Без диапазона нагрузки)</w:t>
            </w:r>
          </w:p>
        </w:tc>
        <w:tc>
          <w:tcPr>
            <w:tcW w:w="3082" w:type="dxa"/>
            <w:vMerge/>
            <w:tcBorders>
              <w:left w:val="single" w:sz="6" w:space="0" w:color="auto"/>
              <w:right w:val="single" w:sz="6" w:space="0" w:color="auto"/>
            </w:tcBorders>
            <w:vAlign w:val="center"/>
          </w:tcPr>
          <w:p w:rsidR="00C54DC6" w:rsidRPr="00DC2312" w:rsidRDefault="00C54DC6" w:rsidP="00C54DC6">
            <w:pPr>
              <w:pStyle w:val="Style133"/>
              <w:jc w:val="center"/>
              <w:rPr>
                <w:rFonts w:ascii="Arial" w:hAnsi="Arial" w:cs="Arial"/>
              </w:rPr>
            </w:pPr>
          </w:p>
        </w:tc>
        <w:tc>
          <w:tcPr>
            <w:tcW w:w="3082" w:type="dxa"/>
            <w:tcBorders>
              <w:top w:val="nil"/>
              <w:left w:val="single" w:sz="6" w:space="0" w:color="auto"/>
              <w:bottom w:val="single" w:sz="6" w:space="0" w:color="auto"/>
              <w:right w:val="single" w:sz="6" w:space="0" w:color="auto"/>
            </w:tcBorders>
            <w:vAlign w:val="center"/>
          </w:tcPr>
          <w:p w:rsidR="00C54DC6" w:rsidRPr="00DC2312" w:rsidRDefault="00C54DC6" w:rsidP="00C54DC6">
            <w:pPr>
              <w:pStyle w:val="Style55"/>
              <w:widowControl/>
              <w:jc w:val="center"/>
              <w:rPr>
                <w:rFonts w:ascii="Arial" w:hAnsi="Arial" w:cs="Arial"/>
              </w:rPr>
            </w:pPr>
          </w:p>
        </w:tc>
      </w:tr>
      <w:tr w:rsidR="00C54DC6" w:rsidRPr="00DC2312" w:rsidTr="00244A3D">
        <w:trPr>
          <w:trHeight w:val="341"/>
        </w:trPr>
        <w:tc>
          <w:tcPr>
            <w:tcW w:w="3077" w:type="dxa"/>
            <w:vMerge w:val="restart"/>
            <w:tcBorders>
              <w:top w:val="single" w:sz="6" w:space="0" w:color="auto"/>
              <w:left w:val="single" w:sz="6" w:space="0" w:color="auto"/>
              <w:right w:val="single" w:sz="6" w:space="0" w:color="auto"/>
            </w:tcBorders>
            <w:vAlign w:val="center"/>
          </w:tcPr>
          <w:p w:rsidR="00C54DC6" w:rsidRPr="00DC2312" w:rsidRDefault="00C54DC6" w:rsidP="00C54DC6">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Вторая стадия</w:t>
            </w:r>
          </w:p>
          <w:p w:rsidR="00C54DC6" w:rsidRPr="00DC2312" w:rsidRDefault="00C54DC6" w:rsidP="00C54DC6">
            <w:pPr>
              <w:pStyle w:val="Style79"/>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(Высокий диапазон нагрузки:50 %)</w:t>
            </w:r>
          </w:p>
        </w:tc>
        <w:tc>
          <w:tcPr>
            <w:tcW w:w="3082" w:type="dxa"/>
            <w:vMerge/>
            <w:tcBorders>
              <w:left w:val="single" w:sz="6" w:space="0" w:color="auto"/>
              <w:right w:val="single" w:sz="6" w:space="0" w:color="auto"/>
            </w:tcBorders>
            <w:vAlign w:val="center"/>
          </w:tcPr>
          <w:p w:rsidR="00C54DC6" w:rsidRPr="00DC2312" w:rsidRDefault="00C54DC6" w:rsidP="00C54DC6">
            <w:pPr>
              <w:pStyle w:val="Style133"/>
              <w:jc w:val="center"/>
              <w:rPr>
                <w:rFonts w:ascii="Arial" w:hAnsi="Arial" w:cs="Arial"/>
              </w:rPr>
            </w:pPr>
          </w:p>
        </w:tc>
        <w:tc>
          <w:tcPr>
            <w:tcW w:w="3082" w:type="dxa"/>
            <w:vMerge w:val="restart"/>
            <w:tcBorders>
              <w:top w:val="single" w:sz="6" w:space="0" w:color="auto"/>
              <w:left w:val="single" w:sz="6" w:space="0" w:color="auto"/>
              <w:bottom w:val="nil"/>
              <w:right w:val="single" w:sz="6" w:space="0" w:color="auto"/>
            </w:tcBorders>
            <w:vAlign w:val="center"/>
          </w:tcPr>
          <w:p w:rsidR="00C54DC6" w:rsidRPr="00DC2312" w:rsidRDefault="00C54DC6" w:rsidP="00C54DC6">
            <w:pPr>
              <w:pStyle w:val="Style79"/>
              <w:widowControl/>
              <w:jc w:val="center"/>
              <w:rPr>
                <w:rFonts w:ascii="Arial" w:hAnsi="Arial" w:cs="Arial"/>
                <w:b/>
                <w:bCs/>
                <w:i/>
                <w:iCs/>
                <w:noProof/>
                <w:spacing w:val="40"/>
                <w:lang w:val="en-US"/>
              </w:rPr>
            </w:pPr>
            <w:r w:rsidRPr="00DC2312">
              <w:rPr>
                <w:rFonts w:ascii="Arial" w:hAnsi="Arial" w:cs="Arial"/>
              </w:rPr>
              <w:object w:dxaOrig="3030" w:dyaOrig="1140">
                <v:shape id="_x0000_i1026" type="#_x0000_t75" style="width:149.9pt;height:56.55pt" o:ole="">
                  <v:imagedata r:id="rId63" o:title=""/>
                </v:shape>
                <o:OLEObject Type="Embed" ProgID="PBrush" ShapeID="_x0000_i1026" DrawAspect="Content" ObjectID="_1681644884" r:id="rId64"/>
              </w:object>
            </w:r>
          </w:p>
          <w:p w:rsidR="00C54DC6" w:rsidRPr="00DC2312" w:rsidRDefault="00C54DC6" w:rsidP="00C54DC6">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где B составляет максимум 2,5%</w:t>
            </w:r>
          </w:p>
        </w:tc>
      </w:tr>
      <w:tr w:rsidR="00C54DC6" w:rsidRPr="00DC2312" w:rsidTr="006D2982">
        <w:trPr>
          <w:trHeight w:val="80"/>
        </w:trPr>
        <w:tc>
          <w:tcPr>
            <w:tcW w:w="3077" w:type="dxa"/>
            <w:vMerge/>
            <w:tcBorders>
              <w:left w:val="single" w:sz="6" w:space="0" w:color="auto"/>
              <w:bottom w:val="single" w:sz="6" w:space="0" w:color="auto"/>
              <w:right w:val="single" w:sz="6" w:space="0" w:color="auto"/>
            </w:tcBorders>
            <w:vAlign w:val="center"/>
          </w:tcPr>
          <w:p w:rsidR="00C54DC6" w:rsidRPr="00DC2312" w:rsidRDefault="00C54DC6" w:rsidP="00C54DC6">
            <w:pPr>
              <w:pStyle w:val="Style79"/>
              <w:widowControl/>
              <w:jc w:val="center"/>
              <w:rPr>
                <w:rStyle w:val="FontStyle175"/>
                <w:rFonts w:ascii="Arial" w:hAnsi="Arial" w:cs="Arial"/>
                <w:color w:val="auto"/>
                <w:sz w:val="24"/>
                <w:szCs w:val="24"/>
                <w:lang w:eastAsia="en-US"/>
              </w:rPr>
            </w:pPr>
          </w:p>
        </w:tc>
        <w:tc>
          <w:tcPr>
            <w:tcW w:w="3082" w:type="dxa"/>
            <w:vMerge/>
            <w:tcBorders>
              <w:left w:val="single" w:sz="6" w:space="0" w:color="auto"/>
              <w:right w:val="single" w:sz="6" w:space="0" w:color="auto"/>
            </w:tcBorders>
            <w:vAlign w:val="center"/>
          </w:tcPr>
          <w:p w:rsidR="00C54DC6" w:rsidRPr="00DC2312" w:rsidRDefault="00C54DC6" w:rsidP="00C54DC6">
            <w:pPr>
              <w:pStyle w:val="Style133"/>
              <w:widowControl/>
              <w:jc w:val="center"/>
              <w:rPr>
                <w:rStyle w:val="FontStyle171"/>
                <w:rFonts w:ascii="Arial" w:hAnsi="Arial" w:cs="Arial"/>
                <w:color w:val="auto"/>
                <w:spacing w:val="40"/>
                <w:sz w:val="24"/>
                <w:szCs w:val="24"/>
                <w:lang w:eastAsia="en-US"/>
              </w:rPr>
            </w:pPr>
          </w:p>
        </w:tc>
        <w:tc>
          <w:tcPr>
            <w:tcW w:w="3082" w:type="dxa"/>
            <w:tcBorders>
              <w:top w:val="nil"/>
              <w:left w:val="single" w:sz="6" w:space="0" w:color="auto"/>
              <w:bottom w:val="single" w:sz="6" w:space="0" w:color="auto"/>
              <w:right w:val="single" w:sz="6" w:space="0" w:color="auto"/>
            </w:tcBorders>
            <w:vAlign w:val="center"/>
          </w:tcPr>
          <w:p w:rsidR="00C54DC6" w:rsidRPr="00DC2312" w:rsidRDefault="00C54DC6" w:rsidP="00C54DC6">
            <w:pPr>
              <w:pStyle w:val="Style133"/>
              <w:widowControl/>
              <w:jc w:val="center"/>
              <w:rPr>
                <w:rStyle w:val="FontStyle171"/>
                <w:rFonts w:ascii="Arial" w:hAnsi="Arial" w:cs="Arial"/>
                <w:color w:val="auto"/>
                <w:spacing w:val="40"/>
                <w:sz w:val="24"/>
                <w:szCs w:val="24"/>
                <w:lang w:eastAsia="en-US"/>
              </w:rPr>
            </w:pPr>
          </w:p>
          <w:p w:rsidR="00C54DC6" w:rsidRPr="00DC2312" w:rsidRDefault="00C54DC6" w:rsidP="00C54DC6">
            <w:pPr>
              <w:pStyle w:val="Style133"/>
              <w:widowControl/>
              <w:jc w:val="center"/>
              <w:rPr>
                <w:rStyle w:val="FontStyle171"/>
                <w:rFonts w:ascii="Arial" w:hAnsi="Arial" w:cs="Arial"/>
                <w:color w:val="auto"/>
                <w:spacing w:val="40"/>
                <w:sz w:val="24"/>
                <w:szCs w:val="24"/>
                <w:lang w:eastAsia="en-US"/>
              </w:rPr>
            </w:pPr>
          </w:p>
        </w:tc>
      </w:tr>
      <w:tr w:rsidR="00C54DC6" w:rsidRPr="00DC2312" w:rsidTr="00244A3D">
        <w:trPr>
          <w:trHeight w:val="276"/>
        </w:trPr>
        <w:tc>
          <w:tcPr>
            <w:tcW w:w="3077" w:type="dxa"/>
            <w:vMerge w:val="restart"/>
            <w:tcBorders>
              <w:top w:val="single" w:sz="6" w:space="0" w:color="auto"/>
              <w:left w:val="single" w:sz="6" w:space="0" w:color="auto"/>
              <w:right w:val="single" w:sz="6" w:space="0" w:color="auto"/>
            </w:tcBorders>
            <w:vAlign w:val="center"/>
          </w:tcPr>
          <w:p w:rsidR="00C54DC6" w:rsidRPr="00DC2312" w:rsidRDefault="00C54DC6" w:rsidP="00C54DC6">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Модуляция</w:t>
            </w:r>
          </w:p>
          <w:p w:rsidR="00C54DC6" w:rsidRPr="00DC2312" w:rsidRDefault="00C54DC6" w:rsidP="00C54DC6">
            <w:pPr>
              <w:pStyle w:val="Style79"/>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(Высокий диапазон нагрузки: 70%)</w:t>
            </w:r>
          </w:p>
        </w:tc>
        <w:tc>
          <w:tcPr>
            <w:tcW w:w="3082" w:type="dxa"/>
            <w:vMerge/>
            <w:tcBorders>
              <w:left w:val="single" w:sz="6" w:space="0" w:color="auto"/>
              <w:right w:val="single" w:sz="6" w:space="0" w:color="auto"/>
            </w:tcBorders>
            <w:vAlign w:val="center"/>
          </w:tcPr>
          <w:p w:rsidR="00C54DC6" w:rsidRPr="00DC2312" w:rsidRDefault="00C54DC6" w:rsidP="00C54DC6">
            <w:pPr>
              <w:pStyle w:val="Style55"/>
              <w:widowControl/>
              <w:jc w:val="center"/>
              <w:rPr>
                <w:rFonts w:ascii="Arial" w:hAnsi="Arial" w:cs="Arial"/>
              </w:rPr>
            </w:pPr>
          </w:p>
        </w:tc>
        <w:tc>
          <w:tcPr>
            <w:tcW w:w="3082" w:type="dxa"/>
            <w:vMerge w:val="restart"/>
            <w:tcBorders>
              <w:top w:val="single" w:sz="6" w:space="0" w:color="auto"/>
              <w:left w:val="single" w:sz="6" w:space="0" w:color="auto"/>
              <w:bottom w:val="nil"/>
              <w:right w:val="single" w:sz="6" w:space="0" w:color="auto"/>
            </w:tcBorders>
            <w:vAlign w:val="center"/>
          </w:tcPr>
          <w:p w:rsidR="00C54DC6" w:rsidRPr="00DC2312" w:rsidRDefault="00C54DC6" w:rsidP="00C54DC6">
            <w:pPr>
              <w:pStyle w:val="Style79"/>
              <w:widowControl/>
              <w:jc w:val="center"/>
              <w:rPr>
                <w:rStyle w:val="FontStyle175"/>
                <w:rFonts w:ascii="Arial" w:hAnsi="Arial" w:cs="Arial"/>
                <w:color w:val="auto"/>
                <w:sz w:val="24"/>
                <w:szCs w:val="24"/>
                <w:lang w:eastAsia="en-US"/>
              </w:rPr>
            </w:pPr>
            <w:r w:rsidRPr="00DC2312">
              <w:rPr>
                <w:rFonts w:ascii="Arial" w:hAnsi="Arial" w:cs="Arial"/>
                <w:b/>
                <w:bCs/>
                <w:i/>
                <w:iCs/>
                <w:noProof/>
                <w:spacing w:val="40"/>
              </w:rPr>
              <w:drawing>
                <wp:inline distT="0" distB="0" distL="0" distR="0">
                  <wp:extent cx="1743075" cy="666750"/>
                  <wp:effectExtent l="19050" t="0" r="9525" b="0"/>
                  <wp:docPr id="36"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65"/>
                          <a:srcRect/>
                          <a:stretch>
                            <a:fillRect/>
                          </a:stretch>
                        </pic:blipFill>
                        <pic:spPr bwMode="auto">
                          <a:xfrm>
                            <a:off x="0" y="0"/>
                            <a:ext cx="1743075" cy="666750"/>
                          </a:xfrm>
                          <a:prstGeom prst="rect">
                            <a:avLst/>
                          </a:prstGeom>
                          <a:noFill/>
                          <a:ln w="9525">
                            <a:noFill/>
                            <a:miter lim="800000"/>
                            <a:headEnd/>
                            <a:tailEnd/>
                          </a:ln>
                        </pic:spPr>
                      </pic:pic>
                    </a:graphicData>
                  </a:graphic>
                </wp:inline>
              </w:drawing>
            </w:r>
          </w:p>
          <w:p w:rsidR="00C54DC6" w:rsidRPr="00DC2312" w:rsidRDefault="00C54DC6" w:rsidP="00C54DC6">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где B составляет максимум 5%</w:t>
            </w:r>
          </w:p>
        </w:tc>
      </w:tr>
      <w:tr w:rsidR="00C54DC6" w:rsidRPr="00DC2312" w:rsidTr="00244A3D">
        <w:trPr>
          <w:trHeight w:val="327"/>
        </w:trPr>
        <w:tc>
          <w:tcPr>
            <w:tcW w:w="3077" w:type="dxa"/>
            <w:vMerge/>
            <w:tcBorders>
              <w:left w:val="single" w:sz="6" w:space="0" w:color="auto"/>
              <w:bottom w:val="single" w:sz="6" w:space="0" w:color="auto"/>
              <w:right w:val="single" w:sz="6" w:space="0" w:color="auto"/>
            </w:tcBorders>
            <w:vAlign w:val="center"/>
          </w:tcPr>
          <w:p w:rsidR="00C54DC6" w:rsidRPr="00DC2312" w:rsidRDefault="00C54DC6" w:rsidP="00C54DC6">
            <w:pPr>
              <w:pStyle w:val="Style79"/>
              <w:widowControl/>
              <w:jc w:val="center"/>
              <w:rPr>
                <w:rStyle w:val="FontStyle175"/>
                <w:rFonts w:ascii="Arial" w:hAnsi="Arial" w:cs="Arial"/>
                <w:color w:val="auto"/>
                <w:sz w:val="24"/>
                <w:szCs w:val="24"/>
                <w:lang w:eastAsia="en-US"/>
              </w:rPr>
            </w:pPr>
          </w:p>
        </w:tc>
        <w:tc>
          <w:tcPr>
            <w:tcW w:w="3082" w:type="dxa"/>
            <w:vMerge/>
            <w:tcBorders>
              <w:left w:val="single" w:sz="6" w:space="0" w:color="auto"/>
              <w:bottom w:val="single" w:sz="6" w:space="0" w:color="auto"/>
              <w:right w:val="single" w:sz="6" w:space="0" w:color="auto"/>
            </w:tcBorders>
            <w:vAlign w:val="center"/>
          </w:tcPr>
          <w:p w:rsidR="00C54DC6" w:rsidRPr="00DC2312" w:rsidRDefault="00C54DC6" w:rsidP="00C54DC6">
            <w:pPr>
              <w:pStyle w:val="Style55"/>
              <w:widowControl/>
              <w:jc w:val="center"/>
              <w:rPr>
                <w:rFonts w:ascii="Arial" w:hAnsi="Arial" w:cs="Arial"/>
              </w:rPr>
            </w:pPr>
          </w:p>
        </w:tc>
        <w:tc>
          <w:tcPr>
            <w:tcW w:w="3082" w:type="dxa"/>
            <w:tcBorders>
              <w:top w:val="nil"/>
              <w:left w:val="single" w:sz="6" w:space="0" w:color="auto"/>
              <w:bottom w:val="single" w:sz="6" w:space="0" w:color="auto"/>
              <w:right w:val="single" w:sz="6" w:space="0" w:color="auto"/>
            </w:tcBorders>
            <w:vAlign w:val="center"/>
          </w:tcPr>
          <w:p w:rsidR="00C54DC6" w:rsidRPr="00DC2312" w:rsidRDefault="00C54DC6" w:rsidP="00C54DC6">
            <w:pPr>
              <w:pStyle w:val="Style55"/>
              <w:widowControl/>
              <w:jc w:val="center"/>
              <w:rPr>
                <w:rFonts w:ascii="Arial" w:hAnsi="Arial" w:cs="Arial"/>
              </w:rPr>
            </w:pPr>
          </w:p>
        </w:tc>
      </w:tr>
    </w:tbl>
    <w:p w:rsidR="00C54DC6" w:rsidRPr="00DC2312" w:rsidRDefault="00C54DC6" w:rsidP="00C54DC6">
      <w:pPr>
        <w:pStyle w:val="Style65"/>
        <w:widowControl/>
        <w:jc w:val="both"/>
        <w:rPr>
          <w:rStyle w:val="FontStyle175"/>
          <w:rFonts w:ascii="Times New Roman" w:hAnsi="Times New Roman" w:cs="Times New Roman"/>
          <w:color w:val="auto"/>
          <w:sz w:val="28"/>
          <w:lang w:eastAsia="en-US"/>
        </w:rPr>
      </w:pPr>
    </w:p>
    <w:p w:rsidR="00C54DC6" w:rsidRPr="00DC2312" w:rsidRDefault="00C54DC6" w:rsidP="00DD4435">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w:t>
      </w:r>
      <w:r w:rsidRPr="00DC2312">
        <w:rPr>
          <w:rStyle w:val="FontStyle175"/>
          <w:rFonts w:ascii="Arial" w:hAnsi="Arial" w:cs="Arial"/>
          <w:color w:val="auto"/>
          <w:sz w:val="24"/>
          <w:szCs w:val="24"/>
          <w:lang w:val="en-US" w:eastAsia="en-US"/>
        </w:rPr>
        <w:t>b</w:t>
      </w:r>
      <w:r w:rsidRPr="00DC2312">
        <w:rPr>
          <w:rStyle w:val="FontStyle175"/>
          <w:rFonts w:ascii="Arial" w:hAnsi="Arial" w:cs="Arial"/>
          <w:color w:val="auto"/>
          <w:sz w:val="24"/>
          <w:szCs w:val="24"/>
          <w:lang w:eastAsia="en-US"/>
        </w:rPr>
        <w:t>) Поправка F(2) учитывает отрицательный вклад в сезонную</w:t>
      </w:r>
      <w:r w:rsidR="00FC538D"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энергоэффективность отопления помещения за счет дополнительного потребления электроэнергии для воздухонагревателей, выраженный в</w:t>
      </w:r>
      <w:r w:rsidR="00FC538D"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и определяется следующим образом:</w:t>
      </w:r>
    </w:p>
    <w:p w:rsidR="00FC538D" w:rsidRPr="00DC2312" w:rsidRDefault="00FC538D" w:rsidP="00DD4435">
      <w:pPr>
        <w:pStyle w:val="Style65"/>
        <w:widowControl/>
        <w:ind w:firstLine="567"/>
        <w:jc w:val="both"/>
        <w:rPr>
          <w:rStyle w:val="FontStyle175"/>
          <w:rFonts w:ascii="Arial" w:hAnsi="Arial" w:cs="Arial"/>
          <w:color w:val="auto"/>
          <w:sz w:val="24"/>
          <w:szCs w:val="24"/>
          <w:lang w:eastAsia="en-US"/>
        </w:rPr>
      </w:pPr>
    </w:p>
    <w:p w:rsidR="00C54DC6" w:rsidRPr="00DC2312" w:rsidRDefault="00C54DC6" w:rsidP="00DD4435">
      <w:pPr>
        <w:pStyle w:val="Style80"/>
        <w:widowControl/>
        <w:ind w:firstLine="567"/>
        <w:jc w:val="center"/>
        <w:rPr>
          <w:rStyle w:val="FontStyle175"/>
          <w:rFonts w:ascii="Arial" w:hAnsi="Arial" w:cs="Arial"/>
          <w:color w:val="auto"/>
          <w:sz w:val="24"/>
          <w:szCs w:val="24"/>
          <w:lang w:eastAsia="en-US"/>
        </w:rPr>
      </w:pPr>
      <w:r w:rsidRPr="00DC2312">
        <w:rPr>
          <w:rFonts w:ascii="Arial" w:hAnsi="Arial" w:cs="Arial"/>
          <w:noProof/>
          <w:spacing w:val="40"/>
        </w:rPr>
        <w:drawing>
          <wp:inline distT="0" distB="0" distL="0" distR="0">
            <wp:extent cx="4080507" cy="685800"/>
            <wp:effectExtent l="1905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83626" cy="686324"/>
                    </a:xfrm>
                    <a:prstGeom prst="rect">
                      <a:avLst/>
                    </a:prstGeom>
                    <a:noFill/>
                    <a:ln>
                      <a:noFill/>
                    </a:ln>
                  </pic:spPr>
                </pic:pic>
              </a:graphicData>
            </a:graphic>
          </wp:inline>
        </w:drawing>
      </w:r>
      <w:r w:rsidRPr="00DC2312">
        <w:rPr>
          <w:rStyle w:val="FontStyle175"/>
          <w:rFonts w:ascii="Arial" w:hAnsi="Arial" w:cs="Arial"/>
          <w:color w:val="auto"/>
          <w:sz w:val="24"/>
          <w:szCs w:val="24"/>
          <w:lang w:eastAsia="en-US"/>
        </w:rPr>
        <w:t>(35)</w:t>
      </w:r>
    </w:p>
    <w:p w:rsidR="00FC538D" w:rsidRPr="00DC2312" w:rsidRDefault="00FC538D" w:rsidP="00DD4435">
      <w:pPr>
        <w:pStyle w:val="Style80"/>
        <w:widowControl/>
        <w:ind w:firstLine="567"/>
        <w:jc w:val="both"/>
        <w:rPr>
          <w:rStyle w:val="FontStyle175"/>
          <w:rFonts w:ascii="Arial" w:hAnsi="Arial" w:cs="Arial"/>
          <w:color w:val="auto"/>
          <w:sz w:val="24"/>
          <w:szCs w:val="24"/>
          <w:lang w:eastAsia="en-US"/>
        </w:rPr>
      </w:pPr>
    </w:p>
    <w:p w:rsidR="00C54DC6" w:rsidRPr="00DC2312" w:rsidRDefault="00FC538D"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w:t>
      </w:r>
      <w:r w:rsidR="00C54DC6" w:rsidRPr="00DC2312">
        <w:rPr>
          <w:rStyle w:val="FontStyle175"/>
          <w:rFonts w:ascii="Arial" w:hAnsi="Arial" w:cs="Arial"/>
          <w:color w:val="auto"/>
          <w:sz w:val="24"/>
          <w:szCs w:val="24"/>
          <w:lang w:eastAsia="en-US"/>
        </w:rPr>
        <w:t>де</w:t>
      </w:r>
      <w:r w:rsidRPr="00DC2312">
        <w:rPr>
          <w:rStyle w:val="FontStyle175"/>
          <w:rFonts w:ascii="Arial" w:hAnsi="Arial" w:cs="Arial"/>
          <w:color w:val="auto"/>
          <w:sz w:val="24"/>
          <w:szCs w:val="24"/>
          <w:lang w:eastAsia="en-US"/>
        </w:rPr>
        <w:t xml:space="preserve"> </w:t>
      </w:r>
      <w:r w:rsidR="00C54DC6" w:rsidRPr="00DC2312">
        <w:rPr>
          <w:rStyle w:val="FontStyle175"/>
          <w:rFonts w:ascii="Arial" w:hAnsi="Arial" w:cs="Arial"/>
          <w:i/>
          <w:color w:val="auto"/>
          <w:sz w:val="24"/>
          <w:szCs w:val="24"/>
          <w:lang w:eastAsia="en-US"/>
        </w:rPr>
        <w:t>el</w:t>
      </w:r>
      <w:r w:rsidR="00C54DC6" w:rsidRPr="00DC2312">
        <w:rPr>
          <w:rStyle w:val="FontStyle175"/>
          <w:rFonts w:ascii="Arial" w:hAnsi="Arial" w:cs="Arial"/>
          <w:i/>
          <w:color w:val="auto"/>
          <w:sz w:val="24"/>
          <w:szCs w:val="24"/>
          <w:vertAlign w:val="subscript"/>
          <w:lang w:eastAsia="en-US"/>
        </w:rPr>
        <w:t>max</w:t>
      </w:r>
      <w:r w:rsidR="00C54DC6" w:rsidRPr="00DC2312">
        <w:rPr>
          <w:rStyle w:val="FontStyle175"/>
          <w:rFonts w:ascii="Arial" w:hAnsi="Arial" w:cs="Arial"/>
          <w:color w:val="auto"/>
          <w:sz w:val="24"/>
          <w:szCs w:val="24"/>
          <w:lang w:eastAsia="en-US"/>
        </w:rPr>
        <w:t xml:space="preserve"> - потребление электроэнергии, когда продукция обеспечивает номинальную тепловую мощность без учета энергии, необходимой для транспортного вентилятора, выраженное в кВт;</w:t>
      </w:r>
    </w:p>
    <w:p w:rsidR="00C54DC6" w:rsidRPr="00DC2312" w:rsidRDefault="00C54DC6"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el</w:t>
      </w:r>
      <w:r w:rsidRPr="00DC2312">
        <w:rPr>
          <w:rStyle w:val="FontStyle175"/>
          <w:rFonts w:ascii="Arial" w:hAnsi="Arial" w:cs="Arial"/>
          <w:i/>
          <w:color w:val="auto"/>
          <w:sz w:val="24"/>
          <w:szCs w:val="24"/>
          <w:vertAlign w:val="subscript"/>
          <w:lang w:eastAsia="en-US"/>
        </w:rPr>
        <w:t>min</w:t>
      </w:r>
      <w:r w:rsidR="00FC538D" w:rsidRPr="00DC2312">
        <w:rPr>
          <w:rStyle w:val="FontStyle175"/>
          <w:rFonts w:ascii="Arial" w:hAnsi="Arial" w:cs="Arial"/>
          <w:color w:val="auto"/>
          <w:sz w:val="24"/>
          <w:szCs w:val="24"/>
          <w:vertAlign w:val="subscript"/>
          <w:lang w:eastAsia="en-US"/>
        </w:rPr>
        <w:t xml:space="preserve"> </w:t>
      </w:r>
      <w:r w:rsidRPr="00DC2312">
        <w:rPr>
          <w:rStyle w:val="FontStyle175"/>
          <w:rFonts w:ascii="Arial" w:hAnsi="Arial" w:cs="Arial"/>
          <w:color w:val="auto"/>
          <w:sz w:val="24"/>
          <w:szCs w:val="24"/>
          <w:lang w:eastAsia="en-US"/>
        </w:rPr>
        <w:t>- потребление электроэнергии, когда продукция обеспечивает минимальную тепловую мощность, без учета энергии, необходимой для транспортного вентилятора, выраженное в кВт;</w:t>
      </w:r>
    </w:p>
    <w:p w:rsidR="00C54DC6" w:rsidRPr="00DC2312" w:rsidRDefault="00C54DC6"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el</w:t>
      </w:r>
      <w:r w:rsidRPr="00DC2312">
        <w:rPr>
          <w:rStyle w:val="FontStyle175"/>
          <w:rFonts w:ascii="Arial" w:hAnsi="Arial" w:cs="Arial"/>
          <w:i/>
          <w:color w:val="auto"/>
          <w:sz w:val="24"/>
          <w:szCs w:val="24"/>
          <w:vertAlign w:val="subscript"/>
          <w:lang w:eastAsia="en-US"/>
        </w:rPr>
        <w:t>sb</w:t>
      </w:r>
      <w:r w:rsidRPr="00DC2312">
        <w:rPr>
          <w:rStyle w:val="FontStyle175"/>
          <w:rFonts w:ascii="Arial" w:hAnsi="Arial" w:cs="Arial"/>
          <w:color w:val="auto"/>
          <w:sz w:val="24"/>
          <w:szCs w:val="24"/>
          <w:lang w:eastAsia="en-US"/>
        </w:rPr>
        <w:t xml:space="preserve"> - потребление электроэнергии, когда продукция находится в режиме простоя, выраженное в кВт.</w:t>
      </w:r>
    </w:p>
    <w:p w:rsidR="00FC538D" w:rsidRPr="00DC2312" w:rsidRDefault="00FC538D" w:rsidP="00DD4435">
      <w:pPr>
        <w:pStyle w:val="Style80"/>
        <w:widowControl/>
        <w:ind w:firstLine="567"/>
        <w:jc w:val="both"/>
        <w:rPr>
          <w:rStyle w:val="FontStyle175"/>
          <w:rFonts w:ascii="Arial" w:hAnsi="Arial" w:cs="Arial"/>
          <w:color w:val="auto"/>
          <w:sz w:val="24"/>
          <w:szCs w:val="24"/>
          <w:lang w:eastAsia="en-US"/>
        </w:rPr>
      </w:pPr>
    </w:p>
    <w:p w:rsidR="00C54DC6" w:rsidRPr="00DC2312" w:rsidRDefault="00C54DC6"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OR  может применяться значение по умолчанию, указанное в EN 15316-1.</w:t>
      </w:r>
    </w:p>
    <w:p w:rsidR="00FC538D" w:rsidRPr="00DC2312" w:rsidRDefault="00FC538D" w:rsidP="00DD4435">
      <w:pPr>
        <w:pStyle w:val="Style80"/>
        <w:widowControl/>
        <w:ind w:firstLine="567"/>
        <w:jc w:val="both"/>
        <w:rPr>
          <w:rStyle w:val="FontStyle175"/>
          <w:rFonts w:ascii="Arial" w:hAnsi="Arial" w:cs="Arial"/>
          <w:color w:val="auto"/>
          <w:sz w:val="24"/>
          <w:szCs w:val="24"/>
          <w:lang w:eastAsia="en-US"/>
        </w:rPr>
      </w:pPr>
    </w:p>
    <w:p w:rsidR="00C54DC6" w:rsidRPr="00DC2312" w:rsidRDefault="00C54DC6" w:rsidP="00DD4435">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(c) Поправка F(3) учитывает отрицательный вклад в сезонную</w:t>
      </w:r>
      <w:r w:rsidR="00FC538D"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энергоэффективность отопления помещений для систем сжигания с вентиляцией(воздух для горения, перемещаемый естественной тягой), поскольку необходимо учитывать дополнительные тепловые потери во время выключения горелки.</w:t>
      </w:r>
    </w:p>
    <w:p w:rsidR="00C54DC6" w:rsidRPr="00DC2312" w:rsidRDefault="00C54DC6" w:rsidP="00DD4435">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воздухонагревателей, в которых воздух для горения транспортируется при помощи естественной тяги:</w:t>
      </w:r>
    </w:p>
    <w:p w:rsidR="00FC538D" w:rsidRPr="00DC2312" w:rsidRDefault="00FC538D" w:rsidP="00DD4435">
      <w:pPr>
        <w:pStyle w:val="Style65"/>
        <w:widowControl/>
        <w:ind w:firstLine="567"/>
        <w:jc w:val="both"/>
        <w:rPr>
          <w:rStyle w:val="FontStyle175"/>
          <w:rFonts w:ascii="Arial" w:hAnsi="Arial" w:cs="Arial"/>
          <w:color w:val="auto"/>
          <w:sz w:val="24"/>
          <w:szCs w:val="24"/>
          <w:lang w:eastAsia="en-US"/>
        </w:rPr>
      </w:pPr>
    </w:p>
    <w:p w:rsidR="00C54DC6" w:rsidRPr="00DC2312" w:rsidRDefault="00C54DC6" w:rsidP="00DD4435">
      <w:pPr>
        <w:pStyle w:val="Style14"/>
        <w:widowControl/>
        <w:ind w:firstLine="567"/>
        <w:jc w:val="center"/>
        <w:rPr>
          <w:rStyle w:val="FontStyle157"/>
          <w:rFonts w:ascii="Arial" w:hAnsi="Arial" w:cs="Arial"/>
          <w:color w:val="auto"/>
          <w:spacing w:val="40"/>
          <w:sz w:val="24"/>
          <w:szCs w:val="24"/>
          <w:lang w:eastAsia="en-US"/>
        </w:rPr>
      </w:pPr>
      <w:r w:rsidRPr="00DC2312">
        <w:rPr>
          <w:rStyle w:val="FontStyle171"/>
          <w:rFonts w:ascii="Arial" w:hAnsi="Arial" w:cs="Arial"/>
          <w:color w:val="auto"/>
          <w:spacing w:val="40"/>
          <w:sz w:val="24"/>
          <w:szCs w:val="24"/>
          <w:lang w:eastAsia="en-US"/>
        </w:rPr>
        <w:t>F</w:t>
      </w:r>
      <w:r w:rsidRPr="00DC2312">
        <w:rPr>
          <w:rStyle w:val="FontStyle157"/>
          <w:rFonts w:ascii="Arial" w:hAnsi="Arial" w:cs="Arial"/>
          <w:color w:val="auto"/>
          <w:spacing w:val="40"/>
          <w:sz w:val="24"/>
          <w:szCs w:val="24"/>
          <w:lang w:eastAsia="en-US"/>
        </w:rPr>
        <w:t>(3)=3%</w:t>
      </w:r>
    </w:p>
    <w:p w:rsidR="00FC538D" w:rsidRPr="00DC2312" w:rsidRDefault="00FC538D" w:rsidP="00DD4435">
      <w:pPr>
        <w:pStyle w:val="Style14"/>
        <w:widowControl/>
        <w:ind w:firstLine="567"/>
        <w:jc w:val="center"/>
        <w:rPr>
          <w:rStyle w:val="FontStyle157"/>
          <w:rFonts w:ascii="Arial" w:hAnsi="Arial" w:cs="Arial"/>
          <w:color w:val="auto"/>
          <w:spacing w:val="40"/>
          <w:sz w:val="24"/>
          <w:szCs w:val="24"/>
          <w:lang w:eastAsia="en-US"/>
        </w:rPr>
      </w:pPr>
    </w:p>
    <w:p w:rsidR="00C54DC6" w:rsidRPr="00DC2312" w:rsidRDefault="00C54DC6"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воздухонагревателей, в которых воздух для горения транспортируется при помощи</w:t>
      </w:r>
      <w:r w:rsidR="00FC538D"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искусственной тяги:</w:t>
      </w:r>
    </w:p>
    <w:p w:rsidR="00FC538D" w:rsidRPr="00DC2312" w:rsidRDefault="00FC538D" w:rsidP="00DD4435">
      <w:pPr>
        <w:pStyle w:val="Style80"/>
        <w:widowControl/>
        <w:ind w:firstLine="567"/>
        <w:jc w:val="both"/>
        <w:rPr>
          <w:rStyle w:val="FontStyle175"/>
          <w:rFonts w:ascii="Arial" w:hAnsi="Arial" w:cs="Arial"/>
          <w:color w:val="auto"/>
          <w:sz w:val="24"/>
          <w:szCs w:val="24"/>
          <w:lang w:eastAsia="en-US"/>
        </w:rPr>
      </w:pPr>
    </w:p>
    <w:p w:rsidR="00C54DC6" w:rsidRPr="00DC2312" w:rsidRDefault="00C54DC6" w:rsidP="00DD4435">
      <w:pPr>
        <w:pStyle w:val="Style14"/>
        <w:widowControl/>
        <w:ind w:firstLine="567"/>
        <w:jc w:val="center"/>
        <w:rPr>
          <w:rStyle w:val="FontStyle157"/>
          <w:rFonts w:ascii="Arial" w:hAnsi="Arial" w:cs="Arial"/>
          <w:color w:val="auto"/>
          <w:spacing w:val="40"/>
          <w:sz w:val="24"/>
          <w:szCs w:val="24"/>
          <w:lang w:eastAsia="en-US"/>
        </w:rPr>
      </w:pPr>
      <w:r w:rsidRPr="00DC2312">
        <w:rPr>
          <w:rStyle w:val="FontStyle171"/>
          <w:rFonts w:ascii="Arial" w:hAnsi="Arial" w:cs="Arial"/>
          <w:color w:val="auto"/>
          <w:spacing w:val="40"/>
          <w:sz w:val="24"/>
          <w:szCs w:val="24"/>
          <w:lang w:eastAsia="en-US"/>
        </w:rPr>
        <w:t>F</w:t>
      </w:r>
      <w:r w:rsidRPr="00DC2312">
        <w:rPr>
          <w:rStyle w:val="FontStyle157"/>
          <w:rFonts w:ascii="Arial" w:hAnsi="Arial" w:cs="Arial"/>
          <w:color w:val="auto"/>
          <w:spacing w:val="40"/>
          <w:sz w:val="24"/>
          <w:szCs w:val="24"/>
          <w:lang w:eastAsia="en-US"/>
        </w:rPr>
        <w:t>(3)=0%</w:t>
      </w:r>
    </w:p>
    <w:p w:rsidR="00FC538D" w:rsidRPr="00DC2312" w:rsidRDefault="00FC538D" w:rsidP="00DD4435">
      <w:pPr>
        <w:pStyle w:val="Style14"/>
        <w:widowControl/>
        <w:ind w:firstLine="567"/>
        <w:jc w:val="center"/>
        <w:rPr>
          <w:rStyle w:val="FontStyle157"/>
          <w:rFonts w:ascii="Arial" w:hAnsi="Arial" w:cs="Arial"/>
          <w:color w:val="auto"/>
          <w:spacing w:val="40"/>
          <w:sz w:val="24"/>
          <w:szCs w:val="24"/>
          <w:lang w:eastAsia="en-US"/>
        </w:rPr>
      </w:pPr>
    </w:p>
    <w:p w:rsidR="00C54DC6" w:rsidRPr="00DC2312" w:rsidRDefault="00C54DC6" w:rsidP="00DD4435">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(d) Поправка F(4) учитывает отрицательный вклад в сезонную</w:t>
      </w:r>
      <w:r w:rsidR="00FC538D"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энергоэффективность отопления помещения за счет постоянного потребления энергии контрольным пламенем, выраженный в</w:t>
      </w:r>
      <w:r w:rsidR="00FC538D"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 и рассчитывается следующим образом:</w:t>
      </w:r>
    </w:p>
    <w:p w:rsidR="00C54DC6" w:rsidRPr="00DC2312" w:rsidRDefault="00FC538D" w:rsidP="00DD4435">
      <w:pPr>
        <w:pStyle w:val="Style125"/>
        <w:widowControl/>
        <w:ind w:firstLine="567"/>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                           </w:t>
      </w:r>
      <w:r w:rsidR="00C54DC6" w:rsidRPr="00DC2312">
        <w:rPr>
          <w:rFonts w:ascii="Arial" w:hAnsi="Arial" w:cs="Arial"/>
          <w:b/>
          <w:bCs/>
          <w:i/>
          <w:iCs/>
          <w:noProof/>
          <w:spacing w:val="40"/>
        </w:rPr>
        <w:drawing>
          <wp:inline distT="0" distB="0" distL="0" distR="0">
            <wp:extent cx="1524001" cy="831273"/>
            <wp:effectExtent l="1905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2856" cy="830649"/>
                    </a:xfrm>
                    <a:prstGeom prst="rect">
                      <a:avLst/>
                    </a:prstGeom>
                    <a:noFill/>
                    <a:ln>
                      <a:noFill/>
                    </a:ln>
                  </pic:spPr>
                </pic:pic>
              </a:graphicData>
            </a:graphic>
          </wp:inline>
        </w:drawing>
      </w:r>
      <w:r w:rsidRPr="00DC2312">
        <w:rPr>
          <w:rStyle w:val="FontStyle175"/>
          <w:rFonts w:ascii="Arial" w:hAnsi="Arial" w:cs="Arial"/>
          <w:color w:val="auto"/>
          <w:sz w:val="24"/>
          <w:szCs w:val="24"/>
          <w:lang w:eastAsia="en-US"/>
        </w:rPr>
        <w:t xml:space="preserve">                               </w:t>
      </w:r>
      <w:r w:rsidR="00C54DC6" w:rsidRPr="00DC2312">
        <w:rPr>
          <w:rStyle w:val="FontStyle175"/>
          <w:rFonts w:ascii="Arial" w:hAnsi="Arial" w:cs="Arial"/>
          <w:color w:val="auto"/>
          <w:sz w:val="24"/>
          <w:szCs w:val="24"/>
          <w:lang w:eastAsia="en-US"/>
        </w:rPr>
        <w:t>(36)</w:t>
      </w:r>
    </w:p>
    <w:p w:rsidR="00FC538D" w:rsidRPr="00DC2312" w:rsidRDefault="00FC538D" w:rsidP="00DD4435">
      <w:pPr>
        <w:pStyle w:val="Style125"/>
        <w:widowControl/>
        <w:ind w:firstLine="567"/>
        <w:jc w:val="center"/>
        <w:rPr>
          <w:rStyle w:val="FontStyle175"/>
          <w:rFonts w:ascii="Arial" w:hAnsi="Arial" w:cs="Arial"/>
          <w:color w:val="auto"/>
          <w:sz w:val="24"/>
          <w:szCs w:val="24"/>
          <w:lang w:eastAsia="en-US"/>
        </w:rPr>
      </w:pPr>
    </w:p>
    <w:p w:rsidR="00C54DC6" w:rsidRPr="00DC2312" w:rsidRDefault="00FC538D" w:rsidP="00DD4435">
      <w:pPr>
        <w:pStyle w:val="Style80"/>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где</w:t>
      </w:r>
      <w:r w:rsidR="00C54DC6" w:rsidRPr="00DC2312">
        <w:rPr>
          <w:rStyle w:val="FontStyle175"/>
          <w:rFonts w:ascii="Arial" w:hAnsi="Arial" w:cs="Arial"/>
          <w:color w:val="auto"/>
          <w:sz w:val="24"/>
          <w:szCs w:val="24"/>
          <w:lang w:eastAsia="en-US"/>
        </w:rPr>
        <w:t xml:space="preserve"> значение «4» представляет собой отношение среднего периода нагрева (4000 часов/год) к средней продолжительности работы в рабочем состоянии </w:t>
      </w:r>
      <w:r w:rsidRPr="00DC2312">
        <w:rPr>
          <w:rStyle w:val="FontStyle175"/>
          <w:rFonts w:ascii="Arial" w:hAnsi="Arial" w:cs="Arial"/>
          <w:color w:val="auto"/>
          <w:sz w:val="24"/>
          <w:szCs w:val="24"/>
          <w:lang w:eastAsia="en-US"/>
        </w:rPr>
        <w:t xml:space="preserve">              </w:t>
      </w:r>
      <w:r w:rsidR="00C54DC6" w:rsidRPr="00DC2312">
        <w:rPr>
          <w:rStyle w:val="FontStyle175"/>
          <w:rFonts w:ascii="Arial" w:hAnsi="Arial" w:cs="Arial"/>
          <w:color w:val="auto"/>
          <w:sz w:val="24"/>
          <w:szCs w:val="24"/>
          <w:lang w:eastAsia="en-US"/>
        </w:rPr>
        <w:t>(1000 часов/год).</w:t>
      </w:r>
    </w:p>
    <w:p w:rsidR="00C54DC6" w:rsidRPr="00DC2312" w:rsidRDefault="00C54DC6" w:rsidP="00DD4435">
      <w:pPr>
        <w:pStyle w:val="Style119"/>
        <w:widowControl/>
        <w:ind w:firstLine="567"/>
        <w:jc w:val="both"/>
        <w:rPr>
          <w:rStyle w:val="FontStyle170"/>
          <w:rFonts w:ascii="Arial" w:hAnsi="Arial" w:cs="Arial"/>
          <w:color w:val="auto"/>
          <w:lang w:eastAsia="en-US"/>
        </w:rPr>
      </w:pPr>
    </w:p>
    <w:p w:rsidR="00FC538D" w:rsidRPr="00DC2312" w:rsidRDefault="00FC538D" w:rsidP="00DD4435">
      <w:pPr>
        <w:pStyle w:val="Style119"/>
        <w:widowControl/>
        <w:ind w:firstLine="567"/>
        <w:jc w:val="both"/>
        <w:rPr>
          <w:rStyle w:val="FontStyle170"/>
          <w:rFonts w:ascii="Arial" w:hAnsi="Arial" w:cs="Arial"/>
          <w:color w:val="auto"/>
          <w:lang w:eastAsia="en-US"/>
        </w:rPr>
      </w:pPr>
    </w:p>
    <w:p w:rsidR="00C54DC6" w:rsidRPr="00DC2312" w:rsidRDefault="00C54DC6" w:rsidP="00DD4435">
      <w:pPr>
        <w:pStyle w:val="Style119"/>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lastRenderedPageBreak/>
        <w:t>8</w:t>
      </w:r>
      <w:r w:rsidR="00FC538D" w:rsidRPr="00DC2312">
        <w:rPr>
          <w:rStyle w:val="FontStyle170"/>
          <w:rFonts w:ascii="Arial" w:hAnsi="Arial" w:cs="Arial"/>
          <w:color w:val="auto"/>
          <w:lang w:eastAsia="en-US"/>
        </w:rPr>
        <w:t xml:space="preserve"> </w:t>
      </w:r>
      <w:r w:rsidRPr="00DC2312">
        <w:rPr>
          <w:rStyle w:val="FontStyle170"/>
          <w:rFonts w:ascii="Arial" w:hAnsi="Arial" w:cs="Arial"/>
          <w:color w:val="auto"/>
          <w:lang w:eastAsia="en-US"/>
        </w:rPr>
        <w:t>Оценка рисков</w:t>
      </w:r>
    </w:p>
    <w:p w:rsidR="00FC538D" w:rsidRPr="00DC2312" w:rsidRDefault="00FC538D" w:rsidP="00DD4435">
      <w:pPr>
        <w:pStyle w:val="Style119"/>
        <w:widowControl/>
        <w:ind w:firstLine="567"/>
        <w:jc w:val="both"/>
        <w:rPr>
          <w:rStyle w:val="FontStyle170"/>
          <w:rFonts w:ascii="Arial" w:hAnsi="Arial" w:cs="Arial"/>
          <w:color w:val="auto"/>
          <w:lang w:eastAsia="en-US"/>
        </w:rPr>
      </w:pPr>
    </w:p>
    <w:p w:rsidR="00C54DC6" w:rsidRPr="00DC2312" w:rsidRDefault="00C54DC6"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Должна быть проведена оценка риска. В проектной документации должны быть указаны все неотъемлемые риски, связанные со сжиганием (использованием) газа и нагревом воздуха, и определены меры по рассмотрению этих рисков. По возможности риски следует исключить. Если это невозможно, конструкция прибора должна предусматривать меры защиты. Если меры защиты оставляют возможность сохранения остаточных рисков, в проектной документации</w:t>
      </w:r>
      <w:r w:rsidR="00FC538D"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это должно</w:t>
      </w:r>
      <w:r w:rsidR="00FC538D"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быть указано для пользователей,</w:t>
      </w:r>
      <w:r w:rsidR="00FC538D"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а также, требуются ли какие-либо особые меры предосторожности в инструкциях для пользователя.</w:t>
      </w:r>
    </w:p>
    <w:p w:rsidR="00C54DC6" w:rsidRPr="00DC2312" w:rsidRDefault="00C54DC6"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 проведении оценки рисков в проектной документации должны</w:t>
      </w:r>
      <w:r w:rsidR="00FC538D"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быть учтены риски, связанные с любой прогнозируемой эксплуатацией и использованием. Не являясь исчерпывающим списком, оценка рисков должна включать в себя влияние производственных дефектов на важные компоненты, отказ ключевых компонентов безопасности, риск ошибок установки (с учетом уровня квалификации установщиков в стране назначения) и потенциальные ошибки оператора. Анализ рисков должен учитывать не только предполагаемое использование прибора, но также прогнозируемое использование при проектировании, изготовлении и инструкции.</w:t>
      </w:r>
    </w:p>
    <w:p w:rsidR="00C54DC6" w:rsidRPr="00DC2312" w:rsidRDefault="00C54DC6"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проектной документации должен быть указан используемый метод оценки рисков. В методе должно быть указано опасное событие, вероятность наступления события и последствия, связанные с возникновением события.</w:t>
      </w:r>
    </w:p>
    <w:p w:rsidR="00C54DC6" w:rsidRPr="00DC2312" w:rsidRDefault="00C54DC6" w:rsidP="00DD4435">
      <w:pPr>
        <w:pStyle w:val="Style80"/>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Метод оценки риска и обоснование допущений в этой оценке должны быть задокументированы в проектной документации.</w:t>
      </w:r>
    </w:p>
    <w:p w:rsidR="00C54DC6" w:rsidRPr="00DC2312" w:rsidRDefault="00C54DC6" w:rsidP="00DD4435">
      <w:pPr>
        <w:pStyle w:val="Style119"/>
        <w:widowControl/>
        <w:ind w:firstLine="567"/>
        <w:jc w:val="both"/>
        <w:rPr>
          <w:rStyle w:val="FontStyle170"/>
          <w:rFonts w:ascii="Arial" w:hAnsi="Arial" w:cs="Arial"/>
          <w:color w:val="auto"/>
          <w:lang w:eastAsia="en-US"/>
        </w:rPr>
      </w:pPr>
    </w:p>
    <w:p w:rsidR="00C54DC6" w:rsidRPr="00DC2312" w:rsidRDefault="00C54DC6" w:rsidP="00DD4435">
      <w:pPr>
        <w:pStyle w:val="Style119"/>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9 Маркировка и инструкции</w:t>
      </w:r>
    </w:p>
    <w:p w:rsidR="00FC538D" w:rsidRPr="00DC2312" w:rsidRDefault="00FC538D" w:rsidP="00DD4435">
      <w:pPr>
        <w:pStyle w:val="Style119"/>
        <w:widowControl/>
        <w:ind w:firstLine="567"/>
        <w:jc w:val="both"/>
        <w:rPr>
          <w:rStyle w:val="FontStyle170"/>
          <w:rFonts w:ascii="Arial" w:hAnsi="Arial" w:cs="Arial"/>
          <w:color w:val="auto"/>
          <w:lang w:eastAsia="en-US"/>
        </w:rPr>
      </w:pPr>
    </w:p>
    <w:p w:rsidR="00C54DC6" w:rsidRPr="00DC2312" w:rsidRDefault="00C54DC6" w:rsidP="00DD4435">
      <w:pPr>
        <w:pStyle w:val="Style119"/>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9.1 Общие положения</w:t>
      </w:r>
    </w:p>
    <w:p w:rsidR="00FC538D" w:rsidRPr="00DC2312" w:rsidRDefault="00FC538D" w:rsidP="00DD4435">
      <w:pPr>
        <w:pStyle w:val="Style119"/>
        <w:widowControl/>
        <w:ind w:firstLine="567"/>
        <w:jc w:val="both"/>
        <w:rPr>
          <w:rStyle w:val="FontStyle170"/>
          <w:rFonts w:ascii="Arial" w:hAnsi="Arial" w:cs="Arial"/>
          <w:color w:val="auto"/>
          <w:lang w:eastAsia="en-US"/>
        </w:rPr>
      </w:pPr>
    </w:p>
    <w:p w:rsidR="00C54DC6" w:rsidRPr="00DC2312" w:rsidRDefault="00C54DC6"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Инструкции и предупреждения должны быть написаны на официальном языке страны или стран назначения и действительны для этой или этих стран.</w:t>
      </w:r>
    </w:p>
    <w:p w:rsidR="00C54DC6" w:rsidRPr="00DC2312" w:rsidRDefault="00C54DC6"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инструкции и предупреждения написаны на официальном языке, который используется более чем в одной стране, страна или страны, в которых они действительны, должны быть идентифицированы при помощи кодов, указанных в 9.5.4.</w:t>
      </w:r>
    </w:p>
    <w:p w:rsidR="00C54DC6" w:rsidRPr="00DC2312" w:rsidRDefault="00C54DC6"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Инструкции для стран, помимо тех, что указаны на приборе, могут поставляться вместе с прибором при условии, что в каждой инструкции имеется следующее начальное утверждение:</w:t>
      </w:r>
    </w:p>
    <w:p w:rsidR="00C54DC6" w:rsidRPr="00DC2312" w:rsidRDefault="00C54DC6"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«Настоящие</w:t>
      </w:r>
      <w:r w:rsidR="00FC538D"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инструкции действительны только в том случае, если на приборе указан код следующей страны</w:t>
      </w:r>
      <w:r w:rsidRPr="00DC2312">
        <w:rPr>
          <w:rStyle w:val="FontStyle175"/>
          <w:rFonts w:ascii="Arial" w:hAnsi="Arial" w:cs="Arial"/>
          <w:color w:val="auto"/>
          <w:sz w:val="24"/>
          <w:szCs w:val="24"/>
          <w:vertAlign w:val="superscript"/>
          <w:lang w:eastAsia="en-US"/>
        </w:rPr>
        <w:t>5</w:t>
      </w:r>
      <w:r w:rsidRPr="00DC2312">
        <w:rPr>
          <w:rStyle w:val="FontStyle175"/>
          <w:rFonts w:ascii="Arial" w:hAnsi="Arial" w:cs="Arial"/>
          <w:color w:val="auto"/>
          <w:sz w:val="24"/>
          <w:szCs w:val="24"/>
          <w:lang w:eastAsia="en-US"/>
        </w:rPr>
        <w:t>.Если этот код отсутствует на приборе, необходимо см. технические инструкции, в которых представлена необходимая информация о модификации прибора в соответствии с условиями использования для данной страны».</w:t>
      </w:r>
    </w:p>
    <w:p w:rsidR="00C54DC6" w:rsidRPr="00DC2312" w:rsidRDefault="00C54DC6" w:rsidP="00DD4435">
      <w:pPr>
        <w:pStyle w:val="Style38"/>
        <w:widowControl/>
        <w:ind w:firstLine="567"/>
        <w:jc w:val="both"/>
        <w:rPr>
          <w:rStyle w:val="FontStyle170"/>
          <w:rFonts w:ascii="Arial" w:hAnsi="Arial" w:cs="Arial"/>
          <w:color w:val="auto"/>
          <w:lang w:eastAsia="en-US"/>
        </w:rPr>
      </w:pPr>
    </w:p>
    <w:p w:rsidR="00C54DC6" w:rsidRPr="00DC2312" w:rsidRDefault="00C54DC6" w:rsidP="00DD4435">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9.2 Маркировка прибора</w:t>
      </w:r>
    </w:p>
    <w:p w:rsidR="00C54DC6" w:rsidRPr="00DC2312" w:rsidRDefault="00C54DC6" w:rsidP="00DD4435">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9.2.1 Описание</w:t>
      </w:r>
    </w:p>
    <w:p w:rsidR="00C54DC6" w:rsidRPr="00DC2312" w:rsidRDefault="00C54DC6"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Приборы описываются по:</w:t>
      </w:r>
    </w:p>
    <w:p w:rsidR="00C54DC6" w:rsidRPr="00DC2312" w:rsidRDefault="00C54DC6" w:rsidP="00DD4435">
      <w:pPr>
        <w:pStyle w:val="Style12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категории;</w:t>
      </w:r>
    </w:p>
    <w:p w:rsidR="00C54DC6" w:rsidRPr="00DC2312" w:rsidRDefault="00C54DC6" w:rsidP="00DD4435">
      <w:pPr>
        <w:pStyle w:val="Style12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номинальный вход или диапазон регулируемых входов. И для устройств типа A</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и A</w:t>
      </w:r>
      <w:r w:rsidRPr="00DC2312">
        <w:rPr>
          <w:rStyle w:val="FontStyle175"/>
          <w:rFonts w:ascii="Arial" w:hAnsi="Arial" w:cs="Arial"/>
          <w:color w:val="auto"/>
          <w:sz w:val="24"/>
          <w:szCs w:val="24"/>
          <w:vertAlign w:val="subscript"/>
          <w:lang w:eastAsia="en-US"/>
        </w:rPr>
        <w:t>3</w:t>
      </w:r>
      <w:r w:rsidRPr="00DC2312">
        <w:rPr>
          <w:rStyle w:val="FontStyle175"/>
          <w:rFonts w:ascii="Arial" w:hAnsi="Arial" w:cs="Arial"/>
          <w:color w:val="auto"/>
          <w:sz w:val="24"/>
          <w:szCs w:val="24"/>
          <w:lang w:eastAsia="en-US"/>
        </w:rPr>
        <w:t>:</w:t>
      </w:r>
    </w:p>
    <w:p w:rsidR="00C54DC6" w:rsidRPr="00DC2312" w:rsidRDefault="00C54DC6" w:rsidP="00DD4435">
      <w:pPr>
        <w:pStyle w:val="Style12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c) принцип распределения теплого воздуха;</w:t>
      </w:r>
    </w:p>
    <w:p w:rsidR="00C54DC6" w:rsidRPr="00DC2312" w:rsidRDefault="00C54DC6" w:rsidP="00DD4435">
      <w:pPr>
        <w:pStyle w:val="Style12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d) повышение проектной температуры.</w:t>
      </w:r>
    </w:p>
    <w:p w:rsidR="00C54DC6" w:rsidRPr="00DC2312" w:rsidRDefault="00C54DC6" w:rsidP="00DD4435">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lastRenderedPageBreak/>
        <w:t>9.2.2 Фирменная табличка</w:t>
      </w:r>
    </w:p>
    <w:p w:rsidR="00C54DC6" w:rsidRPr="00DC2312" w:rsidRDefault="00C54DC6"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На приборе должна быть табличка с техническими данными, которая надежно прикреплена к прибору так, чтобы предоставленная информация была видна и могла быть прочитана установщиком.</w:t>
      </w:r>
    </w:p>
    <w:p w:rsidR="00C54DC6" w:rsidRPr="00DC2312" w:rsidRDefault="00C54DC6"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Табличка технических данных 9.2.4, 9.3 должна содержать нестираемые символы</w:t>
      </w:r>
      <w:r w:rsidRPr="00DC2312">
        <w:rPr>
          <w:rStyle w:val="FontStyle175"/>
          <w:rFonts w:ascii="Arial" w:hAnsi="Arial" w:cs="Arial"/>
          <w:color w:val="auto"/>
          <w:sz w:val="24"/>
          <w:szCs w:val="24"/>
          <w:vertAlign w:val="superscript"/>
          <w:lang w:eastAsia="en-US"/>
        </w:rPr>
        <w:t>6</w:t>
      </w:r>
      <w:r w:rsidRPr="00DC2312">
        <w:rPr>
          <w:rStyle w:val="FontStyle175"/>
          <w:rFonts w:ascii="Arial" w:hAnsi="Arial" w:cs="Arial"/>
          <w:color w:val="auto"/>
          <w:sz w:val="24"/>
          <w:szCs w:val="24"/>
          <w:lang w:eastAsia="en-US"/>
        </w:rPr>
        <w:t>:</w:t>
      </w:r>
    </w:p>
    <w:p w:rsidR="00C54DC6" w:rsidRPr="00DC2312" w:rsidRDefault="00C54DC6" w:rsidP="00DD4435">
      <w:pPr>
        <w:pStyle w:val="Style118"/>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Маркировка СЕ, за которой следует идентификационный номер уполномоченного органа, участвующего в этапе производственного контроля, и последние две цифры года, в котором была нанесена маркировка СЕ.</w:t>
      </w:r>
    </w:p>
    <w:p w:rsidR="00C54DC6" w:rsidRPr="00DC2312" w:rsidRDefault="00C54DC6" w:rsidP="00DD4435">
      <w:pPr>
        <w:pStyle w:val="Style118"/>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название производителя или идентификационный символ;</w:t>
      </w:r>
    </w:p>
    <w:p w:rsidR="00C54DC6" w:rsidRPr="00DC2312" w:rsidRDefault="00C54DC6" w:rsidP="00DD4435">
      <w:pPr>
        <w:pStyle w:val="Style118"/>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 торговое наименование прибора;</w:t>
      </w:r>
    </w:p>
    <w:p w:rsidR="00C54DC6" w:rsidRPr="00DC2312" w:rsidRDefault="00C54DC6" w:rsidP="00DD4435">
      <w:pPr>
        <w:pStyle w:val="Style118"/>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d) характер и напряжение используемого тока, и максимальная электрическая мощность (вольты, амперы, герцы и киловатты) для всех предполагаемых условий электроснабжения;</w:t>
      </w:r>
    </w:p>
    <w:p w:rsidR="00FC538D" w:rsidRPr="00DC2312" w:rsidRDefault="00FC538D" w:rsidP="00DD4435">
      <w:pPr>
        <w:pStyle w:val="Style118"/>
        <w:widowControl/>
        <w:ind w:firstLine="567"/>
        <w:jc w:val="both"/>
        <w:rPr>
          <w:rStyle w:val="FontStyle178"/>
          <w:rFonts w:ascii="Arial" w:hAnsi="Arial" w:cs="Arial"/>
          <w:b w:val="0"/>
          <w:bCs w:val="0"/>
          <w:color w:val="auto"/>
          <w:sz w:val="24"/>
          <w:szCs w:val="24"/>
          <w:lang w:eastAsia="en-US"/>
        </w:rPr>
      </w:pPr>
      <w:r w:rsidRPr="00DC2312">
        <w:rPr>
          <w:rStyle w:val="FontStyle175"/>
          <w:rFonts w:ascii="Arial" w:hAnsi="Arial" w:cs="Arial"/>
          <w:color w:val="auto"/>
          <w:sz w:val="24"/>
          <w:szCs w:val="24"/>
          <w:lang w:eastAsia="en-US"/>
        </w:rPr>
        <w:t>е) категория или категории прибора; если указано более одной категории приборов, каждая из этих категорий должна быть идентифицирована в отношении соответствующей страны или стран назначения.</w:t>
      </w:r>
    </w:p>
    <w:p w:rsidR="00FC538D" w:rsidRPr="00DC2312" w:rsidRDefault="00FC538D" w:rsidP="00DD4435">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9.2.3 Дополнительная информация, применимая к прибору</w:t>
      </w:r>
    </w:p>
    <w:p w:rsidR="00FC538D" w:rsidRPr="00DC2312" w:rsidRDefault="00FC538D"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Следующая дополнительная информация должна быть указана или на фирменной табличке, или на отдельной этикетке;</w:t>
      </w:r>
    </w:p>
    <w:p w:rsidR="00FC538D" w:rsidRPr="00DC2312" w:rsidRDefault="00FC538D"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 адрес производителя;</w:t>
      </w:r>
    </w:p>
    <w:p w:rsidR="00FC538D" w:rsidRPr="00DC2312" w:rsidRDefault="00FC538D"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b</w:t>
      </w:r>
      <w:r w:rsidRPr="00DC2312">
        <w:rPr>
          <w:rStyle w:val="FontStyle175"/>
          <w:rFonts w:ascii="Arial" w:hAnsi="Arial" w:cs="Arial"/>
          <w:color w:val="auto"/>
          <w:sz w:val="24"/>
          <w:szCs w:val="24"/>
          <w:lang w:eastAsia="en-US"/>
        </w:rPr>
        <w:t>) серийный номер;</w:t>
      </w:r>
    </w:p>
    <w:p w:rsidR="00FC538D" w:rsidRPr="00DC2312" w:rsidRDefault="00FC538D"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c) товарный код (PIN), выданный уполномоченным органом;</w:t>
      </w:r>
    </w:p>
    <w:p w:rsidR="00FC538D" w:rsidRPr="00DC2312" w:rsidRDefault="00FC538D"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d</w:t>
      </w:r>
      <w:r w:rsidRPr="00DC2312">
        <w:rPr>
          <w:rStyle w:val="FontStyle175"/>
          <w:rFonts w:ascii="Arial" w:hAnsi="Arial" w:cs="Arial"/>
          <w:color w:val="auto"/>
          <w:sz w:val="24"/>
          <w:szCs w:val="24"/>
          <w:lang w:eastAsia="en-US"/>
        </w:rPr>
        <w:t>) символ торгового обозначения прибора;</w:t>
      </w:r>
    </w:p>
    <w:p w:rsidR="00FC538D" w:rsidRPr="00DC2312" w:rsidRDefault="00FC538D"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e</w:t>
      </w:r>
      <w:r w:rsidRPr="00DC2312">
        <w:rPr>
          <w:rStyle w:val="FontStyle175"/>
          <w:rFonts w:ascii="Arial" w:hAnsi="Arial" w:cs="Arial"/>
          <w:color w:val="auto"/>
          <w:sz w:val="24"/>
          <w:szCs w:val="24"/>
          <w:lang w:eastAsia="en-US"/>
        </w:rPr>
        <w:t>) тип газа по отношению к давлению и/или паре давлений, на который настроен прибор; любое указание давления должно быть идентифицировано относительно соответствующего индекса категории; если на приборе необходимо вмешательство для перехода от одного давления к другому в пределах пары давлений третьего поколения, необходимо отобразить давление, соответствующее текущей настройке прибора;</w:t>
      </w:r>
    </w:p>
    <w:p w:rsidR="00FC538D" w:rsidRPr="00DC2312" w:rsidRDefault="00FC538D" w:rsidP="00DD4435">
      <w:pPr>
        <w:pStyle w:val="Style1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f) номинальное подводимое тепло и, при необходимости, диапазон потребляемой энергии для прибора с регулируемой потребляемой мощностью, выраженный в киловаттах, с указанием, основан ли он на низшей или высшей теплоте сгорания;</w:t>
      </w:r>
    </w:p>
    <w:p w:rsidR="00FC538D" w:rsidRPr="00DC2312" w:rsidRDefault="00FC538D" w:rsidP="00DD4435">
      <w:pPr>
        <w:pStyle w:val="Style1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g) страна или страны прямого назначения устройства;</w:t>
      </w:r>
    </w:p>
    <w:p w:rsidR="00FC538D" w:rsidRPr="00DC2312" w:rsidRDefault="00FC538D" w:rsidP="00DD4435">
      <w:pPr>
        <w:pStyle w:val="Style1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h</w:t>
      </w:r>
      <w:r w:rsidRPr="00DC2312">
        <w:rPr>
          <w:rStyle w:val="FontStyle175"/>
          <w:rFonts w:ascii="Arial" w:hAnsi="Arial" w:cs="Arial"/>
          <w:color w:val="auto"/>
          <w:sz w:val="24"/>
          <w:szCs w:val="24"/>
          <w:lang w:eastAsia="en-US"/>
        </w:rPr>
        <w:t>) заданное давление регулируемых приборов;</w:t>
      </w:r>
    </w:p>
    <w:p w:rsidR="00FC538D" w:rsidRPr="00DC2312" w:rsidRDefault="00FC538D" w:rsidP="00DD4435">
      <w:pPr>
        <w:pStyle w:val="Style1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i) если необходимо, степень защиты указывается в виде кода IP.</w:t>
      </w:r>
    </w:p>
    <w:p w:rsidR="00FC538D" w:rsidRPr="00DC2312" w:rsidRDefault="00FC538D" w:rsidP="00DD4435">
      <w:pPr>
        <w:pStyle w:val="Style1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Дополнительно для устройств типа A</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и A</w:t>
      </w:r>
      <w:r w:rsidRPr="00DC2312">
        <w:rPr>
          <w:rStyle w:val="FontStyle175"/>
          <w:rFonts w:ascii="Arial" w:hAnsi="Arial" w:cs="Arial"/>
          <w:color w:val="auto"/>
          <w:sz w:val="24"/>
          <w:szCs w:val="24"/>
          <w:vertAlign w:val="subscript"/>
          <w:lang w:eastAsia="en-US"/>
        </w:rPr>
        <w:t>3</w:t>
      </w:r>
      <w:r w:rsidRPr="00DC2312">
        <w:rPr>
          <w:rStyle w:val="FontStyle175"/>
          <w:rFonts w:ascii="Arial" w:hAnsi="Arial" w:cs="Arial"/>
          <w:color w:val="auto"/>
          <w:sz w:val="24"/>
          <w:szCs w:val="24"/>
          <w:lang w:eastAsia="en-US"/>
        </w:rPr>
        <w:t>:</w:t>
      </w:r>
    </w:p>
    <w:p w:rsidR="00DD4435" w:rsidRPr="00DC2312" w:rsidRDefault="00DD4435" w:rsidP="00DD4435">
      <w:pPr>
        <w:pStyle w:val="Style139"/>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val="en-US" w:eastAsia="en-US"/>
        </w:rPr>
        <w:t>j</w:t>
      </w:r>
      <w:r w:rsidRPr="00DC2312">
        <w:rPr>
          <w:rStyle w:val="FontStyle175"/>
          <w:rFonts w:ascii="Arial" w:hAnsi="Arial" w:cs="Arial"/>
          <w:color w:val="auto"/>
          <w:sz w:val="24"/>
          <w:lang w:eastAsia="en-US"/>
        </w:rPr>
        <w:t>) внешнее давление воздуха;</w:t>
      </w:r>
    </w:p>
    <w:p w:rsidR="00DD4435" w:rsidRPr="00DC2312" w:rsidRDefault="00DD4435" w:rsidP="00DD4435">
      <w:pPr>
        <w:pStyle w:val="Style75"/>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k) проектный расход воздуха;</w:t>
      </w:r>
    </w:p>
    <w:p w:rsidR="00DD4435" w:rsidRPr="00DC2312" w:rsidRDefault="00DD4435" w:rsidP="00DD4435">
      <w:pPr>
        <w:pStyle w:val="Style75"/>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l)повышение проектной температуры.</w:t>
      </w:r>
    </w:p>
    <w:p w:rsidR="00DD4435" w:rsidRPr="00DC2312" w:rsidRDefault="00DD4435"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Никакая другая информация не должна указываться на приборе, если это может привести к путанице в отношении текущего состояния настройки прибора, соответствующей категории (или категорий) прибора и страны (или стран) назначения.</w:t>
      </w:r>
    </w:p>
    <w:p w:rsidR="00FC538D" w:rsidRPr="00DC2312" w:rsidRDefault="00FC538D" w:rsidP="00DD4435">
      <w:pPr>
        <w:pStyle w:val="Style118"/>
        <w:widowControl/>
        <w:ind w:firstLine="567"/>
        <w:jc w:val="both"/>
        <w:rPr>
          <w:rStyle w:val="FontStyle175"/>
          <w:rFonts w:ascii="Arial" w:hAnsi="Arial" w:cs="Arial"/>
          <w:color w:val="auto"/>
          <w:sz w:val="24"/>
          <w:szCs w:val="24"/>
          <w:lang w:eastAsia="en-US"/>
        </w:rPr>
      </w:pPr>
    </w:p>
    <w:p w:rsidR="00C54DC6" w:rsidRPr="00DC2312" w:rsidRDefault="00C54DC6"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_____________________</w:t>
      </w:r>
    </w:p>
    <w:p w:rsidR="00C54DC6" w:rsidRPr="00DC2312" w:rsidRDefault="00FC538D" w:rsidP="00DD4435">
      <w:pPr>
        <w:pStyle w:val="Style80"/>
        <w:widowControl/>
        <w:ind w:firstLine="567"/>
        <w:jc w:val="both"/>
        <w:rPr>
          <w:rStyle w:val="FontStyle175"/>
          <w:rFonts w:ascii="Arial" w:hAnsi="Arial" w:cs="Arial"/>
          <w:color w:val="auto"/>
          <w:sz w:val="20"/>
          <w:szCs w:val="24"/>
          <w:lang w:eastAsia="en-US"/>
        </w:rPr>
      </w:pPr>
      <w:r w:rsidRPr="00DC2312">
        <w:rPr>
          <w:rStyle w:val="FontStyle175"/>
          <w:rFonts w:ascii="Arial" w:hAnsi="Arial" w:cs="Arial"/>
          <w:color w:val="auto"/>
          <w:sz w:val="20"/>
          <w:szCs w:val="24"/>
          <w:vertAlign w:val="superscript"/>
          <w:lang w:eastAsia="en-US"/>
        </w:rPr>
        <w:t>6</w:t>
      </w:r>
      <w:r w:rsidRPr="00DC2312">
        <w:rPr>
          <w:rStyle w:val="FontStyle175"/>
          <w:rFonts w:ascii="Arial" w:hAnsi="Arial" w:cs="Arial"/>
          <w:color w:val="auto"/>
          <w:sz w:val="20"/>
          <w:szCs w:val="24"/>
          <w:lang w:eastAsia="en-US"/>
        </w:rPr>
        <w:t xml:space="preserve"> </w:t>
      </w:r>
      <w:r w:rsidR="00C54DC6" w:rsidRPr="00DC2312">
        <w:rPr>
          <w:rStyle w:val="FontStyle175"/>
          <w:rFonts w:ascii="Arial" w:hAnsi="Arial" w:cs="Arial"/>
          <w:color w:val="auto"/>
          <w:sz w:val="20"/>
          <w:szCs w:val="24"/>
          <w:lang w:eastAsia="en-US"/>
        </w:rPr>
        <w:t>Например, «</w:t>
      </w:r>
      <w:r w:rsidR="00C54DC6" w:rsidRPr="00DC2312">
        <w:rPr>
          <w:rStyle w:val="FontStyle175"/>
          <w:rFonts w:ascii="Arial" w:hAnsi="Arial" w:cs="Arial"/>
          <w:color w:val="auto"/>
          <w:sz w:val="20"/>
          <w:szCs w:val="24"/>
          <w:lang w:val="en-US" w:eastAsia="en-US"/>
        </w:rPr>
        <w:t>DE</w:t>
      </w:r>
      <w:r w:rsidR="00C54DC6" w:rsidRPr="00DC2312">
        <w:rPr>
          <w:rStyle w:val="FontStyle175"/>
          <w:rFonts w:ascii="Arial" w:hAnsi="Arial" w:cs="Arial"/>
          <w:color w:val="auto"/>
          <w:sz w:val="20"/>
          <w:szCs w:val="24"/>
          <w:lang w:eastAsia="en-US"/>
        </w:rPr>
        <w:t xml:space="preserve">», следовательно, за исключением </w:t>
      </w:r>
      <w:r w:rsidR="00C54DC6" w:rsidRPr="00DC2312">
        <w:rPr>
          <w:rStyle w:val="FontStyle175"/>
          <w:rFonts w:ascii="Arial" w:hAnsi="Arial" w:cs="Arial"/>
          <w:color w:val="auto"/>
          <w:sz w:val="20"/>
          <w:szCs w:val="24"/>
          <w:lang w:val="en-US" w:eastAsia="en-US"/>
        </w:rPr>
        <w:t>AT</w:t>
      </w:r>
      <w:r w:rsidR="00C54DC6" w:rsidRPr="00DC2312">
        <w:rPr>
          <w:rStyle w:val="FontStyle175"/>
          <w:rFonts w:ascii="Arial" w:hAnsi="Arial" w:cs="Arial"/>
          <w:color w:val="auto"/>
          <w:sz w:val="20"/>
          <w:szCs w:val="24"/>
          <w:lang w:eastAsia="en-US"/>
        </w:rPr>
        <w:t xml:space="preserve"> и </w:t>
      </w:r>
      <w:r w:rsidR="00C54DC6" w:rsidRPr="00DC2312">
        <w:rPr>
          <w:rStyle w:val="FontStyle175"/>
          <w:rFonts w:ascii="Arial" w:hAnsi="Arial" w:cs="Arial"/>
          <w:color w:val="auto"/>
          <w:sz w:val="20"/>
          <w:szCs w:val="24"/>
          <w:lang w:val="en-US" w:eastAsia="en-US"/>
        </w:rPr>
        <w:t>CH</w:t>
      </w:r>
    </w:p>
    <w:p w:rsidR="00C54DC6" w:rsidRPr="00DC2312" w:rsidRDefault="00C54DC6" w:rsidP="00DD4435">
      <w:pPr>
        <w:pStyle w:val="Style80"/>
        <w:widowControl/>
        <w:ind w:firstLine="567"/>
        <w:jc w:val="both"/>
        <w:rPr>
          <w:rStyle w:val="FontStyle175"/>
          <w:rFonts w:ascii="Arial" w:hAnsi="Arial" w:cs="Arial"/>
          <w:color w:val="auto"/>
          <w:sz w:val="20"/>
          <w:szCs w:val="24"/>
          <w:lang w:eastAsia="en-US"/>
        </w:rPr>
      </w:pPr>
      <w:r w:rsidRPr="00DC2312">
        <w:rPr>
          <w:rStyle w:val="FontStyle175"/>
          <w:rFonts w:ascii="Arial" w:hAnsi="Arial" w:cs="Arial"/>
          <w:color w:val="auto"/>
          <w:sz w:val="20"/>
          <w:szCs w:val="24"/>
          <w:lang w:eastAsia="en-US"/>
        </w:rPr>
        <w:t>Нестираемость маркировки проверяется при помощи испытания, проводимого в соответствии с 7.14 EN 60335-1.</w:t>
      </w:r>
    </w:p>
    <w:p w:rsidR="00C54DC6" w:rsidRPr="00DC2312" w:rsidRDefault="00C54DC6"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Для прибора с регулируемой номинальной потребляемой мощностью требуется место для установщика, чтобы отметить номинальное значение тепловой мощности, на которое оно было настроено во время ввода в эксплуатацию.</w:t>
      </w:r>
    </w:p>
    <w:p w:rsidR="00C54DC6" w:rsidRPr="00DC2312" w:rsidRDefault="00C54DC6" w:rsidP="00DD4435">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9.2.4 Предупредительные надписи </w:t>
      </w:r>
    </w:p>
    <w:p w:rsidR="00C54DC6" w:rsidRPr="00DC2312" w:rsidRDefault="00C54DC6" w:rsidP="00DD4435">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пользователя прибор должен быть промаркирован следующим образом:</w:t>
      </w:r>
    </w:p>
    <w:p w:rsidR="00C54DC6" w:rsidRPr="00DC2312" w:rsidRDefault="00C54DC6" w:rsidP="00DD4435">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«Прочтите инструкции пользователя перед зажиганием прибора».</w:t>
      </w:r>
    </w:p>
    <w:p w:rsidR="00C54DC6" w:rsidRPr="00DC2312" w:rsidRDefault="00C54DC6" w:rsidP="00DD4435">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установщика прибор должен быть промаркирован следующим образом:</w:t>
      </w:r>
    </w:p>
    <w:p w:rsidR="00C54DC6" w:rsidRPr="00DC2312" w:rsidRDefault="00C54DC6" w:rsidP="00DD4435">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«Настоящий</w:t>
      </w:r>
      <w:r w:rsidR="00DD4435"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прибор должен быть установлен в соответствии с действующими правилами и использоваться только в хорошо вентилируемом помещении. Ознакомьтесь с инструкциями перед установкой и использованием этого прибора».</w:t>
      </w:r>
    </w:p>
    <w:p w:rsidR="00C54DC6" w:rsidRPr="00DC2312" w:rsidRDefault="00C54DC6" w:rsidP="00DD4435">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типов B</w:t>
      </w:r>
      <w:r w:rsidRPr="00DC2312">
        <w:rPr>
          <w:rStyle w:val="FontStyle175"/>
          <w:rFonts w:ascii="Arial" w:hAnsi="Arial" w:cs="Arial"/>
          <w:color w:val="auto"/>
          <w:sz w:val="24"/>
          <w:szCs w:val="24"/>
          <w:vertAlign w:val="subscript"/>
          <w:lang w:eastAsia="en-US"/>
        </w:rPr>
        <w:t>11</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12</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13</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14</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42</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43</w:t>
      </w:r>
      <w:r w:rsidRPr="00DC2312">
        <w:rPr>
          <w:rStyle w:val="FontStyle175"/>
          <w:rFonts w:ascii="Arial" w:hAnsi="Arial" w:cs="Arial"/>
          <w:color w:val="auto"/>
          <w:sz w:val="24"/>
          <w:szCs w:val="24"/>
          <w:lang w:eastAsia="en-US"/>
        </w:rPr>
        <w:t xml:space="preserve"> и B</w:t>
      </w:r>
      <w:r w:rsidRPr="00DC2312">
        <w:rPr>
          <w:rStyle w:val="FontStyle175"/>
          <w:rFonts w:ascii="Arial" w:hAnsi="Arial" w:cs="Arial"/>
          <w:color w:val="auto"/>
          <w:sz w:val="24"/>
          <w:szCs w:val="24"/>
          <w:vertAlign w:val="subscript"/>
          <w:lang w:eastAsia="en-US"/>
        </w:rPr>
        <w:t>44</w:t>
      </w:r>
      <w:r w:rsidRPr="00DC2312">
        <w:rPr>
          <w:rStyle w:val="FontStyle175"/>
          <w:rFonts w:ascii="Arial" w:hAnsi="Arial" w:cs="Arial"/>
          <w:color w:val="auto"/>
          <w:sz w:val="24"/>
          <w:szCs w:val="24"/>
          <w:lang w:eastAsia="en-US"/>
        </w:rPr>
        <w:t xml:space="preserve"> необходимо четко указать, что прибор предназначен для установки в пространстве, отделенном от жилых комнат и с соответствующей вентиляцией снаружи.</w:t>
      </w:r>
    </w:p>
    <w:p w:rsidR="00C54DC6" w:rsidRPr="00DC2312" w:rsidRDefault="00C54DC6" w:rsidP="00DD4435">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прибор может вызвать подъем температуры окружающей среды выше 85° C, как описано в 6.14.3 а) и 6.14.5 а), он также должен быть промаркирован следующим образом:</w:t>
      </w:r>
    </w:p>
    <w:p w:rsidR="00C54DC6" w:rsidRPr="00DC2312" w:rsidRDefault="00C54DC6" w:rsidP="00DD4435">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«Этот прибор ЗАПРЕЩАЕТСЯ устанавливать в помещении с горючими материалами».</w:t>
      </w:r>
    </w:p>
    <w:p w:rsidR="00C54DC6" w:rsidRPr="00DC2312" w:rsidRDefault="00C54DC6" w:rsidP="00DD4435">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прибор спроектирован как конденсационный прибор, то должно быть четко указано, что это конденсационный прибор, и что местные правила могут применяться в отношении отвода конденсата в виде стоков;</w:t>
      </w:r>
    </w:p>
    <w:p w:rsidR="00C54DC6" w:rsidRPr="00DC2312" w:rsidRDefault="00C54DC6" w:rsidP="00DD4435">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Конденсационные приборы типа C</w:t>
      </w:r>
      <w:r w:rsidRPr="00DC2312">
        <w:rPr>
          <w:rStyle w:val="FontStyle175"/>
          <w:rFonts w:ascii="Arial" w:hAnsi="Arial" w:cs="Arial"/>
          <w:color w:val="auto"/>
          <w:sz w:val="24"/>
          <w:szCs w:val="24"/>
          <w:vertAlign w:val="subscript"/>
          <w:lang w:eastAsia="en-US"/>
        </w:rPr>
        <w:t>6</w:t>
      </w:r>
      <w:r w:rsidRPr="00DC2312">
        <w:rPr>
          <w:rStyle w:val="FontStyle175"/>
          <w:rFonts w:ascii="Arial" w:hAnsi="Arial" w:cs="Arial"/>
          <w:color w:val="auto"/>
          <w:sz w:val="24"/>
          <w:szCs w:val="24"/>
          <w:lang w:eastAsia="en-US"/>
        </w:rPr>
        <w:t xml:space="preserve"> должны иметь прочно прикрепленную этикетку с указанием ограничений материалов, подходящих для использования с прибором, включая максимальную рабочую температуру, которую дымоход должен выдерживать во время использования. Этикетка должна указывать на инструкции по установке, и должна находиться рядом с выходом дымовых газов.</w:t>
      </w:r>
    </w:p>
    <w:p w:rsidR="00C54DC6" w:rsidRPr="00DC2312" w:rsidRDefault="00C54DC6"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типа А</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и А</w:t>
      </w:r>
      <w:r w:rsidRPr="00DC2312">
        <w:rPr>
          <w:rStyle w:val="FontStyle175"/>
          <w:rFonts w:ascii="Arial" w:hAnsi="Arial" w:cs="Arial"/>
          <w:color w:val="auto"/>
          <w:sz w:val="24"/>
          <w:szCs w:val="24"/>
          <w:vertAlign w:val="subscript"/>
          <w:lang w:eastAsia="en-US"/>
        </w:rPr>
        <w:t>3</w:t>
      </w:r>
      <w:r w:rsidRPr="00DC2312">
        <w:rPr>
          <w:rStyle w:val="FontStyle175"/>
          <w:rFonts w:ascii="Arial" w:hAnsi="Arial" w:cs="Arial"/>
          <w:color w:val="auto"/>
          <w:sz w:val="24"/>
          <w:szCs w:val="24"/>
          <w:lang w:eastAsia="en-US"/>
        </w:rPr>
        <w:t xml:space="preserve"> прибор также должен содержать всю необходимую информацию, связанную с любым электрическим оборудованием, в частности, напряжение и ток, которые будут использоваться, и соответствующий код изоляции в соответствии с требованиями EN 60529.</w:t>
      </w:r>
    </w:p>
    <w:p w:rsidR="00C54DC6" w:rsidRPr="00DC2312" w:rsidRDefault="00C54DC6" w:rsidP="00DD4435">
      <w:pPr>
        <w:pStyle w:val="Style80"/>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Постоянные предупреждающие надписи должны располагаться на видном месте на приборе, указывая, чтобы прибор был выключен, и подача газа отключена перед выполнением любых операций по обслуживанию.</w:t>
      </w:r>
    </w:p>
    <w:p w:rsidR="00C54DC6" w:rsidRPr="00DC2312" w:rsidRDefault="00C54DC6" w:rsidP="00DD4435">
      <w:pPr>
        <w:pStyle w:val="Style119"/>
        <w:widowControl/>
        <w:ind w:firstLine="567"/>
        <w:jc w:val="both"/>
        <w:rPr>
          <w:rStyle w:val="FontStyle170"/>
          <w:rFonts w:ascii="Arial" w:hAnsi="Arial" w:cs="Arial"/>
          <w:color w:val="auto"/>
          <w:lang w:eastAsia="en-US"/>
        </w:rPr>
      </w:pPr>
    </w:p>
    <w:p w:rsidR="00C54DC6" w:rsidRPr="00DC2312" w:rsidRDefault="00C54DC6" w:rsidP="00DD4435">
      <w:pPr>
        <w:pStyle w:val="Style119"/>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9.3 Маркировка упаковки</w:t>
      </w:r>
    </w:p>
    <w:p w:rsidR="00DD4435" w:rsidRPr="00DC2312" w:rsidRDefault="00DD4435" w:rsidP="00DD4435">
      <w:pPr>
        <w:pStyle w:val="Style119"/>
        <w:widowControl/>
        <w:ind w:firstLine="567"/>
        <w:jc w:val="both"/>
        <w:rPr>
          <w:rStyle w:val="FontStyle170"/>
          <w:rFonts w:ascii="Arial" w:hAnsi="Arial" w:cs="Arial"/>
          <w:color w:val="auto"/>
          <w:lang w:eastAsia="en-US"/>
        </w:rPr>
      </w:pPr>
    </w:p>
    <w:p w:rsidR="00C54DC6" w:rsidRPr="00DC2312" w:rsidRDefault="00C54DC6"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На упаковке должно быть указано следующее:</w:t>
      </w:r>
    </w:p>
    <w:p w:rsidR="00C54DC6" w:rsidRPr="00DC2312" w:rsidRDefault="00C54DC6" w:rsidP="00DD4435">
      <w:pPr>
        <w:pStyle w:val="Style1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тип газа по отношению к давлению и/или паре давлений, на который настроен прибор; любое указание давления должно быть идентифицировано относительно соответствующего индекса категории; если на приборе необходимо вмешательство для перехода от одного давления к другому в пределах пары давлений третьего поколения, необходимо отобразить давление, соответствующее текущей настройке прибора;</w:t>
      </w:r>
    </w:p>
    <w:p w:rsidR="00C54DC6" w:rsidRPr="00DC2312" w:rsidRDefault="00C54DC6" w:rsidP="00DD4435">
      <w:pPr>
        <w:pStyle w:val="Style1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страна или страны прямого назначения устройства;</w:t>
      </w:r>
    </w:p>
    <w:p w:rsidR="00C54DC6" w:rsidRPr="00DC2312" w:rsidRDefault="00C54DC6" w:rsidP="00DD4435">
      <w:pPr>
        <w:pStyle w:val="Style1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c</w:t>
      </w:r>
      <w:r w:rsidRPr="00DC2312">
        <w:rPr>
          <w:rStyle w:val="FontStyle175"/>
          <w:rFonts w:ascii="Arial" w:hAnsi="Arial" w:cs="Arial"/>
          <w:color w:val="auto"/>
          <w:sz w:val="24"/>
          <w:szCs w:val="24"/>
          <w:lang w:eastAsia="en-US"/>
        </w:rPr>
        <w:t>) категория или категории прибора; если указано более одной категории приборов, каждая из этих категорий должна быть идентифицирована в отношении соответствующей страны или стран назначения.</w:t>
      </w:r>
    </w:p>
    <w:p w:rsidR="00C54DC6" w:rsidRPr="00DC2312" w:rsidRDefault="00C54DC6"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Кроме того, на упаковке должно быть указано:</w:t>
      </w:r>
    </w:p>
    <w:p w:rsidR="00C54DC6" w:rsidRPr="00DC2312" w:rsidRDefault="00C54DC6"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«Данный прибор должен быть установлен в соответствии с действующими правилами и использоваться только в хорошо вентилируемом помещении. </w:t>
      </w:r>
      <w:r w:rsidRPr="00DC2312">
        <w:rPr>
          <w:rStyle w:val="FontStyle175"/>
          <w:rFonts w:ascii="Arial" w:hAnsi="Arial" w:cs="Arial"/>
          <w:color w:val="auto"/>
          <w:sz w:val="24"/>
          <w:szCs w:val="24"/>
          <w:lang w:eastAsia="en-US"/>
        </w:rPr>
        <w:lastRenderedPageBreak/>
        <w:t>Ознакомьтесь с инструкциями перед установкой и использованием данного прибора».</w:t>
      </w:r>
    </w:p>
    <w:p w:rsidR="00C54DC6" w:rsidRPr="00DC2312" w:rsidRDefault="00C54DC6"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типаB</w:t>
      </w:r>
      <w:r w:rsidRPr="00DC2312">
        <w:rPr>
          <w:rStyle w:val="FontStyle175"/>
          <w:rFonts w:ascii="Arial" w:hAnsi="Arial" w:cs="Arial"/>
          <w:color w:val="auto"/>
          <w:sz w:val="24"/>
          <w:szCs w:val="24"/>
          <w:vertAlign w:val="subscript"/>
          <w:lang w:eastAsia="en-US"/>
        </w:rPr>
        <w:t>11</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12</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13</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14</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42</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43</w:t>
      </w:r>
      <w:r w:rsidRPr="00DC2312">
        <w:rPr>
          <w:rStyle w:val="FontStyle175"/>
          <w:rFonts w:ascii="Arial" w:hAnsi="Arial" w:cs="Arial"/>
          <w:color w:val="auto"/>
          <w:sz w:val="24"/>
          <w:szCs w:val="24"/>
          <w:lang w:eastAsia="en-US"/>
        </w:rPr>
        <w:t xml:space="preserve"> и B</w:t>
      </w:r>
      <w:r w:rsidRPr="00DC2312">
        <w:rPr>
          <w:rStyle w:val="FontStyle175"/>
          <w:rFonts w:ascii="Arial" w:hAnsi="Arial" w:cs="Arial"/>
          <w:color w:val="auto"/>
          <w:sz w:val="24"/>
          <w:szCs w:val="24"/>
          <w:vertAlign w:val="subscript"/>
          <w:lang w:eastAsia="en-US"/>
        </w:rPr>
        <w:t>44</w:t>
      </w:r>
      <w:r w:rsidRPr="00DC2312">
        <w:rPr>
          <w:rStyle w:val="FontStyle175"/>
          <w:rFonts w:ascii="Arial" w:hAnsi="Arial" w:cs="Arial"/>
          <w:color w:val="auto"/>
          <w:sz w:val="24"/>
          <w:szCs w:val="24"/>
          <w:lang w:eastAsia="en-US"/>
        </w:rPr>
        <w:t xml:space="preserve"> необходимо четко указать, что прибор предназначен для установки в помещении, отделенном от жилых комнат с соответствующей вентиляцией снаружи.</w:t>
      </w:r>
    </w:p>
    <w:p w:rsidR="00C54DC6" w:rsidRPr="00DC2312" w:rsidRDefault="00C54DC6"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прибор может вызвать повышение температуры окружающей среды выше 85 °C, как описано в 6.14.3. а) и 6.14.5 а), это также необходимо указать:</w:t>
      </w:r>
    </w:p>
    <w:p w:rsidR="00C54DC6" w:rsidRPr="00DC2312" w:rsidRDefault="00C54DC6" w:rsidP="00DD4435">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«Этот прибор ЗАПРЕЩАЕТСЯ устанавливать в помещении с горючими материалами».</w:t>
      </w:r>
    </w:p>
    <w:p w:rsidR="00C54DC6" w:rsidRPr="00DC2312" w:rsidRDefault="00C54DC6"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прибор спроектирован как конденсационный прибор, то должно быть четко указано, что это конденсационный прибор, и что местные правила могут применяться в отношении отвода конденсата в виде стоков;</w:t>
      </w:r>
    </w:p>
    <w:p w:rsidR="00C54DC6" w:rsidRPr="00DC2312" w:rsidRDefault="00C54DC6" w:rsidP="00DD4435">
      <w:pPr>
        <w:pStyle w:val="Style80"/>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Никакая другая информация не должна указываться на упаковке, если это может привести к путанице в отношении текущего состояния настройки прибора, соответствующей категории (или категорий) прибора и страны (или стран) назначения.</w:t>
      </w:r>
    </w:p>
    <w:p w:rsidR="00C54DC6" w:rsidRPr="00DC2312" w:rsidRDefault="00C54DC6" w:rsidP="00DD4435">
      <w:pPr>
        <w:pStyle w:val="Style119"/>
        <w:widowControl/>
        <w:ind w:firstLine="567"/>
        <w:jc w:val="both"/>
        <w:rPr>
          <w:rStyle w:val="FontStyle170"/>
          <w:rFonts w:ascii="Arial" w:hAnsi="Arial" w:cs="Arial"/>
          <w:color w:val="auto"/>
          <w:lang w:eastAsia="en-US"/>
        </w:rPr>
      </w:pPr>
    </w:p>
    <w:p w:rsidR="00C54DC6" w:rsidRPr="00DC2312" w:rsidRDefault="00C54DC6" w:rsidP="00DD4435">
      <w:pPr>
        <w:pStyle w:val="Style119"/>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9.4 Профильная пластина</w:t>
      </w:r>
    </w:p>
    <w:p w:rsidR="00DD4435" w:rsidRPr="00DC2312" w:rsidRDefault="00DD4435" w:rsidP="00DD4435">
      <w:pPr>
        <w:pStyle w:val="Style119"/>
        <w:widowControl/>
        <w:ind w:firstLine="567"/>
        <w:jc w:val="both"/>
        <w:rPr>
          <w:rStyle w:val="FontStyle170"/>
          <w:rFonts w:ascii="Arial" w:hAnsi="Arial" w:cs="Arial"/>
          <w:color w:val="auto"/>
          <w:lang w:eastAsia="en-US"/>
        </w:rPr>
      </w:pPr>
    </w:p>
    <w:p w:rsidR="00C54DC6" w:rsidRPr="00DC2312" w:rsidRDefault="00C54DC6"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прибор оснащен профильной пластиной, положение пластины, соответствующее оптимальным скоростям воздуха для удовлетворительного сгорания номинального подводимого тепла или диапазона подводимого тепла, это должно быть четко указано на пластине.</w:t>
      </w:r>
    </w:p>
    <w:p w:rsidR="00C54DC6" w:rsidRPr="00DC2312" w:rsidRDefault="00C54DC6" w:rsidP="00DD4435">
      <w:pPr>
        <w:pStyle w:val="Style80"/>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Если в инструкции по установке допускается регулировка профильной пластины при вводе прибора в эксплуатацию, в инструкциях по вводу в эксплуатацию должна быть четко указана подробная информация для маркировки правильного положения пластины.</w:t>
      </w:r>
    </w:p>
    <w:p w:rsidR="00C54DC6" w:rsidRPr="00DC2312" w:rsidRDefault="00C54DC6" w:rsidP="00DD4435">
      <w:pPr>
        <w:pStyle w:val="Style38"/>
        <w:widowControl/>
        <w:ind w:firstLine="567"/>
        <w:jc w:val="both"/>
        <w:rPr>
          <w:rStyle w:val="FontStyle170"/>
          <w:rFonts w:ascii="Arial" w:hAnsi="Arial" w:cs="Arial"/>
          <w:color w:val="auto"/>
          <w:lang w:eastAsia="en-US"/>
        </w:rPr>
      </w:pPr>
    </w:p>
    <w:p w:rsidR="00C54DC6" w:rsidRPr="00DC2312" w:rsidRDefault="00C54DC6" w:rsidP="00DD4435">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9.5 Использование символов на приборе и упаковке</w:t>
      </w:r>
    </w:p>
    <w:p w:rsidR="00C54DC6" w:rsidRPr="00DC2312" w:rsidRDefault="00C54DC6" w:rsidP="00DD4435">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9.5.1 Электроснабжение </w:t>
      </w:r>
    </w:p>
    <w:p w:rsidR="00C54DC6" w:rsidRPr="00DC2312" w:rsidRDefault="00C54DC6"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Маркировка электрических величин должна соответствовать EN 60335-1.</w:t>
      </w:r>
    </w:p>
    <w:p w:rsidR="00C54DC6" w:rsidRPr="00DC2312" w:rsidRDefault="00C54DC6" w:rsidP="00DD4435">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9.5.2 Тип газа</w:t>
      </w:r>
    </w:p>
    <w:p w:rsidR="00C54DC6" w:rsidRPr="00DC2312" w:rsidRDefault="00C54DC6"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Чтобы представить все индексы категории, соответствующие настройке прибора, необходимо использовать символ эталонного газа, который является общим для всех этих индексов, в соответствии с Таблицей 16.</w:t>
      </w:r>
    </w:p>
    <w:p w:rsidR="00C54DC6" w:rsidRPr="00DC2312" w:rsidRDefault="00C54DC6"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удовлетворения потребностей, выраженных членами CEN, разрешено, чтобы их страны утверждали средства идентификации в дополнение к символу. Эти дополнительные средства указаны в Приложении C.</w:t>
      </w:r>
    </w:p>
    <w:p w:rsidR="00230AAF" w:rsidRPr="00DC2312" w:rsidRDefault="00230AAF" w:rsidP="0038791E">
      <w:pPr>
        <w:pStyle w:val="Style15"/>
        <w:widowControl/>
        <w:ind w:firstLine="567"/>
        <w:jc w:val="both"/>
        <w:rPr>
          <w:rFonts w:ascii="Arial" w:hAnsi="Arial" w:cs="Arial"/>
          <w:b/>
          <w:bCs/>
          <w:color w:val="auto"/>
        </w:rPr>
      </w:pPr>
    </w:p>
    <w:p w:rsidR="00DD4435" w:rsidRPr="00DC2312" w:rsidRDefault="00DD4435" w:rsidP="00DD4435">
      <w:pPr>
        <w:pStyle w:val="Style78"/>
        <w:widowControl/>
        <w:jc w:val="both"/>
        <w:rPr>
          <w:rStyle w:val="FontStyle178"/>
          <w:rFonts w:ascii="Arial" w:hAnsi="Arial" w:cs="Arial"/>
          <w:b w:val="0"/>
          <w:color w:val="auto"/>
          <w:sz w:val="24"/>
          <w:szCs w:val="24"/>
          <w:lang w:eastAsia="en-US"/>
        </w:rPr>
      </w:pPr>
      <w:r w:rsidRPr="00DC2312">
        <w:rPr>
          <w:rStyle w:val="FontStyle178"/>
          <w:rFonts w:ascii="Arial" w:hAnsi="Arial" w:cs="Arial"/>
          <w:b w:val="0"/>
          <w:color w:val="auto"/>
          <w:spacing w:val="60"/>
          <w:sz w:val="24"/>
          <w:szCs w:val="24"/>
          <w:lang w:eastAsia="en-US"/>
        </w:rPr>
        <w:t>Таблица 16</w:t>
      </w:r>
      <w:r w:rsidRPr="00DC2312">
        <w:rPr>
          <w:rStyle w:val="FontStyle178"/>
          <w:rFonts w:ascii="Arial" w:hAnsi="Arial" w:cs="Arial"/>
          <w:b w:val="0"/>
          <w:color w:val="auto"/>
          <w:sz w:val="24"/>
          <w:szCs w:val="24"/>
          <w:lang w:eastAsia="en-US"/>
        </w:rPr>
        <w:t xml:space="preserve"> - Символ типа газа</w:t>
      </w:r>
    </w:p>
    <w:p w:rsidR="00DD4435" w:rsidRPr="00DC2312" w:rsidRDefault="00DD4435" w:rsidP="00DD4435">
      <w:pPr>
        <w:pStyle w:val="Style78"/>
        <w:widowControl/>
        <w:jc w:val="center"/>
        <w:rPr>
          <w:rStyle w:val="FontStyle178"/>
          <w:rFonts w:ascii="Arial" w:hAnsi="Arial" w:cs="Arial"/>
          <w:color w:val="auto"/>
          <w:sz w:val="24"/>
          <w:szCs w:val="24"/>
          <w:lang w:eastAsia="en-US"/>
        </w:rPr>
      </w:pPr>
    </w:p>
    <w:tbl>
      <w:tblPr>
        <w:tblW w:w="0" w:type="auto"/>
        <w:jc w:val="center"/>
        <w:tblLayout w:type="fixed"/>
        <w:tblCellMar>
          <w:left w:w="40" w:type="dxa"/>
          <w:right w:w="40" w:type="dxa"/>
        </w:tblCellMar>
        <w:tblLook w:val="0000"/>
      </w:tblPr>
      <w:tblGrid>
        <w:gridCol w:w="2986"/>
        <w:gridCol w:w="1265"/>
        <w:gridCol w:w="5119"/>
      </w:tblGrid>
      <w:tr w:rsidR="00DD4435" w:rsidRPr="00DC2312" w:rsidTr="00DD4435">
        <w:trPr>
          <w:trHeight w:val="442"/>
          <w:jc w:val="center"/>
        </w:trPr>
        <w:tc>
          <w:tcPr>
            <w:tcW w:w="4251" w:type="dxa"/>
            <w:gridSpan w:val="2"/>
            <w:tcBorders>
              <w:top w:val="single" w:sz="6" w:space="0" w:color="auto"/>
              <w:left w:val="single" w:sz="6" w:space="0" w:color="auto"/>
              <w:bottom w:val="single" w:sz="6" w:space="0" w:color="auto"/>
              <w:right w:val="single" w:sz="4" w:space="0" w:color="auto"/>
            </w:tcBorders>
            <w:vAlign w:val="center"/>
          </w:tcPr>
          <w:p w:rsidR="00DD4435" w:rsidRPr="00DC2312" w:rsidRDefault="00DD4435" w:rsidP="00DD4435">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Символ типа газа</w:t>
            </w:r>
          </w:p>
        </w:tc>
        <w:tc>
          <w:tcPr>
            <w:tcW w:w="5119" w:type="dxa"/>
            <w:tcBorders>
              <w:top w:val="single" w:sz="6" w:space="0" w:color="auto"/>
              <w:left w:val="single" w:sz="4" w:space="0" w:color="auto"/>
              <w:bottom w:val="double" w:sz="4" w:space="0" w:color="auto"/>
              <w:right w:val="single" w:sz="6" w:space="0" w:color="auto"/>
            </w:tcBorders>
            <w:vAlign w:val="center"/>
          </w:tcPr>
          <w:p w:rsidR="00DD4435" w:rsidRPr="00DC2312" w:rsidRDefault="00DD4435" w:rsidP="00DD4435">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Указатель соответствующей категории</w:t>
            </w:r>
          </w:p>
        </w:tc>
      </w:tr>
      <w:tr w:rsidR="00DD4435" w:rsidRPr="00DC2312" w:rsidTr="00DD4435">
        <w:trPr>
          <w:trHeight w:val="391"/>
          <w:jc w:val="center"/>
        </w:trPr>
        <w:tc>
          <w:tcPr>
            <w:tcW w:w="2986" w:type="dxa"/>
            <w:vMerge w:val="restart"/>
            <w:tcBorders>
              <w:top w:val="double" w:sz="4" w:space="0" w:color="auto"/>
              <w:left w:val="single" w:sz="6" w:space="0" w:color="auto"/>
              <w:right w:val="single" w:sz="6" w:space="0" w:color="auto"/>
            </w:tcBorders>
            <w:vAlign w:val="center"/>
          </w:tcPr>
          <w:p w:rsidR="00DD4435" w:rsidRPr="00DC2312" w:rsidRDefault="00DD4435" w:rsidP="00DD4435">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 xml:space="preserve">Первое поколение </w:t>
            </w:r>
            <w:r w:rsidRPr="00DC2312">
              <w:rPr>
                <w:rStyle w:val="FontStyle177"/>
                <w:rFonts w:ascii="Arial" w:hAnsi="Arial" w:cs="Arial"/>
                <w:color w:val="auto"/>
                <w:sz w:val="24"/>
                <w:szCs w:val="24"/>
                <w:vertAlign w:val="superscript"/>
                <w:lang w:eastAsia="en-US"/>
              </w:rPr>
              <w:t>а</w:t>
            </w:r>
          </w:p>
          <w:p w:rsidR="00DD4435" w:rsidRPr="00DC2312" w:rsidRDefault="00DD4435" w:rsidP="00DD4435">
            <w:pPr>
              <w:jc w:val="center"/>
              <w:rPr>
                <w:rStyle w:val="FontStyle177"/>
                <w:rFonts w:ascii="Arial" w:hAnsi="Arial" w:cs="Arial"/>
                <w:color w:val="auto"/>
                <w:sz w:val="24"/>
                <w:szCs w:val="24"/>
                <w:lang w:eastAsia="en-US"/>
              </w:rPr>
            </w:pPr>
          </w:p>
          <w:p w:rsidR="00DD4435" w:rsidRPr="00DC2312" w:rsidRDefault="00DD4435" w:rsidP="00DD4435">
            <w:pPr>
              <w:jc w:val="center"/>
              <w:rPr>
                <w:rStyle w:val="FontStyle177"/>
                <w:rFonts w:ascii="Arial" w:hAnsi="Arial" w:cs="Arial"/>
                <w:color w:val="auto"/>
                <w:sz w:val="24"/>
                <w:szCs w:val="24"/>
                <w:lang w:val="en-US" w:eastAsia="en-US"/>
              </w:rPr>
            </w:pPr>
          </w:p>
        </w:tc>
        <w:tc>
          <w:tcPr>
            <w:tcW w:w="1265" w:type="dxa"/>
            <w:tcBorders>
              <w:top w:val="double" w:sz="4" w:space="0" w:color="auto"/>
              <w:left w:val="single" w:sz="6" w:space="0" w:color="auto"/>
              <w:bottom w:val="single" w:sz="6" w:space="0" w:color="auto"/>
              <w:right w:val="single" w:sz="4" w:space="0" w:color="auto"/>
            </w:tcBorders>
            <w:vAlign w:val="center"/>
          </w:tcPr>
          <w:p w:rsidR="00DD4435" w:rsidRPr="00DC2312" w:rsidRDefault="00DD4435" w:rsidP="00DD4435">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val="en-US" w:eastAsia="en-US"/>
              </w:rPr>
              <w:t>G</w:t>
            </w:r>
            <w:r w:rsidRPr="00DC2312">
              <w:rPr>
                <w:rStyle w:val="FontStyle177"/>
                <w:rFonts w:ascii="Arial" w:hAnsi="Arial" w:cs="Arial"/>
                <w:color w:val="auto"/>
                <w:sz w:val="24"/>
                <w:szCs w:val="24"/>
                <w:lang w:eastAsia="en-US"/>
              </w:rPr>
              <w:t xml:space="preserve"> 110</w:t>
            </w:r>
          </w:p>
        </w:tc>
        <w:tc>
          <w:tcPr>
            <w:tcW w:w="5119" w:type="dxa"/>
            <w:tcBorders>
              <w:top w:val="double" w:sz="4" w:space="0" w:color="auto"/>
              <w:left w:val="single" w:sz="4" w:space="0" w:color="auto"/>
              <w:bottom w:val="single" w:sz="6" w:space="0" w:color="auto"/>
              <w:right w:val="single" w:sz="6" w:space="0" w:color="auto"/>
            </w:tcBorders>
            <w:vAlign w:val="center"/>
          </w:tcPr>
          <w:p w:rsidR="00DD4435" w:rsidRPr="00DC2312" w:rsidRDefault="00DD4435" w:rsidP="00DD4435">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w:t>
            </w:r>
            <w:r w:rsidRPr="00DC2312">
              <w:rPr>
                <w:rStyle w:val="FontStyle177"/>
                <w:rFonts w:ascii="Arial" w:hAnsi="Arial" w:cs="Arial"/>
                <w:color w:val="auto"/>
                <w:sz w:val="24"/>
                <w:szCs w:val="24"/>
                <w:lang w:val="en-US" w:eastAsia="en-US"/>
              </w:rPr>
              <w:t>a</w:t>
            </w:r>
          </w:p>
        </w:tc>
      </w:tr>
      <w:tr w:rsidR="00DD4435" w:rsidRPr="00DC2312" w:rsidTr="00DD4435">
        <w:trPr>
          <w:trHeight w:val="398"/>
          <w:jc w:val="center"/>
        </w:trPr>
        <w:tc>
          <w:tcPr>
            <w:tcW w:w="2986" w:type="dxa"/>
            <w:vMerge/>
            <w:tcBorders>
              <w:left w:val="single" w:sz="6" w:space="0" w:color="auto"/>
              <w:right w:val="single" w:sz="6" w:space="0" w:color="auto"/>
            </w:tcBorders>
            <w:vAlign w:val="center"/>
          </w:tcPr>
          <w:p w:rsidR="00DD4435" w:rsidRPr="00DC2312" w:rsidRDefault="00DD4435" w:rsidP="00DD4435">
            <w:pPr>
              <w:jc w:val="center"/>
              <w:rPr>
                <w:rStyle w:val="FontStyle177"/>
                <w:rFonts w:ascii="Arial" w:hAnsi="Arial" w:cs="Arial"/>
                <w:color w:val="auto"/>
                <w:sz w:val="24"/>
                <w:szCs w:val="24"/>
                <w:lang w:eastAsia="en-US"/>
              </w:rPr>
            </w:pPr>
          </w:p>
        </w:tc>
        <w:tc>
          <w:tcPr>
            <w:tcW w:w="1265" w:type="dxa"/>
            <w:tcBorders>
              <w:top w:val="single" w:sz="6" w:space="0" w:color="auto"/>
              <w:left w:val="single" w:sz="6" w:space="0" w:color="auto"/>
              <w:bottom w:val="single" w:sz="6" w:space="0" w:color="auto"/>
              <w:right w:val="single" w:sz="6" w:space="0" w:color="auto"/>
            </w:tcBorders>
            <w:vAlign w:val="center"/>
          </w:tcPr>
          <w:p w:rsidR="00DD4435" w:rsidRPr="00DC2312" w:rsidRDefault="00DD4435" w:rsidP="00DD4435">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val="en-US" w:eastAsia="en-US"/>
              </w:rPr>
              <w:t>G</w:t>
            </w:r>
            <w:r w:rsidRPr="00DC2312">
              <w:rPr>
                <w:rStyle w:val="FontStyle177"/>
                <w:rFonts w:ascii="Arial" w:hAnsi="Arial" w:cs="Arial"/>
                <w:color w:val="auto"/>
                <w:sz w:val="24"/>
                <w:szCs w:val="24"/>
                <w:lang w:eastAsia="en-US"/>
              </w:rPr>
              <w:t xml:space="preserve"> 120</w:t>
            </w:r>
          </w:p>
        </w:tc>
        <w:tc>
          <w:tcPr>
            <w:tcW w:w="5119" w:type="dxa"/>
            <w:tcBorders>
              <w:top w:val="single" w:sz="6" w:space="0" w:color="auto"/>
              <w:left w:val="single" w:sz="6" w:space="0" w:color="auto"/>
              <w:bottom w:val="single" w:sz="6" w:space="0" w:color="auto"/>
              <w:right w:val="single" w:sz="6" w:space="0" w:color="auto"/>
            </w:tcBorders>
            <w:vAlign w:val="center"/>
          </w:tcPr>
          <w:p w:rsidR="00DD4435" w:rsidRPr="00DC2312" w:rsidRDefault="00DD4435" w:rsidP="00DD4435">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w:t>
            </w:r>
            <w:r w:rsidRPr="00DC2312">
              <w:rPr>
                <w:rStyle w:val="FontStyle177"/>
                <w:rFonts w:ascii="Arial" w:hAnsi="Arial" w:cs="Arial"/>
                <w:color w:val="auto"/>
                <w:sz w:val="24"/>
                <w:szCs w:val="24"/>
                <w:lang w:val="en-US" w:eastAsia="en-US"/>
              </w:rPr>
              <w:t>b</w:t>
            </w:r>
          </w:p>
        </w:tc>
      </w:tr>
      <w:tr w:rsidR="00DD4435" w:rsidRPr="00DC2312" w:rsidTr="00DD4435">
        <w:trPr>
          <w:trHeight w:val="418"/>
          <w:jc w:val="center"/>
        </w:trPr>
        <w:tc>
          <w:tcPr>
            <w:tcW w:w="2986" w:type="dxa"/>
            <w:vMerge/>
            <w:tcBorders>
              <w:left w:val="single" w:sz="6" w:space="0" w:color="auto"/>
              <w:bottom w:val="single" w:sz="6" w:space="0" w:color="auto"/>
              <w:right w:val="single" w:sz="6" w:space="0" w:color="auto"/>
            </w:tcBorders>
            <w:vAlign w:val="center"/>
          </w:tcPr>
          <w:p w:rsidR="00DD4435" w:rsidRPr="00DC2312" w:rsidRDefault="00DD4435" w:rsidP="00DD4435">
            <w:pPr>
              <w:jc w:val="center"/>
              <w:rPr>
                <w:rStyle w:val="FontStyle177"/>
                <w:rFonts w:ascii="Arial" w:hAnsi="Arial" w:cs="Arial"/>
                <w:color w:val="auto"/>
                <w:sz w:val="24"/>
                <w:szCs w:val="24"/>
                <w:lang w:eastAsia="en-US"/>
              </w:rPr>
            </w:pPr>
          </w:p>
        </w:tc>
        <w:tc>
          <w:tcPr>
            <w:tcW w:w="1265" w:type="dxa"/>
            <w:tcBorders>
              <w:top w:val="single" w:sz="6" w:space="0" w:color="auto"/>
              <w:left w:val="single" w:sz="6" w:space="0" w:color="auto"/>
              <w:bottom w:val="single" w:sz="6" w:space="0" w:color="auto"/>
              <w:right w:val="single" w:sz="6" w:space="0" w:color="auto"/>
            </w:tcBorders>
            <w:vAlign w:val="center"/>
          </w:tcPr>
          <w:p w:rsidR="00DD4435" w:rsidRPr="00DC2312" w:rsidRDefault="00DD4435" w:rsidP="00DD4435">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val="en-US" w:eastAsia="en-US"/>
              </w:rPr>
              <w:t>G</w:t>
            </w:r>
            <w:r w:rsidRPr="00DC2312">
              <w:rPr>
                <w:rStyle w:val="FontStyle177"/>
                <w:rFonts w:ascii="Arial" w:hAnsi="Arial" w:cs="Arial"/>
                <w:color w:val="auto"/>
                <w:sz w:val="24"/>
                <w:szCs w:val="24"/>
                <w:lang w:eastAsia="en-US"/>
              </w:rPr>
              <w:t xml:space="preserve"> 130</w:t>
            </w:r>
          </w:p>
        </w:tc>
        <w:tc>
          <w:tcPr>
            <w:tcW w:w="5119" w:type="dxa"/>
            <w:tcBorders>
              <w:top w:val="single" w:sz="6" w:space="0" w:color="auto"/>
              <w:left w:val="single" w:sz="6" w:space="0" w:color="auto"/>
              <w:bottom w:val="single" w:sz="6" w:space="0" w:color="auto"/>
              <w:right w:val="single" w:sz="6" w:space="0" w:color="auto"/>
            </w:tcBorders>
            <w:vAlign w:val="center"/>
          </w:tcPr>
          <w:p w:rsidR="00DD4435" w:rsidRPr="00DC2312" w:rsidRDefault="00DD4435" w:rsidP="00DD4435">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w:t>
            </w:r>
            <w:r w:rsidRPr="00DC2312">
              <w:rPr>
                <w:rStyle w:val="FontStyle177"/>
                <w:rFonts w:ascii="Arial" w:hAnsi="Arial" w:cs="Arial"/>
                <w:color w:val="auto"/>
                <w:sz w:val="24"/>
                <w:szCs w:val="24"/>
                <w:lang w:val="en-US" w:eastAsia="en-US"/>
              </w:rPr>
              <w:t>c</w:t>
            </w:r>
          </w:p>
        </w:tc>
      </w:tr>
      <w:tr w:rsidR="00DD4435" w:rsidRPr="009F4359" w:rsidTr="00DD4435">
        <w:trPr>
          <w:trHeight w:val="410"/>
          <w:jc w:val="center"/>
        </w:trPr>
        <w:tc>
          <w:tcPr>
            <w:tcW w:w="2986" w:type="dxa"/>
            <w:vMerge w:val="restart"/>
            <w:tcBorders>
              <w:top w:val="single" w:sz="6" w:space="0" w:color="auto"/>
              <w:left w:val="single" w:sz="6" w:space="0" w:color="auto"/>
              <w:right w:val="single" w:sz="6" w:space="0" w:color="auto"/>
            </w:tcBorders>
            <w:vAlign w:val="center"/>
          </w:tcPr>
          <w:p w:rsidR="00DD4435" w:rsidRPr="00DC2312" w:rsidRDefault="00DD4435" w:rsidP="00DD443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Второе поколение</w:t>
            </w:r>
          </w:p>
        </w:tc>
        <w:tc>
          <w:tcPr>
            <w:tcW w:w="1265" w:type="dxa"/>
            <w:tcBorders>
              <w:top w:val="single" w:sz="6" w:space="0" w:color="auto"/>
              <w:left w:val="single" w:sz="6" w:space="0" w:color="auto"/>
              <w:bottom w:val="single" w:sz="6" w:space="0" w:color="auto"/>
              <w:right w:val="single" w:sz="6" w:space="0" w:color="auto"/>
            </w:tcBorders>
            <w:vAlign w:val="center"/>
          </w:tcPr>
          <w:p w:rsidR="00DD4435" w:rsidRPr="00DC2312" w:rsidRDefault="00DD4435" w:rsidP="00DD443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G</w:t>
            </w:r>
            <w:r w:rsidRPr="00DC2312">
              <w:rPr>
                <w:rStyle w:val="FontStyle177"/>
                <w:rFonts w:ascii="Arial" w:hAnsi="Arial" w:cs="Arial"/>
                <w:color w:val="auto"/>
                <w:sz w:val="24"/>
                <w:szCs w:val="24"/>
                <w:lang w:eastAsia="en-US"/>
              </w:rPr>
              <w:t xml:space="preserve"> 2</w:t>
            </w:r>
            <w:r w:rsidRPr="00DC2312">
              <w:rPr>
                <w:rStyle w:val="FontStyle177"/>
                <w:rFonts w:ascii="Arial" w:hAnsi="Arial" w:cs="Arial"/>
                <w:color w:val="auto"/>
                <w:sz w:val="24"/>
                <w:szCs w:val="24"/>
                <w:lang w:val="en-US" w:eastAsia="en-US"/>
              </w:rPr>
              <w:t>0</w:t>
            </w:r>
          </w:p>
        </w:tc>
        <w:tc>
          <w:tcPr>
            <w:tcW w:w="5119" w:type="dxa"/>
            <w:tcBorders>
              <w:top w:val="single" w:sz="6" w:space="0" w:color="auto"/>
              <w:left w:val="single" w:sz="6" w:space="0" w:color="auto"/>
              <w:bottom w:val="single" w:sz="6" w:space="0" w:color="auto"/>
              <w:right w:val="single" w:sz="6" w:space="0" w:color="auto"/>
            </w:tcBorders>
            <w:vAlign w:val="center"/>
          </w:tcPr>
          <w:p w:rsidR="00DD4435" w:rsidRPr="00DC2312" w:rsidRDefault="00DD4435" w:rsidP="00DD4435">
            <w:pPr>
              <w:pStyle w:val="Style51"/>
              <w:widowControl/>
              <w:jc w:val="center"/>
              <w:rPr>
                <w:rStyle w:val="FontStyle177"/>
                <w:rFonts w:ascii="Arial" w:hAnsi="Arial" w:cs="Arial"/>
                <w:color w:val="auto"/>
                <w:sz w:val="24"/>
                <w:szCs w:val="24"/>
                <w:vertAlign w:val="superscript"/>
                <w:lang w:val="en-US" w:eastAsia="en-US"/>
              </w:rPr>
            </w:pPr>
            <w:r w:rsidRPr="00DC2312">
              <w:rPr>
                <w:rStyle w:val="FontStyle177"/>
                <w:rFonts w:ascii="Arial" w:hAnsi="Arial" w:cs="Arial"/>
                <w:color w:val="auto"/>
                <w:sz w:val="24"/>
                <w:szCs w:val="24"/>
                <w:lang w:val="en-US" w:eastAsia="en-US"/>
              </w:rPr>
              <w:t>2H, 2E, 2E+, 2Esi</w:t>
            </w:r>
            <w:r w:rsidRPr="00DC2312">
              <w:rPr>
                <w:rStyle w:val="FontStyle177"/>
                <w:rFonts w:ascii="Arial" w:hAnsi="Arial" w:cs="Arial"/>
                <w:color w:val="auto"/>
                <w:sz w:val="24"/>
                <w:szCs w:val="24"/>
                <w:vertAlign w:val="superscript"/>
                <w:lang w:val="en-US" w:eastAsia="en-US"/>
              </w:rPr>
              <w:t>b</w:t>
            </w:r>
            <w:r w:rsidRPr="00DC2312">
              <w:rPr>
                <w:rStyle w:val="FontStyle177"/>
                <w:rFonts w:ascii="Arial" w:hAnsi="Arial" w:cs="Arial"/>
                <w:color w:val="auto"/>
                <w:sz w:val="24"/>
                <w:szCs w:val="24"/>
                <w:lang w:val="en-US" w:eastAsia="en-US"/>
              </w:rPr>
              <w:t>, 2Er</w:t>
            </w:r>
            <w:r w:rsidRPr="00DC2312">
              <w:rPr>
                <w:rStyle w:val="FontStyle177"/>
                <w:rFonts w:ascii="Arial" w:hAnsi="Arial" w:cs="Arial"/>
                <w:color w:val="auto"/>
                <w:sz w:val="24"/>
                <w:szCs w:val="24"/>
                <w:vertAlign w:val="superscript"/>
                <w:lang w:val="en-US" w:eastAsia="en-US"/>
              </w:rPr>
              <w:t>b</w:t>
            </w:r>
            <w:r w:rsidRPr="00DC2312">
              <w:rPr>
                <w:rStyle w:val="FontStyle177"/>
                <w:rFonts w:ascii="Arial" w:hAnsi="Arial" w:cs="Arial"/>
                <w:color w:val="auto"/>
                <w:sz w:val="24"/>
                <w:szCs w:val="24"/>
                <w:lang w:val="en-US" w:eastAsia="en-US"/>
              </w:rPr>
              <w:t>, 2ELL</w:t>
            </w:r>
            <w:r w:rsidRPr="00DC2312">
              <w:rPr>
                <w:rStyle w:val="FontStyle177"/>
                <w:rFonts w:ascii="Arial" w:hAnsi="Arial" w:cs="Arial"/>
                <w:color w:val="auto"/>
                <w:sz w:val="24"/>
                <w:szCs w:val="24"/>
                <w:vertAlign w:val="superscript"/>
                <w:lang w:val="en-US" w:eastAsia="en-US"/>
              </w:rPr>
              <w:t>b</w:t>
            </w:r>
          </w:p>
        </w:tc>
      </w:tr>
      <w:tr w:rsidR="00DD4435" w:rsidRPr="00DC2312" w:rsidTr="00DD4435">
        <w:trPr>
          <w:trHeight w:val="402"/>
          <w:jc w:val="center"/>
        </w:trPr>
        <w:tc>
          <w:tcPr>
            <w:tcW w:w="2986" w:type="dxa"/>
            <w:vMerge/>
            <w:tcBorders>
              <w:left w:val="single" w:sz="6" w:space="0" w:color="auto"/>
              <w:bottom w:val="single" w:sz="6" w:space="0" w:color="auto"/>
              <w:right w:val="single" w:sz="6" w:space="0" w:color="auto"/>
            </w:tcBorders>
            <w:vAlign w:val="center"/>
          </w:tcPr>
          <w:p w:rsidR="00DD4435" w:rsidRPr="00DC2312" w:rsidRDefault="00DD4435" w:rsidP="00DD4435">
            <w:pPr>
              <w:jc w:val="center"/>
              <w:rPr>
                <w:rStyle w:val="FontStyle177"/>
                <w:rFonts w:ascii="Arial" w:hAnsi="Arial" w:cs="Arial"/>
                <w:color w:val="auto"/>
                <w:sz w:val="24"/>
                <w:szCs w:val="24"/>
                <w:vertAlign w:val="superscript"/>
                <w:lang w:val="en-US" w:eastAsia="en-US"/>
              </w:rPr>
            </w:pPr>
          </w:p>
        </w:tc>
        <w:tc>
          <w:tcPr>
            <w:tcW w:w="1265" w:type="dxa"/>
            <w:tcBorders>
              <w:top w:val="single" w:sz="6" w:space="0" w:color="auto"/>
              <w:left w:val="single" w:sz="6" w:space="0" w:color="auto"/>
              <w:bottom w:val="single" w:sz="6" w:space="0" w:color="auto"/>
              <w:right w:val="single" w:sz="6" w:space="0" w:color="auto"/>
            </w:tcBorders>
            <w:vAlign w:val="center"/>
          </w:tcPr>
          <w:p w:rsidR="00DD4435" w:rsidRPr="00DC2312" w:rsidRDefault="00DD4435" w:rsidP="00DD443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G 25</w:t>
            </w:r>
          </w:p>
        </w:tc>
        <w:tc>
          <w:tcPr>
            <w:tcW w:w="5119" w:type="dxa"/>
            <w:tcBorders>
              <w:top w:val="single" w:sz="6" w:space="0" w:color="auto"/>
              <w:left w:val="single" w:sz="6" w:space="0" w:color="auto"/>
              <w:bottom w:val="single" w:sz="6" w:space="0" w:color="auto"/>
              <w:right w:val="single" w:sz="6" w:space="0" w:color="auto"/>
            </w:tcBorders>
            <w:vAlign w:val="center"/>
          </w:tcPr>
          <w:p w:rsidR="00DD4435" w:rsidRPr="00DC2312" w:rsidRDefault="00DD4435" w:rsidP="00DD4435">
            <w:pPr>
              <w:pStyle w:val="Style51"/>
              <w:widowControl/>
              <w:jc w:val="center"/>
              <w:rPr>
                <w:rStyle w:val="FontStyle177"/>
                <w:rFonts w:ascii="Arial" w:hAnsi="Arial" w:cs="Arial"/>
                <w:color w:val="auto"/>
                <w:sz w:val="24"/>
                <w:szCs w:val="24"/>
                <w:vertAlign w:val="superscript"/>
                <w:lang w:val="en-US" w:eastAsia="en-US"/>
              </w:rPr>
            </w:pPr>
            <w:r w:rsidRPr="00DC2312">
              <w:rPr>
                <w:rStyle w:val="FontStyle177"/>
                <w:rFonts w:ascii="Arial" w:hAnsi="Arial" w:cs="Arial"/>
                <w:color w:val="auto"/>
                <w:sz w:val="24"/>
                <w:szCs w:val="24"/>
                <w:lang w:val="en-US" w:eastAsia="en-US"/>
              </w:rPr>
              <w:t>2L, 2Esi</w:t>
            </w:r>
            <w:r w:rsidRPr="00DC2312">
              <w:rPr>
                <w:rStyle w:val="FontStyle177"/>
                <w:rFonts w:ascii="Arial" w:hAnsi="Arial" w:cs="Arial"/>
                <w:color w:val="auto"/>
                <w:sz w:val="24"/>
                <w:szCs w:val="24"/>
                <w:vertAlign w:val="superscript"/>
                <w:lang w:val="en-US" w:eastAsia="en-US"/>
              </w:rPr>
              <w:t>c</w:t>
            </w:r>
            <w:r w:rsidRPr="00DC2312">
              <w:rPr>
                <w:rStyle w:val="FontStyle177"/>
                <w:rFonts w:ascii="Arial" w:hAnsi="Arial" w:cs="Arial"/>
                <w:color w:val="auto"/>
                <w:sz w:val="24"/>
                <w:szCs w:val="24"/>
                <w:lang w:val="en-US" w:eastAsia="en-US"/>
              </w:rPr>
              <w:t>, 2Er</w:t>
            </w:r>
            <w:r w:rsidRPr="00DC2312">
              <w:rPr>
                <w:rStyle w:val="FontStyle177"/>
                <w:rFonts w:ascii="Arial" w:hAnsi="Arial" w:cs="Arial"/>
                <w:color w:val="auto"/>
                <w:sz w:val="24"/>
                <w:szCs w:val="24"/>
                <w:vertAlign w:val="superscript"/>
                <w:lang w:val="en-US" w:eastAsia="en-US"/>
              </w:rPr>
              <w:t>c</w:t>
            </w:r>
            <w:r w:rsidRPr="00DC2312">
              <w:rPr>
                <w:rStyle w:val="FontStyle177"/>
                <w:rFonts w:ascii="Arial" w:hAnsi="Arial" w:cs="Arial"/>
                <w:color w:val="auto"/>
                <w:sz w:val="24"/>
                <w:szCs w:val="24"/>
                <w:lang w:val="en-US" w:eastAsia="en-US"/>
              </w:rPr>
              <w:t>, 2ELL</w:t>
            </w:r>
            <w:r w:rsidRPr="00DC2312">
              <w:rPr>
                <w:rStyle w:val="FontStyle177"/>
                <w:rFonts w:ascii="Arial" w:hAnsi="Arial" w:cs="Arial"/>
                <w:color w:val="auto"/>
                <w:sz w:val="24"/>
                <w:szCs w:val="24"/>
                <w:vertAlign w:val="superscript"/>
                <w:lang w:val="en-US" w:eastAsia="en-US"/>
              </w:rPr>
              <w:t>c</w:t>
            </w:r>
          </w:p>
        </w:tc>
      </w:tr>
      <w:tr w:rsidR="00DD4435" w:rsidRPr="00DC2312" w:rsidTr="00DD4435">
        <w:trPr>
          <w:trHeight w:val="564"/>
          <w:jc w:val="center"/>
        </w:trPr>
        <w:tc>
          <w:tcPr>
            <w:tcW w:w="9370" w:type="dxa"/>
            <w:gridSpan w:val="3"/>
            <w:tcBorders>
              <w:bottom w:val="single" w:sz="4" w:space="0" w:color="auto"/>
            </w:tcBorders>
            <w:vAlign w:val="center"/>
          </w:tcPr>
          <w:p w:rsidR="00DD4435" w:rsidRPr="00DC2312" w:rsidRDefault="00DD4435" w:rsidP="00DD4435">
            <w:pPr>
              <w:pStyle w:val="Style51"/>
              <w:widowControl/>
              <w:rPr>
                <w:rStyle w:val="FontStyle177"/>
                <w:rFonts w:ascii="Arial" w:hAnsi="Arial" w:cs="Arial"/>
                <w:i/>
                <w:color w:val="auto"/>
                <w:sz w:val="24"/>
                <w:szCs w:val="24"/>
                <w:lang w:eastAsia="en-US"/>
              </w:rPr>
            </w:pPr>
            <w:r w:rsidRPr="00DC2312">
              <w:rPr>
                <w:rStyle w:val="FontStyle177"/>
                <w:rFonts w:ascii="Arial" w:hAnsi="Arial" w:cs="Arial"/>
                <w:i/>
                <w:color w:val="auto"/>
                <w:sz w:val="24"/>
                <w:szCs w:val="24"/>
                <w:lang w:eastAsia="en-US"/>
              </w:rPr>
              <w:lastRenderedPageBreak/>
              <w:t>Окончание таблицы 16</w:t>
            </w:r>
          </w:p>
        </w:tc>
      </w:tr>
      <w:tr w:rsidR="00DD4435" w:rsidRPr="00DC2312" w:rsidTr="00244A3D">
        <w:trPr>
          <w:trHeight w:val="442"/>
          <w:jc w:val="center"/>
        </w:trPr>
        <w:tc>
          <w:tcPr>
            <w:tcW w:w="4251" w:type="dxa"/>
            <w:gridSpan w:val="2"/>
            <w:tcBorders>
              <w:top w:val="single" w:sz="6" w:space="0" w:color="auto"/>
              <w:left w:val="single" w:sz="6" w:space="0" w:color="auto"/>
              <w:bottom w:val="single" w:sz="6" w:space="0" w:color="auto"/>
              <w:right w:val="single" w:sz="4" w:space="0" w:color="auto"/>
            </w:tcBorders>
            <w:vAlign w:val="center"/>
          </w:tcPr>
          <w:p w:rsidR="00DD4435" w:rsidRPr="00DC2312" w:rsidRDefault="00DD4435" w:rsidP="00244A3D">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Символ типа газа</w:t>
            </w:r>
          </w:p>
        </w:tc>
        <w:tc>
          <w:tcPr>
            <w:tcW w:w="5119" w:type="dxa"/>
            <w:tcBorders>
              <w:top w:val="single" w:sz="6" w:space="0" w:color="auto"/>
              <w:left w:val="single" w:sz="4" w:space="0" w:color="auto"/>
              <w:bottom w:val="double" w:sz="4" w:space="0" w:color="auto"/>
              <w:right w:val="single" w:sz="6" w:space="0" w:color="auto"/>
            </w:tcBorders>
            <w:vAlign w:val="center"/>
          </w:tcPr>
          <w:p w:rsidR="00DD4435" w:rsidRPr="00DC2312" w:rsidRDefault="00DD4435" w:rsidP="00244A3D">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Указатель соответствующей категории</w:t>
            </w:r>
          </w:p>
        </w:tc>
      </w:tr>
      <w:tr w:rsidR="00DD4435" w:rsidRPr="00DC2312" w:rsidTr="00DD4435">
        <w:trPr>
          <w:trHeight w:val="564"/>
          <w:jc w:val="center"/>
        </w:trPr>
        <w:tc>
          <w:tcPr>
            <w:tcW w:w="2986" w:type="dxa"/>
            <w:vMerge w:val="restart"/>
            <w:tcBorders>
              <w:top w:val="double" w:sz="4" w:space="0" w:color="auto"/>
              <w:left w:val="single" w:sz="6" w:space="0" w:color="auto"/>
              <w:right w:val="single" w:sz="6" w:space="0" w:color="auto"/>
            </w:tcBorders>
            <w:vAlign w:val="center"/>
          </w:tcPr>
          <w:p w:rsidR="00DD4435" w:rsidRPr="00DC2312" w:rsidRDefault="00DD4435" w:rsidP="00DD443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Третье поколение</w:t>
            </w:r>
          </w:p>
        </w:tc>
        <w:tc>
          <w:tcPr>
            <w:tcW w:w="1265" w:type="dxa"/>
            <w:tcBorders>
              <w:top w:val="double" w:sz="4" w:space="0" w:color="auto"/>
              <w:left w:val="single" w:sz="6" w:space="0" w:color="auto"/>
              <w:bottom w:val="single" w:sz="6" w:space="0" w:color="auto"/>
              <w:right w:val="single" w:sz="6" w:space="0" w:color="auto"/>
            </w:tcBorders>
            <w:vAlign w:val="center"/>
          </w:tcPr>
          <w:p w:rsidR="00DD4435" w:rsidRPr="00DC2312" w:rsidRDefault="00DD4435" w:rsidP="00DD443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G 30</w:t>
            </w:r>
          </w:p>
        </w:tc>
        <w:tc>
          <w:tcPr>
            <w:tcW w:w="5119" w:type="dxa"/>
            <w:tcBorders>
              <w:top w:val="single" w:sz="4" w:space="0" w:color="auto"/>
              <w:left w:val="single" w:sz="6" w:space="0" w:color="auto"/>
              <w:bottom w:val="single" w:sz="6" w:space="0" w:color="auto"/>
              <w:right w:val="single" w:sz="6" w:space="0" w:color="auto"/>
            </w:tcBorders>
            <w:vAlign w:val="center"/>
          </w:tcPr>
          <w:p w:rsidR="00DD4435" w:rsidRPr="00DC2312" w:rsidRDefault="00DD4435" w:rsidP="00DD443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3B/P, 3+</w:t>
            </w:r>
            <w:r w:rsidRPr="00DC2312">
              <w:rPr>
                <w:rStyle w:val="FontStyle177"/>
                <w:rFonts w:ascii="Arial" w:hAnsi="Arial" w:cs="Arial"/>
                <w:color w:val="auto"/>
                <w:sz w:val="24"/>
                <w:szCs w:val="24"/>
                <w:vertAlign w:val="superscript"/>
                <w:lang w:val="en-US" w:eastAsia="en-US"/>
              </w:rPr>
              <w:t>d)f</w:t>
            </w:r>
            <w:r w:rsidRPr="00DC2312">
              <w:rPr>
                <w:rStyle w:val="FontStyle177"/>
                <w:rFonts w:ascii="Arial" w:hAnsi="Arial" w:cs="Arial"/>
                <w:color w:val="auto"/>
                <w:sz w:val="24"/>
                <w:szCs w:val="24"/>
                <w:lang w:val="en-US" w:eastAsia="en-US"/>
              </w:rPr>
              <w:t>, 3B</w:t>
            </w:r>
          </w:p>
        </w:tc>
      </w:tr>
      <w:tr w:rsidR="00DD4435" w:rsidRPr="00DC2312" w:rsidTr="00DD4435">
        <w:trPr>
          <w:trHeight w:val="276"/>
          <w:jc w:val="center"/>
        </w:trPr>
        <w:tc>
          <w:tcPr>
            <w:tcW w:w="2986" w:type="dxa"/>
            <w:vMerge/>
            <w:tcBorders>
              <w:left w:val="single" w:sz="6" w:space="0" w:color="auto"/>
              <w:bottom w:val="single" w:sz="4" w:space="0" w:color="auto"/>
              <w:right w:val="single" w:sz="6" w:space="0" w:color="auto"/>
            </w:tcBorders>
            <w:vAlign w:val="center"/>
          </w:tcPr>
          <w:p w:rsidR="00DD4435" w:rsidRPr="00DC2312" w:rsidRDefault="00DD4435" w:rsidP="00DD4435">
            <w:pPr>
              <w:jc w:val="center"/>
              <w:rPr>
                <w:rStyle w:val="FontStyle177"/>
                <w:rFonts w:ascii="Arial" w:hAnsi="Arial" w:cs="Arial"/>
                <w:color w:val="auto"/>
                <w:sz w:val="24"/>
                <w:szCs w:val="24"/>
                <w:lang w:val="en-US" w:eastAsia="en-US"/>
              </w:rPr>
            </w:pPr>
          </w:p>
        </w:tc>
        <w:tc>
          <w:tcPr>
            <w:tcW w:w="1265" w:type="dxa"/>
            <w:tcBorders>
              <w:top w:val="single" w:sz="6" w:space="0" w:color="auto"/>
              <w:left w:val="single" w:sz="6" w:space="0" w:color="auto"/>
              <w:bottom w:val="single" w:sz="4" w:space="0" w:color="auto"/>
              <w:right w:val="single" w:sz="6" w:space="0" w:color="auto"/>
            </w:tcBorders>
            <w:vAlign w:val="center"/>
          </w:tcPr>
          <w:p w:rsidR="00DD4435" w:rsidRPr="00DC2312" w:rsidRDefault="00DD4435" w:rsidP="00DD443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G 31</w:t>
            </w:r>
          </w:p>
        </w:tc>
        <w:tc>
          <w:tcPr>
            <w:tcW w:w="5119" w:type="dxa"/>
            <w:tcBorders>
              <w:top w:val="single" w:sz="6" w:space="0" w:color="auto"/>
              <w:left w:val="single" w:sz="6" w:space="0" w:color="auto"/>
              <w:bottom w:val="single" w:sz="4" w:space="0" w:color="auto"/>
              <w:right w:val="single" w:sz="6" w:space="0" w:color="auto"/>
            </w:tcBorders>
            <w:vAlign w:val="center"/>
          </w:tcPr>
          <w:p w:rsidR="00DD4435" w:rsidRPr="00DC2312" w:rsidRDefault="00DD4435" w:rsidP="00DD443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3+</w:t>
            </w:r>
            <w:r w:rsidRPr="00DC2312">
              <w:rPr>
                <w:rStyle w:val="FontStyle177"/>
                <w:rFonts w:ascii="Arial" w:hAnsi="Arial" w:cs="Arial"/>
                <w:color w:val="auto"/>
                <w:sz w:val="24"/>
                <w:szCs w:val="24"/>
                <w:vertAlign w:val="superscript"/>
                <w:lang w:val="en-US" w:eastAsia="en-US"/>
              </w:rPr>
              <w:t>ef</w:t>
            </w:r>
            <w:r w:rsidRPr="00DC2312">
              <w:rPr>
                <w:rStyle w:val="FontStyle177"/>
                <w:rFonts w:ascii="Arial" w:hAnsi="Arial" w:cs="Arial"/>
                <w:color w:val="auto"/>
                <w:sz w:val="24"/>
                <w:szCs w:val="24"/>
                <w:lang w:val="en-US" w:eastAsia="en-US"/>
              </w:rPr>
              <w:t>, 3P</w:t>
            </w:r>
          </w:p>
        </w:tc>
      </w:tr>
      <w:tr w:rsidR="00DD4435" w:rsidRPr="00DC2312" w:rsidTr="00DD4435">
        <w:trPr>
          <w:trHeight w:val="276"/>
          <w:jc w:val="center"/>
        </w:trPr>
        <w:tc>
          <w:tcPr>
            <w:tcW w:w="9370" w:type="dxa"/>
            <w:gridSpan w:val="3"/>
            <w:tcBorders>
              <w:top w:val="single" w:sz="4" w:space="0" w:color="auto"/>
              <w:left w:val="single" w:sz="4" w:space="0" w:color="auto"/>
              <w:bottom w:val="single" w:sz="4" w:space="0" w:color="auto"/>
              <w:right w:val="single" w:sz="4" w:space="0" w:color="auto"/>
            </w:tcBorders>
            <w:vAlign w:val="center"/>
          </w:tcPr>
          <w:p w:rsidR="00DD4435" w:rsidRPr="00DC2312" w:rsidRDefault="00DD4435" w:rsidP="00DD4435">
            <w:pPr>
              <w:pStyle w:val="Style27"/>
              <w:widowControl/>
              <w:ind w:firstLine="542"/>
              <w:rPr>
                <w:rStyle w:val="FontStyle177"/>
                <w:rFonts w:ascii="Arial" w:hAnsi="Arial" w:cs="Arial"/>
                <w:color w:val="auto"/>
                <w:sz w:val="20"/>
                <w:szCs w:val="24"/>
                <w:lang w:eastAsia="en-US"/>
              </w:rPr>
            </w:pPr>
            <w:r w:rsidRPr="00DC2312">
              <w:rPr>
                <w:rStyle w:val="FontStyle177"/>
                <w:rFonts w:ascii="Arial" w:hAnsi="Arial" w:cs="Arial"/>
                <w:color w:val="auto"/>
                <w:sz w:val="20"/>
                <w:szCs w:val="24"/>
                <w:vertAlign w:val="superscript"/>
                <w:lang w:eastAsia="en-US"/>
              </w:rPr>
              <w:t>a</w:t>
            </w:r>
            <w:r w:rsidRPr="00DC2312">
              <w:rPr>
                <w:rStyle w:val="FontStyle177"/>
                <w:rFonts w:ascii="Arial" w:hAnsi="Arial" w:cs="Arial"/>
                <w:color w:val="auto"/>
                <w:sz w:val="20"/>
                <w:szCs w:val="24"/>
                <w:lang w:eastAsia="en-US"/>
              </w:rPr>
              <w:t>Если в текущем состоянии настройки прибор может использовать газы из разных групп, должны быть указаны все эталонные газы, соответствующие этим группам.</w:t>
            </w:r>
          </w:p>
          <w:p w:rsidR="00DD4435" w:rsidRPr="00DC2312" w:rsidRDefault="00DD4435" w:rsidP="00DD4435">
            <w:pPr>
              <w:pStyle w:val="Style27"/>
              <w:widowControl/>
              <w:ind w:firstLine="542"/>
              <w:rPr>
                <w:rStyle w:val="FontStyle177"/>
                <w:rFonts w:ascii="Arial" w:hAnsi="Arial" w:cs="Arial"/>
                <w:color w:val="auto"/>
                <w:sz w:val="20"/>
                <w:szCs w:val="24"/>
                <w:lang w:eastAsia="en-US"/>
              </w:rPr>
            </w:pPr>
            <w:r w:rsidRPr="00DC2312">
              <w:rPr>
                <w:rStyle w:val="FontStyle177"/>
                <w:rFonts w:ascii="Arial" w:hAnsi="Arial" w:cs="Arial"/>
                <w:color w:val="auto"/>
                <w:sz w:val="20"/>
                <w:szCs w:val="24"/>
                <w:vertAlign w:val="superscript"/>
                <w:lang w:eastAsia="en-US"/>
              </w:rPr>
              <w:t>b</w:t>
            </w:r>
            <w:r w:rsidRPr="00DC2312">
              <w:rPr>
                <w:rStyle w:val="FontStyle177"/>
                <w:rFonts w:ascii="Arial" w:hAnsi="Arial" w:cs="Arial"/>
                <w:color w:val="auto"/>
                <w:sz w:val="20"/>
                <w:szCs w:val="24"/>
                <w:lang w:eastAsia="en-US"/>
              </w:rPr>
              <w:t xml:space="preserve"> Когда прибор настроен на G 20.</w:t>
            </w:r>
          </w:p>
          <w:p w:rsidR="00DD4435" w:rsidRPr="00DC2312" w:rsidRDefault="00DD4435" w:rsidP="00DD4435">
            <w:pPr>
              <w:pStyle w:val="Style27"/>
              <w:widowControl/>
              <w:ind w:firstLine="542"/>
              <w:rPr>
                <w:rStyle w:val="FontStyle177"/>
                <w:rFonts w:ascii="Arial" w:hAnsi="Arial" w:cs="Arial"/>
                <w:color w:val="auto"/>
                <w:sz w:val="20"/>
                <w:szCs w:val="24"/>
                <w:lang w:eastAsia="en-US"/>
              </w:rPr>
            </w:pPr>
            <w:r w:rsidRPr="00DC2312">
              <w:rPr>
                <w:rStyle w:val="FontStyle177"/>
                <w:rFonts w:ascii="Arial" w:hAnsi="Arial" w:cs="Arial"/>
                <w:color w:val="auto"/>
                <w:sz w:val="20"/>
                <w:szCs w:val="24"/>
                <w:vertAlign w:val="superscript"/>
                <w:lang w:eastAsia="en-US"/>
              </w:rPr>
              <w:t>c</w:t>
            </w:r>
            <w:r w:rsidRPr="00DC2312">
              <w:rPr>
                <w:rStyle w:val="FontStyle177"/>
                <w:rFonts w:ascii="Arial" w:hAnsi="Arial" w:cs="Arial"/>
                <w:color w:val="auto"/>
                <w:sz w:val="20"/>
                <w:szCs w:val="24"/>
                <w:lang w:eastAsia="en-US"/>
              </w:rPr>
              <w:t xml:space="preserve"> Когда прибор настроен на G 25.</w:t>
            </w:r>
          </w:p>
          <w:p w:rsidR="00DD4435" w:rsidRPr="00DC2312" w:rsidRDefault="00DD4435" w:rsidP="00DD4435">
            <w:pPr>
              <w:pStyle w:val="Style27"/>
              <w:widowControl/>
              <w:ind w:firstLine="542"/>
              <w:rPr>
                <w:rStyle w:val="FontStyle177"/>
                <w:rFonts w:ascii="Arial" w:hAnsi="Arial" w:cs="Arial"/>
                <w:color w:val="auto"/>
                <w:sz w:val="20"/>
                <w:szCs w:val="24"/>
                <w:lang w:eastAsia="en-US"/>
              </w:rPr>
            </w:pPr>
            <w:r w:rsidRPr="00DC2312">
              <w:rPr>
                <w:rStyle w:val="FontStyle177"/>
                <w:rFonts w:ascii="Arial" w:hAnsi="Arial" w:cs="Arial"/>
                <w:color w:val="auto"/>
                <w:sz w:val="20"/>
                <w:szCs w:val="24"/>
                <w:vertAlign w:val="superscript"/>
                <w:lang w:eastAsia="en-US"/>
              </w:rPr>
              <w:t>d</w:t>
            </w:r>
            <w:r w:rsidRPr="00DC2312">
              <w:rPr>
                <w:rStyle w:val="FontStyle177"/>
                <w:rFonts w:ascii="Arial" w:hAnsi="Arial" w:cs="Arial"/>
                <w:color w:val="auto"/>
                <w:sz w:val="20"/>
                <w:szCs w:val="24"/>
                <w:lang w:eastAsia="en-US"/>
              </w:rPr>
              <w:t xml:space="preserve"> Применяется только к приборам, которые не нуждаются в регулировке между G 30 и G 31, или к приборам, которые нуждаются в регулировке, и которые настроены на G 30.</w:t>
            </w:r>
          </w:p>
          <w:p w:rsidR="00DD4435" w:rsidRPr="00DC2312" w:rsidRDefault="00DD4435" w:rsidP="00DD4435">
            <w:pPr>
              <w:pStyle w:val="Style27"/>
              <w:widowControl/>
              <w:ind w:firstLine="542"/>
              <w:rPr>
                <w:rStyle w:val="FontStyle177"/>
                <w:rFonts w:ascii="Arial" w:hAnsi="Arial" w:cs="Arial"/>
                <w:color w:val="auto"/>
                <w:sz w:val="20"/>
                <w:szCs w:val="24"/>
                <w:lang w:eastAsia="en-US"/>
              </w:rPr>
            </w:pPr>
            <w:r w:rsidRPr="00DC2312">
              <w:rPr>
                <w:rStyle w:val="FontStyle177"/>
                <w:rFonts w:ascii="Arial" w:hAnsi="Arial" w:cs="Arial"/>
                <w:color w:val="auto"/>
                <w:sz w:val="20"/>
                <w:szCs w:val="24"/>
                <w:vertAlign w:val="superscript"/>
                <w:lang w:eastAsia="en-US"/>
              </w:rPr>
              <w:t>e</w:t>
            </w:r>
            <w:r w:rsidRPr="00DC2312">
              <w:rPr>
                <w:rStyle w:val="FontStyle177"/>
                <w:rFonts w:ascii="Arial" w:hAnsi="Arial" w:cs="Arial"/>
                <w:color w:val="auto"/>
                <w:sz w:val="20"/>
                <w:szCs w:val="24"/>
                <w:lang w:eastAsia="en-US"/>
              </w:rPr>
              <w:t xml:space="preserve"> Применяется только к приборам, для которых требуется регулировка между G 30 и G 31, и настроенным на G31.</w:t>
            </w:r>
          </w:p>
          <w:p w:rsidR="00DD4435" w:rsidRPr="00DC2312" w:rsidRDefault="00DD4435" w:rsidP="00DD4435">
            <w:pPr>
              <w:pStyle w:val="Style27"/>
              <w:widowControl/>
              <w:ind w:firstLine="542"/>
              <w:rPr>
                <w:rStyle w:val="FontStyle177"/>
                <w:rFonts w:ascii="Arial" w:hAnsi="Arial" w:cs="Arial"/>
                <w:color w:val="auto"/>
                <w:sz w:val="24"/>
                <w:szCs w:val="24"/>
                <w:lang w:eastAsia="en-US"/>
              </w:rPr>
            </w:pPr>
            <w:r w:rsidRPr="00DC2312">
              <w:rPr>
                <w:rStyle w:val="FontStyle177"/>
                <w:rFonts w:ascii="Arial" w:hAnsi="Arial" w:cs="Arial"/>
                <w:color w:val="auto"/>
                <w:sz w:val="20"/>
                <w:szCs w:val="24"/>
                <w:lang w:eastAsia="en-US"/>
              </w:rPr>
              <w:t>f Для приборов, которым требуется регулировка между G 30 и G 31, этикетка, связанная с настройкой на другой газ и другое давление пары давления, должна поставляться вместе с техническими инструкциями.</w:t>
            </w:r>
          </w:p>
        </w:tc>
      </w:tr>
    </w:tbl>
    <w:p w:rsidR="00230AAF" w:rsidRPr="00DC2312" w:rsidRDefault="00230AAF" w:rsidP="0038791E">
      <w:pPr>
        <w:pStyle w:val="Style15"/>
        <w:widowControl/>
        <w:ind w:firstLine="567"/>
        <w:jc w:val="both"/>
        <w:rPr>
          <w:rFonts w:ascii="Arial" w:hAnsi="Arial" w:cs="Arial"/>
          <w:b/>
          <w:bCs/>
          <w:color w:val="auto"/>
        </w:rPr>
      </w:pPr>
    </w:p>
    <w:p w:rsidR="00DD4435" w:rsidRPr="00DC2312" w:rsidRDefault="00DD4435" w:rsidP="00DD4435">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9.5.3 Нагнетательное давление газа</w:t>
      </w:r>
    </w:p>
    <w:p w:rsidR="00DD4435" w:rsidRPr="00DC2312" w:rsidRDefault="00DD4435" w:rsidP="00DD4435">
      <w:pPr>
        <w:pStyle w:val="Style80"/>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Нагнетательное давление газа может быть выражено числовым значением с использованием единицы измерения (мбар). Тем не менее, если необходимо пояснить это значение, следует использовать символ «p».</w:t>
      </w:r>
    </w:p>
    <w:p w:rsidR="00DD4435" w:rsidRPr="00DC2312" w:rsidRDefault="00DD4435" w:rsidP="00DD4435">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9.5.4 Страна назначения</w:t>
      </w:r>
    </w:p>
    <w:p w:rsidR="00DD4435" w:rsidRPr="00DC2312" w:rsidRDefault="00DD4435" w:rsidP="00DD4435">
      <w:pPr>
        <w:pStyle w:val="Style80"/>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Названия стран назначения должны быть представлены символами, указанными в EN ISO 3166-1.</w:t>
      </w:r>
    </w:p>
    <w:p w:rsidR="00DD4435" w:rsidRPr="00DC2312" w:rsidRDefault="00DD4435" w:rsidP="00DD4435">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9.5.5 Категория</w:t>
      </w:r>
    </w:p>
    <w:p w:rsidR="00DD4435" w:rsidRPr="00DC2312" w:rsidRDefault="00DD4435" w:rsidP="00DD4435">
      <w:pPr>
        <w:pStyle w:val="Style80"/>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Категория может быть обозначена в соответствии с EN 437. Тем не менее, если это необходимо пояснить, термин «категория» следует обозначать словом «кат».</w:t>
      </w:r>
    </w:p>
    <w:p w:rsidR="00DD4435" w:rsidRPr="00DC2312" w:rsidRDefault="00DD4435" w:rsidP="00DD4435">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9.5.6Прочая информация</w:t>
      </w:r>
    </w:p>
    <w:p w:rsidR="00DD4435" w:rsidRPr="00DC2312" w:rsidRDefault="00DD4435" w:rsidP="00DD4435">
      <w:pPr>
        <w:pStyle w:val="Style80"/>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Приведенные ниже символы являются не обязательными, но рекомендуются под заголовком «предпочтительные», за исключением любых других символов, чтобы избежать использования множества различных обозначений.</w:t>
      </w:r>
    </w:p>
    <w:p w:rsidR="00DD4435" w:rsidRPr="00DC2312" w:rsidRDefault="00DD4435" w:rsidP="00DD4435">
      <w:pPr>
        <w:pStyle w:val="Style80"/>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 Номинальное подводимое тепло горелки: Qn.</w:t>
      </w:r>
    </w:p>
    <w:p w:rsidR="00DD4435" w:rsidRPr="00DC2312" w:rsidRDefault="00DD4435" w:rsidP="00DD4435">
      <w:pPr>
        <w:pStyle w:val="Style80"/>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 Номинальное подводимое тепло всех горелок прибора: Σ</w:t>
      </w:r>
      <w:r w:rsidRPr="00DC2312">
        <w:rPr>
          <w:rStyle w:val="FontStyle175"/>
          <w:rFonts w:ascii="Arial" w:hAnsi="Arial" w:cs="Arial"/>
          <w:color w:val="auto"/>
          <w:sz w:val="24"/>
          <w:lang w:val="en-US" w:eastAsia="en-US"/>
        </w:rPr>
        <w:t>Qn</w:t>
      </w:r>
      <w:r w:rsidRPr="00DC2312">
        <w:rPr>
          <w:rStyle w:val="FontStyle175"/>
          <w:rFonts w:ascii="Arial" w:hAnsi="Arial" w:cs="Arial"/>
          <w:color w:val="auto"/>
          <w:sz w:val="24"/>
          <w:lang w:eastAsia="en-US"/>
        </w:rPr>
        <w:t>.</w:t>
      </w:r>
    </w:p>
    <w:p w:rsidR="00DD4435" w:rsidRPr="00DC2312" w:rsidRDefault="00DD4435" w:rsidP="00DD4435">
      <w:pPr>
        <w:pStyle w:val="Style8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9.5.7 Излучения</w:t>
      </w:r>
    </w:p>
    <w:p w:rsidR="00DD4435" w:rsidRPr="00DC2312" w:rsidRDefault="00DD4435" w:rsidP="00DD4435">
      <w:pPr>
        <w:pStyle w:val="Style80"/>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В проектной документации может быть указано взвешенное значение выбросов NOx или выражаться в виде класса в соответствии со следующим списком:</w:t>
      </w:r>
    </w:p>
    <w:p w:rsidR="00DD4435" w:rsidRPr="00DC2312" w:rsidRDefault="00DD4435" w:rsidP="00DD4435">
      <w:pPr>
        <w:pStyle w:val="Style80"/>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a) Класс 4 для значений, не превышающих 100 мг/кВт.ч;</w:t>
      </w:r>
    </w:p>
    <w:p w:rsidR="00DD4435" w:rsidRPr="00DC2312" w:rsidRDefault="00DD4435" w:rsidP="00DD4435">
      <w:pPr>
        <w:pStyle w:val="Style80"/>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b) Класс 5 для значений, не превышающих 70 мг/кВт.ч.</w:t>
      </w:r>
    </w:p>
    <w:p w:rsidR="00DD4435" w:rsidRPr="00DC2312" w:rsidRDefault="00DD4435" w:rsidP="00DD4435">
      <w:pPr>
        <w:pStyle w:val="Style80"/>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 xml:space="preserve">Значение или класс могут быть указаны на приборе или быть указаны в технических характеристиках. </w:t>
      </w:r>
    </w:p>
    <w:p w:rsidR="00DD4435" w:rsidRPr="00DC2312" w:rsidRDefault="00DD4435" w:rsidP="00DD4435">
      <w:pPr>
        <w:pStyle w:val="Style75"/>
        <w:widowControl/>
        <w:ind w:firstLine="567"/>
        <w:jc w:val="both"/>
        <w:rPr>
          <w:rStyle w:val="FontStyle170"/>
          <w:rFonts w:ascii="Arial" w:hAnsi="Arial" w:cs="Arial"/>
          <w:color w:val="auto"/>
          <w:lang w:eastAsia="en-US"/>
        </w:rPr>
      </w:pPr>
    </w:p>
    <w:p w:rsidR="00DD4435" w:rsidRPr="00DC2312" w:rsidRDefault="00DD4435" w:rsidP="00DD4435">
      <w:pPr>
        <w:pStyle w:val="Style75"/>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9.6 Инструкции</w:t>
      </w:r>
    </w:p>
    <w:p w:rsidR="00DD4435" w:rsidRPr="00DC2312" w:rsidRDefault="00DD4435" w:rsidP="00DD4435">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9.6.1 Технические инструкции для установщика</w:t>
      </w:r>
    </w:p>
    <w:p w:rsidR="00DD4435" w:rsidRPr="00DC2312" w:rsidRDefault="00DD4435" w:rsidP="00DD4435">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9.6.1.1 Инструкции по установке и вводу в эксплуатацию</w:t>
      </w:r>
    </w:p>
    <w:p w:rsidR="00DD4435" w:rsidRPr="00DC2312" w:rsidRDefault="00DD4435" w:rsidP="00DD4435">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9.6.1.1.1 Общие положения</w:t>
      </w:r>
    </w:p>
    <w:p w:rsidR="00DD4435" w:rsidRPr="00DC2312" w:rsidRDefault="00DD4435" w:rsidP="00DD4435">
      <w:pPr>
        <w:pStyle w:val="Style80"/>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Производитель должен предоставить все приборы с инструкциями по установке и вводу в эксплуатацию. Эти технические инструкции предназначены для установщика. В этих инструкциях должна быть указана информация, приведенная в 9.2.1, 9.2.2, за исключением двух последних цифр года, в котором была нанесена маркировка CE (9.2.2 a), 9.2.3, за исключением серийного номера (9.2.3 b), 9.2.4.</w:t>
      </w:r>
    </w:p>
    <w:p w:rsidR="00DD4435" w:rsidRPr="00DC2312" w:rsidRDefault="00DD4435" w:rsidP="00DD4435">
      <w:pPr>
        <w:pStyle w:val="Style80"/>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lastRenderedPageBreak/>
        <w:t>Кроме того, технические инструкции могут включать информацию, указывающую, что прибор был сертифицирован для использования в странах, помимо тех, что указаны на приборе</w:t>
      </w:r>
      <w:r w:rsidRPr="00DC2312">
        <w:rPr>
          <w:rStyle w:val="FontStyle175"/>
          <w:rFonts w:ascii="Arial" w:hAnsi="Arial" w:cs="Arial"/>
          <w:color w:val="auto"/>
          <w:sz w:val="24"/>
          <w:vertAlign w:val="superscript"/>
          <w:lang w:eastAsia="en-US"/>
        </w:rPr>
        <w:t>7</w:t>
      </w:r>
      <w:r w:rsidRPr="00DC2312">
        <w:rPr>
          <w:rStyle w:val="FontStyle175"/>
          <w:rFonts w:ascii="Arial" w:hAnsi="Arial" w:cs="Arial"/>
          <w:color w:val="auto"/>
          <w:sz w:val="24"/>
          <w:lang w:eastAsia="en-US"/>
        </w:rPr>
        <w:t>.Если такая информация предоставляется, в инструкциях должно быть предупреждение о том, что модификация устройства и метод его установки необходимы для безопасного и правильного использования прибора в любой из этих дополнительных стран. Это предупреждение должно быть повторено на официальном языке каждой из этих стран. Кроме того, в инструкциях должно быть указано, как получить информацию, инструкции и детали, необходимые для безопасного и правильного использования в соответствующих странах. Предупреждение следует прочитать:</w:t>
      </w:r>
    </w:p>
    <w:p w:rsidR="00DD4435" w:rsidRPr="00DC2312" w:rsidRDefault="00DD4435" w:rsidP="006D2982">
      <w:pPr>
        <w:pStyle w:val="Style89"/>
        <w:widowControl/>
        <w:jc w:val="both"/>
        <w:rPr>
          <w:rStyle w:val="FontStyle168"/>
          <w:rFonts w:ascii="Arial" w:hAnsi="Arial" w:cs="Arial"/>
          <w:color w:val="auto"/>
          <w:sz w:val="24"/>
          <w:lang w:eastAsia="en-US"/>
        </w:rPr>
      </w:pPr>
      <w:r w:rsidRPr="00DC2312">
        <w:rPr>
          <w:rStyle w:val="FontStyle168"/>
          <w:rFonts w:ascii="Arial" w:hAnsi="Arial" w:cs="Arial"/>
          <w:color w:val="auto"/>
          <w:sz w:val="24"/>
          <w:lang w:eastAsia="en-US"/>
        </w:rPr>
        <w:t>«Перед установкой проверьте:</w:t>
      </w:r>
    </w:p>
    <w:p w:rsidR="00DD4435" w:rsidRPr="00DC2312" w:rsidRDefault="00DD4435" w:rsidP="00DD4435">
      <w:pPr>
        <w:pStyle w:val="Style89"/>
        <w:widowControl/>
        <w:ind w:firstLine="567"/>
        <w:jc w:val="both"/>
        <w:rPr>
          <w:rStyle w:val="FontStyle168"/>
          <w:rFonts w:ascii="Arial" w:hAnsi="Arial" w:cs="Arial"/>
          <w:color w:val="auto"/>
          <w:sz w:val="24"/>
          <w:lang w:eastAsia="en-US"/>
        </w:rPr>
      </w:pPr>
      <w:r w:rsidRPr="00DC2312">
        <w:rPr>
          <w:rStyle w:val="FontStyle168"/>
          <w:rFonts w:ascii="Arial" w:hAnsi="Arial" w:cs="Arial"/>
          <w:color w:val="auto"/>
          <w:sz w:val="24"/>
          <w:lang w:eastAsia="en-US"/>
        </w:rPr>
        <w:t>— чтобы местные условия распределения, характер газа и давления, а также регулировка текущего состояния прибора были совместимы; и</w:t>
      </w:r>
    </w:p>
    <w:p w:rsidR="00DD4435" w:rsidRPr="00DC2312" w:rsidRDefault="00DD4435" w:rsidP="00DD4435">
      <w:pPr>
        <w:pStyle w:val="Style89"/>
        <w:widowControl/>
        <w:ind w:firstLine="567"/>
        <w:jc w:val="both"/>
        <w:rPr>
          <w:rStyle w:val="FontStyle168"/>
          <w:rFonts w:ascii="Arial" w:hAnsi="Arial" w:cs="Arial"/>
          <w:color w:val="auto"/>
          <w:sz w:val="24"/>
          <w:lang w:eastAsia="en-US"/>
        </w:rPr>
      </w:pPr>
      <w:r w:rsidRPr="00DC2312">
        <w:rPr>
          <w:rStyle w:val="FontStyle168"/>
          <w:rFonts w:ascii="Arial" w:hAnsi="Arial" w:cs="Arial"/>
          <w:color w:val="auto"/>
          <w:sz w:val="24"/>
          <w:lang w:eastAsia="en-US"/>
        </w:rPr>
        <w:t>— чтобы местные условия электроснабжения соответствовали электрическим характеристикам, указанным на табличке».</w:t>
      </w:r>
    </w:p>
    <w:p w:rsidR="00DD4435" w:rsidRPr="00DC2312" w:rsidRDefault="00DD4435" w:rsidP="00DD4435">
      <w:pPr>
        <w:pStyle w:val="Style89"/>
        <w:widowControl/>
        <w:ind w:firstLine="567"/>
        <w:jc w:val="both"/>
        <w:rPr>
          <w:rStyle w:val="FontStyle168"/>
          <w:rFonts w:ascii="Arial" w:hAnsi="Arial" w:cs="Arial"/>
          <w:color w:val="auto"/>
          <w:sz w:val="20"/>
          <w:lang w:eastAsia="en-US"/>
        </w:rPr>
      </w:pPr>
    </w:p>
    <w:p w:rsidR="00DD4435" w:rsidRPr="00DC2312" w:rsidRDefault="00DD4435" w:rsidP="00DD4435">
      <w:pPr>
        <w:pStyle w:val="Style80"/>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Принимая во внимание национальные правила в этой области, если таковые имеются, технические инструкции по установке и настройке:</w:t>
      </w:r>
    </w:p>
    <w:p w:rsidR="00DD4435" w:rsidRPr="00DC2312" w:rsidRDefault="00DD4435" w:rsidP="00DD4435">
      <w:pPr>
        <w:pStyle w:val="Style80"/>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а) должны объяснять условия установки прибора (на полу, стене и т.д.) и его аксессуаров (комнатный термостат и т. д.);</w:t>
      </w:r>
    </w:p>
    <w:p w:rsidR="00DD4435" w:rsidRPr="00DC2312" w:rsidRDefault="00DD4435" w:rsidP="00DD4435">
      <w:pPr>
        <w:pStyle w:val="Style80"/>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b) в них должно быть указано минимальное необходимое расстояние между поверхностями прибора (включая поверхности POCED в случае приборов типа B</w:t>
      </w:r>
      <w:r w:rsidRPr="00DC2312">
        <w:rPr>
          <w:rStyle w:val="FontStyle175"/>
          <w:rFonts w:ascii="Arial" w:hAnsi="Arial" w:cs="Arial"/>
          <w:color w:val="auto"/>
          <w:sz w:val="24"/>
          <w:vertAlign w:val="subscript"/>
          <w:lang w:eastAsia="en-US"/>
        </w:rPr>
        <w:t>4</w:t>
      </w:r>
      <w:r w:rsidRPr="00DC2312">
        <w:rPr>
          <w:rStyle w:val="FontStyle175"/>
          <w:rFonts w:ascii="Arial" w:hAnsi="Arial" w:cs="Arial"/>
          <w:color w:val="auto"/>
          <w:sz w:val="24"/>
          <w:lang w:eastAsia="en-US"/>
        </w:rPr>
        <w:t>, B</w:t>
      </w:r>
      <w:r w:rsidRPr="00DC2312">
        <w:rPr>
          <w:rStyle w:val="FontStyle175"/>
          <w:rFonts w:ascii="Arial" w:hAnsi="Arial" w:cs="Arial"/>
          <w:color w:val="auto"/>
          <w:sz w:val="24"/>
          <w:vertAlign w:val="subscript"/>
          <w:lang w:eastAsia="en-US"/>
        </w:rPr>
        <w:t>5</w:t>
      </w:r>
      <w:r w:rsidRPr="00DC2312">
        <w:rPr>
          <w:rStyle w:val="FontStyle175"/>
          <w:rFonts w:ascii="Arial" w:hAnsi="Arial" w:cs="Arial"/>
          <w:color w:val="auto"/>
          <w:sz w:val="24"/>
          <w:lang w:eastAsia="en-US"/>
        </w:rPr>
        <w:t>, C</w:t>
      </w:r>
      <w:r w:rsidRPr="00DC2312">
        <w:rPr>
          <w:rStyle w:val="FontStyle175"/>
          <w:rFonts w:ascii="Arial" w:hAnsi="Arial" w:cs="Arial"/>
          <w:color w:val="auto"/>
          <w:sz w:val="24"/>
          <w:vertAlign w:val="subscript"/>
          <w:lang w:eastAsia="en-US"/>
        </w:rPr>
        <w:t>1</w:t>
      </w:r>
      <w:r w:rsidRPr="00DC2312">
        <w:rPr>
          <w:rStyle w:val="FontStyle175"/>
          <w:rFonts w:ascii="Arial" w:hAnsi="Arial" w:cs="Arial"/>
          <w:color w:val="auto"/>
          <w:sz w:val="24"/>
          <w:lang w:eastAsia="en-US"/>
        </w:rPr>
        <w:t xml:space="preserve"> и C</w:t>
      </w:r>
      <w:r w:rsidRPr="00DC2312">
        <w:rPr>
          <w:rStyle w:val="FontStyle175"/>
          <w:rFonts w:ascii="Arial" w:hAnsi="Arial" w:cs="Arial"/>
          <w:color w:val="auto"/>
          <w:sz w:val="24"/>
          <w:vertAlign w:val="subscript"/>
          <w:lang w:eastAsia="en-US"/>
        </w:rPr>
        <w:t>3</w:t>
      </w:r>
      <w:r w:rsidRPr="00DC2312">
        <w:rPr>
          <w:rStyle w:val="FontStyle175"/>
          <w:rFonts w:ascii="Arial" w:hAnsi="Arial" w:cs="Arial"/>
          <w:color w:val="auto"/>
          <w:sz w:val="24"/>
          <w:lang w:eastAsia="en-US"/>
        </w:rPr>
        <w:t>) и любыми близлежащими стенами;</w:t>
      </w:r>
    </w:p>
    <w:p w:rsidR="00DD4435" w:rsidRPr="00DC2312" w:rsidRDefault="00DD4435" w:rsidP="00DD4435">
      <w:pPr>
        <w:pStyle w:val="Style139"/>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c) должны содержать все меры предосторожности, которые необходимо предпринять, чтобы избежать перегрева пола, стен или потолка, если они сделаны из горючих материалов. Эти меры предосторожности должны включать подробную информацию о любой изоляции или трубопроводе, необходимом, когда POCED проходит через стену или потолок, изготовленные из горючих материалов.</w:t>
      </w:r>
    </w:p>
    <w:p w:rsidR="00DD4435" w:rsidRPr="00DC2312" w:rsidRDefault="00DD4435" w:rsidP="00DD4435">
      <w:pPr>
        <w:pStyle w:val="Style139"/>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d) должны указывать, что в инструкциях также должны быть указаны минимальная и максимальная температура окружающей среды, при которой прибор предназначен для работы.</w:t>
      </w:r>
    </w:p>
    <w:p w:rsidR="00DD4435" w:rsidRPr="00DC2312" w:rsidRDefault="00DD4435" w:rsidP="00DD4435">
      <w:pPr>
        <w:pStyle w:val="Style139"/>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e) должны включать тепловую мощность прибора и класс NOx, если он заявлен производителем.</w:t>
      </w:r>
    </w:p>
    <w:p w:rsidR="00DD4435" w:rsidRPr="00DC2312" w:rsidRDefault="00DD4435" w:rsidP="00DD4435">
      <w:pPr>
        <w:pStyle w:val="Style139"/>
        <w:widowControl/>
        <w:ind w:firstLine="567"/>
        <w:jc w:val="both"/>
        <w:rPr>
          <w:rStyle w:val="FontStyle175"/>
          <w:rFonts w:ascii="Arial" w:hAnsi="Arial" w:cs="Arial"/>
          <w:color w:val="auto"/>
          <w:sz w:val="24"/>
          <w:lang w:eastAsia="en-US"/>
        </w:rPr>
      </w:pPr>
      <w:r w:rsidRPr="00DC2312">
        <w:rPr>
          <w:rStyle w:val="FontStyle175"/>
          <w:rFonts w:ascii="Arial" w:hAnsi="Arial" w:cs="Arial"/>
          <w:color w:val="auto"/>
          <w:sz w:val="24"/>
          <w:lang w:eastAsia="en-US"/>
        </w:rPr>
        <w:t>Для приборов таблица технических данных должна включать подводимое тепло прибора, тепловую мощность, мощность любой запальной горелки, давление горелки, размеры форсунок, количество форсунок, размер газового соединения, размер дымохода, физические размеры, массу, данные электродвигателя, мощность вентилятора, объемы подачи воздуха и другие технические данные, которые могут потребоваться установщику и инженеру по вводу в эксплуатацию.</w:t>
      </w:r>
    </w:p>
    <w:p w:rsidR="00DD4435" w:rsidRPr="00DC2312" w:rsidRDefault="00DD4435" w:rsidP="00DD4435">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9.6.1.1.2 Дополнительные требования к приборам типа A</w:t>
      </w:r>
      <w:r w:rsidRPr="00DC2312">
        <w:rPr>
          <w:rStyle w:val="FontStyle167"/>
          <w:rFonts w:ascii="Arial" w:hAnsi="Arial" w:cs="Arial"/>
          <w:color w:val="auto"/>
          <w:sz w:val="24"/>
          <w:szCs w:val="24"/>
          <w:vertAlign w:val="subscript"/>
          <w:lang w:eastAsia="en-US"/>
        </w:rPr>
        <w:t xml:space="preserve">2 </w:t>
      </w:r>
      <w:r w:rsidRPr="00DC2312">
        <w:rPr>
          <w:rStyle w:val="FontStyle178"/>
          <w:rFonts w:ascii="Arial" w:hAnsi="Arial" w:cs="Arial"/>
          <w:color w:val="auto"/>
          <w:sz w:val="24"/>
          <w:szCs w:val="24"/>
          <w:lang w:eastAsia="en-US"/>
        </w:rPr>
        <w:t>и A</w:t>
      </w:r>
      <w:r w:rsidRPr="00DC2312">
        <w:rPr>
          <w:rStyle w:val="FontStyle167"/>
          <w:rFonts w:ascii="Arial" w:hAnsi="Arial" w:cs="Arial"/>
          <w:color w:val="auto"/>
          <w:sz w:val="24"/>
          <w:szCs w:val="24"/>
          <w:vertAlign w:val="subscript"/>
          <w:lang w:eastAsia="en-US"/>
        </w:rPr>
        <w:t>3</w:t>
      </w:r>
    </w:p>
    <w:p w:rsidR="00230AAF" w:rsidRPr="00DC2312" w:rsidRDefault="00DD4435" w:rsidP="00DD4435">
      <w:pPr>
        <w:pStyle w:val="Style15"/>
        <w:widowControl/>
        <w:ind w:firstLine="567"/>
        <w:jc w:val="both"/>
        <w:rPr>
          <w:rFonts w:ascii="Arial" w:hAnsi="Arial" w:cs="Arial"/>
          <w:b/>
          <w:bCs/>
          <w:color w:val="auto"/>
        </w:rPr>
      </w:pPr>
      <w:r w:rsidRPr="00DC2312">
        <w:rPr>
          <w:rStyle w:val="FontStyle175"/>
          <w:rFonts w:ascii="Arial" w:hAnsi="Arial" w:cs="Arial"/>
          <w:color w:val="auto"/>
          <w:sz w:val="24"/>
          <w:szCs w:val="24"/>
          <w:lang w:eastAsia="en-US"/>
        </w:rPr>
        <w:t>Для приборов типа А</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и А</w:t>
      </w:r>
      <w:r w:rsidRPr="00DC2312">
        <w:rPr>
          <w:rStyle w:val="FontStyle175"/>
          <w:rFonts w:ascii="Arial" w:hAnsi="Arial" w:cs="Arial"/>
          <w:color w:val="auto"/>
          <w:sz w:val="24"/>
          <w:szCs w:val="24"/>
          <w:vertAlign w:val="subscript"/>
          <w:lang w:eastAsia="en-US"/>
        </w:rPr>
        <w:t>3</w:t>
      </w:r>
      <w:r w:rsidRPr="00DC2312">
        <w:rPr>
          <w:rStyle w:val="FontStyle175"/>
          <w:rFonts w:ascii="Arial" w:hAnsi="Arial" w:cs="Arial"/>
          <w:color w:val="auto"/>
          <w:sz w:val="24"/>
          <w:szCs w:val="24"/>
          <w:lang w:eastAsia="en-US"/>
        </w:rPr>
        <w:t>в них должна быть представлена вся необходимая информация для регулировки расхода газа и воздуха. В них также должна быть указана таблица для категории прибора, в которой указаны различные значения теплотворной способности и настройки расхода газа в 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/час по отношению к средним условиям использования (15 °C, 1013,25 мбар) или в кг/час вместе с инструкциями по регулировке расхода воздуха.</w:t>
      </w:r>
    </w:p>
    <w:p w:rsidR="00230AAF" w:rsidRPr="00DC2312" w:rsidRDefault="00DD4435" w:rsidP="0038791E">
      <w:pPr>
        <w:pStyle w:val="Style15"/>
        <w:widowControl/>
        <w:ind w:firstLine="567"/>
        <w:jc w:val="both"/>
        <w:rPr>
          <w:rFonts w:ascii="Arial" w:hAnsi="Arial" w:cs="Arial"/>
          <w:b/>
          <w:bCs/>
          <w:color w:val="auto"/>
        </w:rPr>
      </w:pPr>
      <w:r w:rsidRPr="00DC2312">
        <w:rPr>
          <w:rStyle w:val="FontStyle175"/>
          <w:rFonts w:ascii="Arial" w:hAnsi="Arial" w:cs="Arial"/>
          <w:color w:val="auto"/>
          <w:sz w:val="24"/>
          <w:szCs w:val="24"/>
          <w:lang w:eastAsia="en-US"/>
        </w:rPr>
        <w:t>В них должно быть разъяснено, что установщику необходимо см. табличку технических данных устройства для получения информации о расходах воздуха и газа для определённого устанавливаемого устройства</w:t>
      </w:r>
    </w:p>
    <w:p w:rsidR="00DD4435" w:rsidRPr="00DC2312" w:rsidRDefault="00DD4435" w:rsidP="00DD4435">
      <w:pPr>
        <w:pStyle w:val="Style80"/>
        <w:widowControl/>
        <w:jc w:val="both"/>
        <w:rPr>
          <w:rStyle w:val="FontStyle175"/>
          <w:rFonts w:ascii="Arial" w:hAnsi="Arial" w:cs="Arial"/>
          <w:color w:val="auto"/>
          <w:sz w:val="20"/>
          <w:szCs w:val="20"/>
          <w:lang w:eastAsia="en-US"/>
        </w:rPr>
      </w:pPr>
      <w:r w:rsidRPr="00DC2312">
        <w:rPr>
          <w:rStyle w:val="FontStyle175"/>
          <w:rFonts w:ascii="Arial" w:hAnsi="Arial" w:cs="Arial"/>
          <w:color w:val="auto"/>
          <w:sz w:val="20"/>
          <w:szCs w:val="20"/>
          <w:lang w:eastAsia="en-US"/>
        </w:rPr>
        <w:t>___________________</w:t>
      </w:r>
    </w:p>
    <w:p w:rsidR="00DD4435" w:rsidRPr="00DC2312" w:rsidRDefault="00DD4435" w:rsidP="00DD4435">
      <w:pPr>
        <w:pStyle w:val="Style80"/>
        <w:widowControl/>
        <w:ind w:firstLine="720"/>
        <w:jc w:val="both"/>
        <w:rPr>
          <w:rStyle w:val="FontStyle175"/>
          <w:rFonts w:ascii="Arial" w:hAnsi="Arial" w:cs="Arial"/>
          <w:color w:val="auto"/>
          <w:sz w:val="20"/>
          <w:szCs w:val="20"/>
          <w:lang w:eastAsia="en-US"/>
        </w:rPr>
      </w:pPr>
      <w:r w:rsidRPr="00DC2312">
        <w:rPr>
          <w:rStyle w:val="FontStyle175"/>
          <w:rFonts w:ascii="Arial" w:hAnsi="Arial" w:cs="Arial"/>
          <w:color w:val="auto"/>
          <w:sz w:val="20"/>
          <w:szCs w:val="20"/>
          <w:vertAlign w:val="superscript"/>
          <w:lang w:eastAsia="en-US"/>
        </w:rPr>
        <w:t>7</w:t>
      </w:r>
      <w:r w:rsidRPr="00DC2312">
        <w:rPr>
          <w:rStyle w:val="FontStyle175"/>
          <w:rFonts w:ascii="Arial" w:hAnsi="Arial" w:cs="Arial"/>
          <w:color w:val="auto"/>
          <w:sz w:val="20"/>
          <w:szCs w:val="20"/>
          <w:lang w:eastAsia="en-US"/>
        </w:rPr>
        <w:t xml:space="preserve"> Косвенная страна назначения</w:t>
      </w:r>
    </w:p>
    <w:p w:rsidR="00DD4435" w:rsidRPr="00DC2312" w:rsidRDefault="00DD4435"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В них должно быть разъяснено, что установщику необходимо см. табличку технических данных устройства для получения информации о расходах воздуха и газа для определённого устанавливаемого устройства.</w:t>
      </w:r>
    </w:p>
    <w:p w:rsidR="00DD4435" w:rsidRPr="00DC2312" w:rsidRDefault="00DD4435"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них должен быть указан максимальный и минимальный перепад давления на любой профильной пластине.</w:t>
      </w:r>
    </w:p>
    <w:p w:rsidR="00DD4435" w:rsidRPr="00DC2312" w:rsidRDefault="00DD4435"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настройка устройства проверки воздуха имеет важное значение для ввода прибора в эксплуатацию, в них должна быть указана информация о правильной настройке прибора и средствах герметизации или блокировки устройства после настройки. Если прибор не имеет регулятора температуры воздуха, в инструкциях должно быть указано место, установка и настройка регулятора температуры воздуха, поставляемого изготовителем, в соответствии с требованиями 5.9.7.</w:t>
      </w:r>
    </w:p>
    <w:p w:rsidR="00DD4435" w:rsidRPr="00DC2312" w:rsidRDefault="00DD4435"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них должно быть представлено руководство для установщика, чтобы пределы воздействия на выбросы диоксида углерода (CO</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в отапливаемом помещении поддерживались в соответствии с локальными требованиями по ограничениям выбросов.</w:t>
      </w:r>
    </w:p>
    <w:p w:rsidR="00DD4435" w:rsidRPr="00DC2312" w:rsidRDefault="00DD4435" w:rsidP="00DD4435">
      <w:pPr>
        <w:pStyle w:val="Style27"/>
        <w:widowControl/>
        <w:ind w:firstLine="567"/>
        <w:jc w:val="both"/>
        <w:rPr>
          <w:rStyle w:val="FontStyle177"/>
          <w:rFonts w:ascii="Arial" w:hAnsi="Arial" w:cs="Arial"/>
          <w:color w:val="auto"/>
          <w:sz w:val="24"/>
          <w:szCs w:val="24"/>
          <w:lang w:eastAsia="en-US"/>
        </w:rPr>
      </w:pPr>
    </w:p>
    <w:p w:rsidR="00DD4435" w:rsidRPr="00DC2312" w:rsidRDefault="00DD4435" w:rsidP="00DD4435">
      <w:pPr>
        <w:pStyle w:val="Style27"/>
        <w:widowControl/>
        <w:ind w:firstLine="567"/>
        <w:jc w:val="both"/>
        <w:rPr>
          <w:rStyle w:val="FontStyle177"/>
          <w:rFonts w:ascii="Arial" w:hAnsi="Arial" w:cs="Arial"/>
          <w:color w:val="auto"/>
          <w:spacing w:val="60"/>
          <w:sz w:val="20"/>
          <w:szCs w:val="24"/>
          <w:lang w:eastAsia="en-US"/>
        </w:rPr>
      </w:pPr>
      <w:r w:rsidRPr="00DC2312">
        <w:rPr>
          <w:rStyle w:val="FontStyle177"/>
          <w:rFonts w:ascii="Arial" w:hAnsi="Arial" w:cs="Arial"/>
          <w:color w:val="auto"/>
          <w:spacing w:val="60"/>
          <w:sz w:val="20"/>
          <w:szCs w:val="24"/>
          <w:lang w:eastAsia="en-US"/>
        </w:rPr>
        <w:t>Примечания</w:t>
      </w:r>
    </w:p>
    <w:p w:rsidR="00DD4435" w:rsidRPr="00DC2312" w:rsidRDefault="00DD4435" w:rsidP="00DD4435">
      <w:pPr>
        <w:pStyle w:val="Style27"/>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1 В Приложении J представлены рекомендации по расчетам, основанным на эталонном газе типа G20. Значения требований к CO</w:t>
      </w:r>
      <w:r w:rsidRPr="00DC2312">
        <w:rPr>
          <w:rStyle w:val="FontStyle177"/>
          <w:rFonts w:ascii="Arial" w:hAnsi="Arial" w:cs="Arial"/>
          <w:color w:val="auto"/>
          <w:sz w:val="20"/>
          <w:szCs w:val="24"/>
          <w:vertAlign w:val="subscript"/>
          <w:lang w:eastAsia="en-US"/>
        </w:rPr>
        <w:t>2</w:t>
      </w:r>
      <w:r w:rsidRPr="00DC2312">
        <w:rPr>
          <w:rStyle w:val="FontStyle177"/>
          <w:rFonts w:ascii="Arial" w:hAnsi="Arial" w:cs="Arial"/>
          <w:color w:val="auto"/>
          <w:sz w:val="20"/>
          <w:szCs w:val="24"/>
          <w:lang w:eastAsia="en-US"/>
        </w:rPr>
        <w:t xml:space="preserve"> и воздуху для горения для других газов приведены в таблице J.1.</w:t>
      </w:r>
    </w:p>
    <w:p w:rsidR="00DD4435" w:rsidRPr="00DC2312" w:rsidRDefault="00DD4435" w:rsidP="00DD4435">
      <w:pPr>
        <w:pStyle w:val="Style27"/>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2 Пределы выбросов других газов, содержащихся в продуктах, не будут превышены, если поддерживается предельное значение CO</w:t>
      </w:r>
      <w:r w:rsidRPr="00DC2312">
        <w:rPr>
          <w:rStyle w:val="FontStyle177"/>
          <w:rFonts w:ascii="Arial" w:hAnsi="Arial" w:cs="Arial"/>
          <w:color w:val="auto"/>
          <w:sz w:val="20"/>
          <w:szCs w:val="24"/>
          <w:vertAlign w:val="subscript"/>
          <w:lang w:eastAsia="en-US"/>
        </w:rPr>
        <w:t>2</w:t>
      </w:r>
      <w:r w:rsidRPr="00DC2312">
        <w:rPr>
          <w:rStyle w:val="FontStyle177"/>
          <w:rFonts w:ascii="Arial" w:hAnsi="Arial" w:cs="Arial"/>
          <w:color w:val="auto"/>
          <w:sz w:val="20"/>
          <w:szCs w:val="24"/>
          <w:lang w:eastAsia="en-US"/>
        </w:rPr>
        <w:t>.</w:t>
      </w:r>
    </w:p>
    <w:p w:rsidR="00DD4435" w:rsidRPr="00DC2312" w:rsidRDefault="00DD4435" w:rsidP="00DD4435">
      <w:pPr>
        <w:pStyle w:val="Style27"/>
        <w:widowControl/>
        <w:ind w:firstLine="567"/>
        <w:jc w:val="both"/>
        <w:rPr>
          <w:rStyle w:val="FontStyle177"/>
          <w:rFonts w:ascii="Arial" w:hAnsi="Arial" w:cs="Arial"/>
          <w:color w:val="auto"/>
          <w:sz w:val="24"/>
          <w:szCs w:val="24"/>
          <w:lang w:eastAsia="en-US"/>
        </w:rPr>
      </w:pPr>
    </w:p>
    <w:p w:rsidR="00DD4435" w:rsidRPr="00DC2312" w:rsidRDefault="00DD4435" w:rsidP="00DD4435">
      <w:pPr>
        <w:pStyle w:val="Style27"/>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В них должна быть указана сборка деталей, которые можно заменять, а также смазка кранов, электродвигателя и вентилятора, а также очистка.</w:t>
      </w:r>
    </w:p>
    <w:p w:rsidR="00DD4435" w:rsidRPr="00DC2312" w:rsidRDefault="00DD4435" w:rsidP="00DD4435">
      <w:pPr>
        <w:pStyle w:val="Style27"/>
        <w:widowControl/>
        <w:ind w:firstLine="567"/>
        <w:jc w:val="both"/>
        <w:rPr>
          <w:rStyle w:val="FontStyle175"/>
          <w:rFonts w:ascii="Arial" w:hAnsi="Arial" w:cs="Arial"/>
          <w:color w:val="auto"/>
          <w:sz w:val="24"/>
          <w:szCs w:val="24"/>
          <w:lang w:eastAsia="en-US"/>
        </w:rPr>
      </w:pPr>
      <w:r w:rsidRPr="00DC2312">
        <w:rPr>
          <w:rStyle w:val="FontStyle177"/>
          <w:rFonts w:ascii="Arial" w:hAnsi="Arial" w:cs="Arial"/>
          <w:color w:val="auto"/>
          <w:sz w:val="24"/>
          <w:szCs w:val="24"/>
          <w:lang w:eastAsia="en-US"/>
        </w:rPr>
        <w:t>Для облегчения понимания в технических инструкциях должно быть указано описание прибора и заменяемых или переоборудованных деталей с иллюстрацией и, при необходимости, пронумерованными ключами для основных деталей, подлежащих очистке, обслуживанию или замене</w:t>
      </w:r>
      <w:r w:rsidRPr="00DC2312">
        <w:rPr>
          <w:rStyle w:val="FontStyle175"/>
          <w:rFonts w:ascii="Arial" w:hAnsi="Arial" w:cs="Arial"/>
          <w:color w:val="auto"/>
          <w:sz w:val="24"/>
          <w:szCs w:val="24"/>
          <w:lang w:eastAsia="en-US"/>
        </w:rPr>
        <w:t>.</w:t>
      </w:r>
    </w:p>
    <w:p w:rsidR="00DD4435" w:rsidRPr="00DC2312" w:rsidRDefault="00DD4435" w:rsidP="00DD4435">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9.6.1.1.3 Дополнительные требования к приборам типа B и C </w:t>
      </w:r>
    </w:p>
    <w:p w:rsidR="00DD4435" w:rsidRPr="00DC2312" w:rsidRDefault="00DD4435"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типов B</w:t>
      </w:r>
      <w:r w:rsidRPr="00DC2312">
        <w:rPr>
          <w:rStyle w:val="FontStyle175"/>
          <w:rFonts w:ascii="Arial" w:hAnsi="Arial" w:cs="Arial"/>
          <w:color w:val="auto"/>
          <w:sz w:val="24"/>
          <w:szCs w:val="24"/>
          <w:vertAlign w:val="subscript"/>
          <w:lang w:eastAsia="en-US"/>
        </w:rPr>
        <w:t>11</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12</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13</w:t>
      </w:r>
      <w:r w:rsidRPr="00DC2312">
        <w:rPr>
          <w:rStyle w:val="FontStyle175"/>
          <w:rFonts w:ascii="Arial" w:hAnsi="Arial" w:cs="Arial"/>
          <w:color w:val="auto"/>
          <w:sz w:val="24"/>
          <w:szCs w:val="24"/>
          <w:lang w:eastAsia="en-US"/>
        </w:rPr>
        <w:t xml:space="preserve"> и B</w:t>
      </w:r>
      <w:r w:rsidRPr="00DC2312">
        <w:rPr>
          <w:rStyle w:val="FontStyle175"/>
          <w:rFonts w:ascii="Arial" w:hAnsi="Arial" w:cs="Arial"/>
          <w:color w:val="auto"/>
          <w:sz w:val="24"/>
          <w:szCs w:val="24"/>
          <w:vertAlign w:val="subscript"/>
          <w:lang w:eastAsia="en-US"/>
        </w:rPr>
        <w:t>14</w:t>
      </w:r>
      <w:r w:rsidRPr="00DC2312">
        <w:rPr>
          <w:rStyle w:val="FontStyle175"/>
          <w:rFonts w:ascii="Arial" w:hAnsi="Arial" w:cs="Arial"/>
          <w:color w:val="auto"/>
          <w:sz w:val="24"/>
          <w:szCs w:val="24"/>
          <w:lang w:eastAsia="en-US"/>
        </w:rPr>
        <w:t xml:space="preserve"> в них должна быть указана минимальная высота дымохода для прибора и, при необходимости, также должен быть описан метод крепления отвода тяги и соединительной детали для дымохода. В них должен быть указан метод проверки утечки продуктов сгорания из отвода тяги.</w:t>
      </w:r>
    </w:p>
    <w:p w:rsidR="00DD4435" w:rsidRPr="00DC2312" w:rsidRDefault="00DD4435"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типа B</w:t>
      </w:r>
      <w:r w:rsidRPr="00DC2312">
        <w:rPr>
          <w:rStyle w:val="FontStyle175"/>
          <w:rFonts w:ascii="Arial" w:hAnsi="Arial" w:cs="Arial"/>
          <w:color w:val="auto"/>
          <w:sz w:val="24"/>
          <w:szCs w:val="24"/>
          <w:vertAlign w:val="subscript"/>
          <w:lang w:eastAsia="en-US"/>
        </w:rPr>
        <w:t>14</w:t>
      </w:r>
      <w:r w:rsidRPr="00DC2312">
        <w:rPr>
          <w:rStyle w:val="FontStyle175"/>
          <w:rFonts w:ascii="Arial" w:hAnsi="Arial" w:cs="Arial"/>
          <w:color w:val="auto"/>
          <w:sz w:val="24"/>
          <w:szCs w:val="24"/>
          <w:lang w:eastAsia="en-US"/>
        </w:rPr>
        <w:t xml:space="preserve"> в инструкциях по установке должен быть указан метод регулировки любой заслонки или другого устройства управления воздухом для горения.</w:t>
      </w:r>
    </w:p>
    <w:p w:rsidR="00DD4435" w:rsidRPr="00DC2312" w:rsidRDefault="00DD4435"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типа B</w:t>
      </w:r>
      <w:r w:rsidRPr="00DC2312">
        <w:rPr>
          <w:rStyle w:val="FontStyle175"/>
          <w:rFonts w:ascii="Arial" w:hAnsi="Arial" w:cs="Arial"/>
          <w:color w:val="auto"/>
          <w:sz w:val="24"/>
          <w:szCs w:val="24"/>
          <w:vertAlign w:val="subscript"/>
          <w:lang w:eastAsia="en-US"/>
        </w:rPr>
        <w:t>22</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23</w:t>
      </w:r>
      <w:r w:rsidRPr="00DC2312">
        <w:rPr>
          <w:rStyle w:val="FontStyle175"/>
          <w:rFonts w:ascii="Arial" w:hAnsi="Arial" w:cs="Arial"/>
          <w:color w:val="auto"/>
          <w:sz w:val="24"/>
          <w:szCs w:val="24"/>
          <w:lang w:eastAsia="en-US"/>
        </w:rPr>
        <w:t xml:space="preserve"> в них должны быть указаны минимальное и максимальное эквивалентное сопротивление или другая подобная информация для сборки системы дымохода, а также приведена подробная информация для расчета эквивалентного сопротивления, например, допуск на изгибы и т.д.</w:t>
      </w:r>
    </w:p>
    <w:p w:rsidR="00DD4435" w:rsidRPr="00DC2312" w:rsidRDefault="00DD4435"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всех приборов типа B</w:t>
      </w:r>
      <w:r w:rsidRPr="00DC2312">
        <w:rPr>
          <w:rStyle w:val="FontStyle175"/>
          <w:rFonts w:ascii="Arial" w:hAnsi="Arial" w:cs="Arial"/>
          <w:color w:val="auto"/>
          <w:sz w:val="24"/>
          <w:szCs w:val="24"/>
          <w:vertAlign w:val="subscript"/>
          <w:lang w:eastAsia="en-US"/>
        </w:rPr>
        <w:t>4</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5</w:t>
      </w:r>
      <w:r w:rsidRPr="00DC2312">
        <w:rPr>
          <w:rStyle w:val="FontStyle175"/>
          <w:rFonts w:ascii="Arial" w:hAnsi="Arial" w:cs="Arial"/>
          <w:color w:val="auto"/>
          <w:sz w:val="24"/>
          <w:szCs w:val="24"/>
          <w:lang w:eastAsia="en-US"/>
        </w:rPr>
        <w:t xml:space="preserve"> и типа C, за исключением типа C</w:t>
      </w:r>
      <w:r w:rsidRPr="00DC2312">
        <w:rPr>
          <w:rStyle w:val="FontStyle175"/>
          <w:rFonts w:ascii="Arial" w:hAnsi="Arial" w:cs="Arial"/>
          <w:color w:val="auto"/>
          <w:sz w:val="24"/>
          <w:szCs w:val="24"/>
          <w:vertAlign w:val="subscript"/>
          <w:lang w:eastAsia="en-US"/>
        </w:rPr>
        <w:t>6</w:t>
      </w:r>
      <w:r w:rsidRPr="00DC2312">
        <w:rPr>
          <w:rStyle w:val="FontStyle175"/>
          <w:rFonts w:ascii="Arial" w:hAnsi="Arial" w:cs="Arial"/>
          <w:color w:val="auto"/>
          <w:sz w:val="24"/>
          <w:szCs w:val="24"/>
          <w:lang w:eastAsia="en-US"/>
        </w:rPr>
        <w:t>, в них должна быть указана максимальная и минимальная длина каналов нагнетания воздуха и продуктов сгорания, или минимальное и максимальное эквивалентное сопротивление</w:t>
      </w:r>
      <w:r w:rsidRPr="00DC2312">
        <w:rPr>
          <w:rStyle w:val="FontStyle175"/>
          <w:rFonts w:ascii="Arial" w:hAnsi="Arial" w:cs="Arial"/>
          <w:color w:val="auto"/>
          <w:sz w:val="24"/>
          <w:szCs w:val="24"/>
          <w:vertAlign w:val="superscript"/>
          <w:lang w:eastAsia="en-US"/>
        </w:rPr>
        <w:t>8</w:t>
      </w:r>
      <w:r w:rsidRPr="00DC2312">
        <w:rPr>
          <w:rStyle w:val="FontStyle175"/>
          <w:rFonts w:ascii="Arial" w:hAnsi="Arial" w:cs="Arial"/>
          <w:color w:val="auto"/>
          <w:sz w:val="24"/>
          <w:szCs w:val="24"/>
          <w:lang w:eastAsia="en-US"/>
        </w:rPr>
        <w:t xml:space="preserve">. </w:t>
      </w:r>
    </w:p>
    <w:p w:rsidR="00DD4435" w:rsidRPr="00DC2312" w:rsidRDefault="00DD4435" w:rsidP="00DD4435">
      <w:pPr>
        <w:pStyle w:val="Style80"/>
        <w:widowControl/>
        <w:ind w:firstLine="567"/>
        <w:jc w:val="both"/>
        <w:rPr>
          <w:rStyle w:val="FontStyle175"/>
          <w:rFonts w:ascii="Arial" w:hAnsi="Arial" w:cs="Arial"/>
          <w:color w:val="auto"/>
          <w:sz w:val="24"/>
          <w:szCs w:val="24"/>
          <w:lang w:eastAsia="en-US"/>
        </w:rPr>
      </w:pPr>
    </w:p>
    <w:p w:rsidR="00DD4435" w:rsidRPr="00DC2312" w:rsidRDefault="00DD4435" w:rsidP="00DD4435">
      <w:pPr>
        <w:pStyle w:val="Style80"/>
        <w:widowControl/>
        <w:jc w:val="both"/>
        <w:rPr>
          <w:rStyle w:val="FontStyle175"/>
          <w:rFonts w:ascii="Arial" w:hAnsi="Arial" w:cs="Arial"/>
          <w:color w:val="auto"/>
          <w:sz w:val="20"/>
          <w:szCs w:val="20"/>
          <w:lang w:eastAsia="en-US"/>
        </w:rPr>
      </w:pPr>
      <w:r w:rsidRPr="00DC2312">
        <w:rPr>
          <w:rStyle w:val="FontStyle175"/>
          <w:rFonts w:ascii="Arial" w:hAnsi="Arial" w:cs="Arial"/>
          <w:color w:val="auto"/>
          <w:sz w:val="20"/>
          <w:szCs w:val="20"/>
          <w:lang w:eastAsia="en-US"/>
        </w:rPr>
        <w:t>___________________</w:t>
      </w:r>
    </w:p>
    <w:p w:rsidR="00DD4435" w:rsidRPr="00DC2312" w:rsidRDefault="00DD4435" w:rsidP="00DD4435">
      <w:pPr>
        <w:pStyle w:val="Style80"/>
        <w:widowControl/>
        <w:ind w:firstLine="567"/>
        <w:jc w:val="both"/>
        <w:rPr>
          <w:rStyle w:val="FontStyle175"/>
          <w:rFonts w:ascii="Arial" w:hAnsi="Arial" w:cs="Arial"/>
          <w:color w:val="auto"/>
          <w:sz w:val="20"/>
          <w:szCs w:val="20"/>
          <w:lang w:eastAsia="en-US"/>
        </w:rPr>
      </w:pPr>
      <w:r w:rsidRPr="00DC2312">
        <w:rPr>
          <w:rStyle w:val="FontStyle175"/>
          <w:rFonts w:ascii="Arial" w:hAnsi="Arial" w:cs="Arial"/>
          <w:color w:val="auto"/>
          <w:sz w:val="20"/>
          <w:szCs w:val="20"/>
          <w:vertAlign w:val="superscript"/>
          <w:lang w:eastAsia="en-US"/>
        </w:rPr>
        <w:t>8</w:t>
      </w:r>
      <w:r w:rsidRPr="00DC2312">
        <w:rPr>
          <w:rStyle w:val="FontStyle175"/>
          <w:rFonts w:ascii="Arial" w:hAnsi="Arial" w:cs="Arial"/>
          <w:color w:val="auto"/>
          <w:sz w:val="20"/>
          <w:szCs w:val="20"/>
          <w:lang w:eastAsia="en-US"/>
        </w:rPr>
        <w:t xml:space="preserve"> В случае приборов типа </w:t>
      </w:r>
      <w:r w:rsidRPr="00DC2312">
        <w:rPr>
          <w:rStyle w:val="FontStyle175"/>
          <w:rFonts w:ascii="Arial" w:hAnsi="Arial" w:cs="Arial"/>
          <w:color w:val="auto"/>
          <w:sz w:val="20"/>
          <w:szCs w:val="20"/>
          <w:lang w:val="en-US" w:eastAsia="en-US"/>
        </w:rPr>
        <w:t>B</w:t>
      </w:r>
      <w:r w:rsidRPr="00DC2312">
        <w:rPr>
          <w:rStyle w:val="FontStyle175"/>
          <w:rFonts w:ascii="Arial" w:hAnsi="Arial" w:cs="Arial"/>
          <w:color w:val="auto"/>
          <w:sz w:val="20"/>
          <w:szCs w:val="20"/>
          <w:vertAlign w:val="subscript"/>
          <w:lang w:eastAsia="en-US"/>
        </w:rPr>
        <w:t>4</w:t>
      </w:r>
      <w:r w:rsidRPr="00DC2312">
        <w:rPr>
          <w:rStyle w:val="FontStyle175"/>
          <w:rFonts w:ascii="Arial" w:hAnsi="Arial" w:cs="Arial"/>
          <w:color w:val="auto"/>
          <w:sz w:val="20"/>
          <w:szCs w:val="20"/>
          <w:lang w:eastAsia="en-US"/>
        </w:rPr>
        <w:t xml:space="preserve">, </w:t>
      </w:r>
      <w:r w:rsidRPr="00DC2312">
        <w:rPr>
          <w:rStyle w:val="FontStyle175"/>
          <w:rFonts w:ascii="Arial" w:hAnsi="Arial" w:cs="Arial"/>
          <w:color w:val="auto"/>
          <w:sz w:val="20"/>
          <w:szCs w:val="20"/>
          <w:lang w:val="en-US" w:eastAsia="en-US"/>
        </w:rPr>
        <w:t>B</w:t>
      </w:r>
      <w:r w:rsidRPr="00DC2312">
        <w:rPr>
          <w:rStyle w:val="FontStyle175"/>
          <w:rFonts w:ascii="Arial" w:hAnsi="Arial" w:cs="Arial"/>
          <w:color w:val="auto"/>
          <w:sz w:val="20"/>
          <w:szCs w:val="20"/>
          <w:vertAlign w:val="subscript"/>
          <w:lang w:eastAsia="en-US"/>
        </w:rPr>
        <w:t>5</w:t>
      </w:r>
      <w:r w:rsidRPr="00DC2312">
        <w:rPr>
          <w:rStyle w:val="FontStyle175"/>
          <w:rFonts w:ascii="Arial" w:hAnsi="Arial" w:cs="Arial"/>
          <w:color w:val="auto"/>
          <w:sz w:val="20"/>
          <w:szCs w:val="20"/>
          <w:lang w:eastAsia="en-US"/>
        </w:rPr>
        <w:t xml:space="preserve">, </w:t>
      </w:r>
      <w:r w:rsidRPr="00DC2312">
        <w:rPr>
          <w:rStyle w:val="FontStyle175"/>
          <w:rFonts w:ascii="Arial" w:hAnsi="Arial" w:cs="Arial"/>
          <w:color w:val="auto"/>
          <w:sz w:val="20"/>
          <w:szCs w:val="20"/>
          <w:lang w:val="en-US" w:eastAsia="en-US"/>
        </w:rPr>
        <w:t>C</w:t>
      </w:r>
      <w:r w:rsidRPr="00DC2312">
        <w:rPr>
          <w:rStyle w:val="FontStyle175"/>
          <w:rFonts w:ascii="Arial" w:hAnsi="Arial" w:cs="Arial"/>
          <w:color w:val="auto"/>
          <w:sz w:val="20"/>
          <w:szCs w:val="20"/>
          <w:vertAlign w:val="subscript"/>
          <w:lang w:eastAsia="en-US"/>
        </w:rPr>
        <w:t>1</w:t>
      </w:r>
      <w:r w:rsidRPr="00DC2312">
        <w:rPr>
          <w:rStyle w:val="FontStyle175"/>
          <w:rFonts w:ascii="Arial" w:hAnsi="Arial" w:cs="Arial"/>
          <w:color w:val="auto"/>
          <w:sz w:val="20"/>
          <w:szCs w:val="20"/>
          <w:lang w:eastAsia="en-US"/>
        </w:rPr>
        <w:t xml:space="preserve"> и </w:t>
      </w:r>
      <w:r w:rsidRPr="00DC2312">
        <w:rPr>
          <w:rStyle w:val="FontStyle175"/>
          <w:rFonts w:ascii="Arial" w:hAnsi="Arial" w:cs="Arial"/>
          <w:color w:val="auto"/>
          <w:sz w:val="20"/>
          <w:szCs w:val="20"/>
          <w:lang w:val="en-US" w:eastAsia="en-US"/>
        </w:rPr>
        <w:t>C</w:t>
      </w:r>
      <w:r w:rsidRPr="00DC2312">
        <w:rPr>
          <w:rStyle w:val="FontStyle175"/>
          <w:rFonts w:ascii="Arial" w:hAnsi="Arial" w:cs="Arial"/>
          <w:color w:val="auto"/>
          <w:sz w:val="20"/>
          <w:szCs w:val="20"/>
          <w:vertAlign w:val="subscript"/>
          <w:lang w:eastAsia="en-US"/>
        </w:rPr>
        <w:t>3</w:t>
      </w:r>
      <w:r w:rsidRPr="00DC2312">
        <w:rPr>
          <w:rStyle w:val="FontStyle175"/>
          <w:rFonts w:ascii="Arial" w:hAnsi="Arial" w:cs="Arial"/>
          <w:color w:val="auto"/>
          <w:sz w:val="20"/>
          <w:szCs w:val="20"/>
          <w:lang w:eastAsia="en-US"/>
        </w:rPr>
        <w:t xml:space="preserve"> минимальное и максимальное эквивалентное сопротивление соответствует </w:t>
      </w:r>
      <w:r w:rsidRPr="00DC2312">
        <w:rPr>
          <w:rStyle w:val="FontStyle175"/>
          <w:rFonts w:ascii="Arial" w:hAnsi="Arial" w:cs="Arial"/>
          <w:color w:val="auto"/>
          <w:sz w:val="20"/>
          <w:szCs w:val="20"/>
          <w:lang w:val="en-US" w:eastAsia="en-US"/>
        </w:rPr>
        <w:t>POCED</w:t>
      </w:r>
      <w:r w:rsidRPr="00DC2312">
        <w:rPr>
          <w:rStyle w:val="FontStyle175"/>
          <w:rFonts w:ascii="Arial" w:hAnsi="Arial" w:cs="Arial"/>
          <w:color w:val="auto"/>
          <w:sz w:val="20"/>
          <w:szCs w:val="20"/>
          <w:lang w:eastAsia="en-US"/>
        </w:rPr>
        <w:t xml:space="preserve">, поставляемому или указанному производителем с минимальным и максимальным сопротивлением потоку. Следует учитывать сопротивление потоку любого вывода, поставляемого или указанного в инструкциях по установке, а в случае приборов типа </w:t>
      </w:r>
      <w:r w:rsidRPr="00DC2312">
        <w:rPr>
          <w:rStyle w:val="FontStyle175"/>
          <w:rFonts w:ascii="Arial" w:hAnsi="Arial" w:cs="Arial"/>
          <w:color w:val="auto"/>
          <w:sz w:val="20"/>
          <w:szCs w:val="20"/>
          <w:lang w:val="en-US" w:eastAsia="en-US"/>
        </w:rPr>
        <w:t>C</w:t>
      </w:r>
      <w:r w:rsidRPr="00DC2312">
        <w:rPr>
          <w:rStyle w:val="FontStyle175"/>
          <w:rFonts w:ascii="Arial" w:hAnsi="Arial" w:cs="Arial"/>
          <w:color w:val="auto"/>
          <w:sz w:val="20"/>
          <w:szCs w:val="20"/>
          <w:lang w:eastAsia="en-US"/>
        </w:rPr>
        <w:t xml:space="preserve"> - сопротивление потоку в воздуховоде.</w:t>
      </w:r>
    </w:p>
    <w:p w:rsidR="00DD4435" w:rsidRPr="00DC2312" w:rsidRDefault="00DD4435" w:rsidP="00DD4435">
      <w:pPr>
        <w:pStyle w:val="Style80"/>
        <w:widowControl/>
        <w:ind w:firstLine="567"/>
        <w:jc w:val="both"/>
        <w:rPr>
          <w:rStyle w:val="FontStyle175"/>
          <w:rFonts w:ascii="Arial" w:hAnsi="Arial" w:cs="Arial"/>
          <w:color w:val="auto"/>
          <w:sz w:val="24"/>
          <w:szCs w:val="24"/>
          <w:lang w:eastAsia="en-US"/>
        </w:rPr>
      </w:pPr>
    </w:p>
    <w:p w:rsidR="00DD4435" w:rsidRPr="00DC2312" w:rsidRDefault="00DD4435"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Для всех этих приборов в спецификации должно быть указано описание POCED, включая любые изгибы, материалы его конструкции и любые критические допуски, например по длине, диаметру, толщине, глубине вставки и т.д.; метод установки POCED, включая все необходимые опорные элементы, способ крепления к зданию и заявление, подтверждающее, что POCED может выдержать собственный вес.</w:t>
      </w:r>
    </w:p>
    <w:p w:rsidR="00DD4435" w:rsidRPr="00DC2312" w:rsidRDefault="00DD4435"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типа B в них также должны быть указаны минимальные требования к вентиляции прибора.</w:t>
      </w:r>
    </w:p>
    <w:p w:rsidR="00DD4435" w:rsidRPr="00DC2312" w:rsidRDefault="00DD4435"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типа B</w:t>
      </w:r>
      <w:r w:rsidRPr="00DC2312">
        <w:rPr>
          <w:rStyle w:val="FontStyle175"/>
          <w:rFonts w:ascii="Arial" w:hAnsi="Arial" w:cs="Arial"/>
          <w:color w:val="auto"/>
          <w:sz w:val="24"/>
          <w:szCs w:val="24"/>
          <w:vertAlign w:val="subscript"/>
          <w:lang w:eastAsia="en-US"/>
        </w:rPr>
        <w:t>11AS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11BS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11AS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12BS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13AS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13BS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14AS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42BS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42AS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42BS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43AS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43BS</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44AS</w:t>
      </w:r>
      <w:r w:rsidRPr="00DC2312">
        <w:rPr>
          <w:rStyle w:val="FontStyle175"/>
          <w:rFonts w:ascii="Arial" w:hAnsi="Arial" w:cs="Arial"/>
          <w:color w:val="auto"/>
          <w:sz w:val="24"/>
          <w:szCs w:val="24"/>
          <w:lang w:eastAsia="en-US"/>
        </w:rPr>
        <w:t xml:space="preserve"> и B</w:t>
      </w:r>
      <w:r w:rsidRPr="00DC2312">
        <w:rPr>
          <w:rStyle w:val="FontStyle175"/>
          <w:rFonts w:ascii="Arial" w:hAnsi="Arial" w:cs="Arial"/>
          <w:color w:val="auto"/>
          <w:sz w:val="24"/>
          <w:szCs w:val="24"/>
          <w:vertAlign w:val="subscript"/>
          <w:lang w:eastAsia="en-US"/>
        </w:rPr>
        <w:t>44BS</w:t>
      </w:r>
      <w:r w:rsidRPr="00DC2312">
        <w:rPr>
          <w:rStyle w:val="FontStyle175"/>
          <w:rFonts w:ascii="Arial" w:hAnsi="Arial" w:cs="Arial"/>
          <w:color w:val="auto"/>
          <w:sz w:val="24"/>
          <w:szCs w:val="24"/>
          <w:lang w:eastAsia="en-US"/>
        </w:rPr>
        <w:t xml:space="preserve"> должны быть инструкции в отношении устройства измерения атмосферы и устройства безопасности по выпуску продуктов сгорания, а также должно быть дополнительно указано, что:</w:t>
      </w:r>
    </w:p>
    <w:p w:rsidR="00DD4435" w:rsidRPr="00DC2312" w:rsidRDefault="00DD4435"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 устройство является очень важным предохранительным устройством;</w:t>
      </w:r>
    </w:p>
    <w:p w:rsidR="00DD4435" w:rsidRPr="00DC2312" w:rsidRDefault="00DD4435" w:rsidP="00DD4435">
      <w:pPr>
        <w:pStyle w:val="Style118"/>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устройство не подлежит настройке установщиком;</w:t>
      </w:r>
    </w:p>
    <w:p w:rsidR="00DD4435" w:rsidRPr="00DC2312" w:rsidRDefault="00DD4435" w:rsidP="00DD4435">
      <w:pPr>
        <w:pStyle w:val="Style118"/>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 устройство не должно выводиться из строя; и</w:t>
      </w:r>
    </w:p>
    <w:p w:rsidR="00DD4435" w:rsidRPr="00DC2312" w:rsidRDefault="00DD4435" w:rsidP="00DD4435">
      <w:pPr>
        <w:pStyle w:val="Style118"/>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d) при замене устройства или любой из его деталей должны использоваться только оригинальные детали производителя.</w:t>
      </w:r>
    </w:p>
    <w:p w:rsidR="00DD4435" w:rsidRPr="00DC2312" w:rsidRDefault="00DD4435" w:rsidP="00DD4435">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типа C</w:t>
      </w:r>
      <w:r w:rsidRPr="00DC2312">
        <w:rPr>
          <w:rStyle w:val="FontStyle175"/>
          <w:rFonts w:ascii="Arial" w:hAnsi="Arial" w:cs="Arial"/>
          <w:color w:val="auto"/>
          <w:sz w:val="24"/>
          <w:szCs w:val="24"/>
          <w:vertAlign w:val="subscript"/>
          <w:lang w:eastAsia="en-US"/>
        </w:rPr>
        <w:t>6</w:t>
      </w:r>
      <w:r w:rsidRPr="00DC2312">
        <w:rPr>
          <w:rStyle w:val="FontStyle175"/>
          <w:rFonts w:ascii="Arial" w:hAnsi="Arial" w:cs="Arial"/>
          <w:color w:val="auto"/>
          <w:sz w:val="24"/>
          <w:szCs w:val="24"/>
          <w:lang w:eastAsia="en-US"/>
        </w:rPr>
        <w:t xml:space="preserve"> в них должны быть указаны максимально допустимое падение давления и эквивалентное сопротивление, допустимые во впускном канале воздуха для горения и выпускном канале для продуктов сгорания, а также соответствующая температура и концентрация CO</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или массовый расход продуктов сгорания, чтобы можно было рассчитать возможный канал системы. Кроме того, в них должен быть указан метод расчета падения давления в системе воздуховодов с использованием вышеуказанных  параметров.</w:t>
      </w:r>
    </w:p>
    <w:p w:rsidR="00DD4435" w:rsidRPr="00DC2312" w:rsidRDefault="00DD4435" w:rsidP="00DD4435">
      <w:pPr>
        <w:pStyle w:val="Style27"/>
        <w:widowControl/>
        <w:ind w:firstLine="567"/>
        <w:jc w:val="both"/>
        <w:rPr>
          <w:rStyle w:val="FontStyle177"/>
          <w:rFonts w:ascii="Arial" w:hAnsi="Arial" w:cs="Arial"/>
          <w:color w:val="auto"/>
          <w:sz w:val="24"/>
          <w:szCs w:val="24"/>
          <w:lang w:eastAsia="en-US"/>
        </w:rPr>
      </w:pPr>
    </w:p>
    <w:p w:rsidR="00DD4435" w:rsidRPr="00DC2312" w:rsidRDefault="00DD4435" w:rsidP="00DD4435">
      <w:pPr>
        <w:pStyle w:val="Style27"/>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pacing w:val="60"/>
          <w:sz w:val="20"/>
          <w:szCs w:val="24"/>
          <w:lang w:eastAsia="en-US"/>
        </w:rPr>
        <w:t>Примечание -</w:t>
      </w:r>
      <w:r w:rsidRPr="00DC2312">
        <w:rPr>
          <w:rStyle w:val="FontStyle177"/>
          <w:rFonts w:ascii="Arial" w:hAnsi="Arial" w:cs="Arial"/>
          <w:color w:val="auto"/>
          <w:sz w:val="20"/>
          <w:szCs w:val="24"/>
          <w:lang w:eastAsia="en-US"/>
        </w:rPr>
        <w:t xml:space="preserve"> При проверке вышеупомянутых параметров, указанных в проектной документации, испытательный центр проверяет, чтобы отклонения температуры и концентрации СО</w:t>
      </w:r>
      <w:r w:rsidRPr="00DC2312">
        <w:rPr>
          <w:rStyle w:val="FontStyle177"/>
          <w:rFonts w:ascii="Arial" w:hAnsi="Arial" w:cs="Arial"/>
          <w:color w:val="auto"/>
          <w:sz w:val="20"/>
          <w:szCs w:val="24"/>
          <w:vertAlign w:val="subscript"/>
          <w:lang w:eastAsia="en-US"/>
        </w:rPr>
        <w:t>2</w:t>
      </w:r>
      <w:r w:rsidRPr="00DC2312">
        <w:rPr>
          <w:rStyle w:val="FontStyle177"/>
          <w:rFonts w:ascii="Arial" w:hAnsi="Arial" w:cs="Arial"/>
          <w:color w:val="auto"/>
          <w:sz w:val="20"/>
          <w:szCs w:val="24"/>
          <w:lang w:eastAsia="en-US"/>
        </w:rPr>
        <w:t xml:space="preserve"> продуктов сгорания находились в пределах 10 К и 0,5% соответственно. Если в проектной документации указан массовый расход, необходимо убедиться в том, что фактический массовый расход находится в пределах 5% от заявленного значения.</w:t>
      </w:r>
    </w:p>
    <w:p w:rsidR="00230AAF" w:rsidRPr="00DC2312" w:rsidRDefault="00230AAF" w:rsidP="0038791E">
      <w:pPr>
        <w:pStyle w:val="Style15"/>
        <w:widowControl/>
        <w:ind w:firstLine="567"/>
        <w:jc w:val="both"/>
        <w:rPr>
          <w:rFonts w:ascii="Arial" w:hAnsi="Arial" w:cs="Arial"/>
          <w:b/>
          <w:bCs/>
          <w:color w:val="auto"/>
        </w:rPr>
      </w:pP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бесканальных приборов в них:</w:t>
      </w:r>
    </w:p>
    <w:p w:rsidR="00244A3D" w:rsidRPr="00DC2312" w:rsidRDefault="00244A3D" w:rsidP="00244A3D">
      <w:pPr>
        <w:pStyle w:val="Style1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e) объясняется способ установки, расположения и настройки одиночных или множественных воздуховодов, поставляемых производителем;</w:t>
      </w:r>
    </w:p>
    <w:p w:rsidR="00244A3D" w:rsidRPr="00DC2312" w:rsidRDefault="00244A3D" w:rsidP="00244A3D">
      <w:pPr>
        <w:pStyle w:val="Style1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f) предоставлена вся необходимая информация для регулировки расхода газа, включая метод герметизации регулировки;</w:t>
      </w:r>
    </w:p>
    <w:p w:rsidR="00244A3D" w:rsidRPr="00DC2312" w:rsidRDefault="00244A3D" w:rsidP="00244A3D">
      <w:pPr>
        <w:pStyle w:val="Style1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g) включать в себя таблицу для категории прибора, в которой указаны различные значения теплотворной способности и настройки расхода газа в кубических метрах в час (м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/ч) по отношению к стандартным условиям (15 °C, 1013,25 мбар) или в килограммах в час (кг/час) вместе с инструкциями по регулировке расхода воздуха;</w:t>
      </w:r>
    </w:p>
    <w:p w:rsidR="00244A3D" w:rsidRPr="00DC2312" w:rsidRDefault="00244A3D" w:rsidP="00244A3D">
      <w:pPr>
        <w:pStyle w:val="Style1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h) объясняются операции и настройки, которые должны проводиться при переходе с одного газа на другой, и, в частности, маркировка на деталях и форсунках, поставляемых для каждого из газов, которые могут быть использованы;</w:t>
      </w:r>
    </w:p>
    <w:p w:rsidR="00244A3D" w:rsidRPr="00DC2312" w:rsidRDefault="00244A3D" w:rsidP="00244A3D">
      <w:pPr>
        <w:pStyle w:val="Style1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i) инструкции по настройке регуляторов соотношения газ/воздух (если разрешено) или других регуляторов, как их проверять, и что делать в случае неправильных настроек (если возможно), в частности, должны быть даны четкие ссылки на метод регулировки, настройки, необходимое оборудование и точность необходимого оборудования, должны быть объяснены последствия неточной настройки;</w:t>
      </w:r>
    </w:p>
    <w:p w:rsidR="00244A3D" w:rsidRPr="00DC2312" w:rsidRDefault="00244A3D" w:rsidP="00244A3D">
      <w:pPr>
        <w:pStyle w:val="Style1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j) описывается обслуживание, замена и очистка функциональных частей, где это необходимо;</w:t>
      </w:r>
    </w:p>
    <w:p w:rsidR="00244A3D" w:rsidRPr="00DC2312" w:rsidRDefault="00244A3D" w:rsidP="00244A3D">
      <w:pPr>
        <w:pStyle w:val="Style1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k) содержится описание устройства и заменяемых или переоборудованных деталей с иллюстрацией и, при необходимости, пронумерованный ключ для идентификации основных деталей, подлежащих очистке, обслуживанию или замене.</w:t>
      </w:r>
    </w:p>
    <w:p w:rsidR="00244A3D" w:rsidRPr="00DC2312" w:rsidRDefault="00244A3D" w:rsidP="00244A3D">
      <w:pPr>
        <w:pStyle w:val="Style1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в инструкции по установке указано, что прибор подходит для использования в гаражах, то в инструкциях по установке должны быть учтены соответствующие национальные правила установки приборов.</w:t>
      </w:r>
    </w:p>
    <w:p w:rsidR="00244A3D" w:rsidRPr="00DC2312" w:rsidRDefault="00244A3D" w:rsidP="00244A3D">
      <w:pPr>
        <w:pStyle w:val="Style1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прибор предназначен для использования на открытом воздухе, это должно быть четко указано в инструкции.</w:t>
      </w:r>
    </w:p>
    <w:p w:rsidR="00244A3D" w:rsidRPr="00DC2312" w:rsidRDefault="00244A3D" w:rsidP="00244A3D">
      <w:pPr>
        <w:pStyle w:val="Style1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дополнение к этим инструкциям, для приборов, запланированных как конденсационные, в инструкциях по установке должна быть указана следующая информация:</w:t>
      </w:r>
    </w:p>
    <w:p w:rsidR="00244A3D" w:rsidRPr="00DC2312" w:rsidRDefault="00244A3D" w:rsidP="00244A3D">
      <w:pPr>
        <w:pStyle w:val="Style1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l) точные спецификации для дымохода, каналов для воздуха для горения и систем отвода конденсата, включая количество конденсата, производимого прибором и/или его системой дымохода; в особенности, следует обратить внимание на необходимость предотвращения горизонтальных участков дымоходов и водостоков;</w:t>
      </w:r>
    </w:p>
    <w:p w:rsidR="00244A3D" w:rsidRPr="00DC2312" w:rsidRDefault="00244A3D" w:rsidP="00244A3D">
      <w:pPr>
        <w:pStyle w:val="Style1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m) список соответствующих материалов, подходящих для использования в дымоходных системах, и любых действующих температурных пределов;</w:t>
      </w:r>
    </w:p>
    <w:p w:rsidR="00244A3D" w:rsidRPr="00DC2312" w:rsidRDefault="00244A3D" w:rsidP="00244A3D">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n) при необходимости инструкции по демонтажу теплообменника, в котором образуется конденсат;</w:t>
      </w:r>
    </w:p>
    <w:p w:rsidR="00244A3D" w:rsidRPr="00DC2312" w:rsidRDefault="00244A3D" w:rsidP="00244A3D">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 инструкции по установке прибора в ситуациях, когда должна быть установлена система нейтрализации конденсата;</w:t>
      </w:r>
    </w:p>
    <w:p w:rsidR="00244A3D" w:rsidRPr="00DC2312" w:rsidRDefault="00244A3D" w:rsidP="00244A3D">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p) ссылка на национальные и/или местные правила, которые могут применяться в отношении слива конденсата;</w:t>
      </w:r>
    </w:p>
    <w:p w:rsidR="00244A3D" w:rsidRPr="00DC2312" w:rsidRDefault="00244A3D" w:rsidP="00244A3D">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q) обратить внимание установщика на возможность замерзания конденсата в системе отвода конденсата и наружных элементах дымохода;</w:t>
      </w:r>
    </w:p>
    <w:p w:rsidR="00244A3D" w:rsidRPr="00DC2312" w:rsidRDefault="00244A3D" w:rsidP="00244A3D">
      <w:pPr>
        <w:pStyle w:val="Style6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r) любые специальные инструкции по вводу в эксплуатацию и обслуживанию. </w:t>
      </w:r>
    </w:p>
    <w:p w:rsidR="00244A3D" w:rsidRPr="00DC2312" w:rsidRDefault="00244A3D" w:rsidP="00244A3D">
      <w:pPr>
        <w:pStyle w:val="Style56"/>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9.6.1.2 Инструкции по преобразованию прибора</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инструкциях по преобразованию должна быть указана техническая информация о процедурах, которые необходимо соблюдать при переводе прибора с работы на одном газе в поколении на газ другого поколения или с одной газовой группы на другую в поколении.</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частности, в них должны быть разъяснены операции и регулировки, которые должны быть выполнены, и маркировка на деталях и форсунках, поставляемых для каждого из газов, которые могут использоваться.</w:t>
      </w:r>
    </w:p>
    <w:p w:rsidR="00244A3D" w:rsidRPr="00DC2312" w:rsidRDefault="00244A3D" w:rsidP="00244A3D">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9.6.2 Инструкции по применению и обслуживанию</w:t>
      </w:r>
    </w:p>
    <w:p w:rsidR="00244A3D" w:rsidRPr="00DC2312" w:rsidRDefault="00244A3D" w:rsidP="00244A3D">
      <w:pPr>
        <w:pStyle w:val="Style60"/>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9.6.2.1 Инструкции по применению прибора</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Все приборы должны иметь инструкции по эксплуатации от производителя. В инструкциях для пользователя должна быть указана вся необходимая информация для безопасного и разумного использования прибора.</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Должны быть предоставлены инструкции по освещению и отключению. Если они прикреплены к прибору, они должны находиться в доступном и хорошо видимом месте.</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инструкциях должна быть указана любая задержка, рекомендованная изготовителем, после отказа от зажигания или отключения основной горелки.</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типа B</w:t>
      </w:r>
      <w:r w:rsidRPr="00DC2312">
        <w:rPr>
          <w:rStyle w:val="FontStyle175"/>
          <w:rFonts w:ascii="Arial" w:hAnsi="Arial" w:cs="Arial"/>
          <w:color w:val="auto"/>
          <w:sz w:val="24"/>
          <w:szCs w:val="24"/>
          <w:vertAlign w:val="subscript"/>
          <w:lang w:eastAsia="en-US"/>
        </w:rPr>
        <w:t>11</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12</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13</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14</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42</w:t>
      </w:r>
      <w:r w:rsidRPr="00DC2312">
        <w:rPr>
          <w:rStyle w:val="FontStyle175"/>
          <w:rFonts w:ascii="Arial" w:hAnsi="Arial" w:cs="Arial"/>
          <w:color w:val="auto"/>
          <w:sz w:val="24"/>
          <w:szCs w:val="24"/>
          <w:lang w:eastAsia="en-US"/>
        </w:rPr>
        <w:t>, B</w:t>
      </w:r>
      <w:r w:rsidRPr="00DC2312">
        <w:rPr>
          <w:rStyle w:val="FontStyle175"/>
          <w:rFonts w:ascii="Arial" w:hAnsi="Arial" w:cs="Arial"/>
          <w:color w:val="auto"/>
          <w:sz w:val="24"/>
          <w:szCs w:val="24"/>
          <w:vertAlign w:val="subscript"/>
          <w:lang w:eastAsia="en-US"/>
        </w:rPr>
        <w:t>43</w:t>
      </w:r>
      <w:r w:rsidRPr="00DC2312">
        <w:rPr>
          <w:rStyle w:val="FontStyle175"/>
          <w:rFonts w:ascii="Arial" w:hAnsi="Arial" w:cs="Arial"/>
          <w:color w:val="auto"/>
          <w:sz w:val="24"/>
          <w:szCs w:val="24"/>
          <w:lang w:eastAsia="en-US"/>
        </w:rPr>
        <w:t xml:space="preserve"> и B</w:t>
      </w:r>
      <w:r w:rsidRPr="00DC2312">
        <w:rPr>
          <w:rStyle w:val="FontStyle175"/>
          <w:rFonts w:ascii="Arial" w:hAnsi="Arial" w:cs="Arial"/>
          <w:color w:val="auto"/>
          <w:sz w:val="24"/>
          <w:szCs w:val="24"/>
          <w:vertAlign w:val="subscript"/>
          <w:lang w:eastAsia="en-US"/>
        </w:rPr>
        <w:t>44</w:t>
      </w:r>
      <w:r w:rsidRPr="00DC2312">
        <w:rPr>
          <w:rStyle w:val="FontStyle175"/>
          <w:rFonts w:ascii="Arial" w:hAnsi="Arial" w:cs="Arial"/>
          <w:color w:val="auto"/>
          <w:sz w:val="24"/>
          <w:szCs w:val="24"/>
          <w:lang w:eastAsia="en-US"/>
        </w:rPr>
        <w:t xml:space="preserve"> в инструкциях необходимо указать, что прибор предназначен для использования только в помещении, отделенном от жилых комнат с соответствующей вентиляцией снаружи.</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прибор может вызвать повышение температуры окружающей среды выше 85 °C, как описано в 6.4.3. а),это должно быть промаркировано следующим образом:</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«Этот прибор ЗАПРЕЩАЕТСЯ устанавливать в помещении с горючими материалами».</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инструкциях для пользователя внимание пользователя должно быть обращено на эту маркировку.</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Кроме того, инструкции должны быть связаны с использованием различных элементов управления, которыми может быть оснащен прибор, с простой очисткой и обслуживанием прибора, а также упоминаться характер рекомендуемых материалов там, где это необходимо. В них также должно быть указано, что для установки, настройки и, при необходимости, перенастройки прибора для работы с другими газами требуется квалифицированный монтажник.</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инструкциях должно быть указано, необходимы ли какие-либо особые меры предосторожности при эксплуатации прибора, чтобы избежать риска возникновения угрозы для безопасности.</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них также должна быть указана рекомендуемая частота периодического обслуживания.</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Помимо конденсационных приборов, инструкция пользователя должна содержать краткое описание работы воздухонагревателя. Должны быть рассмотрены следующие моменты:</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 прибор оборудован теплообменником, в котором образуется конденсат;</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меры, принятые для отвода конденсата из прибора и дымоходной системы;</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c) сливы конденсата не должны быть модифицированы или закупорены;</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d) меры, которые необходимо принять в случае опасности замерзания конденсата в отношении дренажной системы и внешних компонентов дымохода;</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e) при необходимости, необходимые действия и частота очистки кранов, сифонов и т.д. конденсата между интервалами обслуживания прибора;</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f) если применимо, описание процедур и интервалов времени для замены реагентов в системе нейтрализации конденсата.</w:t>
      </w:r>
    </w:p>
    <w:p w:rsidR="00244A3D" w:rsidRPr="00DC2312" w:rsidRDefault="00244A3D" w:rsidP="00244A3D">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9.6.2.2 Инструкции по обслуживанию приборов</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Все приборы должны иметь инструкции по обслуживанию от производителя. В инструкциях по обслуживанию должна быть указана частота обслуживания и объем сервисной программы, рекомендованной производителем. В них также должны быть указаны специальные инструменты, которые необходимы для любой процедуры обслуживания.</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Процедура удаления или получения доступа к обслуживаемым частям или компонентам, вместе с рекомендуемыми работами по обслуживанию и соответствующими процедурами, должна быть четко определена.</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Инструкции также должны включать в себя полные электрические, функциональные и электрические схемы, а также краткий список частей приборов и номера деталей элементов, которые, по мнению производителя, могут потребоваться для замены в течение срока службы прибора.</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Также должна быть сделана ссылка на необходимость консультации с производителем прибора перед заменой деталей, отличных от тех, что указаны или рекомендованы в инструкциях по обслуживанию.</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помощь при обслуживании должна быть представлена таблица поиска неисправностей. В инструкциях по обслуживанию также должны быть указаны линии или блок-схема, показывающие расположение газовых регуляторов.</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инструкциях по обслуживанию также должны быть указаны любые рекомендации по аварийному обслуживанию во влажных условиях, включая обеспечение защиты от атмосферных воздействий, для приборов, предназначенных для установки на открытом воздухе.</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В инструкциях по обслуживанию необходимо указать на необходимость повторного ввода в эксплуатацию прибора после обслуживания.</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Они должны касаться сборки деталей, которые можно заменить, а также смазки кранов, электродвигателя и вентилятора, а также очистки.</w:t>
      </w:r>
    </w:p>
    <w:p w:rsidR="00244A3D" w:rsidRPr="00DC2312" w:rsidRDefault="00244A3D" w:rsidP="00244A3D">
      <w:pPr>
        <w:pStyle w:val="Style80"/>
        <w:widowControl/>
        <w:ind w:firstLine="567"/>
        <w:jc w:val="both"/>
        <w:rPr>
          <w:rStyle w:val="FontStyle170"/>
          <w:rFonts w:ascii="Arial" w:hAnsi="Arial" w:cs="Arial"/>
          <w:b w:val="0"/>
          <w:bCs w:val="0"/>
          <w:color w:val="auto"/>
          <w:lang w:eastAsia="en-US"/>
        </w:rPr>
      </w:pPr>
      <w:r w:rsidRPr="00DC2312">
        <w:rPr>
          <w:rStyle w:val="FontStyle175"/>
          <w:rFonts w:ascii="Arial" w:hAnsi="Arial" w:cs="Arial"/>
          <w:color w:val="auto"/>
          <w:sz w:val="24"/>
          <w:szCs w:val="24"/>
          <w:lang w:eastAsia="en-US"/>
        </w:rPr>
        <w:t>Производители должны указать в инструкциях, где требуется дополнительная осторожность, или где было бы целесообразно, чтобы любую из вышеуказанных работ осуществлял профессионал. Это не должно нарушать национальные требования в этом отношении.</w:t>
      </w:r>
    </w:p>
    <w:p w:rsidR="00244A3D" w:rsidRPr="00DC2312" w:rsidRDefault="00244A3D" w:rsidP="00244A3D">
      <w:pPr>
        <w:pStyle w:val="Style38"/>
        <w:widowControl/>
        <w:ind w:firstLine="567"/>
        <w:jc w:val="both"/>
        <w:rPr>
          <w:rStyle w:val="FontStyle170"/>
          <w:rFonts w:ascii="Arial" w:hAnsi="Arial" w:cs="Arial"/>
          <w:color w:val="auto"/>
          <w:lang w:eastAsia="en-US"/>
        </w:rPr>
      </w:pPr>
    </w:p>
    <w:p w:rsidR="00244A3D" w:rsidRPr="00DC2312" w:rsidRDefault="00244A3D" w:rsidP="00244A3D">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 xml:space="preserve">9.7 Информационные требования к Положениям об экодизайне (2016/2281) локальных обогревателей </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 1 января 2018 года производители оборудования для воздушного отопления должны предоставлять следующую техническую информацию, попадающую под действие Положений об экодизайне № 2016/2281, реализующих Директиву 2009/125/EC Европейского парламента и Совета.</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Информация должна быть предоставлена вместе с прибором в технических инструкциях и инструкциях по эксплуатации:</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 технические параметры, установленные законодательством;</w:t>
      </w:r>
    </w:p>
    <w:p w:rsidR="00230AAF" w:rsidRPr="00DC2312" w:rsidRDefault="00244A3D" w:rsidP="00244A3D">
      <w:pPr>
        <w:pStyle w:val="Style1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соответствующая информация для утилизации по окончанию срока службы.</w:t>
      </w: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17"/>
        <w:widowControl/>
        <w:jc w:val="center"/>
        <w:rPr>
          <w:rStyle w:val="FontStyle158"/>
          <w:rFonts w:ascii="Arial" w:hAnsi="Arial" w:cs="Arial"/>
          <w:color w:val="auto"/>
          <w:sz w:val="24"/>
          <w:szCs w:val="24"/>
          <w:lang w:eastAsia="en-US"/>
        </w:rPr>
      </w:pPr>
      <w:r w:rsidRPr="00DC2312">
        <w:rPr>
          <w:rStyle w:val="FontStyle158"/>
          <w:rFonts w:ascii="Arial" w:hAnsi="Arial" w:cs="Arial"/>
          <w:color w:val="auto"/>
          <w:sz w:val="24"/>
          <w:szCs w:val="24"/>
          <w:lang w:eastAsia="en-US"/>
        </w:rPr>
        <w:lastRenderedPageBreak/>
        <w:t xml:space="preserve">Приложение </w:t>
      </w:r>
      <w:r w:rsidRPr="00DC2312">
        <w:rPr>
          <w:rStyle w:val="FontStyle158"/>
          <w:rFonts w:ascii="Arial" w:hAnsi="Arial" w:cs="Arial"/>
          <w:color w:val="auto"/>
          <w:sz w:val="24"/>
          <w:szCs w:val="24"/>
          <w:lang w:val="en-US" w:eastAsia="en-US"/>
        </w:rPr>
        <w:t>A</w:t>
      </w:r>
    </w:p>
    <w:p w:rsidR="00244A3D" w:rsidRPr="00DC2312" w:rsidRDefault="00244A3D" w:rsidP="00244A3D">
      <w:pPr>
        <w:pStyle w:val="Style148"/>
        <w:widowControl/>
        <w:jc w:val="center"/>
        <w:rPr>
          <w:rStyle w:val="FontStyle229"/>
          <w:rFonts w:ascii="Arial" w:hAnsi="Arial" w:cs="Arial"/>
          <w:b/>
          <w:color w:val="auto"/>
          <w:sz w:val="24"/>
          <w:szCs w:val="24"/>
          <w:lang w:eastAsia="en-US"/>
        </w:rPr>
      </w:pPr>
      <w:r w:rsidRPr="00DC2312">
        <w:rPr>
          <w:rStyle w:val="FontStyle229"/>
          <w:rFonts w:ascii="Arial" w:hAnsi="Arial" w:cs="Arial"/>
          <w:b/>
          <w:color w:val="auto"/>
          <w:sz w:val="24"/>
          <w:szCs w:val="24"/>
          <w:lang w:eastAsia="en-US"/>
        </w:rPr>
        <w:t>(справочное)</w:t>
      </w:r>
    </w:p>
    <w:p w:rsidR="00244A3D" w:rsidRPr="00DC2312" w:rsidRDefault="00244A3D" w:rsidP="00244A3D">
      <w:pPr>
        <w:pStyle w:val="Style122"/>
        <w:widowControl/>
        <w:jc w:val="center"/>
        <w:rPr>
          <w:rStyle w:val="FontStyle158"/>
          <w:rFonts w:ascii="Arial" w:hAnsi="Arial" w:cs="Arial"/>
          <w:color w:val="auto"/>
          <w:sz w:val="24"/>
          <w:szCs w:val="24"/>
          <w:lang w:eastAsia="en-US"/>
        </w:rPr>
      </w:pPr>
    </w:p>
    <w:p w:rsidR="00244A3D" w:rsidRPr="00DC2312" w:rsidRDefault="00244A3D" w:rsidP="00244A3D">
      <w:pPr>
        <w:pStyle w:val="Style122"/>
        <w:widowControl/>
        <w:jc w:val="center"/>
        <w:rPr>
          <w:rStyle w:val="FontStyle158"/>
          <w:rFonts w:ascii="Arial" w:hAnsi="Arial" w:cs="Arial"/>
          <w:color w:val="auto"/>
          <w:sz w:val="24"/>
          <w:szCs w:val="24"/>
          <w:lang w:eastAsia="en-US"/>
        </w:rPr>
      </w:pPr>
      <w:r w:rsidRPr="00DC2312">
        <w:rPr>
          <w:rStyle w:val="FontStyle158"/>
          <w:rFonts w:ascii="Arial" w:hAnsi="Arial" w:cs="Arial"/>
          <w:color w:val="auto"/>
          <w:sz w:val="24"/>
          <w:szCs w:val="24"/>
          <w:lang w:eastAsia="en-US"/>
        </w:rPr>
        <w:t>Национальные особенности</w:t>
      </w:r>
    </w:p>
    <w:p w:rsidR="00244A3D" w:rsidRPr="00DC2312" w:rsidRDefault="00244A3D" w:rsidP="00244A3D">
      <w:pPr>
        <w:pStyle w:val="Style38"/>
        <w:widowControl/>
        <w:jc w:val="both"/>
        <w:rPr>
          <w:rStyle w:val="FontStyle170"/>
          <w:rFonts w:ascii="Arial" w:hAnsi="Arial" w:cs="Arial"/>
          <w:color w:val="auto"/>
          <w:lang w:eastAsia="en-US"/>
        </w:rPr>
      </w:pPr>
    </w:p>
    <w:p w:rsidR="00244A3D" w:rsidRPr="00DC2312" w:rsidRDefault="00244A3D" w:rsidP="00244A3D">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A.1 Общие положения</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каждой из стран, которая применяет настоящий стандарт, разрешается использовать только такие приборы, которые выполняют специальные условия газоснабжения соответствующей страны.</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того, чтобы во время испытания устройства, и во время его продажи, можно было сделать правильный выбор из всех рассмотренных ситуаций, различные национальные особенности кратко изложены в A.2 и A.3.</w:t>
      </w:r>
    </w:p>
    <w:p w:rsidR="00244A3D" w:rsidRPr="00DC2312" w:rsidRDefault="00244A3D" w:rsidP="00244A3D">
      <w:pPr>
        <w:pStyle w:val="Style38"/>
        <w:widowControl/>
        <w:ind w:firstLine="567"/>
        <w:jc w:val="both"/>
        <w:rPr>
          <w:rStyle w:val="FontStyle170"/>
          <w:rFonts w:ascii="Arial" w:hAnsi="Arial" w:cs="Arial"/>
          <w:color w:val="auto"/>
          <w:lang w:eastAsia="en-US"/>
        </w:rPr>
      </w:pPr>
    </w:p>
    <w:p w:rsidR="00244A3D" w:rsidRPr="00DC2312" w:rsidRDefault="00244A3D" w:rsidP="00244A3D">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A.2 Газовые соединения в разных странах</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таблице А.1 показаны национальные особенности, связанные с различными типами газовых соединений, указанных в 5.1.6.1.</w:t>
      </w:r>
    </w:p>
    <w:p w:rsidR="00244A3D" w:rsidRPr="00DC2312" w:rsidRDefault="00244A3D" w:rsidP="00244A3D">
      <w:pPr>
        <w:pStyle w:val="Style78"/>
        <w:widowControl/>
        <w:rPr>
          <w:rStyle w:val="FontStyle178"/>
          <w:rFonts w:ascii="Arial" w:hAnsi="Arial" w:cs="Arial"/>
          <w:color w:val="auto"/>
          <w:sz w:val="24"/>
          <w:szCs w:val="24"/>
          <w:lang w:eastAsia="en-US"/>
        </w:rPr>
      </w:pPr>
    </w:p>
    <w:p w:rsidR="00244A3D" w:rsidRPr="00DC2312" w:rsidRDefault="00244A3D" w:rsidP="00244A3D">
      <w:pPr>
        <w:pStyle w:val="Style78"/>
        <w:widowControl/>
        <w:rPr>
          <w:rStyle w:val="FontStyle178"/>
          <w:rFonts w:ascii="Arial" w:hAnsi="Arial" w:cs="Arial"/>
          <w:b w:val="0"/>
          <w:color w:val="auto"/>
          <w:sz w:val="24"/>
          <w:szCs w:val="24"/>
          <w:lang w:eastAsia="en-US"/>
        </w:rPr>
      </w:pPr>
      <w:r w:rsidRPr="00DC2312">
        <w:rPr>
          <w:rStyle w:val="FontStyle178"/>
          <w:rFonts w:ascii="Arial" w:hAnsi="Arial" w:cs="Arial"/>
          <w:b w:val="0"/>
          <w:color w:val="auto"/>
          <w:spacing w:val="60"/>
          <w:sz w:val="24"/>
          <w:szCs w:val="24"/>
          <w:lang w:eastAsia="en-US"/>
        </w:rPr>
        <w:t xml:space="preserve">Таблица </w:t>
      </w:r>
      <w:r w:rsidRPr="00DC2312">
        <w:rPr>
          <w:rStyle w:val="FontStyle178"/>
          <w:rFonts w:ascii="Arial" w:hAnsi="Arial" w:cs="Arial"/>
          <w:b w:val="0"/>
          <w:color w:val="auto"/>
          <w:sz w:val="24"/>
          <w:szCs w:val="24"/>
          <w:lang w:eastAsia="en-US"/>
        </w:rPr>
        <w:t>A.1 - Разрешенные входные соединения</w:t>
      </w:r>
    </w:p>
    <w:p w:rsidR="00244A3D" w:rsidRPr="00DC2312" w:rsidRDefault="00244A3D" w:rsidP="00244A3D">
      <w:pPr>
        <w:pStyle w:val="Style78"/>
        <w:widowControl/>
        <w:ind w:firstLine="567"/>
        <w:jc w:val="center"/>
        <w:rPr>
          <w:rStyle w:val="FontStyle178"/>
          <w:rFonts w:ascii="Arial" w:hAnsi="Arial" w:cs="Arial"/>
          <w:color w:val="auto"/>
          <w:sz w:val="24"/>
          <w:szCs w:val="24"/>
          <w:lang w:eastAsia="en-US"/>
        </w:rPr>
      </w:pPr>
    </w:p>
    <w:tbl>
      <w:tblPr>
        <w:tblW w:w="9720" w:type="dxa"/>
        <w:jc w:val="center"/>
        <w:tblLayout w:type="fixed"/>
        <w:tblCellMar>
          <w:left w:w="40" w:type="dxa"/>
          <w:right w:w="40" w:type="dxa"/>
        </w:tblCellMar>
        <w:tblLook w:val="0000"/>
      </w:tblPr>
      <w:tblGrid>
        <w:gridCol w:w="1114"/>
        <w:gridCol w:w="1574"/>
        <w:gridCol w:w="1502"/>
        <w:gridCol w:w="1397"/>
        <w:gridCol w:w="1257"/>
        <w:gridCol w:w="1418"/>
        <w:gridCol w:w="1458"/>
      </w:tblGrid>
      <w:tr w:rsidR="00244A3D" w:rsidRPr="00DC2312" w:rsidTr="00244A3D">
        <w:trPr>
          <w:trHeight w:val="365"/>
          <w:jc w:val="center"/>
        </w:trPr>
        <w:tc>
          <w:tcPr>
            <w:tcW w:w="1114" w:type="dxa"/>
            <w:vMerge w:val="restart"/>
            <w:tcBorders>
              <w:top w:val="single" w:sz="6" w:space="0" w:color="auto"/>
              <w:left w:val="single" w:sz="6" w:space="0" w:color="auto"/>
              <w:right w:val="single" w:sz="6" w:space="0" w:color="auto"/>
            </w:tcBorders>
            <w:vAlign w:val="center"/>
          </w:tcPr>
          <w:p w:rsidR="00244A3D" w:rsidRPr="00DC2312" w:rsidRDefault="00244A3D" w:rsidP="00244A3D">
            <w:pPr>
              <w:ind w:firstLine="567"/>
              <w:jc w:val="both"/>
              <w:rPr>
                <w:rStyle w:val="FontStyle230"/>
                <w:rFonts w:ascii="Arial" w:hAnsi="Arial" w:cs="Arial"/>
                <w:color w:val="auto"/>
                <w:sz w:val="24"/>
                <w:szCs w:val="24"/>
                <w:lang w:eastAsia="en-US"/>
              </w:rPr>
            </w:pPr>
          </w:p>
          <w:p w:rsidR="00244A3D" w:rsidRPr="00DC2312" w:rsidRDefault="00244A3D" w:rsidP="00244A3D">
            <w:pPr>
              <w:pStyle w:val="Style143"/>
              <w:jc w:val="center"/>
              <w:rPr>
                <w:rFonts w:ascii="Arial" w:hAnsi="Arial" w:cs="Arial"/>
              </w:rPr>
            </w:pPr>
            <w:r w:rsidRPr="00DC2312">
              <w:rPr>
                <w:rStyle w:val="FontStyle230"/>
                <w:rFonts w:ascii="Arial" w:hAnsi="Arial" w:cs="Arial"/>
                <w:color w:val="auto"/>
                <w:sz w:val="24"/>
                <w:szCs w:val="24"/>
                <w:lang w:eastAsia="en-US"/>
              </w:rPr>
              <w:t>Страна</w:t>
            </w:r>
          </w:p>
        </w:tc>
        <w:tc>
          <w:tcPr>
            <w:tcW w:w="4473" w:type="dxa"/>
            <w:gridSpan w:val="3"/>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94"/>
              <w:widowControl/>
              <w:jc w:val="center"/>
              <w:rPr>
                <w:rStyle w:val="FontStyle167"/>
                <w:rFonts w:ascii="Arial" w:hAnsi="Arial" w:cs="Arial"/>
                <w:color w:val="auto"/>
                <w:sz w:val="24"/>
                <w:szCs w:val="24"/>
                <w:lang w:val="en-US" w:eastAsia="en-US"/>
              </w:rPr>
            </w:pPr>
            <w:r w:rsidRPr="00DC2312">
              <w:rPr>
                <w:rStyle w:val="FontStyle230"/>
                <w:rFonts w:ascii="Arial" w:hAnsi="Arial" w:cs="Arial"/>
                <w:color w:val="auto"/>
                <w:sz w:val="24"/>
                <w:szCs w:val="24"/>
                <w:lang w:eastAsia="en-US"/>
              </w:rPr>
              <w:t>Категория</w:t>
            </w:r>
            <w:r w:rsidRPr="00DC2312">
              <w:rPr>
                <w:rStyle w:val="FontStyle230"/>
                <w:rFonts w:ascii="Arial" w:hAnsi="Arial" w:cs="Arial"/>
                <w:color w:val="auto"/>
                <w:sz w:val="24"/>
                <w:szCs w:val="24"/>
                <w:lang w:val="en-US" w:eastAsia="en-US"/>
              </w:rPr>
              <w:t xml:space="preserve"> I</w:t>
            </w:r>
            <w:r w:rsidRPr="00DC2312">
              <w:rPr>
                <w:rStyle w:val="FontStyle167"/>
                <w:rFonts w:ascii="Arial" w:hAnsi="Arial" w:cs="Arial"/>
                <w:color w:val="auto"/>
                <w:sz w:val="24"/>
                <w:szCs w:val="24"/>
                <w:vertAlign w:val="subscript"/>
                <w:lang w:val="en-US" w:eastAsia="en-US"/>
              </w:rPr>
              <w:t>3+</w:t>
            </w:r>
            <w:r w:rsidRPr="00DC2312">
              <w:rPr>
                <w:rStyle w:val="FontStyle167"/>
                <w:rFonts w:ascii="Arial" w:hAnsi="Arial" w:cs="Arial"/>
                <w:color w:val="auto"/>
                <w:sz w:val="24"/>
                <w:szCs w:val="24"/>
                <w:lang w:val="en-US" w:eastAsia="en-US"/>
              </w:rPr>
              <w:t xml:space="preserve">, </w:t>
            </w:r>
            <w:r w:rsidRPr="00DC2312">
              <w:rPr>
                <w:rStyle w:val="FontStyle230"/>
                <w:rFonts w:ascii="Arial" w:hAnsi="Arial" w:cs="Arial"/>
                <w:color w:val="auto"/>
                <w:sz w:val="24"/>
                <w:szCs w:val="24"/>
                <w:lang w:val="en-US" w:eastAsia="en-US"/>
              </w:rPr>
              <w:t>I</w:t>
            </w:r>
            <w:r w:rsidRPr="00DC2312">
              <w:rPr>
                <w:rStyle w:val="FontStyle167"/>
                <w:rFonts w:ascii="Arial" w:hAnsi="Arial" w:cs="Arial"/>
                <w:color w:val="auto"/>
                <w:sz w:val="24"/>
                <w:szCs w:val="24"/>
                <w:vertAlign w:val="subscript"/>
                <w:lang w:val="en-US" w:eastAsia="en-US"/>
              </w:rPr>
              <w:t>3p</w:t>
            </w:r>
            <w:r w:rsidRPr="00DC2312">
              <w:rPr>
                <w:rStyle w:val="FontStyle167"/>
                <w:rFonts w:ascii="Arial" w:hAnsi="Arial" w:cs="Arial"/>
                <w:color w:val="auto"/>
                <w:sz w:val="24"/>
                <w:szCs w:val="24"/>
                <w:lang w:val="en-US" w:eastAsia="en-US"/>
              </w:rPr>
              <w:t xml:space="preserve">, </w:t>
            </w:r>
            <w:r w:rsidRPr="00DC2312">
              <w:rPr>
                <w:rStyle w:val="FontStyle230"/>
                <w:rFonts w:ascii="Arial" w:hAnsi="Arial" w:cs="Arial"/>
                <w:color w:val="auto"/>
                <w:sz w:val="24"/>
                <w:szCs w:val="24"/>
                <w:lang w:val="en-US" w:eastAsia="en-US"/>
              </w:rPr>
              <w:t>I</w:t>
            </w:r>
            <w:r w:rsidRPr="00DC2312">
              <w:rPr>
                <w:rStyle w:val="FontStyle167"/>
                <w:rFonts w:ascii="Arial" w:hAnsi="Arial" w:cs="Arial"/>
                <w:color w:val="auto"/>
                <w:sz w:val="24"/>
                <w:szCs w:val="24"/>
                <w:vertAlign w:val="subscript"/>
                <w:lang w:val="en-US" w:eastAsia="en-US"/>
              </w:rPr>
              <w:t>3b</w:t>
            </w:r>
            <w:r w:rsidRPr="00DC2312">
              <w:rPr>
                <w:rStyle w:val="FontStyle167"/>
                <w:rFonts w:ascii="Arial" w:hAnsi="Arial" w:cs="Arial"/>
                <w:color w:val="auto"/>
                <w:sz w:val="24"/>
                <w:szCs w:val="24"/>
                <w:lang w:val="en-US" w:eastAsia="en-US"/>
              </w:rPr>
              <w:t xml:space="preserve">, </w:t>
            </w:r>
            <w:r w:rsidRPr="00DC2312">
              <w:rPr>
                <w:rStyle w:val="FontStyle230"/>
                <w:rFonts w:ascii="Arial" w:hAnsi="Arial" w:cs="Arial"/>
                <w:color w:val="auto"/>
                <w:sz w:val="24"/>
                <w:szCs w:val="24"/>
                <w:lang w:val="en-US" w:eastAsia="en-US"/>
              </w:rPr>
              <w:t>I</w:t>
            </w:r>
            <w:r w:rsidRPr="00DC2312">
              <w:rPr>
                <w:rStyle w:val="FontStyle167"/>
                <w:rFonts w:ascii="Arial" w:hAnsi="Arial" w:cs="Arial"/>
                <w:color w:val="auto"/>
                <w:sz w:val="24"/>
                <w:szCs w:val="24"/>
                <w:vertAlign w:val="subscript"/>
                <w:lang w:val="en-US" w:eastAsia="en-US"/>
              </w:rPr>
              <w:t>3b/p</w:t>
            </w:r>
          </w:p>
        </w:tc>
        <w:tc>
          <w:tcPr>
            <w:tcW w:w="4133" w:type="dxa"/>
            <w:gridSpan w:val="3"/>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143"/>
              <w:widowControl/>
              <w:jc w:val="center"/>
              <w:rPr>
                <w:rStyle w:val="FontStyle230"/>
                <w:rFonts w:ascii="Arial" w:hAnsi="Arial" w:cs="Arial"/>
                <w:color w:val="auto"/>
                <w:sz w:val="24"/>
                <w:szCs w:val="24"/>
                <w:lang w:eastAsia="en-US"/>
              </w:rPr>
            </w:pPr>
            <w:r w:rsidRPr="00DC2312">
              <w:rPr>
                <w:rStyle w:val="FontStyle230"/>
                <w:rFonts w:ascii="Arial" w:hAnsi="Arial" w:cs="Arial"/>
                <w:color w:val="auto"/>
                <w:sz w:val="24"/>
                <w:szCs w:val="24"/>
                <w:lang w:eastAsia="en-US"/>
              </w:rPr>
              <w:t>Прочие категории</w:t>
            </w:r>
          </w:p>
        </w:tc>
      </w:tr>
      <w:tr w:rsidR="00244A3D" w:rsidRPr="00DC2312" w:rsidTr="00244A3D">
        <w:trPr>
          <w:trHeight w:val="365"/>
          <w:jc w:val="center"/>
        </w:trPr>
        <w:tc>
          <w:tcPr>
            <w:tcW w:w="1114" w:type="dxa"/>
            <w:vMerge/>
            <w:tcBorders>
              <w:left w:val="single" w:sz="6" w:space="0" w:color="auto"/>
              <w:right w:val="single" w:sz="6" w:space="0" w:color="auto"/>
            </w:tcBorders>
            <w:vAlign w:val="center"/>
          </w:tcPr>
          <w:p w:rsidR="00244A3D" w:rsidRPr="00DC2312" w:rsidRDefault="00244A3D" w:rsidP="00244A3D">
            <w:pPr>
              <w:pStyle w:val="Style143"/>
              <w:jc w:val="both"/>
              <w:rPr>
                <w:rStyle w:val="FontStyle230"/>
                <w:rFonts w:ascii="Arial" w:hAnsi="Arial" w:cs="Arial"/>
                <w:color w:val="auto"/>
                <w:sz w:val="24"/>
                <w:szCs w:val="24"/>
                <w:lang w:eastAsia="en-US"/>
              </w:rPr>
            </w:pPr>
          </w:p>
        </w:tc>
        <w:tc>
          <w:tcPr>
            <w:tcW w:w="3076" w:type="dxa"/>
            <w:gridSpan w:val="2"/>
            <w:tcBorders>
              <w:top w:val="single" w:sz="4" w:space="0" w:color="auto"/>
              <w:left w:val="single" w:sz="6" w:space="0" w:color="auto"/>
              <w:bottom w:val="single" w:sz="6" w:space="0" w:color="auto"/>
              <w:right w:val="single" w:sz="4" w:space="0" w:color="auto"/>
            </w:tcBorders>
            <w:vAlign w:val="center"/>
          </w:tcPr>
          <w:p w:rsidR="00244A3D" w:rsidRPr="00DC2312" w:rsidRDefault="00244A3D" w:rsidP="00244A3D">
            <w:pPr>
              <w:pStyle w:val="Style143"/>
              <w:widowControl/>
              <w:jc w:val="center"/>
              <w:rPr>
                <w:rStyle w:val="FontStyle230"/>
                <w:rFonts w:ascii="Arial" w:hAnsi="Arial" w:cs="Arial"/>
                <w:color w:val="auto"/>
                <w:sz w:val="24"/>
                <w:szCs w:val="24"/>
                <w:lang w:eastAsia="en-US"/>
              </w:rPr>
            </w:pPr>
            <w:r w:rsidRPr="00DC2312">
              <w:rPr>
                <w:rStyle w:val="FontStyle230"/>
                <w:rFonts w:ascii="Arial" w:hAnsi="Arial" w:cs="Arial"/>
                <w:color w:val="auto"/>
                <w:sz w:val="24"/>
                <w:szCs w:val="24"/>
                <w:lang w:eastAsia="en-US"/>
              </w:rPr>
              <w:t>Резьбовые соединения</w:t>
            </w:r>
          </w:p>
        </w:tc>
        <w:tc>
          <w:tcPr>
            <w:tcW w:w="1397" w:type="dxa"/>
            <w:vMerge w:val="restart"/>
            <w:tcBorders>
              <w:top w:val="single" w:sz="6" w:space="0" w:color="auto"/>
              <w:left w:val="single" w:sz="4" w:space="0" w:color="auto"/>
              <w:right w:val="single" w:sz="4" w:space="0" w:color="auto"/>
            </w:tcBorders>
            <w:vAlign w:val="center"/>
          </w:tcPr>
          <w:p w:rsidR="00244A3D" w:rsidRPr="00DC2312" w:rsidRDefault="00244A3D" w:rsidP="00244A3D">
            <w:pPr>
              <w:pStyle w:val="Style143"/>
              <w:widowControl/>
              <w:jc w:val="center"/>
              <w:rPr>
                <w:rStyle w:val="FontStyle230"/>
                <w:rFonts w:ascii="Arial" w:hAnsi="Arial" w:cs="Arial"/>
                <w:color w:val="auto"/>
                <w:sz w:val="24"/>
                <w:szCs w:val="24"/>
                <w:lang w:eastAsia="en-US"/>
              </w:rPr>
            </w:pPr>
            <w:r w:rsidRPr="00DC2312">
              <w:rPr>
                <w:rStyle w:val="FontStyle230"/>
                <w:rFonts w:ascii="Arial" w:hAnsi="Arial" w:cs="Arial"/>
                <w:color w:val="auto"/>
                <w:sz w:val="24"/>
                <w:szCs w:val="24"/>
                <w:lang w:eastAsia="en-US"/>
              </w:rPr>
              <w:t>Прочие соединения</w:t>
            </w:r>
          </w:p>
        </w:tc>
        <w:tc>
          <w:tcPr>
            <w:tcW w:w="2675" w:type="dxa"/>
            <w:gridSpan w:val="2"/>
            <w:tcBorders>
              <w:top w:val="single" w:sz="4" w:space="0" w:color="auto"/>
              <w:left w:val="single" w:sz="4" w:space="0" w:color="auto"/>
              <w:bottom w:val="single" w:sz="6" w:space="0" w:color="auto"/>
              <w:right w:val="single" w:sz="4" w:space="0" w:color="auto"/>
            </w:tcBorders>
            <w:vAlign w:val="center"/>
          </w:tcPr>
          <w:p w:rsidR="00244A3D" w:rsidRPr="00DC2312" w:rsidRDefault="00244A3D" w:rsidP="00244A3D">
            <w:pPr>
              <w:pStyle w:val="Style143"/>
              <w:widowControl/>
              <w:jc w:val="center"/>
              <w:rPr>
                <w:rStyle w:val="FontStyle230"/>
                <w:rFonts w:ascii="Arial" w:hAnsi="Arial" w:cs="Arial"/>
                <w:color w:val="auto"/>
                <w:sz w:val="24"/>
                <w:szCs w:val="24"/>
                <w:lang w:eastAsia="en-US"/>
              </w:rPr>
            </w:pPr>
            <w:r w:rsidRPr="00DC2312">
              <w:rPr>
                <w:rStyle w:val="FontStyle230"/>
                <w:rFonts w:ascii="Arial" w:hAnsi="Arial" w:cs="Arial"/>
                <w:color w:val="auto"/>
                <w:sz w:val="24"/>
                <w:szCs w:val="24"/>
                <w:lang w:eastAsia="en-US"/>
              </w:rPr>
              <w:t>Резьбовые соединения</w:t>
            </w:r>
          </w:p>
        </w:tc>
        <w:tc>
          <w:tcPr>
            <w:tcW w:w="1458" w:type="dxa"/>
            <w:vMerge w:val="restart"/>
            <w:tcBorders>
              <w:top w:val="single" w:sz="6" w:space="0" w:color="auto"/>
              <w:left w:val="single" w:sz="4" w:space="0" w:color="auto"/>
              <w:right w:val="single" w:sz="6" w:space="0" w:color="auto"/>
            </w:tcBorders>
            <w:vAlign w:val="center"/>
          </w:tcPr>
          <w:p w:rsidR="00244A3D" w:rsidRPr="00DC2312" w:rsidRDefault="00244A3D" w:rsidP="00244A3D">
            <w:pPr>
              <w:pStyle w:val="Style143"/>
              <w:jc w:val="center"/>
              <w:rPr>
                <w:rStyle w:val="FontStyle230"/>
                <w:rFonts w:ascii="Arial" w:hAnsi="Arial" w:cs="Arial"/>
                <w:color w:val="auto"/>
                <w:sz w:val="24"/>
                <w:szCs w:val="24"/>
                <w:lang w:val="en-US" w:eastAsia="en-US"/>
              </w:rPr>
            </w:pPr>
            <w:r w:rsidRPr="00DC2312">
              <w:rPr>
                <w:rStyle w:val="FontStyle230"/>
                <w:rFonts w:ascii="Arial" w:hAnsi="Arial" w:cs="Arial"/>
                <w:color w:val="auto"/>
                <w:sz w:val="24"/>
                <w:szCs w:val="24"/>
                <w:lang w:eastAsia="en-US"/>
              </w:rPr>
              <w:t>Прочие соедине</w:t>
            </w:r>
            <w:r w:rsidRPr="00DC2312">
              <w:rPr>
                <w:rStyle w:val="FontStyle230"/>
                <w:rFonts w:ascii="Arial" w:hAnsi="Arial" w:cs="Arial"/>
                <w:color w:val="auto"/>
                <w:sz w:val="24"/>
                <w:szCs w:val="24"/>
                <w:lang w:val="en-US" w:eastAsia="en-US"/>
              </w:rPr>
              <w:t>ния</w:t>
            </w:r>
          </w:p>
        </w:tc>
      </w:tr>
      <w:tr w:rsidR="00244A3D" w:rsidRPr="00DC2312" w:rsidTr="00B23D65">
        <w:trPr>
          <w:trHeight w:val="1119"/>
          <w:jc w:val="center"/>
        </w:trPr>
        <w:tc>
          <w:tcPr>
            <w:tcW w:w="1114" w:type="dxa"/>
            <w:vMerge/>
            <w:tcBorders>
              <w:left w:val="single" w:sz="6" w:space="0" w:color="auto"/>
              <w:bottom w:val="nil"/>
              <w:right w:val="single" w:sz="6" w:space="0" w:color="auto"/>
            </w:tcBorders>
            <w:vAlign w:val="center"/>
          </w:tcPr>
          <w:p w:rsidR="00244A3D" w:rsidRPr="00DC2312" w:rsidRDefault="00244A3D" w:rsidP="00244A3D">
            <w:pPr>
              <w:pStyle w:val="Style143"/>
              <w:widowControl/>
              <w:jc w:val="both"/>
              <w:rPr>
                <w:rStyle w:val="FontStyle230"/>
                <w:rFonts w:ascii="Arial" w:hAnsi="Arial" w:cs="Arial"/>
                <w:color w:val="auto"/>
                <w:sz w:val="24"/>
                <w:szCs w:val="24"/>
                <w:lang w:eastAsia="en-US"/>
              </w:rPr>
            </w:pPr>
          </w:p>
        </w:tc>
        <w:tc>
          <w:tcPr>
            <w:tcW w:w="1574" w:type="dxa"/>
            <w:tcBorders>
              <w:top w:val="single" w:sz="6" w:space="0" w:color="auto"/>
              <w:left w:val="single" w:sz="6" w:space="0" w:color="auto"/>
              <w:bottom w:val="nil"/>
              <w:right w:val="single" w:sz="4" w:space="0" w:color="auto"/>
            </w:tcBorders>
            <w:vAlign w:val="center"/>
          </w:tcPr>
          <w:p w:rsidR="00244A3D" w:rsidRPr="00DC2312" w:rsidRDefault="00244A3D" w:rsidP="00244A3D">
            <w:pPr>
              <w:pStyle w:val="Style143"/>
              <w:widowControl/>
              <w:jc w:val="center"/>
              <w:rPr>
                <w:rStyle w:val="FontStyle230"/>
                <w:rFonts w:ascii="Arial" w:hAnsi="Arial" w:cs="Arial"/>
                <w:color w:val="auto"/>
                <w:sz w:val="20"/>
                <w:szCs w:val="24"/>
                <w:lang w:val="en-US" w:eastAsia="en-US"/>
              </w:rPr>
            </w:pPr>
            <w:r w:rsidRPr="00DC2312">
              <w:rPr>
                <w:rStyle w:val="FontStyle230"/>
                <w:rFonts w:ascii="Arial" w:hAnsi="Arial" w:cs="Arial"/>
                <w:color w:val="auto"/>
                <w:sz w:val="20"/>
                <w:szCs w:val="24"/>
                <w:lang w:val="en-US" w:eastAsia="en-US"/>
              </w:rPr>
              <w:t>EN 10226-1</w:t>
            </w:r>
          </w:p>
          <w:p w:rsidR="00244A3D" w:rsidRPr="00DC2312" w:rsidRDefault="00244A3D" w:rsidP="00B23D65">
            <w:pPr>
              <w:pStyle w:val="Style143"/>
              <w:widowControl/>
              <w:jc w:val="center"/>
              <w:rPr>
                <w:rStyle w:val="FontStyle230"/>
                <w:rFonts w:ascii="Arial" w:hAnsi="Arial" w:cs="Arial"/>
                <w:color w:val="auto"/>
                <w:sz w:val="20"/>
                <w:szCs w:val="24"/>
                <w:lang w:val="en-US" w:eastAsia="en-US"/>
              </w:rPr>
            </w:pPr>
            <w:r w:rsidRPr="00DC2312">
              <w:rPr>
                <w:rStyle w:val="FontStyle230"/>
                <w:rFonts w:ascii="Arial" w:hAnsi="Arial" w:cs="Arial"/>
                <w:color w:val="auto"/>
                <w:sz w:val="20"/>
                <w:szCs w:val="24"/>
                <w:lang w:val="en-US" w:eastAsia="en-US"/>
              </w:rPr>
              <w:t>EN 10226-2</w:t>
            </w:r>
          </w:p>
        </w:tc>
        <w:tc>
          <w:tcPr>
            <w:tcW w:w="1502" w:type="dxa"/>
            <w:tcBorders>
              <w:top w:val="single" w:sz="6" w:space="0" w:color="auto"/>
              <w:left w:val="single" w:sz="4" w:space="0" w:color="auto"/>
              <w:bottom w:val="nil"/>
              <w:right w:val="single" w:sz="4" w:space="0" w:color="auto"/>
            </w:tcBorders>
            <w:vAlign w:val="center"/>
          </w:tcPr>
          <w:p w:rsidR="00244A3D" w:rsidRPr="00DC2312" w:rsidRDefault="00244A3D" w:rsidP="00B23D65">
            <w:pPr>
              <w:pStyle w:val="Style143"/>
              <w:widowControl/>
              <w:jc w:val="center"/>
              <w:rPr>
                <w:rStyle w:val="FontStyle230"/>
                <w:rFonts w:ascii="Arial" w:hAnsi="Arial" w:cs="Arial"/>
                <w:color w:val="auto"/>
                <w:sz w:val="20"/>
                <w:szCs w:val="24"/>
                <w:lang w:val="en-US" w:eastAsia="en-US"/>
              </w:rPr>
            </w:pPr>
            <w:r w:rsidRPr="00DC2312">
              <w:rPr>
                <w:rStyle w:val="FontStyle230"/>
                <w:rFonts w:ascii="Arial" w:hAnsi="Arial" w:cs="Arial"/>
                <w:color w:val="auto"/>
                <w:sz w:val="20"/>
                <w:szCs w:val="24"/>
                <w:lang w:val="en-US" w:eastAsia="en-US"/>
              </w:rPr>
              <w:t>EN ISO 228-1</w:t>
            </w:r>
          </w:p>
        </w:tc>
        <w:tc>
          <w:tcPr>
            <w:tcW w:w="1397" w:type="dxa"/>
            <w:vMerge/>
            <w:tcBorders>
              <w:left w:val="single" w:sz="4" w:space="0" w:color="auto"/>
              <w:bottom w:val="nil"/>
              <w:right w:val="single" w:sz="4" w:space="0" w:color="auto"/>
            </w:tcBorders>
            <w:vAlign w:val="center"/>
          </w:tcPr>
          <w:p w:rsidR="00244A3D" w:rsidRPr="00DC2312" w:rsidRDefault="00244A3D" w:rsidP="00244A3D">
            <w:pPr>
              <w:pStyle w:val="Style143"/>
              <w:widowControl/>
              <w:ind w:firstLine="567"/>
              <w:jc w:val="center"/>
              <w:rPr>
                <w:rStyle w:val="FontStyle230"/>
                <w:rFonts w:ascii="Arial" w:hAnsi="Arial" w:cs="Arial"/>
                <w:color w:val="auto"/>
                <w:sz w:val="20"/>
                <w:szCs w:val="24"/>
                <w:lang w:val="en-US" w:eastAsia="en-US"/>
              </w:rPr>
            </w:pPr>
          </w:p>
        </w:tc>
        <w:tc>
          <w:tcPr>
            <w:tcW w:w="1257" w:type="dxa"/>
            <w:tcBorders>
              <w:top w:val="single" w:sz="6" w:space="0" w:color="auto"/>
              <w:left w:val="single" w:sz="4" w:space="0" w:color="auto"/>
              <w:bottom w:val="nil"/>
              <w:right w:val="single" w:sz="6" w:space="0" w:color="auto"/>
            </w:tcBorders>
            <w:vAlign w:val="center"/>
          </w:tcPr>
          <w:p w:rsidR="00244A3D" w:rsidRPr="00DC2312" w:rsidRDefault="00244A3D" w:rsidP="00244A3D">
            <w:pPr>
              <w:pStyle w:val="Style143"/>
              <w:widowControl/>
              <w:jc w:val="center"/>
              <w:rPr>
                <w:rStyle w:val="FontStyle230"/>
                <w:rFonts w:ascii="Arial" w:hAnsi="Arial" w:cs="Arial"/>
                <w:color w:val="auto"/>
                <w:sz w:val="20"/>
                <w:szCs w:val="24"/>
                <w:lang w:val="en-US" w:eastAsia="en-US"/>
              </w:rPr>
            </w:pPr>
            <w:r w:rsidRPr="00DC2312">
              <w:rPr>
                <w:rStyle w:val="FontStyle230"/>
                <w:rFonts w:ascii="Arial" w:hAnsi="Arial" w:cs="Arial"/>
                <w:color w:val="auto"/>
                <w:sz w:val="20"/>
                <w:szCs w:val="24"/>
                <w:lang w:val="en-US" w:eastAsia="en-US"/>
              </w:rPr>
              <w:t>EN 10226-1</w:t>
            </w:r>
          </w:p>
          <w:p w:rsidR="00244A3D" w:rsidRPr="00DC2312" w:rsidRDefault="00244A3D" w:rsidP="00B23D65">
            <w:pPr>
              <w:pStyle w:val="Style143"/>
              <w:widowControl/>
              <w:jc w:val="center"/>
              <w:rPr>
                <w:rStyle w:val="FontStyle230"/>
                <w:rFonts w:ascii="Arial" w:hAnsi="Arial" w:cs="Arial"/>
                <w:color w:val="auto"/>
                <w:sz w:val="20"/>
                <w:szCs w:val="24"/>
                <w:lang w:val="en-US" w:eastAsia="en-US"/>
              </w:rPr>
            </w:pPr>
            <w:r w:rsidRPr="00DC2312">
              <w:rPr>
                <w:rStyle w:val="FontStyle230"/>
                <w:rFonts w:ascii="Arial" w:hAnsi="Arial" w:cs="Arial"/>
                <w:color w:val="auto"/>
                <w:sz w:val="20"/>
                <w:szCs w:val="24"/>
                <w:lang w:val="en-US" w:eastAsia="en-US"/>
              </w:rPr>
              <w:t>EN 10226-2</w:t>
            </w:r>
          </w:p>
        </w:tc>
        <w:tc>
          <w:tcPr>
            <w:tcW w:w="1418" w:type="dxa"/>
            <w:tcBorders>
              <w:top w:val="single" w:sz="6" w:space="0" w:color="auto"/>
              <w:left w:val="single" w:sz="6" w:space="0" w:color="auto"/>
              <w:bottom w:val="nil"/>
              <w:right w:val="single" w:sz="4" w:space="0" w:color="auto"/>
            </w:tcBorders>
            <w:vAlign w:val="center"/>
          </w:tcPr>
          <w:p w:rsidR="00244A3D" w:rsidRPr="00DC2312" w:rsidRDefault="00244A3D" w:rsidP="00B23D65">
            <w:pPr>
              <w:pStyle w:val="Style143"/>
              <w:widowControl/>
              <w:jc w:val="center"/>
              <w:rPr>
                <w:rStyle w:val="FontStyle230"/>
                <w:rFonts w:ascii="Arial" w:hAnsi="Arial" w:cs="Arial"/>
                <w:color w:val="auto"/>
                <w:sz w:val="20"/>
                <w:szCs w:val="24"/>
                <w:lang w:val="en-US" w:eastAsia="en-US"/>
              </w:rPr>
            </w:pPr>
            <w:r w:rsidRPr="00DC2312">
              <w:rPr>
                <w:rStyle w:val="FontStyle230"/>
                <w:rFonts w:ascii="Arial" w:hAnsi="Arial" w:cs="Arial"/>
                <w:color w:val="auto"/>
                <w:sz w:val="20"/>
                <w:szCs w:val="24"/>
                <w:lang w:val="en-US" w:eastAsia="en-US"/>
              </w:rPr>
              <w:t>EN ISO 228-1</w:t>
            </w:r>
          </w:p>
        </w:tc>
        <w:tc>
          <w:tcPr>
            <w:tcW w:w="1458" w:type="dxa"/>
            <w:vMerge/>
            <w:tcBorders>
              <w:left w:val="single" w:sz="4" w:space="0" w:color="auto"/>
              <w:bottom w:val="nil"/>
              <w:right w:val="single" w:sz="6" w:space="0" w:color="auto"/>
            </w:tcBorders>
            <w:vAlign w:val="center"/>
          </w:tcPr>
          <w:p w:rsidR="00244A3D" w:rsidRPr="00DC2312" w:rsidRDefault="00244A3D" w:rsidP="00244A3D">
            <w:pPr>
              <w:pStyle w:val="Style143"/>
              <w:ind w:firstLine="567"/>
              <w:jc w:val="both"/>
              <w:rPr>
                <w:rStyle w:val="FontStyle230"/>
                <w:rFonts w:ascii="Arial" w:hAnsi="Arial" w:cs="Arial"/>
                <w:color w:val="auto"/>
                <w:sz w:val="24"/>
                <w:szCs w:val="24"/>
                <w:lang w:val="en-US" w:eastAsia="en-US"/>
              </w:rPr>
            </w:pPr>
          </w:p>
        </w:tc>
      </w:tr>
      <w:tr w:rsidR="00244A3D" w:rsidRPr="00DC2312" w:rsidTr="00B23D65">
        <w:trPr>
          <w:trHeight w:val="365"/>
          <w:jc w:val="center"/>
        </w:trPr>
        <w:tc>
          <w:tcPr>
            <w:tcW w:w="1114"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B23D6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AT</w:t>
            </w:r>
          </w:p>
        </w:tc>
        <w:tc>
          <w:tcPr>
            <w:tcW w:w="1574"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 xml:space="preserve">Да </w:t>
            </w:r>
          </w:p>
        </w:tc>
        <w:tc>
          <w:tcPr>
            <w:tcW w:w="1502"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397"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257"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418"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458"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r>
      <w:tr w:rsidR="00244A3D" w:rsidRPr="00DC2312" w:rsidTr="00B23D65">
        <w:trPr>
          <w:trHeight w:val="365"/>
          <w:jc w:val="center"/>
        </w:trPr>
        <w:tc>
          <w:tcPr>
            <w:tcW w:w="111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B23D6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BE</w:t>
            </w:r>
          </w:p>
        </w:tc>
        <w:tc>
          <w:tcPr>
            <w:tcW w:w="157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502"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39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25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41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45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r>
      <w:tr w:rsidR="00244A3D" w:rsidRPr="00DC2312" w:rsidTr="00B23D65">
        <w:trPr>
          <w:trHeight w:val="365"/>
          <w:jc w:val="center"/>
        </w:trPr>
        <w:tc>
          <w:tcPr>
            <w:tcW w:w="111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B23D6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BG</w:t>
            </w:r>
          </w:p>
        </w:tc>
        <w:tc>
          <w:tcPr>
            <w:tcW w:w="157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502"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39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25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41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45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r>
      <w:tr w:rsidR="00244A3D" w:rsidRPr="00DC2312" w:rsidTr="00B23D65">
        <w:trPr>
          <w:trHeight w:val="365"/>
          <w:jc w:val="center"/>
        </w:trPr>
        <w:tc>
          <w:tcPr>
            <w:tcW w:w="111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B23D6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CH</w:t>
            </w:r>
          </w:p>
        </w:tc>
        <w:tc>
          <w:tcPr>
            <w:tcW w:w="157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502"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39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25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41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45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r>
      <w:tr w:rsidR="00244A3D" w:rsidRPr="00DC2312" w:rsidTr="00B23D65">
        <w:trPr>
          <w:trHeight w:val="365"/>
          <w:jc w:val="center"/>
        </w:trPr>
        <w:tc>
          <w:tcPr>
            <w:tcW w:w="111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B23D6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CY</w:t>
            </w:r>
          </w:p>
        </w:tc>
        <w:tc>
          <w:tcPr>
            <w:tcW w:w="157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502"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39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25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41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45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r>
      <w:tr w:rsidR="00244A3D" w:rsidRPr="00DC2312" w:rsidTr="00B23D65">
        <w:trPr>
          <w:trHeight w:val="365"/>
          <w:jc w:val="center"/>
        </w:trPr>
        <w:tc>
          <w:tcPr>
            <w:tcW w:w="111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B23D6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CZ</w:t>
            </w:r>
          </w:p>
        </w:tc>
        <w:tc>
          <w:tcPr>
            <w:tcW w:w="157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502"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39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25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41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45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r>
      <w:tr w:rsidR="00244A3D" w:rsidRPr="00DC2312" w:rsidTr="00B23D65">
        <w:trPr>
          <w:trHeight w:val="365"/>
          <w:jc w:val="center"/>
        </w:trPr>
        <w:tc>
          <w:tcPr>
            <w:tcW w:w="111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B23D6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DE</w:t>
            </w:r>
          </w:p>
        </w:tc>
        <w:tc>
          <w:tcPr>
            <w:tcW w:w="157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502"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39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25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41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45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r>
      <w:tr w:rsidR="00244A3D" w:rsidRPr="00DC2312" w:rsidTr="00B23D65">
        <w:trPr>
          <w:trHeight w:val="365"/>
          <w:jc w:val="center"/>
        </w:trPr>
        <w:tc>
          <w:tcPr>
            <w:tcW w:w="111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B23D6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DK</w:t>
            </w:r>
          </w:p>
        </w:tc>
        <w:tc>
          <w:tcPr>
            <w:tcW w:w="157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502"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39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25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41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45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r>
      <w:tr w:rsidR="00244A3D" w:rsidRPr="00DC2312" w:rsidTr="00B23D65">
        <w:trPr>
          <w:trHeight w:val="365"/>
          <w:jc w:val="center"/>
        </w:trPr>
        <w:tc>
          <w:tcPr>
            <w:tcW w:w="111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B23D6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EE</w:t>
            </w:r>
          </w:p>
        </w:tc>
        <w:tc>
          <w:tcPr>
            <w:tcW w:w="157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502"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39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25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41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45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r>
      <w:tr w:rsidR="00244A3D" w:rsidRPr="00DC2312" w:rsidTr="00B23D65">
        <w:trPr>
          <w:trHeight w:val="365"/>
          <w:jc w:val="center"/>
        </w:trPr>
        <w:tc>
          <w:tcPr>
            <w:tcW w:w="111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B23D6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ES</w:t>
            </w:r>
          </w:p>
        </w:tc>
        <w:tc>
          <w:tcPr>
            <w:tcW w:w="157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502"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39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25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41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45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r>
      <w:tr w:rsidR="00244A3D" w:rsidRPr="00DC2312" w:rsidTr="00B23D65">
        <w:trPr>
          <w:trHeight w:val="365"/>
          <w:jc w:val="center"/>
        </w:trPr>
        <w:tc>
          <w:tcPr>
            <w:tcW w:w="111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B23D6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FI</w:t>
            </w:r>
          </w:p>
        </w:tc>
        <w:tc>
          <w:tcPr>
            <w:tcW w:w="157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502"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39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25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41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45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r>
      <w:tr w:rsidR="00244A3D" w:rsidRPr="00DC2312" w:rsidTr="00B23D65">
        <w:trPr>
          <w:trHeight w:val="365"/>
          <w:jc w:val="center"/>
        </w:trPr>
        <w:tc>
          <w:tcPr>
            <w:tcW w:w="111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B23D6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FR</w:t>
            </w:r>
          </w:p>
        </w:tc>
        <w:tc>
          <w:tcPr>
            <w:tcW w:w="157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502"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39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25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p>
        </w:tc>
        <w:tc>
          <w:tcPr>
            <w:tcW w:w="141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45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r>
      <w:tr w:rsidR="00244A3D" w:rsidRPr="00DC2312" w:rsidTr="00B23D65">
        <w:trPr>
          <w:trHeight w:val="365"/>
          <w:jc w:val="center"/>
        </w:trPr>
        <w:tc>
          <w:tcPr>
            <w:tcW w:w="111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B23D6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GB</w:t>
            </w:r>
          </w:p>
        </w:tc>
        <w:tc>
          <w:tcPr>
            <w:tcW w:w="157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502"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39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25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41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45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r>
      <w:tr w:rsidR="00244A3D" w:rsidRPr="00DC2312" w:rsidTr="00B23D65">
        <w:trPr>
          <w:trHeight w:val="365"/>
          <w:jc w:val="center"/>
        </w:trPr>
        <w:tc>
          <w:tcPr>
            <w:tcW w:w="111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B23D6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GR</w:t>
            </w:r>
          </w:p>
        </w:tc>
        <w:tc>
          <w:tcPr>
            <w:tcW w:w="157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502"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39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25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41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45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r>
      <w:tr w:rsidR="00244A3D" w:rsidRPr="00DC2312" w:rsidTr="00B23D65">
        <w:trPr>
          <w:trHeight w:val="365"/>
          <w:jc w:val="center"/>
        </w:trPr>
        <w:tc>
          <w:tcPr>
            <w:tcW w:w="111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B23D6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HU</w:t>
            </w:r>
          </w:p>
        </w:tc>
        <w:tc>
          <w:tcPr>
            <w:tcW w:w="157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502"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39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25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41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45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r>
      <w:tr w:rsidR="00244A3D" w:rsidRPr="00DC2312" w:rsidTr="00B23D65">
        <w:trPr>
          <w:trHeight w:val="365"/>
          <w:jc w:val="center"/>
        </w:trPr>
        <w:tc>
          <w:tcPr>
            <w:tcW w:w="1114" w:type="dxa"/>
            <w:tcBorders>
              <w:top w:val="single" w:sz="6" w:space="0" w:color="auto"/>
              <w:left w:val="single" w:sz="6" w:space="0" w:color="auto"/>
              <w:bottom w:val="nil"/>
              <w:right w:val="single" w:sz="6" w:space="0" w:color="auto"/>
            </w:tcBorders>
            <w:vAlign w:val="center"/>
          </w:tcPr>
          <w:p w:rsidR="00244A3D" w:rsidRPr="00DC2312" w:rsidRDefault="00244A3D" w:rsidP="00B23D6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IE</w:t>
            </w:r>
          </w:p>
        </w:tc>
        <w:tc>
          <w:tcPr>
            <w:tcW w:w="1574" w:type="dxa"/>
            <w:tcBorders>
              <w:top w:val="single" w:sz="6" w:space="0" w:color="auto"/>
              <w:left w:val="single" w:sz="6" w:space="0" w:color="auto"/>
              <w:bottom w:val="nil"/>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502" w:type="dxa"/>
            <w:tcBorders>
              <w:top w:val="single" w:sz="6" w:space="0" w:color="auto"/>
              <w:left w:val="single" w:sz="6" w:space="0" w:color="auto"/>
              <w:bottom w:val="nil"/>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397" w:type="dxa"/>
            <w:tcBorders>
              <w:top w:val="single" w:sz="6" w:space="0" w:color="auto"/>
              <w:left w:val="single" w:sz="6" w:space="0" w:color="auto"/>
              <w:bottom w:val="nil"/>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257" w:type="dxa"/>
            <w:tcBorders>
              <w:top w:val="single" w:sz="6" w:space="0" w:color="auto"/>
              <w:left w:val="single" w:sz="6" w:space="0" w:color="auto"/>
              <w:bottom w:val="nil"/>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418" w:type="dxa"/>
            <w:tcBorders>
              <w:top w:val="single" w:sz="6" w:space="0" w:color="auto"/>
              <w:left w:val="single" w:sz="6" w:space="0" w:color="auto"/>
              <w:bottom w:val="nil"/>
              <w:right w:val="single" w:sz="6" w:space="0" w:color="auto"/>
            </w:tcBorders>
            <w:vAlign w:val="center"/>
          </w:tcPr>
          <w:p w:rsidR="00244A3D" w:rsidRPr="00DC2312" w:rsidRDefault="00244A3D" w:rsidP="00244A3D">
            <w:pPr>
              <w:pStyle w:val="Style55"/>
              <w:widowControl/>
              <w:ind w:firstLine="567"/>
              <w:jc w:val="both"/>
              <w:rPr>
                <w:rFonts w:ascii="Arial" w:hAnsi="Arial" w:cs="Arial"/>
              </w:rPr>
            </w:pPr>
            <w:r w:rsidRPr="00DC2312">
              <w:rPr>
                <w:rFonts w:ascii="Arial" w:hAnsi="Arial" w:cs="Arial"/>
              </w:rPr>
              <w:t>—</w:t>
            </w:r>
          </w:p>
        </w:tc>
        <w:tc>
          <w:tcPr>
            <w:tcW w:w="1458" w:type="dxa"/>
            <w:tcBorders>
              <w:top w:val="single" w:sz="6" w:space="0" w:color="auto"/>
              <w:left w:val="single" w:sz="6" w:space="0" w:color="auto"/>
              <w:bottom w:val="nil"/>
              <w:right w:val="single" w:sz="6" w:space="0" w:color="auto"/>
            </w:tcBorders>
            <w:vAlign w:val="center"/>
          </w:tcPr>
          <w:p w:rsidR="00244A3D" w:rsidRPr="00DC2312" w:rsidRDefault="00244A3D"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r>
    </w:tbl>
    <w:p w:rsidR="00244A3D" w:rsidRPr="00DC2312" w:rsidRDefault="00244A3D" w:rsidP="00244A3D">
      <w:pPr>
        <w:pStyle w:val="Style78"/>
        <w:widowControl/>
        <w:ind w:firstLine="567"/>
        <w:jc w:val="both"/>
        <w:rPr>
          <w:rStyle w:val="FontStyle178"/>
          <w:rFonts w:ascii="Arial" w:hAnsi="Arial" w:cs="Arial"/>
          <w:color w:val="auto"/>
          <w:sz w:val="24"/>
          <w:szCs w:val="24"/>
          <w:lang w:eastAsia="en-US"/>
        </w:rPr>
        <w:sectPr w:rsidR="00244A3D" w:rsidRPr="00DC2312" w:rsidSect="00AE1DC0">
          <w:type w:val="continuous"/>
          <w:pgSz w:w="11909" w:h="16834"/>
          <w:pgMar w:top="1134" w:right="851" w:bottom="1134" w:left="1418" w:header="720" w:footer="720" w:gutter="0"/>
          <w:cols w:space="720"/>
          <w:noEndnote/>
          <w:docGrid w:linePitch="326"/>
        </w:sectPr>
      </w:pPr>
    </w:p>
    <w:tbl>
      <w:tblPr>
        <w:tblW w:w="9720" w:type="dxa"/>
        <w:tblInd w:w="40" w:type="dxa"/>
        <w:tblLayout w:type="fixed"/>
        <w:tblCellMar>
          <w:left w:w="40" w:type="dxa"/>
          <w:right w:w="40" w:type="dxa"/>
        </w:tblCellMar>
        <w:tblLook w:val="0000"/>
      </w:tblPr>
      <w:tblGrid>
        <w:gridCol w:w="1114"/>
        <w:gridCol w:w="1574"/>
        <w:gridCol w:w="1423"/>
        <w:gridCol w:w="1476"/>
        <w:gridCol w:w="1217"/>
        <w:gridCol w:w="1418"/>
        <w:gridCol w:w="1498"/>
      </w:tblGrid>
      <w:tr w:rsidR="00B23D65" w:rsidRPr="00DC2312" w:rsidTr="00B23D65">
        <w:trPr>
          <w:trHeight w:val="365"/>
        </w:trPr>
        <w:tc>
          <w:tcPr>
            <w:tcW w:w="9720" w:type="dxa"/>
            <w:gridSpan w:val="7"/>
            <w:vAlign w:val="center"/>
          </w:tcPr>
          <w:p w:rsidR="00B23D65" w:rsidRPr="00DC2312" w:rsidRDefault="00B23D65" w:rsidP="00B23D65">
            <w:pPr>
              <w:pStyle w:val="Style143"/>
              <w:widowControl/>
              <w:rPr>
                <w:rStyle w:val="FontStyle230"/>
                <w:rFonts w:ascii="Arial" w:hAnsi="Arial" w:cs="Arial"/>
                <w:i/>
                <w:color w:val="auto"/>
                <w:sz w:val="24"/>
                <w:szCs w:val="24"/>
                <w:lang w:eastAsia="en-US"/>
              </w:rPr>
            </w:pPr>
            <w:r w:rsidRPr="00DC2312">
              <w:rPr>
                <w:rStyle w:val="FontStyle230"/>
                <w:rFonts w:ascii="Arial" w:hAnsi="Arial" w:cs="Arial"/>
                <w:i/>
                <w:color w:val="auto"/>
                <w:sz w:val="24"/>
                <w:szCs w:val="24"/>
                <w:lang w:eastAsia="en-US"/>
              </w:rPr>
              <w:lastRenderedPageBreak/>
              <w:t>Окончание таблицы А.1</w:t>
            </w:r>
          </w:p>
        </w:tc>
      </w:tr>
      <w:tr w:rsidR="00B23D65" w:rsidRPr="00DC2312" w:rsidTr="00B23D65">
        <w:trPr>
          <w:trHeight w:val="365"/>
        </w:trPr>
        <w:tc>
          <w:tcPr>
            <w:tcW w:w="1114" w:type="dxa"/>
            <w:vMerge w:val="restart"/>
            <w:tcBorders>
              <w:top w:val="single" w:sz="6" w:space="0" w:color="auto"/>
              <w:left w:val="single" w:sz="6" w:space="0" w:color="auto"/>
              <w:right w:val="single" w:sz="6" w:space="0" w:color="auto"/>
            </w:tcBorders>
            <w:vAlign w:val="center"/>
          </w:tcPr>
          <w:p w:rsidR="00B23D65" w:rsidRPr="00DC2312" w:rsidRDefault="00B23D65" w:rsidP="00B23D65">
            <w:pPr>
              <w:pStyle w:val="Style143"/>
              <w:jc w:val="both"/>
              <w:rPr>
                <w:rFonts w:ascii="Arial" w:hAnsi="Arial" w:cs="Arial"/>
              </w:rPr>
            </w:pPr>
            <w:r w:rsidRPr="00DC2312">
              <w:rPr>
                <w:rStyle w:val="FontStyle230"/>
                <w:rFonts w:ascii="Arial" w:hAnsi="Arial" w:cs="Arial"/>
                <w:color w:val="auto"/>
                <w:sz w:val="24"/>
                <w:szCs w:val="24"/>
                <w:lang w:eastAsia="en-US"/>
              </w:rPr>
              <w:t>Страна</w:t>
            </w:r>
          </w:p>
        </w:tc>
        <w:tc>
          <w:tcPr>
            <w:tcW w:w="4473" w:type="dxa"/>
            <w:gridSpan w:val="3"/>
            <w:tcBorders>
              <w:top w:val="single" w:sz="6" w:space="0" w:color="auto"/>
              <w:left w:val="single" w:sz="6" w:space="0" w:color="auto"/>
              <w:bottom w:val="single" w:sz="6" w:space="0" w:color="auto"/>
              <w:right w:val="single" w:sz="6" w:space="0" w:color="auto"/>
            </w:tcBorders>
            <w:vAlign w:val="center"/>
          </w:tcPr>
          <w:p w:rsidR="00B23D65" w:rsidRPr="00DC2312" w:rsidRDefault="00B23D65" w:rsidP="003F0533">
            <w:pPr>
              <w:pStyle w:val="Style94"/>
              <w:widowControl/>
              <w:jc w:val="center"/>
              <w:rPr>
                <w:rStyle w:val="FontStyle167"/>
                <w:rFonts w:ascii="Arial" w:hAnsi="Arial" w:cs="Arial"/>
                <w:color w:val="auto"/>
                <w:sz w:val="24"/>
                <w:szCs w:val="24"/>
                <w:lang w:val="en-US" w:eastAsia="en-US"/>
              </w:rPr>
            </w:pPr>
            <w:r w:rsidRPr="00DC2312">
              <w:rPr>
                <w:rStyle w:val="FontStyle230"/>
                <w:rFonts w:ascii="Arial" w:hAnsi="Arial" w:cs="Arial"/>
                <w:color w:val="auto"/>
                <w:sz w:val="24"/>
                <w:szCs w:val="24"/>
                <w:lang w:eastAsia="en-US"/>
              </w:rPr>
              <w:t>Категория</w:t>
            </w:r>
            <w:r w:rsidRPr="00DC2312">
              <w:rPr>
                <w:rStyle w:val="FontStyle230"/>
                <w:rFonts w:ascii="Arial" w:hAnsi="Arial" w:cs="Arial"/>
                <w:color w:val="auto"/>
                <w:sz w:val="24"/>
                <w:szCs w:val="24"/>
                <w:lang w:val="en-US" w:eastAsia="en-US"/>
              </w:rPr>
              <w:t xml:space="preserve"> I</w:t>
            </w:r>
            <w:r w:rsidRPr="00DC2312">
              <w:rPr>
                <w:rStyle w:val="FontStyle167"/>
                <w:rFonts w:ascii="Arial" w:hAnsi="Arial" w:cs="Arial"/>
                <w:color w:val="auto"/>
                <w:sz w:val="24"/>
                <w:szCs w:val="24"/>
                <w:vertAlign w:val="subscript"/>
                <w:lang w:val="en-US" w:eastAsia="en-US"/>
              </w:rPr>
              <w:t>3+</w:t>
            </w:r>
            <w:r w:rsidRPr="00DC2312">
              <w:rPr>
                <w:rStyle w:val="FontStyle167"/>
                <w:rFonts w:ascii="Arial" w:hAnsi="Arial" w:cs="Arial"/>
                <w:color w:val="auto"/>
                <w:sz w:val="24"/>
                <w:szCs w:val="24"/>
                <w:lang w:val="en-US" w:eastAsia="en-US"/>
              </w:rPr>
              <w:t xml:space="preserve">, </w:t>
            </w:r>
            <w:r w:rsidRPr="00DC2312">
              <w:rPr>
                <w:rStyle w:val="FontStyle230"/>
                <w:rFonts w:ascii="Arial" w:hAnsi="Arial" w:cs="Arial"/>
                <w:color w:val="auto"/>
                <w:sz w:val="24"/>
                <w:szCs w:val="24"/>
                <w:lang w:val="en-US" w:eastAsia="en-US"/>
              </w:rPr>
              <w:t>I</w:t>
            </w:r>
            <w:r w:rsidRPr="00DC2312">
              <w:rPr>
                <w:rStyle w:val="FontStyle167"/>
                <w:rFonts w:ascii="Arial" w:hAnsi="Arial" w:cs="Arial"/>
                <w:color w:val="auto"/>
                <w:sz w:val="24"/>
                <w:szCs w:val="24"/>
                <w:vertAlign w:val="subscript"/>
                <w:lang w:val="en-US" w:eastAsia="en-US"/>
              </w:rPr>
              <w:t>3p</w:t>
            </w:r>
            <w:r w:rsidRPr="00DC2312">
              <w:rPr>
                <w:rStyle w:val="FontStyle167"/>
                <w:rFonts w:ascii="Arial" w:hAnsi="Arial" w:cs="Arial"/>
                <w:color w:val="auto"/>
                <w:sz w:val="24"/>
                <w:szCs w:val="24"/>
                <w:lang w:val="en-US" w:eastAsia="en-US"/>
              </w:rPr>
              <w:t xml:space="preserve">, </w:t>
            </w:r>
            <w:r w:rsidRPr="00DC2312">
              <w:rPr>
                <w:rStyle w:val="FontStyle230"/>
                <w:rFonts w:ascii="Arial" w:hAnsi="Arial" w:cs="Arial"/>
                <w:color w:val="auto"/>
                <w:sz w:val="24"/>
                <w:szCs w:val="24"/>
                <w:lang w:val="en-US" w:eastAsia="en-US"/>
              </w:rPr>
              <w:t>I</w:t>
            </w:r>
            <w:r w:rsidRPr="00DC2312">
              <w:rPr>
                <w:rStyle w:val="FontStyle167"/>
                <w:rFonts w:ascii="Arial" w:hAnsi="Arial" w:cs="Arial"/>
                <w:color w:val="auto"/>
                <w:sz w:val="24"/>
                <w:szCs w:val="24"/>
                <w:vertAlign w:val="subscript"/>
                <w:lang w:val="en-US" w:eastAsia="en-US"/>
              </w:rPr>
              <w:t>3b</w:t>
            </w:r>
            <w:r w:rsidRPr="00DC2312">
              <w:rPr>
                <w:rStyle w:val="FontStyle167"/>
                <w:rFonts w:ascii="Arial" w:hAnsi="Arial" w:cs="Arial"/>
                <w:color w:val="auto"/>
                <w:sz w:val="24"/>
                <w:szCs w:val="24"/>
                <w:lang w:val="en-US" w:eastAsia="en-US"/>
              </w:rPr>
              <w:t xml:space="preserve">, </w:t>
            </w:r>
            <w:r w:rsidRPr="00DC2312">
              <w:rPr>
                <w:rStyle w:val="FontStyle230"/>
                <w:rFonts w:ascii="Arial" w:hAnsi="Arial" w:cs="Arial"/>
                <w:color w:val="auto"/>
                <w:sz w:val="24"/>
                <w:szCs w:val="24"/>
                <w:lang w:val="en-US" w:eastAsia="en-US"/>
              </w:rPr>
              <w:t>I</w:t>
            </w:r>
            <w:r w:rsidRPr="00DC2312">
              <w:rPr>
                <w:rStyle w:val="FontStyle167"/>
                <w:rFonts w:ascii="Arial" w:hAnsi="Arial" w:cs="Arial"/>
                <w:color w:val="auto"/>
                <w:sz w:val="24"/>
                <w:szCs w:val="24"/>
                <w:vertAlign w:val="subscript"/>
                <w:lang w:val="en-US" w:eastAsia="en-US"/>
              </w:rPr>
              <w:t>3b/p</w:t>
            </w:r>
          </w:p>
        </w:tc>
        <w:tc>
          <w:tcPr>
            <w:tcW w:w="4133" w:type="dxa"/>
            <w:gridSpan w:val="3"/>
            <w:tcBorders>
              <w:top w:val="single" w:sz="6" w:space="0" w:color="auto"/>
              <w:left w:val="single" w:sz="6" w:space="0" w:color="auto"/>
              <w:bottom w:val="single" w:sz="6" w:space="0" w:color="auto"/>
              <w:right w:val="single" w:sz="6" w:space="0" w:color="auto"/>
            </w:tcBorders>
            <w:vAlign w:val="center"/>
          </w:tcPr>
          <w:p w:rsidR="00B23D65" w:rsidRPr="00DC2312" w:rsidRDefault="00B23D65" w:rsidP="003F0533">
            <w:pPr>
              <w:pStyle w:val="Style143"/>
              <w:widowControl/>
              <w:jc w:val="center"/>
              <w:rPr>
                <w:rStyle w:val="FontStyle230"/>
                <w:rFonts w:ascii="Arial" w:hAnsi="Arial" w:cs="Arial"/>
                <w:color w:val="auto"/>
                <w:sz w:val="24"/>
                <w:szCs w:val="24"/>
                <w:lang w:eastAsia="en-US"/>
              </w:rPr>
            </w:pPr>
            <w:r w:rsidRPr="00DC2312">
              <w:rPr>
                <w:rStyle w:val="FontStyle230"/>
                <w:rFonts w:ascii="Arial" w:hAnsi="Arial" w:cs="Arial"/>
                <w:color w:val="auto"/>
                <w:sz w:val="24"/>
                <w:szCs w:val="24"/>
                <w:lang w:eastAsia="en-US"/>
              </w:rPr>
              <w:t>Прочие категории</w:t>
            </w:r>
          </w:p>
        </w:tc>
      </w:tr>
      <w:tr w:rsidR="00B23D65" w:rsidRPr="00DC2312" w:rsidTr="00B23D65">
        <w:trPr>
          <w:trHeight w:val="365"/>
        </w:trPr>
        <w:tc>
          <w:tcPr>
            <w:tcW w:w="1114" w:type="dxa"/>
            <w:vMerge/>
            <w:tcBorders>
              <w:left w:val="single" w:sz="6" w:space="0" w:color="auto"/>
              <w:right w:val="single" w:sz="6" w:space="0" w:color="auto"/>
            </w:tcBorders>
          </w:tcPr>
          <w:p w:rsidR="00B23D65" w:rsidRPr="00DC2312" w:rsidRDefault="00B23D65" w:rsidP="00B23D65">
            <w:pPr>
              <w:pStyle w:val="Style143"/>
              <w:jc w:val="both"/>
              <w:rPr>
                <w:rStyle w:val="FontStyle230"/>
                <w:rFonts w:ascii="Arial" w:hAnsi="Arial" w:cs="Arial"/>
                <w:color w:val="auto"/>
                <w:sz w:val="24"/>
                <w:szCs w:val="24"/>
                <w:lang w:val="en-US" w:eastAsia="en-US"/>
              </w:rPr>
            </w:pPr>
          </w:p>
        </w:tc>
        <w:tc>
          <w:tcPr>
            <w:tcW w:w="2997" w:type="dxa"/>
            <w:gridSpan w:val="2"/>
            <w:tcBorders>
              <w:top w:val="single" w:sz="4" w:space="0" w:color="auto"/>
              <w:left w:val="single" w:sz="6" w:space="0" w:color="auto"/>
              <w:bottom w:val="single" w:sz="4" w:space="0" w:color="auto"/>
              <w:right w:val="single" w:sz="4" w:space="0" w:color="auto"/>
            </w:tcBorders>
            <w:vAlign w:val="center"/>
          </w:tcPr>
          <w:p w:rsidR="00B23D65" w:rsidRPr="00DC2312" w:rsidRDefault="00B23D65" w:rsidP="003F0533">
            <w:pPr>
              <w:pStyle w:val="Style143"/>
              <w:widowControl/>
              <w:jc w:val="center"/>
              <w:rPr>
                <w:rStyle w:val="FontStyle230"/>
                <w:rFonts w:ascii="Arial" w:hAnsi="Arial" w:cs="Arial"/>
                <w:color w:val="auto"/>
                <w:sz w:val="24"/>
                <w:szCs w:val="24"/>
                <w:lang w:eastAsia="en-US"/>
              </w:rPr>
            </w:pPr>
            <w:r w:rsidRPr="00DC2312">
              <w:rPr>
                <w:rStyle w:val="FontStyle230"/>
                <w:rFonts w:ascii="Arial" w:hAnsi="Arial" w:cs="Arial"/>
                <w:color w:val="auto"/>
                <w:sz w:val="24"/>
                <w:szCs w:val="24"/>
                <w:lang w:eastAsia="en-US"/>
              </w:rPr>
              <w:t>Резьбовые соединения</w:t>
            </w:r>
          </w:p>
        </w:tc>
        <w:tc>
          <w:tcPr>
            <w:tcW w:w="1476" w:type="dxa"/>
            <w:vMerge w:val="restart"/>
            <w:tcBorders>
              <w:top w:val="single" w:sz="6" w:space="0" w:color="auto"/>
              <w:left w:val="single" w:sz="4" w:space="0" w:color="auto"/>
              <w:right w:val="single" w:sz="6" w:space="0" w:color="auto"/>
            </w:tcBorders>
            <w:vAlign w:val="center"/>
          </w:tcPr>
          <w:p w:rsidR="00B23D65" w:rsidRPr="00DC2312" w:rsidRDefault="00B23D65" w:rsidP="003F0533">
            <w:pPr>
              <w:pStyle w:val="Style143"/>
              <w:widowControl/>
              <w:jc w:val="center"/>
              <w:rPr>
                <w:rStyle w:val="FontStyle230"/>
                <w:rFonts w:ascii="Arial" w:hAnsi="Arial" w:cs="Arial"/>
                <w:color w:val="auto"/>
                <w:sz w:val="24"/>
                <w:szCs w:val="24"/>
                <w:lang w:eastAsia="en-US"/>
              </w:rPr>
            </w:pPr>
            <w:r w:rsidRPr="00DC2312">
              <w:rPr>
                <w:rStyle w:val="FontStyle230"/>
                <w:rFonts w:ascii="Arial" w:hAnsi="Arial" w:cs="Arial"/>
                <w:color w:val="auto"/>
                <w:sz w:val="24"/>
                <w:szCs w:val="24"/>
                <w:lang w:eastAsia="en-US"/>
              </w:rPr>
              <w:t>Прочие соединения</w:t>
            </w:r>
          </w:p>
        </w:tc>
        <w:tc>
          <w:tcPr>
            <w:tcW w:w="2635" w:type="dxa"/>
            <w:gridSpan w:val="2"/>
            <w:tcBorders>
              <w:top w:val="single" w:sz="6" w:space="0" w:color="auto"/>
              <w:left w:val="single" w:sz="6" w:space="0" w:color="auto"/>
              <w:bottom w:val="single" w:sz="6" w:space="0" w:color="auto"/>
              <w:right w:val="single" w:sz="4" w:space="0" w:color="auto"/>
            </w:tcBorders>
            <w:vAlign w:val="center"/>
          </w:tcPr>
          <w:p w:rsidR="00B23D65" w:rsidRPr="00DC2312" w:rsidRDefault="00B23D65" w:rsidP="003F0533">
            <w:pPr>
              <w:pStyle w:val="Style143"/>
              <w:widowControl/>
              <w:jc w:val="center"/>
              <w:rPr>
                <w:rStyle w:val="FontStyle230"/>
                <w:rFonts w:ascii="Arial" w:hAnsi="Arial" w:cs="Arial"/>
                <w:color w:val="auto"/>
                <w:sz w:val="24"/>
                <w:szCs w:val="24"/>
                <w:lang w:eastAsia="en-US"/>
              </w:rPr>
            </w:pPr>
            <w:r w:rsidRPr="00DC2312">
              <w:rPr>
                <w:rStyle w:val="FontStyle230"/>
                <w:rFonts w:ascii="Arial" w:hAnsi="Arial" w:cs="Arial"/>
                <w:color w:val="auto"/>
                <w:sz w:val="24"/>
                <w:szCs w:val="24"/>
                <w:lang w:eastAsia="en-US"/>
              </w:rPr>
              <w:t>Резьбовые соединения</w:t>
            </w:r>
          </w:p>
        </w:tc>
        <w:tc>
          <w:tcPr>
            <w:tcW w:w="1498" w:type="dxa"/>
            <w:vMerge w:val="restart"/>
            <w:tcBorders>
              <w:top w:val="single" w:sz="6" w:space="0" w:color="auto"/>
              <w:left w:val="single" w:sz="4" w:space="0" w:color="auto"/>
              <w:right w:val="single" w:sz="6" w:space="0" w:color="auto"/>
            </w:tcBorders>
          </w:tcPr>
          <w:p w:rsidR="00B23D65" w:rsidRPr="00DC2312" w:rsidRDefault="00B23D65" w:rsidP="00B23D65">
            <w:pPr>
              <w:pStyle w:val="Style143"/>
              <w:jc w:val="center"/>
              <w:rPr>
                <w:rStyle w:val="FontStyle230"/>
                <w:rFonts w:ascii="Arial" w:hAnsi="Arial" w:cs="Arial"/>
                <w:b/>
                <w:color w:val="auto"/>
                <w:sz w:val="24"/>
                <w:szCs w:val="24"/>
                <w:lang w:val="en-US" w:eastAsia="en-US"/>
              </w:rPr>
            </w:pPr>
            <w:r w:rsidRPr="00DC2312">
              <w:rPr>
                <w:rStyle w:val="FontStyle230"/>
                <w:rFonts w:ascii="Arial" w:hAnsi="Arial" w:cs="Arial"/>
                <w:color w:val="auto"/>
                <w:sz w:val="24"/>
                <w:szCs w:val="24"/>
                <w:lang w:eastAsia="en-US"/>
              </w:rPr>
              <w:t>Прочие соедине</w:t>
            </w:r>
            <w:r w:rsidRPr="00DC2312">
              <w:rPr>
                <w:rStyle w:val="FontStyle230"/>
                <w:rFonts w:ascii="Arial" w:hAnsi="Arial" w:cs="Arial"/>
                <w:color w:val="auto"/>
                <w:sz w:val="24"/>
                <w:szCs w:val="24"/>
                <w:lang w:val="en-US" w:eastAsia="en-US"/>
              </w:rPr>
              <w:t>ния</w:t>
            </w:r>
          </w:p>
        </w:tc>
      </w:tr>
      <w:tr w:rsidR="00B23D65" w:rsidRPr="00DC2312" w:rsidTr="00B23D65">
        <w:trPr>
          <w:trHeight w:val="1143"/>
        </w:trPr>
        <w:tc>
          <w:tcPr>
            <w:tcW w:w="1114" w:type="dxa"/>
            <w:vMerge/>
            <w:tcBorders>
              <w:left w:val="single" w:sz="6" w:space="0" w:color="auto"/>
              <w:bottom w:val="double" w:sz="4" w:space="0" w:color="auto"/>
              <w:right w:val="single" w:sz="6" w:space="0" w:color="auto"/>
            </w:tcBorders>
          </w:tcPr>
          <w:p w:rsidR="00B23D65" w:rsidRPr="00DC2312" w:rsidRDefault="00B23D65" w:rsidP="00B23D65">
            <w:pPr>
              <w:pStyle w:val="Style143"/>
              <w:widowControl/>
              <w:jc w:val="both"/>
              <w:rPr>
                <w:rStyle w:val="FontStyle230"/>
                <w:rFonts w:ascii="Arial" w:hAnsi="Arial" w:cs="Arial"/>
                <w:b/>
                <w:color w:val="auto"/>
                <w:sz w:val="24"/>
                <w:szCs w:val="24"/>
                <w:lang w:eastAsia="en-US"/>
              </w:rPr>
            </w:pPr>
          </w:p>
        </w:tc>
        <w:tc>
          <w:tcPr>
            <w:tcW w:w="1574" w:type="dxa"/>
            <w:tcBorders>
              <w:top w:val="single" w:sz="4" w:space="0" w:color="auto"/>
              <w:left w:val="single" w:sz="6" w:space="0" w:color="auto"/>
              <w:bottom w:val="double" w:sz="4" w:space="0" w:color="auto"/>
              <w:right w:val="single" w:sz="6" w:space="0" w:color="auto"/>
            </w:tcBorders>
            <w:vAlign w:val="center"/>
          </w:tcPr>
          <w:p w:rsidR="00B23D65" w:rsidRPr="00DC2312" w:rsidRDefault="00B23D65" w:rsidP="003F0533">
            <w:pPr>
              <w:pStyle w:val="Style143"/>
              <w:widowControl/>
              <w:jc w:val="center"/>
              <w:rPr>
                <w:rStyle w:val="FontStyle230"/>
                <w:rFonts w:ascii="Arial" w:hAnsi="Arial" w:cs="Arial"/>
                <w:color w:val="auto"/>
                <w:sz w:val="20"/>
                <w:szCs w:val="24"/>
                <w:lang w:val="en-US" w:eastAsia="en-US"/>
              </w:rPr>
            </w:pPr>
            <w:r w:rsidRPr="00DC2312">
              <w:rPr>
                <w:rStyle w:val="FontStyle230"/>
                <w:rFonts w:ascii="Arial" w:hAnsi="Arial" w:cs="Arial"/>
                <w:color w:val="auto"/>
                <w:sz w:val="20"/>
                <w:szCs w:val="24"/>
                <w:lang w:val="en-US" w:eastAsia="en-US"/>
              </w:rPr>
              <w:t>EN 10226-1</w:t>
            </w:r>
          </w:p>
          <w:p w:rsidR="00B23D65" w:rsidRPr="00DC2312" w:rsidRDefault="00B23D65" w:rsidP="003F0533">
            <w:pPr>
              <w:pStyle w:val="Style143"/>
              <w:widowControl/>
              <w:jc w:val="center"/>
              <w:rPr>
                <w:rStyle w:val="FontStyle230"/>
                <w:rFonts w:ascii="Arial" w:hAnsi="Arial" w:cs="Arial"/>
                <w:color w:val="auto"/>
                <w:sz w:val="20"/>
                <w:szCs w:val="24"/>
                <w:lang w:val="en-US" w:eastAsia="en-US"/>
              </w:rPr>
            </w:pPr>
            <w:r w:rsidRPr="00DC2312">
              <w:rPr>
                <w:rStyle w:val="FontStyle230"/>
                <w:rFonts w:ascii="Arial" w:hAnsi="Arial" w:cs="Arial"/>
                <w:color w:val="auto"/>
                <w:sz w:val="20"/>
                <w:szCs w:val="24"/>
                <w:lang w:val="en-US" w:eastAsia="en-US"/>
              </w:rPr>
              <w:t>EN 10226-2</w:t>
            </w:r>
          </w:p>
        </w:tc>
        <w:tc>
          <w:tcPr>
            <w:tcW w:w="1423" w:type="dxa"/>
            <w:tcBorders>
              <w:top w:val="single" w:sz="4" w:space="0" w:color="auto"/>
              <w:left w:val="single" w:sz="6" w:space="0" w:color="auto"/>
              <w:bottom w:val="double" w:sz="4" w:space="0" w:color="auto"/>
              <w:right w:val="single" w:sz="6" w:space="0" w:color="auto"/>
            </w:tcBorders>
            <w:vAlign w:val="center"/>
          </w:tcPr>
          <w:p w:rsidR="00B23D65" w:rsidRPr="00DC2312" w:rsidRDefault="00B23D65" w:rsidP="003F0533">
            <w:pPr>
              <w:pStyle w:val="Style143"/>
              <w:widowControl/>
              <w:jc w:val="center"/>
              <w:rPr>
                <w:rStyle w:val="FontStyle230"/>
                <w:rFonts w:ascii="Arial" w:hAnsi="Arial" w:cs="Arial"/>
                <w:color w:val="auto"/>
                <w:sz w:val="20"/>
                <w:szCs w:val="24"/>
                <w:lang w:val="en-US" w:eastAsia="en-US"/>
              </w:rPr>
            </w:pPr>
            <w:r w:rsidRPr="00DC2312">
              <w:rPr>
                <w:rStyle w:val="FontStyle230"/>
                <w:rFonts w:ascii="Arial" w:hAnsi="Arial" w:cs="Arial"/>
                <w:color w:val="auto"/>
                <w:sz w:val="20"/>
                <w:szCs w:val="24"/>
                <w:lang w:val="en-US" w:eastAsia="en-US"/>
              </w:rPr>
              <w:t>EN ISO 228-1</w:t>
            </w:r>
          </w:p>
        </w:tc>
        <w:tc>
          <w:tcPr>
            <w:tcW w:w="1476" w:type="dxa"/>
            <w:vMerge/>
            <w:tcBorders>
              <w:left w:val="single" w:sz="6" w:space="0" w:color="auto"/>
              <w:bottom w:val="double" w:sz="4" w:space="0" w:color="auto"/>
              <w:right w:val="single" w:sz="6" w:space="0" w:color="auto"/>
            </w:tcBorders>
          </w:tcPr>
          <w:p w:rsidR="00B23D65" w:rsidRPr="00DC2312" w:rsidRDefault="00B23D65" w:rsidP="00244A3D">
            <w:pPr>
              <w:pStyle w:val="Style143"/>
              <w:widowControl/>
              <w:ind w:firstLine="567"/>
              <w:jc w:val="both"/>
              <w:rPr>
                <w:rStyle w:val="FontStyle230"/>
                <w:rFonts w:ascii="Arial" w:hAnsi="Arial" w:cs="Arial"/>
                <w:color w:val="auto"/>
                <w:sz w:val="24"/>
                <w:szCs w:val="24"/>
                <w:lang w:val="en-US" w:eastAsia="en-US"/>
              </w:rPr>
            </w:pPr>
          </w:p>
        </w:tc>
        <w:tc>
          <w:tcPr>
            <w:tcW w:w="1217" w:type="dxa"/>
            <w:tcBorders>
              <w:top w:val="single" w:sz="6" w:space="0" w:color="auto"/>
              <w:left w:val="single" w:sz="6" w:space="0" w:color="auto"/>
              <w:bottom w:val="double" w:sz="4" w:space="0" w:color="auto"/>
              <w:right w:val="single" w:sz="6" w:space="0" w:color="auto"/>
            </w:tcBorders>
            <w:vAlign w:val="center"/>
          </w:tcPr>
          <w:p w:rsidR="00B23D65" w:rsidRPr="00DC2312" w:rsidRDefault="00B23D65" w:rsidP="003F0533">
            <w:pPr>
              <w:pStyle w:val="Style143"/>
              <w:widowControl/>
              <w:jc w:val="center"/>
              <w:rPr>
                <w:rStyle w:val="FontStyle230"/>
                <w:rFonts w:ascii="Arial" w:hAnsi="Arial" w:cs="Arial"/>
                <w:color w:val="auto"/>
                <w:sz w:val="20"/>
                <w:szCs w:val="24"/>
                <w:lang w:val="en-US" w:eastAsia="en-US"/>
              </w:rPr>
            </w:pPr>
            <w:r w:rsidRPr="00DC2312">
              <w:rPr>
                <w:rStyle w:val="FontStyle230"/>
                <w:rFonts w:ascii="Arial" w:hAnsi="Arial" w:cs="Arial"/>
                <w:color w:val="auto"/>
                <w:sz w:val="20"/>
                <w:szCs w:val="24"/>
                <w:lang w:val="en-US" w:eastAsia="en-US"/>
              </w:rPr>
              <w:t>EN 10226-1</w:t>
            </w:r>
          </w:p>
          <w:p w:rsidR="00B23D65" w:rsidRPr="00DC2312" w:rsidRDefault="00B23D65" w:rsidP="003F0533">
            <w:pPr>
              <w:pStyle w:val="Style143"/>
              <w:widowControl/>
              <w:jc w:val="center"/>
              <w:rPr>
                <w:rStyle w:val="FontStyle230"/>
                <w:rFonts w:ascii="Arial" w:hAnsi="Arial" w:cs="Arial"/>
                <w:color w:val="auto"/>
                <w:sz w:val="20"/>
                <w:szCs w:val="24"/>
                <w:lang w:val="en-US" w:eastAsia="en-US"/>
              </w:rPr>
            </w:pPr>
            <w:r w:rsidRPr="00DC2312">
              <w:rPr>
                <w:rStyle w:val="FontStyle230"/>
                <w:rFonts w:ascii="Arial" w:hAnsi="Arial" w:cs="Arial"/>
                <w:color w:val="auto"/>
                <w:sz w:val="20"/>
                <w:szCs w:val="24"/>
                <w:lang w:val="en-US" w:eastAsia="en-US"/>
              </w:rPr>
              <w:t>EN 10226-2</w:t>
            </w:r>
          </w:p>
        </w:tc>
        <w:tc>
          <w:tcPr>
            <w:tcW w:w="1418" w:type="dxa"/>
            <w:tcBorders>
              <w:top w:val="single" w:sz="6" w:space="0" w:color="auto"/>
              <w:left w:val="single" w:sz="6" w:space="0" w:color="auto"/>
              <w:bottom w:val="double" w:sz="4" w:space="0" w:color="auto"/>
              <w:right w:val="single" w:sz="4" w:space="0" w:color="auto"/>
            </w:tcBorders>
            <w:vAlign w:val="center"/>
          </w:tcPr>
          <w:p w:rsidR="00B23D65" w:rsidRPr="00DC2312" w:rsidRDefault="00B23D65" w:rsidP="003F0533">
            <w:pPr>
              <w:pStyle w:val="Style143"/>
              <w:widowControl/>
              <w:jc w:val="center"/>
              <w:rPr>
                <w:rStyle w:val="FontStyle230"/>
                <w:rFonts w:ascii="Arial" w:hAnsi="Arial" w:cs="Arial"/>
                <w:color w:val="auto"/>
                <w:sz w:val="20"/>
                <w:szCs w:val="24"/>
                <w:lang w:val="en-US" w:eastAsia="en-US"/>
              </w:rPr>
            </w:pPr>
            <w:r w:rsidRPr="00DC2312">
              <w:rPr>
                <w:rStyle w:val="FontStyle230"/>
                <w:rFonts w:ascii="Arial" w:hAnsi="Arial" w:cs="Arial"/>
                <w:color w:val="auto"/>
                <w:sz w:val="20"/>
                <w:szCs w:val="24"/>
                <w:lang w:val="en-US" w:eastAsia="en-US"/>
              </w:rPr>
              <w:t>EN ISO 228-1</w:t>
            </w:r>
          </w:p>
        </w:tc>
        <w:tc>
          <w:tcPr>
            <w:tcW w:w="1498" w:type="dxa"/>
            <w:vMerge/>
            <w:tcBorders>
              <w:left w:val="single" w:sz="4" w:space="0" w:color="auto"/>
              <w:bottom w:val="double" w:sz="4" w:space="0" w:color="auto"/>
              <w:right w:val="single" w:sz="6" w:space="0" w:color="auto"/>
            </w:tcBorders>
          </w:tcPr>
          <w:p w:rsidR="00B23D65" w:rsidRPr="00DC2312" w:rsidRDefault="00B23D65" w:rsidP="00244A3D">
            <w:pPr>
              <w:pStyle w:val="Style143"/>
              <w:ind w:firstLine="567"/>
              <w:jc w:val="both"/>
              <w:rPr>
                <w:rStyle w:val="FontStyle230"/>
                <w:rFonts w:ascii="Arial" w:hAnsi="Arial" w:cs="Arial"/>
                <w:color w:val="auto"/>
                <w:sz w:val="24"/>
                <w:szCs w:val="24"/>
                <w:lang w:val="en-US" w:eastAsia="en-US"/>
              </w:rPr>
            </w:pPr>
          </w:p>
        </w:tc>
      </w:tr>
      <w:tr w:rsidR="00B23D65" w:rsidRPr="00DC2312" w:rsidTr="00B23D65">
        <w:trPr>
          <w:trHeight w:val="365"/>
        </w:trPr>
        <w:tc>
          <w:tcPr>
            <w:tcW w:w="1114" w:type="dxa"/>
            <w:tcBorders>
              <w:top w:val="double" w:sz="4" w:space="0" w:color="auto"/>
              <w:left w:val="single" w:sz="6" w:space="0" w:color="auto"/>
              <w:bottom w:val="single" w:sz="6" w:space="0" w:color="auto"/>
              <w:right w:val="single" w:sz="6" w:space="0" w:color="auto"/>
            </w:tcBorders>
          </w:tcPr>
          <w:p w:rsidR="00B23D65" w:rsidRPr="00DC2312" w:rsidRDefault="00B23D65" w:rsidP="00B23D6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IS</w:t>
            </w:r>
          </w:p>
        </w:tc>
        <w:tc>
          <w:tcPr>
            <w:tcW w:w="1574" w:type="dxa"/>
            <w:tcBorders>
              <w:top w:val="double" w:sz="4"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23" w:type="dxa"/>
            <w:tcBorders>
              <w:top w:val="double" w:sz="4"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76" w:type="dxa"/>
            <w:tcBorders>
              <w:top w:val="double" w:sz="4"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217" w:type="dxa"/>
            <w:tcBorders>
              <w:top w:val="double" w:sz="4"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18" w:type="dxa"/>
            <w:tcBorders>
              <w:top w:val="double" w:sz="4"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98" w:type="dxa"/>
            <w:tcBorders>
              <w:top w:val="double" w:sz="4"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r>
      <w:tr w:rsidR="00B23D65" w:rsidRPr="00DC2312" w:rsidTr="00B23D65">
        <w:trPr>
          <w:trHeight w:val="365"/>
        </w:trPr>
        <w:tc>
          <w:tcPr>
            <w:tcW w:w="1114" w:type="dxa"/>
            <w:tcBorders>
              <w:top w:val="single" w:sz="6" w:space="0" w:color="auto"/>
              <w:left w:val="single" w:sz="6" w:space="0" w:color="auto"/>
              <w:bottom w:val="single" w:sz="6" w:space="0" w:color="auto"/>
              <w:right w:val="single" w:sz="6" w:space="0" w:color="auto"/>
            </w:tcBorders>
          </w:tcPr>
          <w:p w:rsidR="00B23D65" w:rsidRPr="00DC2312" w:rsidRDefault="00B23D65" w:rsidP="00B23D6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IT</w:t>
            </w:r>
          </w:p>
        </w:tc>
        <w:tc>
          <w:tcPr>
            <w:tcW w:w="1574"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Да</w:t>
            </w:r>
          </w:p>
        </w:tc>
        <w:tc>
          <w:tcPr>
            <w:tcW w:w="1423"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76"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217"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418"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98"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r>
      <w:tr w:rsidR="00B23D65" w:rsidRPr="00DC2312" w:rsidTr="00B23D65">
        <w:trPr>
          <w:trHeight w:val="360"/>
        </w:trPr>
        <w:tc>
          <w:tcPr>
            <w:tcW w:w="1114" w:type="dxa"/>
            <w:tcBorders>
              <w:top w:val="single" w:sz="6" w:space="0" w:color="auto"/>
              <w:left w:val="single" w:sz="6" w:space="0" w:color="auto"/>
              <w:bottom w:val="single" w:sz="6" w:space="0" w:color="auto"/>
              <w:right w:val="single" w:sz="6" w:space="0" w:color="auto"/>
            </w:tcBorders>
          </w:tcPr>
          <w:p w:rsidR="00B23D65" w:rsidRPr="00DC2312" w:rsidRDefault="00B23D65" w:rsidP="00B23D6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LT</w:t>
            </w:r>
          </w:p>
        </w:tc>
        <w:tc>
          <w:tcPr>
            <w:tcW w:w="1574"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23"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76"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217"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18"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98"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r>
      <w:tr w:rsidR="00B23D65" w:rsidRPr="00DC2312" w:rsidTr="00B23D65">
        <w:trPr>
          <w:trHeight w:val="365"/>
        </w:trPr>
        <w:tc>
          <w:tcPr>
            <w:tcW w:w="1114" w:type="dxa"/>
            <w:tcBorders>
              <w:top w:val="single" w:sz="6" w:space="0" w:color="auto"/>
              <w:left w:val="single" w:sz="6" w:space="0" w:color="auto"/>
              <w:bottom w:val="single" w:sz="6" w:space="0" w:color="auto"/>
              <w:right w:val="single" w:sz="6" w:space="0" w:color="auto"/>
            </w:tcBorders>
          </w:tcPr>
          <w:p w:rsidR="00B23D65" w:rsidRPr="00DC2312" w:rsidRDefault="00B23D65" w:rsidP="00B23D6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LU</w:t>
            </w:r>
          </w:p>
        </w:tc>
        <w:tc>
          <w:tcPr>
            <w:tcW w:w="1574"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23"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76"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217"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18"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98"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r>
      <w:tr w:rsidR="00B23D65" w:rsidRPr="00DC2312" w:rsidTr="00B23D65">
        <w:trPr>
          <w:trHeight w:val="365"/>
        </w:trPr>
        <w:tc>
          <w:tcPr>
            <w:tcW w:w="1114" w:type="dxa"/>
            <w:tcBorders>
              <w:top w:val="single" w:sz="6" w:space="0" w:color="auto"/>
              <w:left w:val="single" w:sz="6" w:space="0" w:color="auto"/>
              <w:bottom w:val="single" w:sz="6" w:space="0" w:color="auto"/>
              <w:right w:val="single" w:sz="6" w:space="0" w:color="auto"/>
            </w:tcBorders>
          </w:tcPr>
          <w:p w:rsidR="00B23D65" w:rsidRPr="00DC2312" w:rsidRDefault="00B23D65" w:rsidP="00B23D6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LV</w:t>
            </w:r>
          </w:p>
        </w:tc>
        <w:tc>
          <w:tcPr>
            <w:tcW w:w="1574"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23"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76"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217"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18"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98"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r>
      <w:tr w:rsidR="00B23D65" w:rsidRPr="00DC2312" w:rsidTr="00B23D65">
        <w:trPr>
          <w:trHeight w:val="365"/>
        </w:trPr>
        <w:tc>
          <w:tcPr>
            <w:tcW w:w="1114" w:type="dxa"/>
            <w:tcBorders>
              <w:top w:val="single" w:sz="6" w:space="0" w:color="auto"/>
              <w:left w:val="single" w:sz="6" w:space="0" w:color="auto"/>
              <w:bottom w:val="single" w:sz="6" w:space="0" w:color="auto"/>
              <w:right w:val="single" w:sz="6" w:space="0" w:color="auto"/>
            </w:tcBorders>
          </w:tcPr>
          <w:p w:rsidR="00B23D65" w:rsidRPr="00DC2312" w:rsidRDefault="00B23D65" w:rsidP="00B23D65">
            <w:pPr>
              <w:pStyle w:val="Style140"/>
              <w:widowControl/>
              <w:jc w:val="center"/>
              <w:rPr>
                <w:rStyle w:val="FontStyle177"/>
                <w:rFonts w:ascii="Arial" w:hAnsi="Arial" w:cs="Arial"/>
                <w:color w:val="auto"/>
                <w:sz w:val="24"/>
                <w:szCs w:val="24"/>
                <w:lang w:val="en-US" w:eastAsia="en-US"/>
              </w:rPr>
            </w:pPr>
            <w:r w:rsidRPr="00DC2312">
              <w:rPr>
                <w:rStyle w:val="FontStyle173"/>
                <w:rFonts w:ascii="Arial" w:hAnsi="Arial" w:cs="Arial"/>
                <w:b w:val="0"/>
                <w:bCs w:val="0"/>
                <w:color w:val="auto"/>
                <w:sz w:val="24"/>
                <w:szCs w:val="24"/>
              </w:rPr>
              <w:t>M</w:t>
            </w:r>
            <w:r w:rsidRPr="00DC2312">
              <w:rPr>
                <w:rStyle w:val="FontStyle173"/>
                <w:rFonts w:ascii="Arial" w:hAnsi="Arial" w:cs="Arial"/>
                <w:b w:val="0"/>
                <w:bCs w:val="0"/>
                <w:color w:val="auto"/>
                <w:sz w:val="24"/>
                <w:szCs w:val="24"/>
                <w:lang w:val="en-US"/>
              </w:rPr>
              <w:t>T</w:t>
            </w:r>
          </w:p>
        </w:tc>
        <w:tc>
          <w:tcPr>
            <w:tcW w:w="1574"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23"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76"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217"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18"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98"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r>
      <w:tr w:rsidR="00B23D65" w:rsidRPr="00DC2312" w:rsidTr="00B23D65">
        <w:trPr>
          <w:trHeight w:val="365"/>
        </w:trPr>
        <w:tc>
          <w:tcPr>
            <w:tcW w:w="1114" w:type="dxa"/>
            <w:tcBorders>
              <w:top w:val="single" w:sz="6" w:space="0" w:color="auto"/>
              <w:left w:val="single" w:sz="6" w:space="0" w:color="auto"/>
              <w:bottom w:val="single" w:sz="6" w:space="0" w:color="auto"/>
              <w:right w:val="single" w:sz="6" w:space="0" w:color="auto"/>
            </w:tcBorders>
          </w:tcPr>
          <w:p w:rsidR="00B23D65" w:rsidRPr="00DC2312" w:rsidRDefault="00B23D65" w:rsidP="00B23D6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NL</w:t>
            </w:r>
          </w:p>
        </w:tc>
        <w:tc>
          <w:tcPr>
            <w:tcW w:w="1574"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423"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76"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217"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418"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98"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r>
      <w:tr w:rsidR="00B23D65" w:rsidRPr="00DC2312" w:rsidTr="00B23D65">
        <w:trPr>
          <w:trHeight w:val="365"/>
        </w:trPr>
        <w:tc>
          <w:tcPr>
            <w:tcW w:w="1114" w:type="dxa"/>
            <w:tcBorders>
              <w:top w:val="single" w:sz="6" w:space="0" w:color="auto"/>
              <w:left w:val="single" w:sz="6" w:space="0" w:color="auto"/>
              <w:bottom w:val="single" w:sz="6" w:space="0" w:color="auto"/>
              <w:right w:val="single" w:sz="6" w:space="0" w:color="auto"/>
            </w:tcBorders>
          </w:tcPr>
          <w:p w:rsidR="00B23D65" w:rsidRPr="00DC2312" w:rsidRDefault="00B23D65" w:rsidP="00B23D6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NO</w:t>
            </w:r>
          </w:p>
        </w:tc>
        <w:tc>
          <w:tcPr>
            <w:tcW w:w="1574"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423"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476"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217"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18"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98"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r>
      <w:tr w:rsidR="00B23D65" w:rsidRPr="00DC2312" w:rsidTr="00B23D65">
        <w:trPr>
          <w:trHeight w:val="365"/>
        </w:trPr>
        <w:tc>
          <w:tcPr>
            <w:tcW w:w="1114" w:type="dxa"/>
            <w:tcBorders>
              <w:top w:val="single" w:sz="6" w:space="0" w:color="auto"/>
              <w:left w:val="single" w:sz="6" w:space="0" w:color="auto"/>
              <w:bottom w:val="single" w:sz="6" w:space="0" w:color="auto"/>
              <w:right w:val="single" w:sz="6" w:space="0" w:color="auto"/>
            </w:tcBorders>
          </w:tcPr>
          <w:p w:rsidR="00B23D65" w:rsidRPr="00DC2312" w:rsidRDefault="00B23D65" w:rsidP="00B23D65">
            <w:pPr>
              <w:pStyle w:val="Style55"/>
              <w:widowControl/>
              <w:jc w:val="center"/>
              <w:rPr>
                <w:rFonts w:ascii="Arial" w:hAnsi="Arial" w:cs="Arial"/>
                <w:lang w:val="en-US"/>
              </w:rPr>
            </w:pPr>
            <w:r w:rsidRPr="00DC2312">
              <w:rPr>
                <w:rFonts w:ascii="Arial" w:hAnsi="Arial" w:cs="Arial"/>
                <w:lang w:val="en-US"/>
              </w:rPr>
              <w:t>PT</w:t>
            </w:r>
          </w:p>
        </w:tc>
        <w:tc>
          <w:tcPr>
            <w:tcW w:w="1574"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423"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476"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217"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418"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498"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r>
      <w:tr w:rsidR="00B23D65" w:rsidRPr="00DC2312" w:rsidTr="00B23D65">
        <w:trPr>
          <w:trHeight w:val="365"/>
        </w:trPr>
        <w:tc>
          <w:tcPr>
            <w:tcW w:w="1114" w:type="dxa"/>
            <w:tcBorders>
              <w:top w:val="single" w:sz="6" w:space="0" w:color="auto"/>
              <w:left w:val="single" w:sz="6" w:space="0" w:color="auto"/>
              <w:bottom w:val="single" w:sz="6" w:space="0" w:color="auto"/>
              <w:right w:val="single" w:sz="6" w:space="0" w:color="auto"/>
            </w:tcBorders>
          </w:tcPr>
          <w:p w:rsidR="00B23D65" w:rsidRPr="00DC2312" w:rsidRDefault="00B23D65" w:rsidP="00B23D6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RO</w:t>
            </w:r>
          </w:p>
        </w:tc>
        <w:tc>
          <w:tcPr>
            <w:tcW w:w="1574"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23"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76"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217"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18"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98"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r>
      <w:tr w:rsidR="00B23D65" w:rsidRPr="00DC2312" w:rsidTr="00B23D65">
        <w:trPr>
          <w:trHeight w:val="365"/>
        </w:trPr>
        <w:tc>
          <w:tcPr>
            <w:tcW w:w="1114" w:type="dxa"/>
            <w:tcBorders>
              <w:top w:val="single" w:sz="6" w:space="0" w:color="auto"/>
              <w:left w:val="single" w:sz="6" w:space="0" w:color="auto"/>
              <w:bottom w:val="single" w:sz="6" w:space="0" w:color="auto"/>
              <w:right w:val="single" w:sz="6" w:space="0" w:color="auto"/>
            </w:tcBorders>
          </w:tcPr>
          <w:p w:rsidR="00B23D65" w:rsidRPr="00DC2312" w:rsidRDefault="00B23D65" w:rsidP="00B23D6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SE</w:t>
            </w:r>
          </w:p>
        </w:tc>
        <w:tc>
          <w:tcPr>
            <w:tcW w:w="1574"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23"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76"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217"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18"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98"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r>
      <w:tr w:rsidR="00B23D65" w:rsidRPr="00DC2312" w:rsidTr="00B23D65">
        <w:trPr>
          <w:trHeight w:val="365"/>
        </w:trPr>
        <w:tc>
          <w:tcPr>
            <w:tcW w:w="1114" w:type="dxa"/>
            <w:tcBorders>
              <w:top w:val="single" w:sz="6" w:space="0" w:color="auto"/>
              <w:left w:val="single" w:sz="6" w:space="0" w:color="auto"/>
              <w:bottom w:val="single" w:sz="6" w:space="0" w:color="auto"/>
              <w:right w:val="single" w:sz="6" w:space="0" w:color="auto"/>
            </w:tcBorders>
          </w:tcPr>
          <w:p w:rsidR="00B23D65" w:rsidRPr="00DC2312" w:rsidRDefault="00B23D65" w:rsidP="00B23D6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SI</w:t>
            </w:r>
          </w:p>
        </w:tc>
        <w:tc>
          <w:tcPr>
            <w:tcW w:w="1574"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423"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476"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217"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418"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c>
          <w:tcPr>
            <w:tcW w:w="1498"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1"/>
              <w:widowControl/>
              <w:ind w:firstLine="567"/>
              <w:jc w:val="both"/>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eastAsia="en-US"/>
              </w:rPr>
              <w:t xml:space="preserve">Да </w:t>
            </w:r>
          </w:p>
        </w:tc>
      </w:tr>
      <w:tr w:rsidR="00B23D65" w:rsidRPr="00DC2312" w:rsidTr="00B23D65">
        <w:trPr>
          <w:trHeight w:val="370"/>
        </w:trPr>
        <w:tc>
          <w:tcPr>
            <w:tcW w:w="1114" w:type="dxa"/>
            <w:tcBorders>
              <w:top w:val="single" w:sz="6" w:space="0" w:color="auto"/>
              <w:left w:val="single" w:sz="6" w:space="0" w:color="auto"/>
              <w:bottom w:val="single" w:sz="6" w:space="0" w:color="auto"/>
              <w:right w:val="single" w:sz="6" w:space="0" w:color="auto"/>
            </w:tcBorders>
          </w:tcPr>
          <w:p w:rsidR="00B23D65" w:rsidRPr="00DC2312" w:rsidRDefault="00B23D65" w:rsidP="00B23D65">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SK</w:t>
            </w:r>
          </w:p>
        </w:tc>
        <w:tc>
          <w:tcPr>
            <w:tcW w:w="1574"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23"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76"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217"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18"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c>
          <w:tcPr>
            <w:tcW w:w="1498" w:type="dxa"/>
            <w:tcBorders>
              <w:top w:val="single" w:sz="6" w:space="0" w:color="auto"/>
              <w:left w:val="single" w:sz="6" w:space="0" w:color="auto"/>
              <w:bottom w:val="single" w:sz="6" w:space="0" w:color="auto"/>
              <w:right w:val="single" w:sz="6" w:space="0" w:color="auto"/>
            </w:tcBorders>
          </w:tcPr>
          <w:p w:rsidR="00B23D65" w:rsidRPr="00DC2312" w:rsidRDefault="00B23D65" w:rsidP="00244A3D">
            <w:pPr>
              <w:pStyle w:val="Style55"/>
              <w:widowControl/>
              <w:ind w:firstLine="567"/>
              <w:jc w:val="both"/>
              <w:rPr>
                <w:rFonts w:ascii="Arial" w:hAnsi="Arial" w:cs="Arial"/>
              </w:rPr>
            </w:pPr>
            <w:r w:rsidRPr="00DC2312">
              <w:rPr>
                <w:rFonts w:ascii="Arial" w:hAnsi="Arial" w:cs="Arial"/>
              </w:rPr>
              <w:t>—</w:t>
            </w:r>
          </w:p>
        </w:tc>
      </w:tr>
    </w:tbl>
    <w:p w:rsidR="00244A3D" w:rsidRPr="00DC2312" w:rsidRDefault="00244A3D" w:rsidP="00244A3D">
      <w:pPr>
        <w:pStyle w:val="Style38"/>
        <w:widowControl/>
        <w:ind w:firstLine="567"/>
        <w:jc w:val="both"/>
        <w:rPr>
          <w:rStyle w:val="FontStyle170"/>
          <w:rFonts w:ascii="Arial" w:hAnsi="Arial" w:cs="Arial"/>
          <w:color w:val="auto"/>
          <w:lang w:eastAsia="en-US"/>
        </w:rPr>
      </w:pPr>
    </w:p>
    <w:p w:rsidR="00244A3D" w:rsidRPr="00DC2312" w:rsidRDefault="00244A3D" w:rsidP="00244A3D">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val="en-US" w:eastAsia="en-US"/>
        </w:rPr>
        <w:t>A</w:t>
      </w:r>
      <w:r w:rsidRPr="00DC2312">
        <w:rPr>
          <w:rStyle w:val="FontStyle170"/>
          <w:rFonts w:ascii="Arial" w:hAnsi="Arial" w:cs="Arial"/>
          <w:color w:val="auto"/>
          <w:lang w:eastAsia="en-US"/>
        </w:rPr>
        <w:t>.3 Патрубок дымохода в разных странах</w:t>
      </w:r>
    </w:p>
    <w:p w:rsidR="00A13316" w:rsidRPr="00DC2312" w:rsidRDefault="00244A3D" w:rsidP="00A13316">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таблице</w:t>
      </w:r>
      <w:r w:rsidR="00B23D65"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val="en-US" w:eastAsia="en-US"/>
        </w:rPr>
        <w:t>A</w:t>
      </w:r>
      <w:r w:rsidRPr="00DC2312">
        <w:rPr>
          <w:rStyle w:val="FontStyle175"/>
          <w:rFonts w:ascii="Arial" w:hAnsi="Arial" w:cs="Arial"/>
          <w:color w:val="auto"/>
          <w:sz w:val="24"/>
          <w:szCs w:val="24"/>
          <w:lang w:eastAsia="en-US"/>
        </w:rPr>
        <w:t>.2 представлены национальные особенности, связанные с диаметром</w:t>
      </w:r>
      <w:r w:rsidR="00B23D65"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стандартных дымоходов.</w:t>
      </w:r>
    </w:p>
    <w:p w:rsidR="00A13316" w:rsidRPr="00DC2312" w:rsidRDefault="00A13316" w:rsidP="00A13316">
      <w:pPr>
        <w:pStyle w:val="Style80"/>
        <w:widowControl/>
        <w:jc w:val="both"/>
        <w:rPr>
          <w:rStyle w:val="FontStyle175"/>
          <w:rFonts w:ascii="Arial" w:hAnsi="Arial" w:cs="Arial"/>
          <w:color w:val="auto"/>
          <w:sz w:val="24"/>
          <w:szCs w:val="24"/>
          <w:lang w:eastAsia="en-US"/>
        </w:rPr>
      </w:pPr>
    </w:p>
    <w:p w:rsidR="00244A3D" w:rsidRPr="00DC2312" w:rsidRDefault="00244A3D" w:rsidP="00A13316">
      <w:pPr>
        <w:pStyle w:val="Style80"/>
        <w:widowControl/>
        <w:jc w:val="both"/>
        <w:rPr>
          <w:rStyle w:val="FontStyle178"/>
          <w:rFonts w:ascii="Arial" w:hAnsi="Arial" w:cs="Arial"/>
          <w:b w:val="0"/>
          <w:bCs w:val="0"/>
          <w:color w:val="auto"/>
          <w:sz w:val="24"/>
          <w:szCs w:val="24"/>
          <w:lang w:eastAsia="en-US"/>
        </w:rPr>
      </w:pPr>
      <w:r w:rsidRPr="00DC2312">
        <w:rPr>
          <w:rStyle w:val="FontStyle178"/>
          <w:rFonts w:ascii="Arial" w:hAnsi="Arial" w:cs="Arial"/>
          <w:b w:val="0"/>
          <w:color w:val="auto"/>
          <w:spacing w:val="60"/>
          <w:sz w:val="24"/>
          <w:szCs w:val="24"/>
          <w:lang w:eastAsia="en-US"/>
        </w:rPr>
        <w:t>Таблица</w:t>
      </w:r>
      <w:r w:rsidR="00A13316" w:rsidRPr="00DC2312">
        <w:rPr>
          <w:rStyle w:val="FontStyle178"/>
          <w:rFonts w:ascii="Arial" w:hAnsi="Arial" w:cs="Arial"/>
          <w:b w:val="0"/>
          <w:color w:val="auto"/>
          <w:sz w:val="24"/>
          <w:szCs w:val="24"/>
          <w:lang w:eastAsia="en-US"/>
        </w:rPr>
        <w:t xml:space="preserve"> </w:t>
      </w:r>
      <w:r w:rsidRPr="00DC2312">
        <w:rPr>
          <w:rStyle w:val="FontStyle178"/>
          <w:rFonts w:ascii="Arial" w:hAnsi="Arial" w:cs="Arial"/>
          <w:b w:val="0"/>
          <w:color w:val="auto"/>
          <w:sz w:val="24"/>
          <w:szCs w:val="24"/>
          <w:lang w:val="en-US" w:eastAsia="en-US"/>
        </w:rPr>
        <w:t>A</w:t>
      </w:r>
      <w:r w:rsidR="00A13316" w:rsidRPr="00DC2312">
        <w:rPr>
          <w:rStyle w:val="FontStyle178"/>
          <w:rFonts w:ascii="Arial" w:hAnsi="Arial" w:cs="Arial"/>
          <w:b w:val="0"/>
          <w:color w:val="auto"/>
          <w:sz w:val="24"/>
          <w:szCs w:val="24"/>
          <w:lang w:eastAsia="en-US"/>
        </w:rPr>
        <w:t xml:space="preserve">.2 - </w:t>
      </w:r>
      <w:r w:rsidRPr="00DC2312">
        <w:rPr>
          <w:rStyle w:val="FontStyle178"/>
          <w:rFonts w:ascii="Arial" w:hAnsi="Arial" w:cs="Arial"/>
          <w:b w:val="0"/>
          <w:color w:val="auto"/>
          <w:sz w:val="24"/>
          <w:szCs w:val="24"/>
          <w:lang w:eastAsia="en-US"/>
        </w:rPr>
        <w:t>Диаметры стандартных дымоходов</w:t>
      </w:r>
    </w:p>
    <w:p w:rsidR="00A13316" w:rsidRPr="00DC2312" w:rsidRDefault="00A13316" w:rsidP="00244A3D">
      <w:pPr>
        <w:pStyle w:val="Style78"/>
        <w:widowControl/>
        <w:ind w:firstLine="567"/>
        <w:jc w:val="center"/>
        <w:rPr>
          <w:rStyle w:val="FontStyle178"/>
          <w:rFonts w:ascii="Arial" w:hAnsi="Arial" w:cs="Arial"/>
          <w:color w:val="auto"/>
          <w:sz w:val="24"/>
          <w:szCs w:val="24"/>
          <w:lang w:eastAsia="en-US"/>
        </w:rPr>
      </w:pPr>
    </w:p>
    <w:tbl>
      <w:tblPr>
        <w:tblW w:w="10060" w:type="dxa"/>
        <w:jc w:val="center"/>
        <w:tblLayout w:type="fixed"/>
        <w:tblCellMar>
          <w:left w:w="40" w:type="dxa"/>
          <w:right w:w="40" w:type="dxa"/>
        </w:tblCellMar>
        <w:tblLook w:val="0000"/>
      </w:tblPr>
      <w:tblGrid>
        <w:gridCol w:w="1061"/>
        <w:gridCol w:w="425"/>
        <w:gridCol w:w="567"/>
        <w:gridCol w:w="567"/>
        <w:gridCol w:w="567"/>
        <w:gridCol w:w="425"/>
        <w:gridCol w:w="463"/>
        <w:gridCol w:w="14"/>
        <w:gridCol w:w="528"/>
        <w:gridCol w:w="10"/>
        <w:gridCol w:w="528"/>
        <w:gridCol w:w="14"/>
        <w:gridCol w:w="528"/>
        <w:gridCol w:w="10"/>
        <w:gridCol w:w="532"/>
        <w:gridCol w:w="10"/>
        <w:gridCol w:w="528"/>
        <w:gridCol w:w="14"/>
        <w:gridCol w:w="528"/>
        <w:gridCol w:w="10"/>
        <w:gridCol w:w="528"/>
        <w:gridCol w:w="14"/>
        <w:gridCol w:w="528"/>
        <w:gridCol w:w="542"/>
        <w:gridCol w:w="552"/>
        <w:gridCol w:w="547"/>
        <w:gridCol w:w="20"/>
      </w:tblGrid>
      <w:tr w:rsidR="006F4A0F" w:rsidRPr="00DC2312" w:rsidTr="00F75A08">
        <w:trPr>
          <w:trHeight w:val="617"/>
          <w:jc w:val="center"/>
        </w:trPr>
        <w:tc>
          <w:tcPr>
            <w:tcW w:w="1061" w:type="dxa"/>
            <w:tcBorders>
              <w:top w:val="single" w:sz="6" w:space="0" w:color="auto"/>
              <w:left w:val="single" w:sz="6" w:space="0" w:color="auto"/>
              <w:bottom w:val="double" w:sz="4" w:space="0" w:color="auto"/>
              <w:right w:val="single" w:sz="6" w:space="0" w:color="auto"/>
            </w:tcBorders>
            <w:vAlign w:val="center"/>
          </w:tcPr>
          <w:p w:rsidR="006F4A0F" w:rsidRPr="00DC2312" w:rsidRDefault="006F4A0F" w:rsidP="00A13316">
            <w:pPr>
              <w:pStyle w:val="Style143"/>
              <w:jc w:val="both"/>
              <w:rPr>
                <w:rStyle w:val="FontStyle230"/>
                <w:rFonts w:ascii="Arial" w:hAnsi="Arial" w:cs="Arial"/>
                <w:color w:val="auto"/>
                <w:sz w:val="24"/>
                <w:szCs w:val="24"/>
                <w:lang w:eastAsia="en-US"/>
              </w:rPr>
            </w:pPr>
            <w:r w:rsidRPr="00DC2312">
              <w:rPr>
                <w:rStyle w:val="FontStyle230"/>
                <w:rFonts w:ascii="Arial" w:hAnsi="Arial" w:cs="Arial"/>
                <w:color w:val="auto"/>
                <w:sz w:val="24"/>
                <w:szCs w:val="24"/>
                <w:lang w:eastAsia="en-US"/>
              </w:rPr>
              <w:t xml:space="preserve">Страна </w:t>
            </w:r>
          </w:p>
        </w:tc>
        <w:tc>
          <w:tcPr>
            <w:tcW w:w="8999" w:type="dxa"/>
            <w:gridSpan w:val="26"/>
            <w:tcBorders>
              <w:top w:val="single" w:sz="6" w:space="0" w:color="auto"/>
              <w:left w:val="single" w:sz="6" w:space="0" w:color="auto"/>
              <w:right w:val="single" w:sz="6" w:space="0" w:color="auto"/>
            </w:tcBorders>
            <w:vAlign w:val="center"/>
          </w:tcPr>
          <w:p w:rsidR="006F4A0F" w:rsidRPr="00DC2312" w:rsidRDefault="006F4A0F" w:rsidP="006F4A0F">
            <w:pPr>
              <w:pStyle w:val="Style55"/>
              <w:widowControl/>
              <w:ind w:firstLine="567"/>
              <w:jc w:val="center"/>
              <w:rPr>
                <w:rFonts w:ascii="Arial" w:hAnsi="Arial" w:cs="Arial"/>
              </w:rPr>
            </w:pPr>
            <w:r w:rsidRPr="00DC2312">
              <w:rPr>
                <w:rStyle w:val="FontStyle230"/>
                <w:rFonts w:ascii="Arial" w:hAnsi="Arial" w:cs="Arial"/>
                <w:color w:val="auto"/>
                <w:sz w:val="24"/>
                <w:szCs w:val="24"/>
                <w:lang w:eastAsia="en-US"/>
              </w:rPr>
              <w:t>Диаметры стандартных дымоходов в мм (внешних)</w:t>
            </w:r>
          </w:p>
        </w:tc>
      </w:tr>
      <w:tr w:rsidR="006F4A0F" w:rsidRPr="00DC2312" w:rsidTr="00F75A08">
        <w:trPr>
          <w:trHeight w:val="302"/>
          <w:jc w:val="center"/>
        </w:trPr>
        <w:tc>
          <w:tcPr>
            <w:tcW w:w="1061" w:type="dxa"/>
            <w:tcBorders>
              <w:top w:val="double" w:sz="4" w:space="0" w:color="auto"/>
              <w:left w:val="single" w:sz="6" w:space="0" w:color="auto"/>
              <w:bottom w:val="nil"/>
              <w:right w:val="single" w:sz="4" w:space="0" w:color="auto"/>
            </w:tcBorders>
          </w:tcPr>
          <w:p w:rsidR="006F4A0F" w:rsidRPr="00DC2312" w:rsidRDefault="006F4A0F" w:rsidP="006F4A0F">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val="en-US" w:eastAsia="en-US"/>
              </w:rPr>
              <w:t>AT</w:t>
            </w:r>
          </w:p>
        </w:tc>
        <w:tc>
          <w:tcPr>
            <w:tcW w:w="425" w:type="dxa"/>
            <w:vMerge w:val="restart"/>
            <w:tcBorders>
              <w:top w:val="double" w:sz="4" w:space="0" w:color="auto"/>
              <w:left w:val="single" w:sz="4" w:space="0" w:color="auto"/>
              <w:right w:val="single" w:sz="6" w:space="0" w:color="auto"/>
            </w:tcBorders>
            <w:vAlign w:val="center"/>
          </w:tcPr>
          <w:p w:rsidR="006F4A0F" w:rsidRPr="00DC2312" w:rsidRDefault="006F4A0F" w:rsidP="006F4A0F">
            <w:pPr>
              <w:pStyle w:val="Style51"/>
              <w:widowControl/>
              <w:jc w:val="center"/>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60</w:t>
            </w:r>
          </w:p>
        </w:tc>
        <w:tc>
          <w:tcPr>
            <w:tcW w:w="567" w:type="dxa"/>
            <w:vMerge w:val="restart"/>
            <w:tcBorders>
              <w:top w:val="double" w:sz="4" w:space="0" w:color="auto"/>
              <w:left w:val="single" w:sz="6" w:space="0" w:color="auto"/>
              <w:right w:val="single" w:sz="6" w:space="0" w:color="auto"/>
            </w:tcBorders>
            <w:vAlign w:val="center"/>
          </w:tcPr>
          <w:p w:rsidR="006F4A0F" w:rsidRPr="00DC2312" w:rsidRDefault="006F4A0F" w:rsidP="006F4A0F">
            <w:pPr>
              <w:pStyle w:val="Style51"/>
              <w:widowControl/>
              <w:jc w:val="center"/>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70</w:t>
            </w:r>
          </w:p>
        </w:tc>
        <w:tc>
          <w:tcPr>
            <w:tcW w:w="567" w:type="dxa"/>
            <w:vMerge w:val="restart"/>
            <w:tcBorders>
              <w:top w:val="double" w:sz="4" w:space="0" w:color="auto"/>
              <w:left w:val="single" w:sz="6" w:space="0" w:color="auto"/>
              <w:right w:val="single" w:sz="6" w:space="0" w:color="auto"/>
            </w:tcBorders>
            <w:vAlign w:val="center"/>
          </w:tcPr>
          <w:p w:rsidR="006F4A0F" w:rsidRPr="00DC2312" w:rsidRDefault="006F4A0F" w:rsidP="006F4A0F">
            <w:pPr>
              <w:pStyle w:val="Style51"/>
              <w:widowControl/>
              <w:jc w:val="center"/>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80</w:t>
            </w:r>
          </w:p>
        </w:tc>
        <w:tc>
          <w:tcPr>
            <w:tcW w:w="567" w:type="dxa"/>
            <w:vMerge w:val="restart"/>
            <w:tcBorders>
              <w:top w:val="double" w:sz="4" w:space="0" w:color="auto"/>
              <w:left w:val="single" w:sz="6" w:space="0" w:color="auto"/>
              <w:right w:val="single" w:sz="6" w:space="0" w:color="auto"/>
            </w:tcBorders>
            <w:vAlign w:val="center"/>
          </w:tcPr>
          <w:p w:rsidR="006F4A0F" w:rsidRPr="00DC2312" w:rsidRDefault="006F4A0F" w:rsidP="006F4A0F">
            <w:pPr>
              <w:pStyle w:val="Style51"/>
              <w:widowControl/>
              <w:jc w:val="center"/>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90</w:t>
            </w:r>
          </w:p>
        </w:tc>
        <w:tc>
          <w:tcPr>
            <w:tcW w:w="425" w:type="dxa"/>
            <w:vMerge w:val="restart"/>
            <w:tcBorders>
              <w:top w:val="double" w:sz="4" w:space="0" w:color="auto"/>
              <w:left w:val="single" w:sz="6" w:space="0" w:color="auto"/>
              <w:right w:val="single" w:sz="6" w:space="0" w:color="auto"/>
            </w:tcBorders>
            <w:vAlign w:val="center"/>
          </w:tcPr>
          <w:p w:rsidR="006F4A0F" w:rsidRPr="00DC2312" w:rsidRDefault="006F4A0F" w:rsidP="006F4A0F">
            <w:pPr>
              <w:pStyle w:val="Style51"/>
              <w:widowControl/>
              <w:jc w:val="center"/>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100</w:t>
            </w:r>
          </w:p>
        </w:tc>
        <w:tc>
          <w:tcPr>
            <w:tcW w:w="477" w:type="dxa"/>
            <w:gridSpan w:val="2"/>
            <w:vMerge w:val="restart"/>
            <w:tcBorders>
              <w:top w:val="double" w:sz="4" w:space="0" w:color="auto"/>
              <w:left w:val="single" w:sz="6" w:space="0" w:color="auto"/>
              <w:right w:val="single" w:sz="6" w:space="0" w:color="auto"/>
            </w:tcBorders>
            <w:vAlign w:val="center"/>
          </w:tcPr>
          <w:p w:rsidR="006F4A0F" w:rsidRPr="00DC2312" w:rsidRDefault="006F4A0F" w:rsidP="006F4A0F">
            <w:pPr>
              <w:pStyle w:val="Style51"/>
              <w:widowControl/>
              <w:jc w:val="center"/>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110</w:t>
            </w:r>
          </w:p>
        </w:tc>
        <w:tc>
          <w:tcPr>
            <w:tcW w:w="538" w:type="dxa"/>
            <w:gridSpan w:val="2"/>
            <w:vMerge w:val="restart"/>
            <w:tcBorders>
              <w:top w:val="double" w:sz="4" w:space="0" w:color="auto"/>
              <w:left w:val="single" w:sz="6" w:space="0" w:color="auto"/>
              <w:right w:val="single" w:sz="6" w:space="0" w:color="auto"/>
            </w:tcBorders>
            <w:vAlign w:val="center"/>
          </w:tcPr>
          <w:p w:rsidR="006F4A0F" w:rsidRPr="00DC2312" w:rsidRDefault="006F4A0F" w:rsidP="006F4A0F">
            <w:pPr>
              <w:pStyle w:val="Style51"/>
              <w:widowControl/>
              <w:jc w:val="center"/>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120</w:t>
            </w:r>
          </w:p>
        </w:tc>
        <w:tc>
          <w:tcPr>
            <w:tcW w:w="542" w:type="dxa"/>
            <w:gridSpan w:val="2"/>
            <w:vMerge w:val="restart"/>
            <w:tcBorders>
              <w:top w:val="double" w:sz="4" w:space="0" w:color="auto"/>
              <w:left w:val="single" w:sz="6" w:space="0" w:color="auto"/>
              <w:right w:val="single" w:sz="6" w:space="0" w:color="auto"/>
            </w:tcBorders>
            <w:vAlign w:val="center"/>
          </w:tcPr>
          <w:p w:rsidR="006F4A0F" w:rsidRPr="00DC2312" w:rsidRDefault="006F4A0F" w:rsidP="006F4A0F">
            <w:pPr>
              <w:pStyle w:val="Style51"/>
              <w:widowControl/>
              <w:jc w:val="center"/>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13</w:t>
            </w:r>
            <w:r w:rsidRPr="00DC2312">
              <w:rPr>
                <w:rStyle w:val="FontStyle177"/>
                <w:rFonts w:ascii="Arial" w:hAnsi="Arial" w:cs="Arial"/>
                <w:color w:val="auto"/>
                <w:sz w:val="20"/>
                <w:szCs w:val="24"/>
                <w:lang w:val="en-US" w:eastAsia="en-US"/>
              </w:rPr>
              <w:t>0</w:t>
            </w:r>
          </w:p>
        </w:tc>
        <w:tc>
          <w:tcPr>
            <w:tcW w:w="538" w:type="dxa"/>
            <w:gridSpan w:val="2"/>
            <w:vMerge w:val="restart"/>
            <w:tcBorders>
              <w:top w:val="double" w:sz="4" w:space="0" w:color="auto"/>
              <w:left w:val="single" w:sz="6" w:space="0" w:color="auto"/>
              <w:right w:val="single" w:sz="6" w:space="0" w:color="auto"/>
            </w:tcBorders>
            <w:vAlign w:val="center"/>
          </w:tcPr>
          <w:p w:rsidR="006F4A0F" w:rsidRPr="00DC2312" w:rsidRDefault="006F4A0F" w:rsidP="006F4A0F">
            <w:pPr>
              <w:pStyle w:val="Style51"/>
              <w:widowControl/>
              <w:jc w:val="center"/>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14</w:t>
            </w:r>
            <w:r w:rsidRPr="00DC2312">
              <w:rPr>
                <w:rStyle w:val="FontStyle177"/>
                <w:rFonts w:ascii="Arial" w:hAnsi="Arial" w:cs="Arial"/>
                <w:color w:val="auto"/>
                <w:sz w:val="20"/>
                <w:szCs w:val="24"/>
                <w:lang w:val="en-US" w:eastAsia="en-US"/>
              </w:rPr>
              <w:t>0</w:t>
            </w:r>
          </w:p>
        </w:tc>
        <w:tc>
          <w:tcPr>
            <w:tcW w:w="542" w:type="dxa"/>
            <w:gridSpan w:val="2"/>
            <w:vMerge w:val="restart"/>
            <w:tcBorders>
              <w:top w:val="double" w:sz="4" w:space="0" w:color="auto"/>
              <w:left w:val="single" w:sz="6" w:space="0" w:color="auto"/>
              <w:right w:val="single" w:sz="6" w:space="0" w:color="auto"/>
            </w:tcBorders>
            <w:vAlign w:val="center"/>
          </w:tcPr>
          <w:p w:rsidR="006F4A0F" w:rsidRPr="00DC2312" w:rsidRDefault="006F4A0F" w:rsidP="006F4A0F">
            <w:pPr>
              <w:pStyle w:val="Style51"/>
              <w:widowControl/>
              <w:jc w:val="center"/>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15</w:t>
            </w:r>
            <w:r w:rsidRPr="00DC2312">
              <w:rPr>
                <w:rStyle w:val="FontStyle177"/>
                <w:rFonts w:ascii="Arial" w:hAnsi="Arial" w:cs="Arial"/>
                <w:color w:val="auto"/>
                <w:sz w:val="20"/>
                <w:szCs w:val="24"/>
                <w:lang w:val="en-US" w:eastAsia="en-US"/>
              </w:rPr>
              <w:t>0</w:t>
            </w:r>
          </w:p>
        </w:tc>
        <w:tc>
          <w:tcPr>
            <w:tcW w:w="542" w:type="dxa"/>
            <w:gridSpan w:val="2"/>
            <w:vMerge w:val="restart"/>
            <w:tcBorders>
              <w:top w:val="double" w:sz="4" w:space="0" w:color="auto"/>
              <w:left w:val="single" w:sz="6" w:space="0" w:color="auto"/>
              <w:right w:val="single" w:sz="6" w:space="0" w:color="auto"/>
            </w:tcBorders>
            <w:vAlign w:val="center"/>
          </w:tcPr>
          <w:p w:rsidR="006F4A0F" w:rsidRPr="00DC2312" w:rsidRDefault="006F4A0F" w:rsidP="006F4A0F">
            <w:pPr>
              <w:pStyle w:val="Style51"/>
              <w:widowControl/>
              <w:jc w:val="center"/>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16</w:t>
            </w:r>
            <w:r w:rsidRPr="00DC2312">
              <w:rPr>
                <w:rStyle w:val="FontStyle177"/>
                <w:rFonts w:ascii="Arial" w:hAnsi="Arial" w:cs="Arial"/>
                <w:color w:val="auto"/>
                <w:sz w:val="20"/>
                <w:szCs w:val="24"/>
                <w:lang w:val="en-US" w:eastAsia="en-US"/>
              </w:rPr>
              <w:t>0</w:t>
            </w:r>
          </w:p>
        </w:tc>
        <w:tc>
          <w:tcPr>
            <w:tcW w:w="538" w:type="dxa"/>
            <w:gridSpan w:val="2"/>
            <w:vMerge w:val="restart"/>
            <w:tcBorders>
              <w:top w:val="double" w:sz="4" w:space="0" w:color="auto"/>
              <w:left w:val="single" w:sz="6" w:space="0" w:color="auto"/>
              <w:right w:val="single" w:sz="6" w:space="0" w:color="auto"/>
            </w:tcBorders>
            <w:vAlign w:val="center"/>
          </w:tcPr>
          <w:p w:rsidR="006F4A0F" w:rsidRPr="00DC2312" w:rsidRDefault="006F4A0F" w:rsidP="006F4A0F">
            <w:pPr>
              <w:pStyle w:val="Style51"/>
              <w:widowControl/>
              <w:jc w:val="center"/>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18</w:t>
            </w:r>
            <w:r w:rsidRPr="00DC2312">
              <w:rPr>
                <w:rStyle w:val="FontStyle177"/>
                <w:rFonts w:ascii="Arial" w:hAnsi="Arial" w:cs="Arial"/>
                <w:color w:val="auto"/>
                <w:sz w:val="20"/>
                <w:szCs w:val="24"/>
                <w:lang w:val="en-US" w:eastAsia="en-US"/>
              </w:rPr>
              <w:t>0</w:t>
            </w:r>
          </w:p>
        </w:tc>
        <w:tc>
          <w:tcPr>
            <w:tcW w:w="542" w:type="dxa"/>
            <w:gridSpan w:val="2"/>
            <w:vMerge w:val="restart"/>
            <w:tcBorders>
              <w:top w:val="double" w:sz="4" w:space="0" w:color="auto"/>
              <w:left w:val="single" w:sz="6" w:space="0" w:color="auto"/>
              <w:right w:val="single" w:sz="6" w:space="0" w:color="auto"/>
            </w:tcBorders>
            <w:vAlign w:val="center"/>
          </w:tcPr>
          <w:p w:rsidR="006F4A0F" w:rsidRPr="00DC2312" w:rsidRDefault="006F4A0F" w:rsidP="006F4A0F">
            <w:pPr>
              <w:pStyle w:val="Style51"/>
              <w:widowControl/>
              <w:jc w:val="center"/>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20</w:t>
            </w:r>
            <w:r w:rsidRPr="00DC2312">
              <w:rPr>
                <w:rStyle w:val="FontStyle177"/>
                <w:rFonts w:ascii="Arial" w:hAnsi="Arial" w:cs="Arial"/>
                <w:color w:val="auto"/>
                <w:sz w:val="20"/>
                <w:szCs w:val="24"/>
                <w:lang w:val="en-US" w:eastAsia="en-US"/>
              </w:rPr>
              <w:t>0</w:t>
            </w:r>
          </w:p>
        </w:tc>
        <w:tc>
          <w:tcPr>
            <w:tcW w:w="2189" w:type="dxa"/>
            <w:gridSpan w:val="5"/>
            <w:tcBorders>
              <w:top w:val="double" w:sz="4" w:space="0" w:color="auto"/>
              <w:left w:val="single" w:sz="6" w:space="0" w:color="auto"/>
              <w:bottom w:val="nil"/>
              <w:right w:val="single" w:sz="4" w:space="0" w:color="auto"/>
            </w:tcBorders>
          </w:tcPr>
          <w:p w:rsidR="006F4A0F" w:rsidRPr="00DC2312" w:rsidRDefault="006F4A0F" w:rsidP="00244A3D">
            <w:pPr>
              <w:pStyle w:val="Style55"/>
              <w:widowControl/>
              <w:ind w:firstLine="567"/>
              <w:jc w:val="both"/>
              <w:rPr>
                <w:rFonts w:ascii="Arial" w:hAnsi="Arial" w:cs="Arial"/>
              </w:rPr>
            </w:pPr>
          </w:p>
        </w:tc>
      </w:tr>
      <w:tr w:rsidR="006F4A0F" w:rsidRPr="00DC2312" w:rsidTr="00F75A08">
        <w:trPr>
          <w:trHeight w:val="302"/>
          <w:jc w:val="center"/>
        </w:trPr>
        <w:tc>
          <w:tcPr>
            <w:tcW w:w="1061" w:type="dxa"/>
            <w:tcBorders>
              <w:top w:val="nil"/>
              <w:left w:val="single" w:sz="6" w:space="0" w:color="auto"/>
              <w:bottom w:val="single" w:sz="6" w:space="0" w:color="auto"/>
              <w:right w:val="single" w:sz="4" w:space="0" w:color="auto"/>
            </w:tcBorders>
          </w:tcPr>
          <w:p w:rsidR="006F4A0F" w:rsidRPr="00DC2312" w:rsidRDefault="006F4A0F" w:rsidP="006F4A0F">
            <w:pPr>
              <w:pStyle w:val="Style55"/>
              <w:widowControl/>
              <w:ind w:firstLine="567"/>
              <w:jc w:val="center"/>
              <w:rPr>
                <w:rFonts w:ascii="Arial" w:hAnsi="Arial" w:cs="Arial"/>
              </w:rPr>
            </w:pPr>
          </w:p>
        </w:tc>
        <w:tc>
          <w:tcPr>
            <w:tcW w:w="425" w:type="dxa"/>
            <w:vMerge/>
            <w:tcBorders>
              <w:left w:val="single" w:sz="4" w:space="0" w:color="auto"/>
              <w:bottom w:val="single" w:sz="6" w:space="0" w:color="auto"/>
              <w:right w:val="single" w:sz="6" w:space="0" w:color="auto"/>
            </w:tcBorders>
          </w:tcPr>
          <w:p w:rsidR="006F4A0F" w:rsidRPr="00DC2312" w:rsidRDefault="006F4A0F" w:rsidP="003F0533">
            <w:pPr>
              <w:pStyle w:val="Style55"/>
              <w:widowControl/>
              <w:jc w:val="both"/>
              <w:rPr>
                <w:rFonts w:ascii="Arial" w:hAnsi="Arial" w:cs="Arial"/>
                <w:sz w:val="20"/>
              </w:rPr>
            </w:pPr>
          </w:p>
        </w:tc>
        <w:tc>
          <w:tcPr>
            <w:tcW w:w="567" w:type="dxa"/>
            <w:vMerge/>
            <w:tcBorders>
              <w:left w:val="single" w:sz="6" w:space="0" w:color="auto"/>
              <w:bottom w:val="single" w:sz="6" w:space="0" w:color="auto"/>
              <w:right w:val="single" w:sz="6" w:space="0" w:color="auto"/>
            </w:tcBorders>
          </w:tcPr>
          <w:p w:rsidR="006F4A0F" w:rsidRPr="00DC2312" w:rsidRDefault="006F4A0F" w:rsidP="003F0533">
            <w:pPr>
              <w:pStyle w:val="Style55"/>
              <w:widowControl/>
              <w:jc w:val="both"/>
              <w:rPr>
                <w:rFonts w:ascii="Arial" w:hAnsi="Arial" w:cs="Arial"/>
                <w:sz w:val="20"/>
              </w:rPr>
            </w:pPr>
          </w:p>
        </w:tc>
        <w:tc>
          <w:tcPr>
            <w:tcW w:w="567" w:type="dxa"/>
            <w:vMerge/>
            <w:tcBorders>
              <w:left w:val="single" w:sz="6" w:space="0" w:color="auto"/>
              <w:bottom w:val="single" w:sz="6" w:space="0" w:color="auto"/>
              <w:right w:val="single" w:sz="6" w:space="0" w:color="auto"/>
            </w:tcBorders>
          </w:tcPr>
          <w:p w:rsidR="006F4A0F" w:rsidRPr="00DC2312" w:rsidRDefault="006F4A0F" w:rsidP="003F0533">
            <w:pPr>
              <w:pStyle w:val="Style55"/>
              <w:widowControl/>
              <w:jc w:val="both"/>
              <w:rPr>
                <w:rFonts w:ascii="Arial" w:hAnsi="Arial" w:cs="Arial"/>
                <w:sz w:val="20"/>
              </w:rPr>
            </w:pPr>
          </w:p>
        </w:tc>
        <w:tc>
          <w:tcPr>
            <w:tcW w:w="567" w:type="dxa"/>
            <w:vMerge/>
            <w:tcBorders>
              <w:left w:val="single" w:sz="6" w:space="0" w:color="auto"/>
              <w:bottom w:val="single" w:sz="6" w:space="0" w:color="auto"/>
              <w:right w:val="single" w:sz="6" w:space="0" w:color="auto"/>
            </w:tcBorders>
          </w:tcPr>
          <w:p w:rsidR="006F4A0F" w:rsidRPr="00DC2312" w:rsidRDefault="006F4A0F" w:rsidP="003F0533">
            <w:pPr>
              <w:pStyle w:val="Style55"/>
              <w:widowControl/>
              <w:jc w:val="both"/>
              <w:rPr>
                <w:rFonts w:ascii="Arial" w:hAnsi="Arial" w:cs="Arial"/>
                <w:sz w:val="20"/>
              </w:rPr>
            </w:pPr>
          </w:p>
        </w:tc>
        <w:tc>
          <w:tcPr>
            <w:tcW w:w="425" w:type="dxa"/>
            <w:vMerge/>
            <w:tcBorders>
              <w:left w:val="single" w:sz="6" w:space="0" w:color="auto"/>
              <w:bottom w:val="single" w:sz="6" w:space="0" w:color="auto"/>
              <w:right w:val="single" w:sz="6" w:space="0" w:color="auto"/>
            </w:tcBorders>
          </w:tcPr>
          <w:p w:rsidR="006F4A0F" w:rsidRPr="00DC2312" w:rsidRDefault="006F4A0F" w:rsidP="003F0533">
            <w:pPr>
              <w:pStyle w:val="Style51"/>
              <w:widowControl/>
              <w:jc w:val="both"/>
              <w:rPr>
                <w:rStyle w:val="FontStyle177"/>
                <w:rFonts w:ascii="Arial" w:hAnsi="Arial" w:cs="Arial"/>
                <w:color w:val="auto"/>
                <w:sz w:val="20"/>
                <w:szCs w:val="24"/>
                <w:lang w:eastAsia="en-US"/>
              </w:rPr>
            </w:pPr>
          </w:p>
        </w:tc>
        <w:tc>
          <w:tcPr>
            <w:tcW w:w="477" w:type="dxa"/>
            <w:gridSpan w:val="2"/>
            <w:vMerge/>
            <w:tcBorders>
              <w:left w:val="single" w:sz="6" w:space="0" w:color="auto"/>
              <w:bottom w:val="single" w:sz="6" w:space="0" w:color="auto"/>
              <w:right w:val="single" w:sz="6" w:space="0" w:color="auto"/>
            </w:tcBorders>
          </w:tcPr>
          <w:p w:rsidR="006F4A0F" w:rsidRPr="00DC2312" w:rsidRDefault="006F4A0F" w:rsidP="003F0533">
            <w:pPr>
              <w:pStyle w:val="Style51"/>
              <w:widowControl/>
              <w:jc w:val="both"/>
              <w:rPr>
                <w:rStyle w:val="FontStyle177"/>
                <w:rFonts w:ascii="Arial" w:hAnsi="Arial" w:cs="Arial"/>
                <w:color w:val="auto"/>
                <w:sz w:val="20"/>
                <w:szCs w:val="24"/>
                <w:lang w:eastAsia="en-US"/>
              </w:rPr>
            </w:pPr>
          </w:p>
        </w:tc>
        <w:tc>
          <w:tcPr>
            <w:tcW w:w="538" w:type="dxa"/>
            <w:gridSpan w:val="2"/>
            <w:vMerge/>
            <w:tcBorders>
              <w:left w:val="single" w:sz="6" w:space="0" w:color="auto"/>
              <w:bottom w:val="single" w:sz="6" w:space="0" w:color="auto"/>
              <w:right w:val="single" w:sz="6" w:space="0" w:color="auto"/>
            </w:tcBorders>
          </w:tcPr>
          <w:p w:rsidR="006F4A0F" w:rsidRPr="00DC2312" w:rsidRDefault="006F4A0F" w:rsidP="003F0533">
            <w:pPr>
              <w:pStyle w:val="Style51"/>
              <w:widowControl/>
              <w:jc w:val="both"/>
              <w:rPr>
                <w:rStyle w:val="FontStyle177"/>
                <w:rFonts w:ascii="Arial" w:hAnsi="Arial" w:cs="Arial"/>
                <w:color w:val="auto"/>
                <w:sz w:val="20"/>
                <w:szCs w:val="24"/>
                <w:lang w:eastAsia="en-US"/>
              </w:rPr>
            </w:pPr>
          </w:p>
        </w:tc>
        <w:tc>
          <w:tcPr>
            <w:tcW w:w="542" w:type="dxa"/>
            <w:gridSpan w:val="2"/>
            <w:vMerge/>
            <w:tcBorders>
              <w:left w:val="single" w:sz="6" w:space="0" w:color="auto"/>
              <w:bottom w:val="single" w:sz="6" w:space="0" w:color="auto"/>
              <w:right w:val="single" w:sz="6" w:space="0" w:color="auto"/>
            </w:tcBorders>
          </w:tcPr>
          <w:p w:rsidR="006F4A0F" w:rsidRPr="00DC2312" w:rsidRDefault="006F4A0F" w:rsidP="003F0533">
            <w:pPr>
              <w:pStyle w:val="Style51"/>
              <w:widowControl/>
              <w:jc w:val="both"/>
              <w:rPr>
                <w:rStyle w:val="FontStyle177"/>
                <w:rFonts w:ascii="Arial" w:hAnsi="Arial" w:cs="Arial"/>
                <w:color w:val="auto"/>
                <w:sz w:val="20"/>
                <w:szCs w:val="24"/>
                <w:lang w:val="en-US" w:eastAsia="en-US"/>
              </w:rPr>
            </w:pPr>
          </w:p>
        </w:tc>
        <w:tc>
          <w:tcPr>
            <w:tcW w:w="538" w:type="dxa"/>
            <w:gridSpan w:val="2"/>
            <w:vMerge/>
            <w:tcBorders>
              <w:left w:val="single" w:sz="6" w:space="0" w:color="auto"/>
              <w:bottom w:val="single" w:sz="6" w:space="0" w:color="auto"/>
              <w:right w:val="single" w:sz="6" w:space="0" w:color="auto"/>
            </w:tcBorders>
          </w:tcPr>
          <w:p w:rsidR="006F4A0F" w:rsidRPr="00DC2312" w:rsidRDefault="006F4A0F" w:rsidP="003F0533">
            <w:pPr>
              <w:pStyle w:val="Style51"/>
              <w:widowControl/>
              <w:jc w:val="both"/>
              <w:rPr>
                <w:rStyle w:val="FontStyle177"/>
                <w:rFonts w:ascii="Arial" w:hAnsi="Arial" w:cs="Arial"/>
                <w:color w:val="auto"/>
                <w:sz w:val="20"/>
                <w:szCs w:val="24"/>
                <w:lang w:val="en-US" w:eastAsia="en-US"/>
              </w:rPr>
            </w:pPr>
          </w:p>
        </w:tc>
        <w:tc>
          <w:tcPr>
            <w:tcW w:w="542" w:type="dxa"/>
            <w:gridSpan w:val="2"/>
            <w:vMerge/>
            <w:tcBorders>
              <w:left w:val="single" w:sz="6" w:space="0" w:color="auto"/>
              <w:bottom w:val="single" w:sz="6" w:space="0" w:color="auto"/>
              <w:right w:val="single" w:sz="6" w:space="0" w:color="auto"/>
            </w:tcBorders>
          </w:tcPr>
          <w:p w:rsidR="006F4A0F" w:rsidRPr="00DC2312" w:rsidRDefault="006F4A0F" w:rsidP="003F0533">
            <w:pPr>
              <w:pStyle w:val="Style51"/>
              <w:widowControl/>
              <w:jc w:val="both"/>
              <w:rPr>
                <w:rStyle w:val="FontStyle177"/>
                <w:rFonts w:ascii="Arial" w:hAnsi="Arial" w:cs="Arial"/>
                <w:color w:val="auto"/>
                <w:sz w:val="20"/>
                <w:szCs w:val="24"/>
                <w:lang w:val="en-US" w:eastAsia="en-US"/>
              </w:rPr>
            </w:pPr>
          </w:p>
        </w:tc>
        <w:tc>
          <w:tcPr>
            <w:tcW w:w="542" w:type="dxa"/>
            <w:gridSpan w:val="2"/>
            <w:vMerge/>
            <w:tcBorders>
              <w:left w:val="single" w:sz="6" w:space="0" w:color="auto"/>
              <w:bottom w:val="single" w:sz="6" w:space="0" w:color="auto"/>
              <w:right w:val="single" w:sz="6" w:space="0" w:color="auto"/>
            </w:tcBorders>
          </w:tcPr>
          <w:p w:rsidR="006F4A0F" w:rsidRPr="00DC2312" w:rsidRDefault="006F4A0F" w:rsidP="003F0533">
            <w:pPr>
              <w:pStyle w:val="Style51"/>
              <w:widowControl/>
              <w:jc w:val="both"/>
              <w:rPr>
                <w:rStyle w:val="FontStyle177"/>
                <w:rFonts w:ascii="Arial" w:hAnsi="Arial" w:cs="Arial"/>
                <w:color w:val="auto"/>
                <w:sz w:val="20"/>
                <w:szCs w:val="24"/>
                <w:lang w:val="en-US" w:eastAsia="en-US"/>
              </w:rPr>
            </w:pPr>
          </w:p>
        </w:tc>
        <w:tc>
          <w:tcPr>
            <w:tcW w:w="538" w:type="dxa"/>
            <w:gridSpan w:val="2"/>
            <w:vMerge/>
            <w:tcBorders>
              <w:left w:val="single" w:sz="6" w:space="0" w:color="auto"/>
              <w:bottom w:val="single" w:sz="6" w:space="0" w:color="auto"/>
              <w:right w:val="single" w:sz="6" w:space="0" w:color="auto"/>
            </w:tcBorders>
          </w:tcPr>
          <w:p w:rsidR="006F4A0F" w:rsidRPr="00DC2312" w:rsidRDefault="006F4A0F" w:rsidP="003F0533">
            <w:pPr>
              <w:pStyle w:val="Style51"/>
              <w:widowControl/>
              <w:jc w:val="both"/>
              <w:rPr>
                <w:rStyle w:val="FontStyle177"/>
                <w:rFonts w:ascii="Arial" w:hAnsi="Arial" w:cs="Arial"/>
                <w:color w:val="auto"/>
                <w:sz w:val="20"/>
                <w:szCs w:val="24"/>
                <w:lang w:val="en-US" w:eastAsia="en-US"/>
              </w:rPr>
            </w:pPr>
          </w:p>
        </w:tc>
        <w:tc>
          <w:tcPr>
            <w:tcW w:w="542" w:type="dxa"/>
            <w:gridSpan w:val="2"/>
            <w:vMerge/>
            <w:tcBorders>
              <w:left w:val="single" w:sz="6" w:space="0" w:color="auto"/>
              <w:bottom w:val="single" w:sz="6" w:space="0" w:color="auto"/>
              <w:right w:val="single" w:sz="6" w:space="0" w:color="auto"/>
            </w:tcBorders>
          </w:tcPr>
          <w:p w:rsidR="006F4A0F" w:rsidRPr="00DC2312" w:rsidRDefault="006F4A0F" w:rsidP="003F0533">
            <w:pPr>
              <w:pStyle w:val="Style51"/>
              <w:widowControl/>
              <w:jc w:val="both"/>
              <w:rPr>
                <w:rStyle w:val="FontStyle177"/>
                <w:rFonts w:ascii="Arial" w:hAnsi="Arial" w:cs="Arial"/>
                <w:color w:val="auto"/>
                <w:sz w:val="20"/>
                <w:szCs w:val="24"/>
                <w:lang w:val="en-US" w:eastAsia="en-US"/>
              </w:rPr>
            </w:pPr>
          </w:p>
        </w:tc>
        <w:tc>
          <w:tcPr>
            <w:tcW w:w="2189" w:type="dxa"/>
            <w:gridSpan w:val="5"/>
            <w:tcBorders>
              <w:top w:val="nil"/>
              <w:left w:val="single" w:sz="6" w:space="0" w:color="auto"/>
              <w:bottom w:val="single" w:sz="6" w:space="0" w:color="auto"/>
              <w:right w:val="single" w:sz="4" w:space="0" w:color="auto"/>
            </w:tcBorders>
          </w:tcPr>
          <w:p w:rsidR="006F4A0F" w:rsidRPr="00DC2312" w:rsidRDefault="006F4A0F" w:rsidP="00244A3D">
            <w:pPr>
              <w:pStyle w:val="Style55"/>
              <w:widowControl/>
              <w:ind w:firstLine="567"/>
              <w:jc w:val="both"/>
              <w:rPr>
                <w:rFonts w:ascii="Arial" w:hAnsi="Arial" w:cs="Arial"/>
              </w:rPr>
            </w:pPr>
          </w:p>
        </w:tc>
      </w:tr>
      <w:tr w:rsidR="00244A3D" w:rsidRPr="00DC2312" w:rsidTr="00F75A08">
        <w:trPr>
          <w:trHeight w:val="370"/>
          <w:jc w:val="center"/>
        </w:trPr>
        <w:tc>
          <w:tcPr>
            <w:tcW w:w="1061"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6F4A0F">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BE</w:t>
            </w:r>
          </w:p>
        </w:tc>
        <w:tc>
          <w:tcPr>
            <w:tcW w:w="8999" w:type="dxa"/>
            <w:gridSpan w:val="26"/>
            <w:tcBorders>
              <w:top w:val="single" w:sz="6" w:space="0" w:color="auto"/>
              <w:left w:val="single" w:sz="6" w:space="0" w:color="auto"/>
              <w:bottom w:val="single" w:sz="6" w:space="0" w:color="auto"/>
              <w:right w:val="single" w:sz="6" w:space="0" w:color="auto"/>
            </w:tcBorders>
            <w:vAlign w:val="center"/>
          </w:tcPr>
          <w:p w:rsidR="00244A3D" w:rsidRPr="00DC2312" w:rsidRDefault="006F4A0F" w:rsidP="006F4A0F">
            <w:pPr>
              <w:pStyle w:val="Style51"/>
              <w:widowControl/>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 xml:space="preserve">  </w:t>
            </w:r>
            <w:r w:rsidR="00244A3D" w:rsidRPr="00DC2312">
              <w:rPr>
                <w:rStyle w:val="FontStyle177"/>
                <w:rFonts w:ascii="Arial" w:hAnsi="Arial" w:cs="Arial"/>
                <w:color w:val="auto"/>
                <w:sz w:val="24"/>
                <w:szCs w:val="24"/>
                <w:lang w:eastAsia="en-US"/>
              </w:rPr>
              <w:t>Все диаметры допустимы</w:t>
            </w:r>
          </w:p>
        </w:tc>
      </w:tr>
      <w:tr w:rsidR="006F4A0F" w:rsidRPr="00DC2312" w:rsidTr="00F75A08">
        <w:trPr>
          <w:trHeight w:val="370"/>
          <w:jc w:val="center"/>
        </w:trPr>
        <w:tc>
          <w:tcPr>
            <w:tcW w:w="1061" w:type="dxa"/>
            <w:tcBorders>
              <w:top w:val="single" w:sz="6" w:space="0" w:color="auto"/>
              <w:left w:val="single" w:sz="6" w:space="0" w:color="auto"/>
              <w:bottom w:val="nil"/>
              <w:right w:val="single" w:sz="6" w:space="0" w:color="auto"/>
            </w:tcBorders>
          </w:tcPr>
          <w:p w:rsidR="006F4A0F" w:rsidRPr="00DC2312" w:rsidRDefault="006F4A0F" w:rsidP="006F4A0F">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BG</w:t>
            </w:r>
          </w:p>
        </w:tc>
        <w:tc>
          <w:tcPr>
            <w:tcW w:w="425" w:type="dxa"/>
            <w:tcBorders>
              <w:top w:val="single" w:sz="6" w:space="0" w:color="auto"/>
              <w:left w:val="single" w:sz="6" w:space="0" w:color="auto"/>
              <w:bottom w:val="nil"/>
              <w:right w:val="single" w:sz="6" w:space="0" w:color="auto"/>
            </w:tcBorders>
          </w:tcPr>
          <w:p w:rsidR="006F4A0F" w:rsidRPr="00DC2312" w:rsidRDefault="006F4A0F" w:rsidP="003F0533">
            <w:pPr>
              <w:pStyle w:val="Style55"/>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6F4A0F" w:rsidRPr="00DC2312" w:rsidRDefault="006F4A0F" w:rsidP="003F0533">
            <w:pPr>
              <w:pStyle w:val="Style55"/>
              <w:widowControl/>
              <w:jc w:val="both"/>
              <w:rPr>
                <w:rFonts w:ascii="Times New Roman" w:hAnsi="Times New Roman" w:cs="Times New Roman"/>
              </w:rPr>
            </w:pPr>
          </w:p>
        </w:tc>
        <w:tc>
          <w:tcPr>
            <w:tcW w:w="567" w:type="dxa"/>
            <w:tcBorders>
              <w:top w:val="single" w:sz="6" w:space="0" w:color="auto"/>
              <w:left w:val="single" w:sz="6" w:space="0" w:color="auto"/>
              <w:bottom w:val="nil"/>
              <w:right w:val="single" w:sz="6" w:space="0" w:color="auto"/>
            </w:tcBorders>
          </w:tcPr>
          <w:p w:rsidR="006F4A0F" w:rsidRPr="00DC2312" w:rsidRDefault="006F4A0F" w:rsidP="003F0533">
            <w:pPr>
              <w:pStyle w:val="Style55"/>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rsidR="006F4A0F" w:rsidRPr="00DC2312" w:rsidRDefault="006F4A0F" w:rsidP="003F0533">
            <w:pPr>
              <w:pStyle w:val="Style55"/>
              <w:widowControl/>
              <w:jc w:val="both"/>
              <w:rPr>
                <w:rFonts w:ascii="Times New Roman" w:hAnsi="Times New Roman" w:cs="Times New Roman"/>
              </w:rPr>
            </w:pPr>
          </w:p>
        </w:tc>
        <w:tc>
          <w:tcPr>
            <w:tcW w:w="425" w:type="dxa"/>
            <w:tcBorders>
              <w:top w:val="single" w:sz="6" w:space="0" w:color="auto"/>
              <w:left w:val="single" w:sz="6" w:space="0" w:color="auto"/>
              <w:bottom w:val="nil"/>
              <w:right w:val="single" w:sz="6" w:space="0" w:color="auto"/>
            </w:tcBorders>
          </w:tcPr>
          <w:p w:rsidR="006F4A0F" w:rsidRPr="00DC2312" w:rsidRDefault="006F4A0F" w:rsidP="003F0533">
            <w:pPr>
              <w:pStyle w:val="Style55"/>
              <w:widowControl/>
              <w:jc w:val="both"/>
              <w:rPr>
                <w:rFonts w:ascii="Times New Roman" w:hAnsi="Times New Roman" w:cs="Times New Roman"/>
              </w:rPr>
            </w:pPr>
          </w:p>
        </w:tc>
        <w:tc>
          <w:tcPr>
            <w:tcW w:w="477" w:type="dxa"/>
            <w:gridSpan w:val="2"/>
            <w:tcBorders>
              <w:top w:val="single" w:sz="6" w:space="0" w:color="auto"/>
              <w:left w:val="single" w:sz="6" w:space="0" w:color="auto"/>
              <w:bottom w:val="single" w:sz="6" w:space="0" w:color="auto"/>
              <w:right w:val="single" w:sz="6" w:space="0" w:color="auto"/>
            </w:tcBorders>
          </w:tcPr>
          <w:p w:rsidR="006F4A0F" w:rsidRPr="00DC2312" w:rsidRDefault="006F4A0F" w:rsidP="003F0533">
            <w:pPr>
              <w:pStyle w:val="Style55"/>
              <w:widowControl/>
              <w:jc w:val="both"/>
              <w:rPr>
                <w:rFonts w:ascii="Times New Roman" w:hAnsi="Times New Roman" w:cs="Times New Roman"/>
              </w:rPr>
            </w:pPr>
          </w:p>
        </w:tc>
        <w:tc>
          <w:tcPr>
            <w:tcW w:w="538" w:type="dxa"/>
            <w:gridSpan w:val="2"/>
            <w:tcBorders>
              <w:top w:val="single" w:sz="6" w:space="0" w:color="auto"/>
              <w:left w:val="single" w:sz="6" w:space="0" w:color="auto"/>
              <w:bottom w:val="nil"/>
              <w:right w:val="single" w:sz="6" w:space="0" w:color="auto"/>
            </w:tcBorders>
          </w:tcPr>
          <w:p w:rsidR="006F4A0F" w:rsidRPr="00DC2312" w:rsidRDefault="006F4A0F" w:rsidP="003F0533">
            <w:pPr>
              <w:pStyle w:val="Style55"/>
              <w:widowControl/>
              <w:jc w:val="both"/>
              <w:rPr>
                <w:rFonts w:ascii="Times New Roman" w:hAnsi="Times New Roman" w:cs="Times New Roman"/>
              </w:rPr>
            </w:pPr>
          </w:p>
        </w:tc>
        <w:tc>
          <w:tcPr>
            <w:tcW w:w="542" w:type="dxa"/>
            <w:gridSpan w:val="2"/>
            <w:tcBorders>
              <w:top w:val="single" w:sz="6" w:space="0" w:color="auto"/>
              <w:left w:val="single" w:sz="6" w:space="0" w:color="auto"/>
              <w:bottom w:val="single" w:sz="6" w:space="0" w:color="auto"/>
              <w:right w:val="single" w:sz="6" w:space="0" w:color="auto"/>
            </w:tcBorders>
          </w:tcPr>
          <w:p w:rsidR="006F4A0F" w:rsidRPr="00DC2312" w:rsidRDefault="006F4A0F" w:rsidP="003F0533">
            <w:pPr>
              <w:pStyle w:val="Style55"/>
              <w:widowControl/>
              <w:jc w:val="both"/>
              <w:rPr>
                <w:rFonts w:ascii="Times New Roman" w:hAnsi="Times New Roman" w:cs="Times New Roman"/>
              </w:rPr>
            </w:pPr>
          </w:p>
        </w:tc>
        <w:tc>
          <w:tcPr>
            <w:tcW w:w="538" w:type="dxa"/>
            <w:gridSpan w:val="2"/>
            <w:tcBorders>
              <w:top w:val="single" w:sz="6" w:space="0" w:color="auto"/>
              <w:left w:val="single" w:sz="6" w:space="0" w:color="auto"/>
              <w:bottom w:val="nil"/>
              <w:right w:val="single" w:sz="6" w:space="0" w:color="auto"/>
            </w:tcBorders>
          </w:tcPr>
          <w:p w:rsidR="006F4A0F" w:rsidRPr="00DC2312" w:rsidRDefault="006F4A0F" w:rsidP="003F0533">
            <w:pPr>
              <w:pStyle w:val="Style55"/>
              <w:widowControl/>
              <w:jc w:val="both"/>
              <w:rPr>
                <w:rFonts w:ascii="Times New Roman" w:hAnsi="Times New Roman" w:cs="Times New Roman"/>
              </w:rPr>
            </w:pPr>
          </w:p>
        </w:tc>
        <w:tc>
          <w:tcPr>
            <w:tcW w:w="542" w:type="dxa"/>
            <w:gridSpan w:val="2"/>
            <w:tcBorders>
              <w:top w:val="single" w:sz="6" w:space="0" w:color="auto"/>
              <w:left w:val="single" w:sz="6" w:space="0" w:color="auto"/>
              <w:bottom w:val="single" w:sz="6" w:space="0" w:color="auto"/>
              <w:right w:val="single" w:sz="6" w:space="0" w:color="auto"/>
            </w:tcBorders>
          </w:tcPr>
          <w:p w:rsidR="006F4A0F" w:rsidRPr="00DC2312" w:rsidRDefault="006F4A0F" w:rsidP="003F0533">
            <w:pPr>
              <w:pStyle w:val="Style55"/>
              <w:widowControl/>
              <w:jc w:val="both"/>
              <w:rPr>
                <w:rFonts w:ascii="Times New Roman" w:hAnsi="Times New Roman" w:cs="Times New Roman"/>
              </w:rPr>
            </w:pPr>
          </w:p>
        </w:tc>
        <w:tc>
          <w:tcPr>
            <w:tcW w:w="542" w:type="dxa"/>
            <w:gridSpan w:val="2"/>
            <w:tcBorders>
              <w:top w:val="single" w:sz="6" w:space="0" w:color="auto"/>
              <w:left w:val="single" w:sz="6" w:space="0" w:color="auto"/>
              <w:bottom w:val="nil"/>
              <w:right w:val="single" w:sz="6" w:space="0" w:color="auto"/>
            </w:tcBorders>
          </w:tcPr>
          <w:p w:rsidR="006F4A0F" w:rsidRPr="00DC2312" w:rsidRDefault="006F4A0F" w:rsidP="003F0533">
            <w:pPr>
              <w:pStyle w:val="Style55"/>
              <w:widowControl/>
              <w:jc w:val="both"/>
              <w:rPr>
                <w:rFonts w:ascii="Times New Roman" w:hAnsi="Times New Roman" w:cs="Times New Roman"/>
              </w:rPr>
            </w:pPr>
          </w:p>
        </w:tc>
        <w:tc>
          <w:tcPr>
            <w:tcW w:w="538" w:type="dxa"/>
            <w:gridSpan w:val="2"/>
            <w:tcBorders>
              <w:top w:val="single" w:sz="6" w:space="0" w:color="auto"/>
              <w:left w:val="single" w:sz="6" w:space="0" w:color="auto"/>
              <w:bottom w:val="single" w:sz="6" w:space="0" w:color="auto"/>
              <w:right w:val="single" w:sz="6" w:space="0" w:color="auto"/>
            </w:tcBorders>
          </w:tcPr>
          <w:p w:rsidR="006F4A0F" w:rsidRPr="00DC2312" w:rsidRDefault="006F4A0F" w:rsidP="003F0533">
            <w:pPr>
              <w:pStyle w:val="Style55"/>
              <w:widowControl/>
              <w:jc w:val="both"/>
              <w:rPr>
                <w:rFonts w:ascii="Times New Roman" w:hAnsi="Times New Roman" w:cs="Times New Roman"/>
              </w:rPr>
            </w:pPr>
          </w:p>
        </w:tc>
        <w:tc>
          <w:tcPr>
            <w:tcW w:w="542" w:type="dxa"/>
            <w:gridSpan w:val="2"/>
            <w:tcBorders>
              <w:top w:val="single" w:sz="6" w:space="0" w:color="auto"/>
              <w:left w:val="single" w:sz="6" w:space="0" w:color="auto"/>
              <w:bottom w:val="single" w:sz="6" w:space="0" w:color="auto"/>
              <w:right w:val="single" w:sz="6" w:space="0" w:color="auto"/>
            </w:tcBorders>
          </w:tcPr>
          <w:p w:rsidR="006F4A0F" w:rsidRPr="00DC2312" w:rsidRDefault="006F4A0F" w:rsidP="003F0533">
            <w:pPr>
              <w:pStyle w:val="Style55"/>
              <w:widowControl/>
              <w:jc w:val="both"/>
              <w:rPr>
                <w:rFonts w:ascii="Times New Roman" w:hAnsi="Times New Roman" w:cs="Times New Roman"/>
              </w:rPr>
            </w:pPr>
          </w:p>
        </w:tc>
        <w:tc>
          <w:tcPr>
            <w:tcW w:w="2189" w:type="dxa"/>
            <w:gridSpan w:val="5"/>
            <w:tcBorders>
              <w:top w:val="single" w:sz="6" w:space="0" w:color="auto"/>
              <w:left w:val="single" w:sz="6" w:space="0" w:color="auto"/>
              <w:bottom w:val="nil"/>
              <w:right w:val="single" w:sz="6" w:space="0" w:color="auto"/>
            </w:tcBorders>
          </w:tcPr>
          <w:p w:rsidR="006F4A0F" w:rsidRPr="00DC2312" w:rsidRDefault="006F4A0F" w:rsidP="00244A3D">
            <w:pPr>
              <w:pStyle w:val="Style55"/>
              <w:widowControl/>
              <w:ind w:firstLine="567"/>
              <w:jc w:val="both"/>
              <w:rPr>
                <w:rFonts w:ascii="Arial" w:hAnsi="Arial" w:cs="Arial"/>
              </w:rPr>
            </w:pPr>
          </w:p>
        </w:tc>
      </w:tr>
      <w:tr w:rsidR="006F4A0F" w:rsidRPr="00DC2312" w:rsidTr="00F75A08">
        <w:trPr>
          <w:trHeight w:val="302"/>
          <w:jc w:val="center"/>
        </w:trPr>
        <w:tc>
          <w:tcPr>
            <w:tcW w:w="1061" w:type="dxa"/>
            <w:tcBorders>
              <w:top w:val="nil"/>
              <w:left w:val="single" w:sz="6" w:space="0" w:color="auto"/>
              <w:bottom w:val="nil"/>
              <w:right w:val="single" w:sz="6" w:space="0" w:color="auto"/>
            </w:tcBorders>
          </w:tcPr>
          <w:p w:rsidR="006F4A0F" w:rsidRPr="00DC2312" w:rsidRDefault="006F4A0F" w:rsidP="006F4A0F">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CH</w:t>
            </w:r>
          </w:p>
        </w:tc>
        <w:tc>
          <w:tcPr>
            <w:tcW w:w="425" w:type="dxa"/>
            <w:vMerge w:val="restart"/>
            <w:tcBorders>
              <w:top w:val="nil"/>
              <w:left w:val="single" w:sz="6" w:space="0" w:color="auto"/>
              <w:right w:val="single" w:sz="6" w:space="0" w:color="auto"/>
            </w:tcBorders>
            <w:vAlign w:val="center"/>
          </w:tcPr>
          <w:p w:rsidR="006F4A0F" w:rsidRPr="00DC2312" w:rsidRDefault="006F4A0F" w:rsidP="006F4A0F">
            <w:pPr>
              <w:pStyle w:val="Style51"/>
              <w:widowControl/>
              <w:jc w:val="center"/>
              <w:rPr>
                <w:rStyle w:val="FontStyle177"/>
                <w:rFonts w:ascii="Arial" w:hAnsi="Arial" w:cs="Arial"/>
                <w:color w:val="auto"/>
                <w:sz w:val="20"/>
                <w:szCs w:val="24"/>
                <w:lang w:val="en-US" w:eastAsia="en-US"/>
              </w:rPr>
            </w:pPr>
            <w:r w:rsidRPr="00DC2312">
              <w:rPr>
                <w:rStyle w:val="FontStyle177"/>
                <w:rFonts w:ascii="Arial" w:hAnsi="Arial" w:cs="Arial"/>
                <w:color w:val="auto"/>
                <w:sz w:val="20"/>
                <w:szCs w:val="24"/>
                <w:lang w:val="en-US" w:eastAsia="en-US"/>
              </w:rPr>
              <w:t>60</w:t>
            </w:r>
          </w:p>
        </w:tc>
        <w:tc>
          <w:tcPr>
            <w:tcW w:w="567" w:type="dxa"/>
            <w:vMerge w:val="restart"/>
            <w:tcBorders>
              <w:top w:val="single" w:sz="6" w:space="0" w:color="auto"/>
              <w:left w:val="single" w:sz="6" w:space="0" w:color="auto"/>
              <w:right w:val="single" w:sz="6" w:space="0" w:color="auto"/>
            </w:tcBorders>
            <w:vAlign w:val="center"/>
          </w:tcPr>
          <w:p w:rsidR="006F4A0F" w:rsidRPr="00DC2312" w:rsidRDefault="006F4A0F" w:rsidP="006F4A0F">
            <w:pPr>
              <w:pStyle w:val="Style51"/>
              <w:widowControl/>
              <w:jc w:val="center"/>
              <w:rPr>
                <w:rStyle w:val="FontStyle177"/>
                <w:rFonts w:ascii="Arial" w:hAnsi="Arial" w:cs="Arial"/>
                <w:color w:val="auto"/>
                <w:sz w:val="20"/>
                <w:szCs w:val="24"/>
                <w:lang w:val="en-US" w:eastAsia="en-US"/>
              </w:rPr>
            </w:pPr>
            <w:r w:rsidRPr="00DC2312">
              <w:rPr>
                <w:rStyle w:val="FontStyle177"/>
                <w:rFonts w:ascii="Arial" w:hAnsi="Arial" w:cs="Arial"/>
                <w:color w:val="auto"/>
                <w:sz w:val="20"/>
                <w:szCs w:val="24"/>
                <w:lang w:val="en-US" w:eastAsia="en-US"/>
              </w:rPr>
              <w:t>70</w:t>
            </w:r>
          </w:p>
        </w:tc>
        <w:tc>
          <w:tcPr>
            <w:tcW w:w="567" w:type="dxa"/>
            <w:vMerge w:val="restart"/>
            <w:tcBorders>
              <w:top w:val="nil"/>
              <w:left w:val="single" w:sz="6" w:space="0" w:color="auto"/>
              <w:right w:val="single" w:sz="6" w:space="0" w:color="auto"/>
            </w:tcBorders>
            <w:vAlign w:val="center"/>
          </w:tcPr>
          <w:p w:rsidR="006F4A0F" w:rsidRPr="00DC2312" w:rsidRDefault="006F4A0F" w:rsidP="006F4A0F">
            <w:pPr>
              <w:pStyle w:val="Style51"/>
              <w:widowControl/>
              <w:jc w:val="center"/>
              <w:rPr>
                <w:rStyle w:val="FontStyle177"/>
                <w:rFonts w:ascii="Arial" w:hAnsi="Arial" w:cs="Arial"/>
                <w:color w:val="auto"/>
                <w:sz w:val="20"/>
                <w:szCs w:val="24"/>
                <w:lang w:val="en-US" w:eastAsia="en-US"/>
              </w:rPr>
            </w:pPr>
            <w:r w:rsidRPr="00DC2312">
              <w:rPr>
                <w:rStyle w:val="FontStyle177"/>
                <w:rFonts w:ascii="Arial" w:hAnsi="Arial" w:cs="Arial"/>
                <w:color w:val="auto"/>
                <w:sz w:val="20"/>
                <w:szCs w:val="24"/>
                <w:lang w:val="en-US" w:eastAsia="en-US"/>
              </w:rPr>
              <w:t>80</w:t>
            </w:r>
          </w:p>
        </w:tc>
        <w:tc>
          <w:tcPr>
            <w:tcW w:w="567" w:type="dxa"/>
            <w:vMerge w:val="restart"/>
            <w:tcBorders>
              <w:top w:val="single" w:sz="6" w:space="0" w:color="auto"/>
              <w:left w:val="single" w:sz="6" w:space="0" w:color="auto"/>
              <w:right w:val="single" w:sz="6" w:space="0" w:color="auto"/>
            </w:tcBorders>
            <w:vAlign w:val="center"/>
          </w:tcPr>
          <w:p w:rsidR="006F4A0F" w:rsidRPr="00DC2312" w:rsidRDefault="006F4A0F" w:rsidP="006F4A0F">
            <w:pPr>
              <w:pStyle w:val="Style51"/>
              <w:widowControl/>
              <w:jc w:val="center"/>
              <w:rPr>
                <w:rStyle w:val="FontStyle177"/>
                <w:rFonts w:ascii="Arial" w:hAnsi="Arial" w:cs="Arial"/>
                <w:color w:val="auto"/>
                <w:sz w:val="20"/>
                <w:szCs w:val="24"/>
                <w:lang w:val="en-US" w:eastAsia="en-US"/>
              </w:rPr>
            </w:pPr>
            <w:r w:rsidRPr="00DC2312">
              <w:rPr>
                <w:rStyle w:val="FontStyle177"/>
                <w:rFonts w:ascii="Arial" w:hAnsi="Arial" w:cs="Arial"/>
                <w:color w:val="auto"/>
                <w:sz w:val="20"/>
                <w:szCs w:val="24"/>
                <w:lang w:val="en-US" w:eastAsia="en-US"/>
              </w:rPr>
              <w:t>90</w:t>
            </w:r>
          </w:p>
        </w:tc>
        <w:tc>
          <w:tcPr>
            <w:tcW w:w="425" w:type="dxa"/>
            <w:vMerge w:val="restart"/>
            <w:tcBorders>
              <w:top w:val="nil"/>
              <w:left w:val="single" w:sz="6" w:space="0" w:color="auto"/>
              <w:right w:val="single" w:sz="6" w:space="0" w:color="auto"/>
            </w:tcBorders>
            <w:vAlign w:val="center"/>
          </w:tcPr>
          <w:p w:rsidR="006F4A0F" w:rsidRPr="00DC2312" w:rsidRDefault="006F4A0F" w:rsidP="006F4A0F">
            <w:pPr>
              <w:pStyle w:val="Style51"/>
              <w:widowControl/>
              <w:jc w:val="center"/>
              <w:rPr>
                <w:rStyle w:val="FontStyle177"/>
                <w:rFonts w:ascii="Arial" w:hAnsi="Arial" w:cs="Arial"/>
                <w:color w:val="auto"/>
                <w:sz w:val="20"/>
                <w:szCs w:val="24"/>
                <w:lang w:val="en-US" w:eastAsia="en-US"/>
              </w:rPr>
            </w:pPr>
            <w:r w:rsidRPr="00DC2312">
              <w:rPr>
                <w:rStyle w:val="FontStyle177"/>
                <w:rFonts w:ascii="Arial" w:hAnsi="Arial" w:cs="Arial"/>
                <w:color w:val="auto"/>
                <w:sz w:val="20"/>
                <w:szCs w:val="24"/>
                <w:lang w:val="en-US" w:eastAsia="en-US"/>
              </w:rPr>
              <w:t>100</w:t>
            </w:r>
          </w:p>
        </w:tc>
        <w:tc>
          <w:tcPr>
            <w:tcW w:w="477" w:type="dxa"/>
            <w:gridSpan w:val="2"/>
            <w:vMerge w:val="restart"/>
            <w:tcBorders>
              <w:top w:val="single" w:sz="6" w:space="0" w:color="auto"/>
              <w:left w:val="single" w:sz="6" w:space="0" w:color="auto"/>
              <w:right w:val="single" w:sz="6" w:space="0" w:color="auto"/>
            </w:tcBorders>
            <w:vAlign w:val="center"/>
          </w:tcPr>
          <w:p w:rsidR="006F4A0F" w:rsidRPr="00DC2312" w:rsidRDefault="006F4A0F" w:rsidP="006F4A0F">
            <w:pPr>
              <w:pStyle w:val="Style51"/>
              <w:widowControl/>
              <w:jc w:val="center"/>
              <w:rPr>
                <w:rStyle w:val="FontStyle177"/>
                <w:rFonts w:ascii="Arial" w:hAnsi="Arial" w:cs="Arial"/>
                <w:color w:val="auto"/>
                <w:sz w:val="20"/>
                <w:szCs w:val="24"/>
                <w:lang w:val="en-US" w:eastAsia="en-US"/>
              </w:rPr>
            </w:pPr>
            <w:r w:rsidRPr="00DC2312">
              <w:rPr>
                <w:rStyle w:val="FontStyle177"/>
                <w:rFonts w:ascii="Arial" w:hAnsi="Arial" w:cs="Arial"/>
                <w:color w:val="auto"/>
                <w:sz w:val="20"/>
                <w:szCs w:val="24"/>
                <w:lang w:val="en-US" w:eastAsia="en-US"/>
              </w:rPr>
              <w:t>110</w:t>
            </w:r>
          </w:p>
        </w:tc>
        <w:tc>
          <w:tcPr>
            <w:tcW w:w="538" w:type="dxa"/>
            <w:gridSpan w:val="2"/>
            <w:vMerge w:val="restart"/>
            <w:tcBorders>
              <w:top w:val="nil"/>
              <w:left w:val="single" w:sz="6" w:space="0" w:color="auto"/>
              <w:right w:val="single" w:sz="6" w:space="0" w:color="auto"/>
            </w:tcBorders>
            <w:vAlign w:val="center"/>
          </w:tcPr>
          <w:p w:rsidR="006F4A0F" w:rsidRPr="00DC2312" w:rsidRDefault="006F4A0F" w:rsidP="006F4A0F">
            <w:pPr>
              <w:pStyle w:val="Style51"/>
              <w:widowControl/>
              <w:jc w:val="center"/>
              <w:rPr>
                <w:rStyle w:val="FontStyle177"/>
                <w:rFonts w:ascii="Arial" w:hAnsi="Arial" w:cs="Arial"/>
                <w:color w:val="auto"/>
                <w:sz w:val="20"/>
                <w:szCs w:val="24"/>
                <w:lang w:val="en-US" w:eastAsia="en-US"/>
              </w:rPr>
            </w:pPr>
            <w:r w:rsidRPr="00DC2312">
              <w:rPr>
                <w:rStyle w:val="FontStyle177"/>
                <w:rFonts w:ascii="Arial" w:hAnsi="Arial" w:cs="Arial"/>
                <w:color w:val="auto"/>
                <w:sz w:val="20"/>
                <w:szCs w:val="24"/>
                <w:lang w:val="en-US" w:eastAsia="en-US"/>
              </w:rPr>
              <w:t>120</w:t>
            </w:r>
          </w:p>
        </w:tc>
        <w:tc>
          <w:tcPr>
            <w:tcW w:w="542" w:type="dxa"/>
            <w:gridSpan w:val="2"/>
            <w:vMerge w:val="restart"/>
            <w:tcBorders>
              <w:top w:val="single" w:sz="6" w:space="0" w:color="auto"/>
              <w:left w:val="single" w:sz="6" w:space="0" w:color="auto"/>
              <w:right w:val="single" w:sz="6" w:space="0" w:color="auto"/>
            </w:tcBorders>
            <w:vAlign w:val="center"/>
          </w:tcPr>
          <w:p w:rsidR="006F4A0F" w:rsidRPr="00DC2312" w:rsidRDefault="006F4A0F" w:rsidP="006F4A0F">
            <w:pPr>
              <w:pStyle w:val="Style51"/>
              <w:widowControl/>
              <w:jc w:val="center"/>
              <w:rPr>
                <w:rStyle w:val="FontStyle177"/>
                <w:rFonts w:ascii="Arial" w:hAnsi="Arial" w:cs="Arial"/>
                <w:color w:val="auto"/>
                <w:sz w:val="20"/>
                <w:szCs w:val="24"/>
                <w:lang w:val="en-US" w:eastAsia="en-US"/>
              </w:rPr>
            </w:pPr>
            <w:r w:rsidRPr="00DC2312">
              <w:rPr>
                <w:rStyle w:val="FontStyle177"/>
                <w:rFonts w:ascii="Arial" w:hAnsi="Arial" w:cs="Arial"/>
                <w:color w:val="auto"/>
                <w:sz w:val="20"/>
                <w:szCs w:val="24"/>
                <w:lang w:val="en-US" w:eastAsia="en-US"/>
              </w:rPr>
              <w:t>130</w:t>
            </w:r>
          </w:p>
        </w:tc>
        <w:tc>
          <w:tcPr>
            <w:tcW w:w="538" w:type="dxa"/>
            <w:gridSpan w:val="2"/>
            <w:vMerge w:val="restart"/>
            <w:tcBorders>
              <w:top w:val="nil"/>
              <w:left w:val="single" w:sz="6" w:space="0" w:color="auto"/>
              <w:right w:val="single" w:sz="6" w:space="0" w:color="auto"/>
            </w:tcBorders>
            <w:vAlign w:val="center"/>
          </w:tcPr>
          <w:p w:rsidR="006F4A0F" w:rsidRPr="00DC2312" w:rsidRDefault="006F4A0F" w:rsidP="006F4A0F">
            <w:pPr>
              <w:pStyle w:val="Style51"/>
              <w:widowControl/>
              <w:jc w:val="center"/>
              <w:rPr>
                <w:rStyle w:val="FontStyle177"/>
                <w:rFonts w:ascii="Arial" w:hAnsi="Arial" w:cs="Arial"/>
                <w:color w:val="auto"/>
                <w:sz w:val="20"/>
                <w:szCs w:val="24"/>
                <w:lang w:val="en-US" w:eastAsia="en-US"/>
              </w:rPr>
            </w:pPr>
            <w:r w:rsidRPr="00DC2312">
              <w:rPr>
                <w:rStyle w:val="FontStyle177"/>
                <w:rFonts w:ascii="Arial" w:hAnsi="Arial" w:cs="Arial"/>
                <w:color w:val="auto"/>
                <w:sz w:val="20"/>
                <w:szCs w:val="24"/>
                <w:lang w:val="en-US" w:eastAsia="en-US"/>
              </w:rPr>
              <w:t>150</w:t>
            </w:r>
          </w:p>
        </w:tc>
        <w:tc>
          <w:tcPr>
            <w:tcW w:w="542" w:type="dxa"/>
            <w:gridSpan w:val="2"/>
            <w:vMerge w:val="restart"/>
            <w:tcBorders>
              <w:top w:val="single" w:sz="6" w:space="0" w:color="auto"/>
              <w:left w:val="single" w:sz="6" w:space="0" w:color="auto"/>
              <w:right w:val="single" w:sz="6" w:space="0" w:color="auto"/>
            </w:tcBorders>
            <w:vAlign w:val="center"/>
          </w:tcPr>
          <w:p w:rsidR="006F4A0F" w:rsidRPr="00DC2312" w:rsidRDefault="006F4A0F" w:rsidP="006F4A0F">
            <w:pPr>
              <w:pStyle w:val="Style51"/>
              <w:widowControl/>
              <w:jc w:val="center"/>
              <w:rPr>
                <w:rStyle w:val="FontStyle177"/>
                <w:rFonts w:ascii="Arial" w:hAnsi="Arial" w:cs="Arial"/>
                <w:color w:val="auto"/>
                <w:sz w:val="20"/>
                <w:szCs w:val="24"/>
                <w:lang w:val="en-US" w:eastAsia="en-US"/>
              </w:rPr>
            </w:pPr>
            <w:r w:rsidRPr="00DC2312">
              <w:rPr>
                <w:rStyle w:val="FontStyle177"/>
                <w:rFonts w:ascii="Arial" w:hAnsi="Arial" w:cs="Arial"/>
                <w:color w:val="auto"/>
                <w:sz w:val="20"/>
                <w:szCs w:val="24"/>
                <w:lang w:val="en-US" w:eastAsia="en-US"/>
              </w:rPr>
              <w:t>160</w:t>
            </w:r>
          </w:p>
        </w:tc>
        <w:tc>
          <w:tcPr>
            <w:tcW w:w="542" w:type="dxa"/>
            <w:gridSpan w:val="2"/>
            <w:vMerge w:val="restart"/>
            <w:tcBorders>
              <w:top w:val="nil"/>
              <w:left w:val="single" w:sz="6" w:space="0" w:color="auto"/>
              <w:right w:val="single" w:sz="6" w:space="0" w:color="auto"/>
            </w:tcBorders>
            <w:vAlign w:val="center"/>
          </w:tcPr>
          <w:p w:rsidR="006F4A0F" w:rsidRPr="00DC2312" w:rsidRDefault="006F4A0F" w:rsidP="006F4A0F">
            <w:pPr>
              <w:pStyle w:val="Style51"/>
              <w:widowControl/>
              <w:jc w:val="center"/>
              <w:rPr>
                <w:rStyle w:val="FontStyle177"/>
                <w:rFonts w:ascii="Arial" w:hAnsi="Arial" w:cs="Arial"/>
                <w:color w:val="auto"/>
                <w:sz w:val="20"/>
                <w:szCs w:val="24"/>
                <w:lang w:val="en-US" w:eastAsia="en-US"/>
              </w:rPr>
            </w:pPr>
            <w:r w:rsidRPr="00DC2312">
              <w:rPr>
                <w:rStyle w:val="FontStyle177"/>
                <w:rFonts w:ascii="Arial" w:hAnsi="Arial" w:cs="Arial"/>
                <w:color w:val="auto"/>
                <w:sz w:val="20"/>
                <w:szCs w:val="24"/>
                <w:lang w:val="en-US" w:eastAsia="en-US"/>
              </w:rPr>
              <w:t>170</w:t>
            </w:r>
          </w:p>
        </w:tc>
        <w:tc>
          <w:tcPr>
            <w:tcW w:w="538" w:type="dxa"/>
            <w:gridSpan w:val="2"/>
            <w:vMerge w:val="restart"/>
            <w:tcBorders>
              <w:top w:val="single" w:sz="6" w:space="0" w:color="auto"/>
              <w:left w:val="single" w:sz="6" w:space="0" w:color="auto"/>
              <w:right w:val="single" w:sz="6" w:space="0" w:color="auto"/>
            </w:tcBorders>
            <w:vAlign w:val="center"/>
          </w:tcPr>
          <w:p w:rsidR="006F4A0F" w:rsidRPr="00DC2312" w:rsidRDefault="006F4A0F" w:rsidP="006F4A0F">
            <w:pPr>
              <w:pStyle w:val="Style51"/>
              <w:widowControl/>
              <w:jc w:val="center"/>
              <w:rPr>
                <w:rStyle w:val="FontStyle177"/>
                <w:rFonts w:ascii="Arial" w:hAnsi="Arial" w:cs="Arial"/>
                <w:color w:val="auto"/>
                <w:sz w:val="20"/>
                <w:szCs w:val="24"/>
                <w:lang w:val="en-US" w:eastAsia="en-US"/>
              </w:rPr>
            </w:pPr>
            <w:r w:rsidRPr="00DC2312">
              <w:rPr>
                <w:rStyle w:val="FontStyle177"/>
                <w:rFonts w:ascii="Arial" w:hAnsi="Arial" w:cs="Arial"/>
                <w:color w:val="auto"/>
                <w:sz w:val="20"/>
                <w:szCs w:val="24"/>
                <w:lang w:val="en-US" w:eastAsia="en-US"/>
              </w:rPr>
              <w:t>180</w:t>
            </w:r>
          </w:p>
        </w:tc>
        <w:tc>
          <w:tcPr>
            <w:tcW w:w="542" w:type="dxa"/>
            <w:gridSpan w:val="2"/>
            <w:vMerge w:val="restart"/>
            <w:tcBorders>
              <w:top w:val="single" w:sz="6" w:space="0" w:color="auto"/>
              <w:left w:val="single" w:sz="6" w:space="0" w:color="auto"/>
              <w:right w:val="single" w:sz="6" w:space="0" w:color="auto"/>
            </w:tcBorders>
            <w:vAlign w:val="center"/>
          </w:tcPr>
          <w:p w:rsidR="006F4A0F" w:rsidRPr="00DC2312" w:rsidRDefault="006F4A0F" w:rsidP="006F4A0F">
            <w:pPr>
              <w:pStyle w:val="Style51"/>
              <w:widowControl/>
              <w:jc w:val="center"/>
              <w:rPr>
                <w:rStyle w:val="FontStyle177"/>
                <w:rFonts w:ascii="Arial" w:hAnsi="Arial" w:cs="Arial"/>
                <w:color w:val="auto"/>
                <w:sz w:val="20"/>
                <w:szCs w:val="24"/>
                <w:lang w:val="en-US" w:eastAsia="en-US"/>
              </w:rPr>
            </w:pPr>
            <w:r w:rsidRPr="00DC2312">
              <w:rPr>
                <w:rStyle w:val="FontStyle177"/>
                <w:rFonts w:ascii="Arial" w:hAnsi="Arial" w:cs="Arial"/>
                <w:color w:val="auto"/>
                <w:sz w:val="20"/>
                <w:szCs w:val="24"/>
                <w:lang w:val="en-US" w:eastAsia="en-US"/>
              </w:rPr>
              <w:t>200</w:t>
            </w:r>
          </w:p>
        </w:tc>
        <w:tc>
          <w:tcPr>
            <w:tcW w:w="2189" w:type="dxa"/>
            <w:gridSpan w:val="5"/>
            <w:tcBorders>
              <w:top w:val="nil"/>
              <w:left w:val="single" w:sz="6" w:space="0" w:color="auto"/>
              <w:bottom w:val="nil"/>
              <w:right w:val="single" w:sz="6" w:space="0" w:color="auto"/>
            </w:tcBorders>
          </w:tcPr>
          <w:p w:rsidR="006F4A0F" w:rsidRPr="00DC2312" w:rsidRDefault="006F4A0F" w:rsidP="00244A3D">
            <w:pPr>
              <w:pStyle w:val="Style55"/>
              <w:widowControl/>
              <w:ind w:firstLine="567"/>
              <w:jc w:val="both"/>
              <w:rPr>
                <w:rFonts w:ascii="Arial" w:hAnsi="Arial" w:cs="Arial"/>
              </w:rPr>
            </w:pPr>
          </w:p>
        </w:tc>
      </w:tr>
      <w:tr w:rsidR="006F4A0F" w:rsidRPr="00DC2312" w:rsidTr="00F75A08">
        <w:trPr>
          <w:trHeight w:val="298"/>
          <w:jc w:val="center"/>
        </w:trPr>
        <w:tc>
          <w:tcPr>
            <w:tcW w:w="1061" w:type="dxa"/>
            <w:tcBorders>
              <w:top w:val="nil"/>
              <w:left w:val="single" w:sz="6" w:space="0" w:color="auto"/>
              <w:bottom w:val="single" w:sz="6" w:space="0" w:color="auto"/>
              <w:right w:val="single" w:sz="6" w:space="0" w:color="auto"/>
            </w:tcBorders>
          </w:tcPr>
          <w:p w:rsidR="006F4A0F" w:rsidRPr="00DC2312" w:rsidRDefault="006F4A0F" w:rsidP="006F4A0F">
            <w:pPr>
              <w:pStyle w:val="Style55"/>
              <w:widowControl/>
              <w:ind w:firstLine="567"/>
              <w:jc w:val="center"/>
              <w:rPr>
                <w:rFonts w:ascii="Arial" w:hAnsi="Arial" w:cs="Arial"/>
              </w:rPr>
            </w:pPr>
          </w:p>
        </w:tc>
        <w:tc>
          <w:tcPr>
            <w:tcW w:w="425" w:type="dxa"/>
            <w:vMerge/>
            <w:tcBorders>
              <w:left w:val="single" w:sz="6" w:space="0" w:color="auto"/>
              <w:bottom w:val="single" w:sz="6" w:space="0" w:color="auto"/>
              <w:right w:val="single" w:sz="6" w:space="0" w:color="auto"/>
            </w:tcBorders>
          </w:tcPr>
          <w:p w:rsidR="006F4A0F" w:rsidRPr="00DC2312" w:rsidRDefault="006F4A0F" w:rsidP="003F0533">
            <w:pPr>
              <w:pStyle w:val="Style55"/>
              <w:widowControl/>
              <w:jc w:val="both"/>
              <w:rPr>
                <w:rFonts w:ascii="Times New Roman" w:hAnsi="Times New Roman" w:cs="Times New Roman"/>
              </w:rPr>
            </w:pPr>
          </w:p>
        </w:tc>
        <w:tc>
          <w:tcPr>
            <w:tcW w:w="567" w:type="dxa"/>
            <w:vMerge/>
            <w:tcBorders>
              <w:left w:val="single" w:sz="6" w:space="0" w:color="auto"/>
              <w:bottom w:val="single" w:sz="6" w:space="0" w:color="auto"/>
              <w:right w:val="single" w:sz="6" w:space="0" w:color="auto"/>
            </w:tcBorders>
          </w:tcPr>
          <w:p w:rsidR="006F4A0F" w:rsidRPr="00DC2312" w:rsidRDefault="006F4A0F" w:rsidP="003F0533">
            <w:pPr>
              <w:pStyle w:val="Style55"/>
              <w:widowControl/>
              <w:jc w:val="both"/>
              <w:rPr>
                <w:rFonts w:ascii="Times New Roman" w:hAnsi="Times New Roman" w:cs="Times New Roman"/>
              </w:rPr>
            </w:pPr>
          </w:p>
        </w:tc>
        <w:tc>
          <w:tcPr>
            <w:tcW w:w="567" w:type="dxa"/>
            <w:vMerge/>
            <w:tcBorders>
              <w:left w:val="single" w:sz="6" w:space="0" w:color="auto"/>
              <w:bottom w:val="single" w:sz="6" w:space="0" w:color="auto"/>
              <w:right w:val="single" w:sz="6" w:space="0" w:color="auto"/>
            </w:tcBorders>
          </w:tcPr>
          <w:p w:rsidR="006F4A0F" w:rsidRPr="00DC2312" w:rsidRDefault="006F4A0F" w:rsidP="003F0533">
            <w:pPr>
              <w:pStyle w:val="Style55"/>
              <w:widowControl/>
              <w:jc w:val="both"/>
              <w:rPr>
                <w:rFonts w:ascii="Times New Roman" w:hAnsi="Times New Roman" w:cs="Times New Roman"/>
              </w:rPr>
            </w:pPr>
          </w:p>
        </w:tc>
        <w:tc>
          <w:tcPr>
            <w:tcW w:w="567" w:type="dxa"/>
            <w:vMerge/>
            <w:tcBorders>
              <w:left w:val="single" w:sz="6" w:space="0" w:color="auto"/>
              <w:bottom w:val="single" w:sz="6" w:space="0" w:color="auto"/>
              <w:right w:val="single" w:sz="6" w:space="0" w:color="auto"/>
            </w:tcBorders>
          </w:tcPr>
          <w:p w:rsidR="006F4A0F" w:rsidRPr="00DC2312" w:rsidRDefault="006F4A0F" w:rsidP="003F0533">
            <w:pPr>
              <w:pStyle w:val="Style55"/>
              <w:widowControl/>
              <w:jc w:val="both"/>
              <w:rPr>
                <w:rFonts w:ascii="Times New Roman" w:hAnsi="Times New Roman" w:cs="Times New Roman"/>
              </w:rPr>
            </w:pPr>
          </w:p>
        </w:tc>
        <w:tc>
          <w:tcPr>
            <w:tcW w:w="425" w:type="dxa"/>
            <w:vMerge/>
            <w:tcBorders>
              <w:left w:val="single" w:sz="6" w:space="0" w:color="auto"/>
              <w:bottom w:val="single" w:sz="6" w:space="0" w:color="auto"/>
              <w:right w:val="single" w:sz="6" w:space="0" w:color="auto"/>
            </w:tcBorders>
          </w:tcPr>
          <w:p w:rsidR="006F4A0F" w:rsidRPr="00DC2312" w:rsidRDefault="006F4A0F" w:rsidP="003F0533">
            <w:pPr>
              <w:pStyle w:val="Style51"/>
              <w:widowControl/>
              <w:jc w:val="both"/>
              <w:rPr>
                <w:rStyle w:val="FontStyle177"/>
                <w:rFonts w:ascii="Times New Roman" w:hAnsi="Times New Roman" w:cs="Times New Roman"/>
                <w:color w:val="auto"/>
                <w:sz w:val="24"/>
                <w:szCs w:val="24"/>
                <w:lang w:val="en-US" w:eastAsia="en-US"/>
              </w:rPr>
            </w:pPr>
          </w:p>
        </w:tc>
        <w:tc>
          <w:tcPr>
            <w:tcW w:w="477" w:type="dxa"/>
            <w:gridSpan w:val="2"/>
            <w:vMerge/>
            <w:tcBorders>
              <w:left w:val="single" w:sz="6" w:space="0" w:color="auto"/>
              <w:bottom w:val="single" w:sz="6" w:space="0" w:color="auto"/>
              <w:right w:val="single" w:sz="6" w:space="0" w:color="auto"/>
            </w:tcBorders>
          </w:tcPr>
          <w:p w:rsidR="006F4A0F" w:rsidRPr="00DC2312" w:rsidRDefault="006F4A0F" w:rsidP="003F0533">
            <w:pPr>
              <w:pStyle w:val="Style51"/>
              <w:widowControl/>
              <w:jc w:val="both"/>
              <w:rPr>
                <w:rStyle w:val="FontStyle177"/>
                <w:rFonts w:ascii="Times New Roman" w:hAnsi="Times New Roman" w:cs="Times New Roman"/>
                <w:color w:val="auto"/>
                <w:sz w:val="24"/>
                <w:szCs w:val="24"/>
                <w:lang w:val="en-US" w:eastAsia="en-US"/>
              </w:rPr>
            </w:pPr>
          </w:p>
        </w:tc>
        <w:tc>
          <w:tcPr>
            <w:tcW w:w="538" w:type="dxa"/>
            <w:gridSpan w:val="2"/>
            <w:vMerge/>
            <w:tcBorders>
              <w:left w:val="single" w:sz="6" w:space="0" w:color="auto"/>
              <w:bottom w:val="single" w:sz="6" w:space="0" w:color="auto"/>
              <w:right w:val="single" w:sz="6" w:space="0" w:color="auto"/>
            </w:tcBorders>
          </w:tcPr>
          <w:p w:rsidR="006F4A0F" w:rsidRPr="00DC2312" w:rsidRDefault="006F4A0F" w:rsidP="003F0533">
            <w:pPr>
              <w:pStyle w:val="Style51"/>
              <w:widowControl/>
              <w:jc w:val="both"/>
              <w:rPr>
                <w:rStyle w:val="FontStyle177"/>
                <w:rFonts w:ascii="Times New Roman" w:hAnsi="Times New Roman" w:cs="Times New Roman"/>
                <w:color w:val="auto"/>
                <w:sz w:val="24"/>
                <w:szCs w:val="24"/>
                <w:lang w:val="en-US" w:eastAsia="en-US"/>
              </w:rPr>
            </w:pPr>
          </w:p>
        </w:tc>
        <w:tc>
          <w:tcPr>
            <w:tcW w:w="542" w:type="dxa"/>
            <w:gridSpan w:val="2"/>
            <w:vMerge/>
            <w:tcBorders>
              <w:left w:val="single" w:sz="6" w:space="0" w:color="auto"/>
              <w:bottom w:val="single" w:sz="6" w:space="0" w:color="auto"/>
              <w:right w:val="single" w:sz="6" w:space="0" w:color="auto"/>
            </w:tcBorders>
          </w:tcPr>
          <w:p w:rsidR="006F4A0F" w:rsidRPr="00DC2312" w:rsidRDefault="006F4A0F" w:rsidP="003F0533">
            <w:pPr>
              <w:pStyle w:val="Style51"/>
              <w:widowControl/>
              <w:jc w:val="both"/>
              <w:rPr>
                <w:rStyle w:val="FontStyle177"/>
                <w:rFonts w:ascii="Times New Roman" w:hAnsi="Times New Roman" w:cs="Times New Roman"/>
                <w:color w:val="auto"/>
                <w:sz w:val="24"/>
                <w:szCs w:val="24"/>
                <w:lang w:val="en-US" w:eastAsia="en-US"/>
              </w:rPr>
            </w:pPr>
          </w:p>
        </w:tc>
        <w:tc>
          <w:tcPr>
            <w:tcW w:w="538" w:type="dxa"/>
            <w:gridSpan w:val="2"/>
            <w:vMerge/>
            <w:tcBorders>
              <w:left w:val="single" w:sz="6" w:space="0" w:color="auto"/>
              <w:bottom w:val="single" w:sz="6" w:space="0" w:color="auto"/>
              <w:right w:val="single" w:sz="6" w:space="0" w:color="auto"/>
            </w:tcBorders>
          </w:tcPr>
          <w:p w:rsidR="006F4A0F" w:rsidRPr="00DC2312" w:rsidRDefault="006F4A0F" w:rsidP="003F0533">
            <w:pPr>
              <w:pStyle w:val="Style51"/>
              <w:widowControl/>
              <w:jc w:val="both"/>
              <w:rPr>
                <w:rStyle w:val="FontStyle177"/>
                <w:rFonts w:ascii="Times New Roman" w:hAnsi="Times New Roman" w:cs="Times New Roman"/>
                <w:color w:val="auto"/>
                <w:sz w:val="24"/>
                <w:szCs w:val="24"/>
                <w:lang w:val="en-US" w:eastAsia="en-US"/>
              </w:rPr>
            </w:pPr>
          </w:p>
        </w:tc>
        <w:tc>
          <w:tcPr>
            <w:tcW w:w="542" w:type="dxa"/>
            <w:gridSpan w:val="2"/>
            <w:vMerge/>
            <w:tcBorders>
              <w:left w:val="single" w:sz="6" w:space="0" w:color="auto"/>
              <w:bottom w:val="single" w:sz="6" w:space="0" w:color="auto"/>
              <w:right w:val="single" w:sz="6" w:space="0" w:color="auto"/>
            </w:tcBorders>
          </w:tcPr>
          <w:p w:rsidR="006F4A0F" w:rsidRPr="00DC2312" w:rsidRDefault="006F4A0F" w:rsidP="003F0533">
            <w:pPr>
              <w:pStyle w:val="Style51"/>
              <w:widowControl/>
              <w:jc w:val="both"/>
              <w:rPr>
                <w:rStyle w:val="FontStyle177"/>
                <w:rFonts w:ascii="Times New Roman" w:hAnsi="Times New Roman" w:cs="Times New Roman"/>
                <w:color w:val="auto"/>
                <w:sz w:val="24"/>
                <w:szCs w:val="24"/>
                <w:lang w:val="en-US" w:eastAsia="en-US"/>
              </w:rPr>
            </w:pPr>
          </w:p>
        </w:tc>
        <w:tc>
          <w:tcPr>
            <w:tcW w:w="542" w:type="dxa"/>
            <w:gridSpan w:val="2"/>
            <w:vMerge/>
            <w:tcBorders>
              <w:left w:val="single" w:sz="6" w:space="0" w:color="auto"/>
              <w:bottom w:val="single" w:sz="6" w:space="0" w:color="auto"/>
              <w:right w:val="single" w:sz="6" w:space="0" w:color="auto"/>
            </w:tcBorders>
          </w:tcPr>
          <w:p w:rsidR="006F4A0F" w:rsidRPr="00DC2312" w:rsidRDefault="006F4A0F" w:rsidP="003F0533">
            <w:pPr>
              <w:pStyle w:val="Style51"/>
              <w:widowControl/>
              <w:jc w:val="both"/>
              <w:rPr>
                <w:rStyle w:val="FontStyle177"/>
                <w:rFonts w:ascii="Times New Roman" w:hAnsi="Times New Roman" w:cs="Times New Roman"/>
                <w:color w:val="auto"/>
                <w:sz w:val="24"/>
                <w:szCs w:val="24"/>
                <w:lang w:val="en-US" w:eastAsia="en-US"/>
              </w:rPr>
            </w:pPr>
          </w:p>
        </w:tc>
        <w:tc>
          <w:tcPr>
            <w:tcW w:w="538" w:type="dxa"/>
            <w:gridSpan w:val="2"/>
            <w:vMerge/>
            <w:tcBorders>
              <w:left w:val="single" w:sz="6" w:space="0" w:color="auto"/>
              <w:bottom w:val="single" w:sz="6" w:space="0" w:color="auto"/>
              <w:right w:val="single" w:sz="6" w:space="0" w:color="auto"/>
            </w:tcBorders>
          </w:tcPr>
          <w:p w:rsidR="006F4A0F" w:rsidRPr="00DC2312" w:rsidRDefault="006F4A0F" w:rsidP="003F0533">
            <w:pPr>
              <w:pStyle w:val="Style51"/>
              <w:widowControl/>
              <w:jc w:val="both"/>
              <w:rPr>
                <w:rStyle w:val="FontStyle177"/>
                <w:rFonts w:ascii="Times New Roman" w:hAnsi="Times New Roman" w:cs="Times New Roman"/>
                <w:color w:val="auto"/>
                <w:sz w:val="24"/>
                <w:szCs w:val="24"/>
                <w:lang w:val="en-US" w:eastAsia="en-US"/>
              </w:rPr>
            </w:pPr>
          </w:p>
        </w:tc>
        <w:tc>
          <w:tcPr>
            <w:tcW w:w="542" w:type="dxa"/>
            <w:gridSpan w:val="2"/>
            <w:vMerge/>
            <w:tcBorders>
              <w:left w:val="single" w:sz="6" w:space="0" w:color="auto"/>
              <w:bottom w:val="single" w:sz="6" w:space="0" w:color="auto"/>
              <w:right w:val="single" w:sz="6" w:space="0" w:color="auto"/>
            </w:tcBorders>
          </w:tcPr>
          <w:p w:rsidR="006F4A0F" w:rsidRPr="00DC2312" w:rsidRDefault="006F4A0F" w:rsidP="003F0533">
            <w:pPr>
              <w:pStyle w:val="Style51"/>
              <w:widowControl/>
              <w:jc w:val="both"/>
              <w:rPr>
                <w:rStyle w:val="FontStyle177"/>
                <w:rFonts w:ascii="Times New Roman" w:hAnsi="Times New Roman" w:cs="Times New Roman"/>
                <w:color w:val="auto"/>
                <w:sz w:val="24"/>
                <w:szCs w:val="24"/>
                <w:lang w:val="en-US" w:eastAsia="en-US"/>
              </w:rPr>
            </w:pPr>
          </w:p>
        </w:tc>
        <w:tc>
          <w:tcPr>
            <w:tcW w:w="2189" w:type="dxa"/>
            <w:gridSpan w:val="5"/>
            <w:tcBorders>
              <w:top w:val="nil"/>
              <w:left w:val="single" w:sz="6" w:space="0" w:color="auto"/>
              <w:bottom w:val="single" w:sz="6" w:space="0" w:color="auto"/>
              <w:right w:val="single" w:sz="6" w:space="0" w:color="auto"/>
            </w:tcBorders>
          </w:tcPr>
          <w:p w:rsidR="006F4A0F" w:rsidRPr="00DC2312" w:rsidRDefault="006F4A0F" w:rsidP="00244A3D">
            <w:pPr>
              <w:pStyle w:val="Style55"/>
              <w:widowControl/>
              <w:ind w:firstLine="567"/>
              <w:jc w:val="both"/>
              <w:rPr>
                <w:rFonts w:ascii="Arial" w:hAnsi="Arial" w:cs="Arial"/>
              </w:rPr>
            </w:pPr>
          </w:p>
        </w:tc>
      </w:tr>
      <w:tr w:rsidR="00244A3D" w:rsidRPr="00DC2312" w:rsidTr="005403F2">
        <w:trPr>
          <w:trHeight w:val="370"/>
          <w:jc w:val="center"/>
        </w:trPr>
        <w:tc>
          <w:tcPr>
            <w:tcW w:w="1061"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6F4A0F">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CY</w:t>
            </w:r>
          </w:p>
        </w:tc>
        <w:tc>
          <w:tcPr>
            <w:tcW w:w="8999" w:type="dxa"/>
            <w:gridSpan w:val="26"/>
            <w:tcBorders>
              <w:top w:val="single" w:sz="6" w:space="0" w:color="auto"/>
              <w:left w:val="single" w:sz="6" w:space="0" w:color="auto"/>
              <w:bottom w:val="single" w:sz="6" w:space="0" w:color="auto"/>
              <w:right w:val="single" w:sz="6" w:space="0" w:color="auto"/>
            </w:tcBorders>
          </w:tcPr>
          <w:p w:rsidR="00244A3D" w:rsidRPr="00DC2312" w:rsidRDefault="00244A3D" w:rsidP="00244A3D">
            <w:pPr>
              <w:pStyle w:val="Style55"/>
              <w:widowControl/>
              <w:ind w:firstLine="567"/>
              <w:jc w:val="both"/>
              <w:rPr>
                <w:rFonts w:ascii="Arial" w:hAnsi="Arial" w:cs="Arial"/>
              </w:rPr>
            </w:pPr>
          </w:p>
        </w:tc>
      </w:tr>
      <w:tr w:rsidR="00244A3D" w:rsidRPr="00DC2312" w:rsidTr="005403F2">
        <w:trPr>
          <w:trHeight w:val="370"/>
          <w:jc w:val="center"/>
        </w:trPr>
        <w:tc>
          <w:tcPr>
            <w:tcW w:w="1061"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6F4A0F">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CZ</w:t>
            </w:r>
          </w:p>
        </w:tc>
        <w:tc>
          <w:tcPr>
            <w:tcW w:w="8999" w:type="dxa"/>
            <w:gridSpan w:val="26"/>
            <w:tcBorders>
              <w:top w:val="single" w:sz="6" w:space="0" w:color="auto"/>
              <w:left w:val="single" w:sz="6" w:space="0" w:color="auto"/>
              <w:bottom w:val="single" w:sz="6" w:space="0" w:color="auto"/>
              <w:right w:val="single" w:sz="6" w:space="0" w:color="auto"/>
            </w:tcBorders>
          </w:tcPr>
          <w:p w:rsidR="00244A3D" w:rsidRPr="00DC2312" w:rsidRDefault="00244A3D" w:rsidP="00244A3D">
            <w:pPr>
              <w:pStyle w:val="Style55"/>
              <w:widowControl/>
              <w:ind w:firstLine="567"/>
              <w:jc w:val="both"/>
              <w:rPr>
                <w:rFonts w:ascii="Arial" w:hAnsi="Arial" w:cs="Arial"/>
              </w:rPr>
            </w:pPr>
          </w:p>
        </w:tc>
      </w:tr>
      <w:tr w:rsidR="005403F2" w:rsidRPr="00DC2312" w:rsidTr="003F0533">
        <w:trPr>
          <w:trHeight w:val="307"/>
          <w:jc w:val="center"/>
        </w:trPr>
        <w:tc>
          <w:tcPr>
            <w:tcW w:w="1061" w:type="dxa"/>
            <w:vMerge w:val="restart"/>
            <w:tcBorders>
              <w:top w:val="single" w:sz="6" w:space="0" w:color="auto"/>
              <w:left w:val="single" w:sz="6" w:space="0" w:color="auto"/>
              <w:right w:val="single" w:sz="6" w:space="0" w:color="auto"/>
            </w:tcBorders>
            <w:vAlign w:val="center"/>
          </w:tcPr>
          <w:p w:rsidR="005403F2" w:rsidRPr="00DC2312" w:rsidRDefault="005403F2" w:rsidP="006F4A0F">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DE</w:t>
            </w:r>
          </w:p>
        </w:tc>
        <w:tc>
          <w:tcPr>
            <w:tcW w:w="425" w:type="dxa"/>
            <w:vMerge w:val="restart"/>
            <w:tcBorders>
              <w:top w:val="single" w:sz="6" w:space="0" w:color="auto"/>
              <w:left w:val="single" w:sz="6" w:space="0" w:color="auto"/>
              <w:right w:val="single" w:sz="6" w:space="0" w:color="auto"/>
            </w:tcBorders>
            <w:vAlign w:val="center"/>
          </w:tcPr>
          <w:p w:rsidR="005403F2" w:rsidRPr="00DC2312" w:rsidRDefault="005403F2" w:rsidP="006F4A0F">
            <w:pPr>
              <w:pStyle w:val="Style51"/>
              <w:widowControl/>
              <w:jc w:val="center"/>
              <w:rPr>
                <w:rStyle w:val="FontStyle177"/>
                <w:rFonts w:ascii="Arial" w:hAnsi="Arial" w:cs="Arial"/>
                <w:color w:val="auto"/>
                <w:sz w:val="20"/>
                <w:szCs w:val="24"/>
                <w:lang w:val="en-US" w:eastAsia="en-US"/>
              </w:rPr>
            </w:pPr>
            <w:r w:rsidRPr="00DC2312">
              <w:rPr>
                <w:rStyle w:val="FontStyle177"/>
                <w:rFonts w:ascii="Arial" w:hAnsi="Arial" w:cs="Arial"/>
                <w:color w:val="auto"/>
                <w:sz w:val="20"/>
                <w:szCs w:val="24"/>
                <w:lang w:val="en-US" w:eastAsia="en-US"/>
              </w:rPr>
              <w:t>60</w:t>
            </w:r>
          </w:p>
        </w:tc>
        <w:tc>
          <w:tcPr>
            <w:tcW w:w="567" w:type="dxa"/>
            <w:vMerge w:val="restart"/>
            <w:tcBorders>
              <w:top w:val="single" w:sz="6" w:space="0" w:color="auto"/>
              <w:left w:val="single" w:sz="6" w:space="0" w:color="auto"/>
              <w:right w:val="single" w:sz="6" w:space="0" w:color="auto"/>
            </w:tcBorders>
            <w:vAlign w:val="center"/>
          </w:tcPr>
          <w:p w:rsidR="005403F2" w:rsidRPr="00DC2312" w:rsidRDefault="005403F2" w:rsidP="006F4A0F">
            <w:pPr>
              <w:pStyle w:val="Style51"/>
              <w:widowControl/>
              <w:jc w:val="center"/>
              <w:rPr>
                <w:rStyle w:val="FontStyle177"/>
                <w:rFonts w:ascii="Arial" w:hAnsi="Arial" w:cs="Arial"/>
                <w:color w:val="auto"/>
                <w:sz w:val="20"/>
                <w:szCs w:val="24"/>
                <w:lang w:val="en-US" w:eastAsia="en-US"/>
              </w:rPr>
            </w:pPr>
            <w:r w:rsidRPr="00DC2312">
              <w:rPr>
                <w:rStyle w:val="FontStyle177"/>
                <w:rFonts w:ascii="Arial" w:hAnsi="Arial" w:cs="Arial"/>
                <w:color w:val="auto"/>
                <w:sz w:val="20"/>
                <w:szCs w:val="24"/>
                <w:lang w:val="en-US" w:eastAsia="en-US"/>
              </w:rPr>
              <w:t>70</w:t>
            </w:r>
          </w:p>
        </w:tc>
        <w:tc>
          <w:tcPr>
            <w:tcW w:w="567" w:type="dxa"/>
            <w:vMerge w:val="restart"/>
            <w:tcBorders>
              <w:top w:val="single" w:sz="6" w:space="0" w:color="auto"/>
              <w:left w:val="single" w:sz="6" w:space="0" w:color="auto"/>
              <w:right w:val="single" w:sz="6" w:space="0" w:color="auto"/>
            </w:tcBorders>
            <w:vAlign w:val="center"/>
          </w:tcPr>
          <w:p w:rsidR="005403F2" w:rsidRPr="00DC2312" w:rsidRDefault="005403F2" w:rsidP="006F4A0F">
            <w:pPr>
              <w:pStyle w:val="Style51"/>
              <w:widowControl/>
              <w:jc w:val="center"/>
              <w:rPr>
                <w:rStyle w:val="FontStyle177"/>
                <w:rFonts w:ascii="Arial" w:hAnsi="Arial" w:cs="Arial"/>
                <w:color w:val="auto"/>
                <w:sz w:val="20"/>
                <w:szCs w:val="24"/>
                <w:lang w:val="en-US" w:eastAsia="en-US"/>
              </w:rPr>
            </w:pPr>
            <w:r w:rsidRPr="00DC2312">
              <w:rPr>
                <w:rStyle w:val="FontStyle177"/>
                <w:rFonts w:ascii="Arial" w:hAnsi="Arial" w:cs="Arial"/>
                <w:color w:val="auto"/>
                <w:sz w:val="20"/>
                <w:szCs w:val="24"/>
                <w:lang w:val="en-US" w:eastAsia="en-US"/>
              </w:rPr>
              <w:t>80</w:t>
            </w:r>
          </w:p>
        </w:tc>
        <w:tc>
          <w:tcPr>
            <w:tcW w:w="567" w:type="dxa"/>
            <w:vMerge w:val="restart"/>
            <w:tcBorders>
              <w:top w:val="single" w:sz="6" w:space="0" w:color="auto"/>
              <w:left w:val="single" w:sz="6" w:space="0" w:color="auto"/>
              <w:right w:val="single" w:sz="6" w:space="0" w:color="auto"/>
            </w:tcBorders>
            <w:vAlign w:val="center"/>
          </w:tcPr>
          <w:p w:rsidR="005403F2" w:rsidRPr="00DC2312" w:rsidRDefault="005403F2" w:rsidP="006F4A0F">
            <w:pPr>
              <w:pStyle w:val="Style51"/>
              <w:widowControl/>
              <w:jc w:val="center"/>
              <w:rPr>
                <w:rStyle w:val="FontStyle177"/>
                <w:rFonts w:ascii="Arial" w:hAnsi="Arial" w:cs="Arial"/>
                <w:color w:val="auto"/>
                <w:sz w:val="20"/>
                <w:szCs w:val="24"/>
                <w:lang w:val="en-US" w:eastAsia="en-US"/>
              </w:rPr>
            </w:pPr>
            <w:r w:rsidRPr="00DC2312">
              <w:rPr>
                <w:rStyle w:val="FontStyle177"/>
                <w:rFonts w:ascii="Arial" w:hAnsi="Arial" w:cs="Arial"/>
                <w:color w:val="auto"/>
                <w:sz w:val="20"/>
                <w:szCs w:val="24"/>
                <w:lang w:val="en-US" w:eastAsia="en-US"/>
              </w:rPr>
              <w:t>90</w:t>
            </w:r>
          </w:p>
        </w:tc>
        <w:tc>
          <w:tcPr>
            <w:tcW w:w="425" w:type="dxa"/>
            <w:vMerge w:val="restart"/>
            <w:tcBorders>
              <w:top w:val="single" w:sz="6" w:space="0" w:color="auto"/>
              <w:left w:val="single" w:sz="6" w:space="0" w:color="auto"/>
              <w:right w:val="single" w:sz="6" w:space="0" w:color="auto"/>
            </w:tcBorders>
            <w:vAlign w:val="center"/>
          </w:tcPr>
          <w:p w:rsidR="005403F2" w:rsidRPr="00DC2312" w:rsidRDefault="005403F2" w:rsidP="006F4A0F">
            <w:pPr>
              <w:pStyle w:val="Style51"/>
              <w:widowControl/>
              <w:jc w:val="center"/>
              <w:rPr>
                <w:rStyle w:val="FontStyle177"/>
                <w:rFonts w:ascii="Arial" w:hAnsi="Arial" w:cs="Arial"/>
                <w:color w:val="auto"/>
                <w:sz w:val="20"/>
                <w:szCs w:val="24"/>
                <w:lang w:val="en-US" w:eastAsia="en-US"/>
              </w:rPr>
            </w:pPr>
            <w:r w:rsidRPr="00DC2312">
              <w:rPr>
                <w:rStyle w:val="FontStyle177"/>
                <w:rFonts w:ascii="Arial" w:hAnsi="Arial" w:cs="Arial"/>
                <w:color w:val="auto"/>
                <w:sz w:val="20"/>
                <w:szCs w:val="24"/>
                <w:lang w:val="en-US" w:eastAsia="en-US"/>
              </w:rPr>
              <w:t>100</w:t>
            </w:r>
          </w:p>
        </w:tc>
        <w:tc>
          <w:tcPr>
            <w:tcW w:w="477" w:type="dxa"/>
            <w:gridSpan w:val="2"/>
            <w:vMerge w:val="restart"/>
            <w:tcBorders>
              <w:top w:val="single" w:sz="6" w:space="0" w:color="auto"/>
              <w:left w:val="single" w:sz="6" w:space="0" w:color="auto"/>
              <w:right w:val="single" w:sz="6" w:space="0" w:color="auto"/>
            </w:tcBorders>
            <w:vAlign w:val="center"/>
          </w:tcPr>
          <w:p w:rsidR="005403F2" w:rsidRPr="00DC2312" w:rsidRDefault="005403F2" w:rsidP="006F4A0F">
            <w:pPr>
              <w:pStyle w:val="Style51"/>
              <w:widowControl/>
              <w:jc w:val="center"/>
              <w:rPr>
                <w:rStyle w:val="FontStyle177"/>
                <w:rFonts w:ascii="Arial" w:hAnsi="Arial" w:cs="Arial"/>
                <w:color w:val="auto"/>
                <w:sz w:val="20"/>
                <w:szCs w:val="24"/>
                <w:lang w:val="en-US" w:eastAsia="en-US"/>
              </w:rPr>
            </w:pPr>
            <w:r w:rsidRPr="00DC2312">
              <w:rPr>
                <w:rStyle w:val="FontStyle177"/>
                <w:rFonts w:ascii="Arial" w:hAnsi="Arial" w:cs="Arial"/>
                <w:color w:val="auto"/>
                <w:sz w:val="20"/>
                <w:szCs w:val="24"/>
                <w:lang w:val="en-US" w:eastAsia="en-US"/>
              </w:rPr>
              <w:t>110</w:t>
            </w:r>
          </w:p>
        </w:tc>
        <w:tc>
          <w:tcPr>
            <w:tcW w:w="538" w:type="dxa"/>
            <w:gridSpan w:val="2"/>
            <w:vMerge w:val="restart"/>
            <w:tcBorders>
              <w:top w:val="single" w:sz="6" w:space="0" w:color="auto"/>
              <w:left w:val="single" w:sz="6" w:space="0" w:color="auto"/>
              <w:right w:val="single" w:sz="6" w:space="0" w:color="auto"/>
            </w:tcBorders>
            <w:vAlign w:val="center"/>
          </w:tcPr>
          <w:p w:rsidR="005403F2" w:rsidRPr="00DC2312" w:rsidRDefault="005403F2" w:rsidP="006F4A0F">
            <w:pPr>
              <w:pStyle w:val="Style51"/>
              <w:widowControl/>
              <w:jc w:val="center"/>
              <w:rPr>
                <w:rStyle w:val="FontStyle177"/>
                <w:rFonts w:ascii="Arial" w:hAnsi="Arial" w:cs="Arial"/>
                <w:color w:val="auto"/>
                <w:sz w:val="20"/>
                <w:szCs w:val="24"/>
                <w:lang w:val="en-US" w:eastAsia="en-US"/>
              </w:rPr>
            </w:pPr>
            <w:r w:rsidRPr="00DC2312">
              <w:rPr>
                <w:rStyle w:val="FontStyle177"/>
                <w:rFonts w:ascii="Arial" w:hAnsi="Arial" w:cs="Arial"/>
                <w:color w:val="auto"/>
                <w:sz w:val="20"/>
                <w:szCs w:val="24"/>
                <w:lang w:val="en-US" w:eastAsia="en-US"/>
              </w:rPr>
              <w:t>120</w:t>
            </w:r>
          </w:p>
        </w:tc>
        <w:tc>
          <w:tcPr>
            <w:tcW w:w="542" w:type="dxa"/>
            <w:gridSpan w:val="2"/>
            <w:vMerge w:val="restart"/>
            <w:tcBorders>
              <w:top w:val="single" w:sz="6" w:space="0" w:color="auto"/>
              <w:left w:val="single" w:sz="6" w:space="0" w:color="auto"/>
              <w:right w:val="single" w:sz="6" w:space="0" w:color="auto"/>
            </w:tcBorders>
            <w:vAlign w:val="center"/>
          </w:tcPr>
          <w:p w:rsidR="005403F2" w:rsidRPr="00DC2312" w:rsidRDefault="005403F2" w:rsidP="006F4A0F">
            <w:pPr>
              <w:pStyle w:val="Style51"/>
              <w:widowControl/>
              <w:jc w:val="center"/>
              <w:rPr>
                <w:rStyle w:val="FontStyle177"/>
                <w:rFonts w:ascii="Arial" w:hAnsi="Arial" w:cs="Arial"/>
                <w:color w:val="auto"/>
                <w:sz w:val="20"/>
                <w:szCs w:val="24"/>
                <w:lang w:val="en-US" w:eastAsia="en-US"/>
              </w:rPr>
            </w:pPr>
            <w:r w:rsidRPr="00DC2312">
              <w:rPr>
                <w:rStyle w:val="FontStyle177"/>
                <w:rFonts w:ascii="Arial" w:hAnsi="Arial" w:cs="Arial"/>
                <w:color w:val="auto"/>
                <w:sz w:val="20"/>
                <w:szCs w:val="24"/>
                <w:lang w:val="en-US" w:eastAsia="en-US"/>
              </w:rPr>
              <w:t>130</w:t>
            </w:r>
          </w:p>
        </w:tc>
        <w:tc>
          <w:tcPr>
            <w:tcW w:w="538" w:type="dxa"/>
            <w:gridSpan w:val="2"/>
            <w:vMerge w:val="restart"/>
            <w:tcBorders>
              <w:top w:val="single" w:sz="6" w:space="0" w:color="auto"/>
              <w:left w:val="single" w:sz="6" w:space="0" w:color="auto"/>
              <w:right w:val="single" w:sz="6" w:space="0" w:color="auto"/>
            </w:tcBorders>
            <w:vAlign w:val="center"/>
          </w:tcPr>
          <w:p w:rsidR="005403F2" w:rsidRPr="00DC2312" w:rsidRDefault="005403F2" w:rsidP="006F4A0F">
            <w:pPr>
              <w:pStyle w:val="Style51"/>
              <w:widowControl/>
              <w:jc w:val="center"/>
              <w:rPr>
                <w:rStyle w:val="FontStyle177"/>
                <w:rFonts w:ascii="Arial" w:hAnsi="Arial" w:cs="Arial"/>
                <w:color w:val="auto"/>
                <w:sz w:val="20"/>
                <w:szCs w:val="24"/>
                <w:lang w:val="en-US" w:eastAsia="en-US"/>
              </w:rPr>
            </w:pPr>
            <w:r w:rsidRPr="00DC2312">
              <w:rPr>
                <w:rStyle w:val="FontStyle177"/>
                <w:rFonts w:ascii="Arial" w:hAnsi="Arial" w:cs="Arial"/>
                <w:color w:val="auto"/>
                <w:sz w:val="20"/>
                <w:szCs w:val="24"/>
                <w:lang w:val="en-US" w:eastAsia="en-US"/>
              </w:rPr>
              <w:t>150</w:t>
            </w:r>
          </w:p>
        </w:tc>
        <w:tc>
          <w:tcPr>
            <w:tcW w:w="542" w:type="dxa"/>
            <w:gridSpan w:val="2"/>
            <w:vMerge w:val="restart"/>
            <w:tcBorders>
              <w:top w:val="single" w:sz="6" w:space="0" w:color="auto"/>
              <w:left w:val="single" w:sz="6" w:space="0" w:color="auto"/>
              <w:right w:val="single" w:sz="6" w:space="0" w:color="auto"/>
            </w:tcBorders>
            <w:vAlign w:val="center"/>
          </w:tcPr>
          <w:p w:rsidR="005403F2" w:rsidRPr="00DC2312" w:rsidRDefault="005403F2" w:rsidP="006F4A0F">
            <w:pPr>
              <w:pStyle w:val="Style51"/>
              <w:widowControl/>
              <w:jc w:val="center"/>
              <w:rPr>
                <w:rStyle w:val="FontStyle177"/>
                <w:rFonts w:ascii="Arial" w:hAnsi="Arial" w:cs="Arial"/>
                <w:color w:val="auto"/>
                <w:sz w:val="20"/>
                <w:szCs w:val="24"/>
                <w:lang w:val="en-US" w:eastAsia="en-US"/>
              </w:rPr>
            </w:pPr>
            <w:r w:rsidRPr="00DC2312">
              <w:rPr>
                <w:rStyle w:val="FontStyle177"/>
                <w:rFonts w:ascii="Arial" w:hAnsi="Arial" w:cs="Arial"/>
                <w:color w:val="auto"/>
                <w:sz w:val="20"/>
                <w:szCs w:val="24"/>
                <w:lang w:val="en-US" w:eastAsia="en-US"/>
              </w:rPr>
              <w:t>200</w:t>
            </w:r>
          </w:p>
        </w:tc>
        <w:tc>
          <w:tcPr>
            <w:tcW w:w="542" w:type="dxa"/>
            <w:gridSpan w:val="2"/>
            <w:tcBorders>
              <w:top w:val="single" w:sz="6" w:space="0" w:color="auto"/>
              <w:left w:val="single" w:sz="6" w:space="0" w:color="auto"/>
              <w:bottom w:val="nil"/>
              <w:right w:val="nil"/>
            </w:tcBorders>
          </w:tcPr>
          <w:p w:rsidR="005403F2" w:rsidRPr="00DC2312" w:rsidRDefault="005403F2" w:rsidP="00244A3D">
            <w:pPr>
              <w:pStyle w:val="Style55"/>
              <w:widowControl/>
              <w:ind w:firstLine="567"/>
              <w:jc w:val="both"/>
              <w:rPr>
                <w:rFonts w:ascii="Arial" w:hAnsi="Arial" w:cs="Arial"/>
              </w:rPr>
            </w:pPr>
          </w:p>
        </w:tc>
        <w:tc>
          <w:tcPr>
            <w:tcW w:w="538" w:type="dxa"/>
            <w:gridSpan w:val="2"/>
            <w:tcBorders>
              <w:top w:val="single" w:sz="6" w:space="0" w:color="auto"/>
              <w:left w:val="nil"/>
              <w:bottom w:val="nil"/>
              <w:right w:val="nil"/>
            </w:tcBorders>
          </w:tcPr>
          <w:p w:rsidR="005403F2" w:rsidRPr="00DC2312" w:rsidRDefault="005403F2" w:rsidP="00244A3D">
            <w:pPr>
              <w:pStyle w:val="Style55"/>
              <w:widowControl/>
              <w:ind w:firstLine="567"/>
              <w:jc w:val="both"/>
              <w:rPr>
                <w:rFonts w:ascii="Arial" w:hAnsi="Arial" w:cs="Arial"/>
              </w:rPr>
            </w:pPr>
          </w:p>
        </w:tc>
        <w:tc>
          <w:tcPr>
            <w:tcW w:w="542" w:type="dxa"/>
            <w:gridSpan w:val="2"/>
            <w:tcBorders>
              <w:top w:val="single" w:sz="6" w:space="0" w:color="auto"/>
              <w:left w:val="nil"/>
              <w:bottom w:val="nil"/>
              <w:right w:val="nil"/>
            </w:tcBorders>
          </w:tcPr>
          <w:p w:rsidR="005403F2" w:rsidRPr="00DC2312" w:rsidRDefault="005403F2" w:rsidP="00244A3D">
            <w:pPr>
              <w:pStyle w:val="Style55"/>
              <w:widowControl/>
              <w:ind w:firstLine="567"/>
              <w:jc w:val="both"/>
              <w:rPr>
                <w:rFonts w:ascii="Arial" w:hAnsi="Arial" w:cs="Arial"/>
              </w:rPr>
            </w:pPr>
          </w:p>
        </w:tc>
        <w:tc>
          <w:tcPr>
            <w:tcW w:w="2189" w:type="dxa"/>
            <w:gridSpan w:val="5"/>
            <w:tcBorders>
              <w:top w:val="single" w:sz="6" w:space="0" w:color="auto"/>
              <w:left w:val="nil"/>
              <w:bottom w:val="nil"/>
              <w:right w:val="single" w:sz="6" w:space="0" w:color="auto"/>
            </w:tcBorders>
          </w:tcPr>
          <w:p w:rsidR="005403F2" w:rsidRPr="00DC2312" w:rsidRDefault="005403F2" w:rsidP="00244A3D">
            <w:pPr>
              <w:pStyle w:val="Style55"/>
              <w:widowControl/>
              <w:ind w:firstLine="567"/>
              <w:jc w:val="both"/>
              <w:rPr>
                <w:rFonts w:ascii="Arial" w:hAnsi="Arial" w:cs="Arial"/>
              </w:rPr>
            </w:pPr>
          </w:p>
        </w:tc>
      </w:tr>
      <w:tr w:rsidR="005403F2" w:rsidRPr="00DC2312" w:rsidTr="003F0533">
        <w:trPr>
          <w:trHeight w:val="85"/>
          <w:jc w:val="center"/>
        </w:trPr>
        <w:tc>
          <w:tcPr>
            <w:tcW w:w="1061" w:type="dxa"/>
            <w:vMerge/>
            <w:tcBorders>
              <w:left w:val="single" w:sz="6" w:space="0" w:color="auto"/>
              <w:bottom w:val="single" w:sz="6" w:space="0" w:color="auto"/>
              <w:right w:val="single" w:sz="6" w:space="0" w:color="auto"/>
            </w:tcBorders>
          </w:tcPr>
          <w:p w:rsidR="005403F2" w:rsidRPr="00DC2312" w:rsidRDefault="005403F2" w:rsidP="00244A3D">
            <w:pPr>
              <w:pStyle w:val="Style55"/>
              <w:widowControl/>
              <w:ind w:firstLine="567"/>
              <w:jc w:val="both"/>
              <w:rPr>
                <w:rFonts w:ascii="Arial" w:hAnsi="Arial" w:cs="Arial"/>
              </w:rPr>
            </w:pPr>
          </w:p>
        </w:tc>
        <w:tc>
          <w:tcPr>
            <w:tcW w:w="425" w:type="dxa"/>
            <w:vMerge/>
            <w:tcBorders>
              <w:left w:val="single" w:sz="6" w:space="0" w:color="auto"/>
              <w:bottom w:val="single" w:sz="6" w:space="0" w:color="auto"/>
              <w:right w:val="single" w:sz="6" w:space="0" w:color="auto"/>
            </w:tcBorders>
          </w:tcPr>
          <w:p w:rsidR="005403F2" w:rsidRPr="00DC2312" w:rsidRDefault="005403F2" w:rsidP="003F0533">
            <w:pPr>
              <w:pStyle w:val="Style55"/>
              <w:widowControl/>
              <w:jc w:val="both"/>
              <w:rPr>
                <w:rFonts w:ascii="Times New Roman" w:hAnsi="Times New Roman" w:cs="Times New Roman"/>
              </w:rPr>
            </w:pPr>
          </w:p>
        </w:tc>
        <w:tc>
          <w:tcPr>
            <w:tcW w:w="567" w:type="dxa"/>
            <w:vMerge/>
            <w:tcBorders>
              <w:left w:val="single" w:sz="6" w:space="0" w:color="auto"/>
              <w:bottom w:val="single" w:sz="6" w:space="0" w:color="auto"/>
              <w:right w:val="single" w:sz="6" w:space="0" w:color="auto"/>
            </w:tcBorders>
          </w:tcPr>
          <w:p w:rsidR="005403F2" w:rsidRPr="00DC2312" w:rsidRDefault="005403F2" w:rsidP="003F0533">
            <w:pPr>
              <w:pStyle w:val="Style55"/>
              <w:widowControl/>
              <w:jc w:val="both"/>
              <w:rPr>
                <w:rFonts w:ascii="Times New Roman" w:hAnsi="Times New Roman" w:cs="Times New Roman"/>
              </w:rPr>
            </w:pPr>
          </w:p>
        </w:tc>
        <w:tc>
          <w:tcPr>
            <w:tcW w:w="567" w:type="dxa"/>
            <w:vMerge/>
            <w:tcBorders>
              <w:left w:val="single" w:sz="6" w:space="0" w:color="auto"/>
              <w:bottom w:val="single" w:sz="6" w:space="0" w:color="auto"/>
              <w:right w:val="single" w:sz="6" w:space="0" w:color="auto"/>
            </w:tcBorders>
          </w:tcPr>
          <w:p w:rsidR="005403F2" w:rsidRPr="00DC2312" w:rsidRDefault="005403F2" w:rsidP="003F0533">
            <w:pPr>
              <w:pStyle w:val="Style55"/>
              <w:widowControl/>
              <w:jc w:val="both"/>
              <w:rPr>
                <w:rFonts w:ascii="Times New Roman" w:hAnsi="Times New Roman" w:cs="Times New Roman"/>
              </w:rPr>
            </w:pPr>
          </w:p>
        </w:tc>
        <w:tc>
          <w:tcPr>
            <w:tcW w:w="567" w:type="dxa"/>
            <w:vMerge/>
            <w:tcBorders>
              <w:left w:val="single" w:sz="6" w:space="0" w:color="auto"/>
              <w:bottom w:val="single" w:sz="6" w:space="0" w:color="auto"/>
              <w:right w:val="single" w:sz="6" w:space="0" w:color="auto"/>
            </w:tcBorders>
          </w:tcPr>
          <w:p w:rsidR="005403F2" w:rsidRPr="00DC2312" w:rsidRDefault="005403F2" w:rsidP="003F0533">
            <w:pPr>
              <w:pStyle w:val="Style55"/>
              <w:widowControl/>
              <w:jc w:val="both"/>
              <w:rPr>
                <w:rFonts w:ascii="Times New Roman" w:hAnsi="Times New Roman" w:cs="Times New Roman"/>
              </w:rPr>
            </w:pPr>
          </w:p>
        </w:tc>
        <w:tc>
          <w:tcPr>
            <w:tcW w:w="425" w:type="dxa"/>
            <w:vMerge/>
            <w:tcBorders>
              <w:left w:val="single" w:sz="6" w:space="0" w:color="auto"/>
              <w:bottom w:val="single" w:sz="6" w:space="0" w:color="auto"/>
              <w:right w:val="single" w:sz="6" w:space="0" w:color="auto"/>
            </w:tcBorders>
          </w:tcPr>
          <w:p w:rsidR="005403F2" w:rsidRPr="00DC2312" w:rsidRDefault="005403F2" w:rsidP="003F0533">
            <w:pPr>
              <w:pStyle w:val="Style51"/>
              <w:widowControl/>
              <w:jc w:val="both"/>
              <w:rPr>
                <w:rStyle w:val="FontStyle177"/>
                <w:rFonts w:ascii="Times New Roman" w:hAnsi="Times New Roman" w:cs="Times New Roman"/>
                <w:color w:val="auto"/>
                <w:sz w:val="24"/>
                <w:szCs w:val="24"/>
                <w:lang w:val="en-US" w:eastAsia="en-US"/>
              </w:rPr>
            </w:pPr>
          </w:p>
        </w:tc>
        <w:tc>
          <w:tcPr>
            <w:tcW w:w="477" w:type="dxa"/>
            <w:gridSpan w:val="2"/>
            <w:vMerge/>
            <w:tcBorders>
              <w:left w:val="single" w:sz="6" w:space="0" w:color="auto"/>
              <w:bottom w:val="single" w:sz="6" w:space="0" w:color="auto"/>
              <w:right w:val="single" w:sz="6" w:space="0" w:color="auto"/>
            </w:tcBorders>
          </w:tcPr>
          <w:p w:rsidR="005403F2" w:rsidRPr="00DC2312" w:rsidRDefault="005403F2" w:rsidP="003F0533">
            <w:pPr>
              <w:pStyle w:val="Style51"/>
              <w:widowControl/>
              <w:jc w:val="both"/>
              <w:rPr>
                <w:rStyle w:val="FontStyle177"/>
                <w:rFonts w:ascii="Times New Roman" w:hAnsi="Times New Roman" w:cs="Times New Roman"/>
                <w:color w:val="auto"/>
                <w:sz w:val="24"/>
                <w:szCs w:val="24"/>
                <w:lang w:val="en-US" w:eastAsia="en-US"/>
              </w:rPr>
            </w:pPr>
          </w:p>
        </w:tc>
        <w:tc>
          <w:tcPr>
            <w:tcW w:w="538" w:type="dxa"/>
            <w:gridSpan w:val="2"/>
            <w:vMerge/>
            <w:tcBorders>
              <w:left w:val="single" w:sz="6" w:space="0" w:color="auto"/>
              <w:bottom w:val="single" w:sz="6" w:space="0" w:color="auto"/>
              <w:right w:val="single" w:sz="6" w:space="0" w:color="auto"/>
            </w:tcBorders>
          </w:tcPr>
          <w:p w:rsidR="005403F2" w:rsidRPr="00DC2312" w:rsidRDefault="005403F2" w:rsidP="003F0533">
            <w:pPr>
              <w:pStyle w:val="Style51"/>
              <w:widowControl/>
              <w:jc w:val="both"/>
              <w:rPr>
                <w:rStyle w:val="FontStyle177"/>
                <w:rFonts w:ascii="Times New Roman" w:hAnsi="Times New Roman" w:cs="Times New Roman"/>
                <w:color w:val="auto"/>
                <w:sz w:val="24"/>
                <w:szCs w:val="24"/>
                <w:lang w:val="en-US" w:eastAsia="en-US"/>
              </w:rPr>
            </w:pPr>
          </w:p>
        </w:tc>
        <w:tc>
          <w:tcPr>
            <w:tcW w:w="542" w:type="dxa"/>
            <w:gridSpan w:val="2"/>
            <w:vMerge/>
            <w:tcBorders>
              <w:left w:val="single" w:sz="6" w:space="0" w:color="auto"/>
              <w:bottom w:val="single" w:sz="6" w:space="0" w:color="auto"/>
              <w:right w:val="single" w:sz="6" w:space="0" w:color="auto"/>
            </w:tcBorders>
          </w:tcPr>
          <w:p w:rsidR="005403F2" w:rsidRPr="00DC2312" w:rsidRDefault="005403F2" w:rsidP="003F0533">
            <w:pPr>
              <w:pStyle w:val="Style51"/>
              <w:widowControl/>
              <w:jc w:val="both"/>
              <w:rPr>
                <w:rStyle w:val="FontStyle177"/>
                <w:rFonts w:ascii="Times New Roman" w:hAnsi="Times New Roman" w:cs="Times New Roman"/>
                <w:color w:val="auto"/>
                <w:sz w:val="24"/>
                <w:szCs w:val="24"/>
                <w:lang w:val="en-US" w:eastAsia="en-US"/>
              </w:rPr>
            </w:pPr>
          </w:p>
        </w:tc>
        <w:tc>
          <w:tcPr>
            <w:tcW w:w="538" w:type="dxa"/>
            <w:gridSpan w:val="2"/>
            <w:vMerge/>
            <w:tcBorders>
              <w:left w:val="single" w:sz="6" w:space="0" w:color="auto"/>
              <w:bottom w:val="single" w:sz="6" w:space="0" w:color="auto"/>
              <w:right w:val="single" w:sz="6" w:space="0" w:color="auto"/>
            </w:tcBorders>
          </w:tcPr>
          <w:p w:rsidR="005403F2" w:rsidRPr="00DC2312" w:rsidRDefault="005403F2" w:rsidP="003F0533">
            <w:pPr>
              <w:pStyle w:val="Style51"/>
              <w:widowControl/>
              <w:jc w:val="both"/>
              <w:rPr>
                <w:rStyle w:val="FontStyle177"/>
                <w:rFonts w:ascii="Times New Roman" w:hAnsi="Times New Roman" w:cs="Times New Roman"/>
                <w:color w:val="auto"/>
                <w:sz w:val="24"/>
                <w:szCs w:val="24"/>
                <w:lang w:val="en-US" w:eastAsia="en-US"/>
              </w:rPr>
            </w:pPr>
          </w:p>
        </w:tc>
        <w:tc>
          <w:tcPr>
            <w:tcW w:w="542" w:type="dxa"/>
            <w:gridSpan w:val="2"/>
            <w:vMerge/>
            <w:tcBorders>
              <w:left w:val="single" w:sz="6" w:space="0" w:color="auto"/>
              <w:bottom w:val="single" w:sz="6" w:space="0" w:color="auto"/>
              <w:right w:val="single" w:sz="6" w:space="0" w:color="auto"/>
            </w:tcBorders>
          </w:tcPr>
          <w:p w:rsidR="005403F2" w:rsidRPr="00DC2312" w:rsidRDefault="005403F2" w:rsidP="003F0533">
            <w:pPr>
              <w:pStyle w:val="Style51"/>
              <w:widowControl/>
              <w:jc w:val="both"/>
              <w:rPr>
                <w:rStyle w:val="FontStyle177"/>
                <w:rFonts w:ascii="Times New Roman" w:hAnsi="Times New Roman" w:cs="Times New Roman"/>
                <w:color w:val="auto"/>
                <w:sz w:val="24"/>
                <w:szCs w:val="24"/>
                <w:lang w:val="en-US" w:eastAsia="en-US"/>
              </w:rPr>
            </w:pPr>
          </w:p>
        </w:tc>
        <w:tc>
          <w:tcPr>
            <w:tcW w:w="542" w:type="dxa"/>
            <w:gridSpan w:val="2"/>
            <w:tcBorders>
              <w:top w:val="nil"/>
              <w:left w:val="single" w:sz="6" w:space="0" w:color="auto"/>
              <w:bottom w:val="single" w:sz="6" w:space="0" w:color="auto"/>
              <w:right w:val="nil"/>
            </w:tcBorders>
          </w:tcPr>
          <w:p w:rsidR="005403F2" w:rsidRPr="00DC2312" w:rsidRDefault="005403F2" w:rsidP="00244A3D">
            <w:pPr>
              <w:pStyle w:val="Style55"/>
              <w:widowControl/>
              <w:ind w:firstLine="567"/>
              <w:jc w:val="both"/>
              <w:rPr>
                <w:rFonts w:ascii="Arial" w:hAnsi="Arial" w:cs="Arial"/>
              </w:rPr>
            </w:pPr>
          </w:p>
        </w:tc>
        <w:tc>
          <w:tcPr>
            <w:tcW w:w="538" w:type="dxa"/>
            <w:gridSpan w:val="2"/>
            <w:tcBorders>
              <w:top w:val="nil"/>
              <w:left w:val="nil"/>
              <w:bottom w:val="single" w:sz="6" w:space="0" w:color="auto"/>
              <w:right w:val="nil"/>
            </w:tcBorders>
          </w:tcPr>
          <w:p w:rsidR="005403F2" w:rsidRPr="00DC2312" w:rsidRDefault="005403F2" w:rsidP="00244A3D">
            <w:pPr>
              <w:pStyle w:val="Style55"/>
              <w:widowControl/>
              <w:ind w:firstLine="567"/>
              <w:jc w:val="both"/>
              <w:rPr>
                <w:rFonts w:ascii="Arial" w:hAnsi="Arial" w:cs="Arial"/>
              </w:rPr>
            </w:pPr>
          </w:p>
        </w:tc>
        <w:tc>
          <w:tcPr>
            <w:tcW w:w="542" w:type="dxa"/>
            <w:gridSpan w:val="2"/>
            <w:tcBorders>
              <w:top w:val="nil"/>
              <w:left w:val="nil"/>
              <w:bottom w:val="single" w:sz="6" w:space="0" w:color="auto"/>
              <w:right w:val="nil"/>
            </w:tcBorders>
          </w:tcPr>
          <w:p w:rsidR="005403F2" w:rsidRPr="00DC2312" w:rsidRDefault="005403F2" w:rsidP="00244A3D">
            <w:pPr>
              <w:pStyle w:val="Style55"/>
              <w:widowControl/>
              <w:ind w:firstLine="567"/>
              <w:jc w:val="both"/>
              <w:rPr>
                <w:rFonts w:ascii="Arial" w:hAnsi="Arial" w:cs="Arial"/>
              </w:rPr>
            </w:pPr>
          </w:p>
        </w:tc>
        <w:tc>
          <w:tcPr>
            <w:tcW w:w="2189" w:type="dxa"/>
            <w:gridSpan w:val="5"/>
            <w:tcBorders>
              <w:top w:val="nil"/>
              <w:left w:val="nil"/>
              <w:bottom w:val="single" w:sz="6" w:space="0" w:color="auto"/>
              <w:right w:val="single" w:sz="6" w:space="0" w:color="auto"/>
            </w:tcBorders>
          </w:tcPr>
          <w:p w:rsidR="005403F2" w:rsidRPr="00DC2312" w:rsidRDefault="005403F2" w:rsidP="00244A3D">
            <w:pPr>
              <w:pStyle w:val="Style55"/>
              <w:widowControl/>
              <w:ind w:firstLine="567"/>
              <w:jc w:val="both"/>
              <w:rPr>
                <w:rFonts w:ascii="Arial" w:hAnsi="Arial" w:cs="Arial"/>
              </w:rPr>
            </w:pPr>
          </w:p>
        </w:tc>
      </w:tr>
      <w:tr w:rsidR="00244A3D" w:rsidRPr="00DC2312" w:rsidTr="00B26E9A">
        <w:trPr>
          <w:trHeight w:val="370"/>
          <w:jc w:val="center"/>
        </w:trPr>
        <w:tc>
          <w:tcPr>
            <w:tcW w:w="1061" w:type="dxa"/>
            <w:tcBorders>
              <w:top w:val="single" w:sz="6" w:space="0" w:color="auto"/>
              <w:left w:val="single" w:sz="6" w:space="0" w:color="auto"/>
              <w:bottom w:val="single" w:sz="4" w:space="0" w:color="auto"/>
              <w:right w:val="single" w:sz="6" w:space="0" w:color="auto"/>
            </w:tcBorders>
          </w:tcPr>
          <w:p w:rsidR="00244A3D" w:rsidRPr="00DC2312" w:rsidRDefault="00244A3D" w:rsidP="006F4A0F">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DK</w:t>
            </w:r>
          </w:p>
        </w:tc>
        <w:tc>
          <w:tcPr>
            <w:tcW w:w="8999" w:type="dxa"/>
            <w:gridSpan w:val="26"/>
            <w:tcBorders>
              <w:top w:val="single" w:sz="6" w:space="0" w:color="auto"/>
              <w:left w:val="single" w:sz="6" w:space="0" w:color="auto"/>
              <w:bottom w:val="single" w:sz="4" w:space="0" w:color="auto"/>
              <w:right w:val="single" w:sz="6" w:space="0" w:color="auto"/>
            </w:tcBorders>
            <w:vAlign w:val="center"/>
          </w:tcPr>
          <w:p w:rsidR="00244A3D" w:rsidRPr="00DC2312" w:rsidRDefault="006F4A0F" w:rsidP="006F4A0F">
            <w:pPr>
              <w:pStyle w:val="Style51"/>
              <w:widowControl/>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 xml:space="preserve">   </w:t>
            </w:r>
            <w:r w:rsidR="00244A3D" w:rsidRPr="00DC2312">
              <w:rPr>
                <w:rStyle w:val="FontStyle177"/>
                <w:rFonts w:ascii="Arial" w:hAnsi="Arial" w:cs="Arial"/>
                <w:color w:val="auto"/>
                <w:sz w:val="24"/>
                <w:szCs w:val="24"/>
                <w:lang w:eastAsia="en-US"/>
              </w:rPr>
              <w:t>Диаметры не стандартизированы</w:t>
            </w:r>
          </w:p>
        </w:tc>
      </w:tr>
      <w:tr w:rsidR="00244A3D" w:rsidRPr="00DC2312" w:rsidTr="00B26E9A">
        <w:trPr>
          <w:trHeight w:val="370"/>
          <w:jc w:val="center"/>
        </w:trPr>
        <w:tc>
          <w:tcPr>
            <w:tcW w:w="1061" w:type="dxa"/>
            <w:tcBorders>
              <w:top w:val="single" w:sz="4" w:space="0" w:color="auto"/>
              <w:left w:val="single" w:sz="4" w:space="0" w:color="auto"/>
              <w:right w:val="single" w:sz="4" w:space="0" w:color="auto"/>
            </w:tcBorders>
            <w:vAlign w:val="center"/>
          </w:tcPr>
          <w:p w:rsidR="00244A3D" w:rsidRPr="00DC2312" w:rsidRDefault="00244A3D" w:rsidP="006F4A0F">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EE</w:t>
            </w:r>
          </w:p>
        </w:tc>
        <w:tc>
          <w:tcPr>
            <w:tcW w:w="8999" w:type="dxa"/>
            <w:gridSpan w:val="26"/>
            <w:tcBorders>
              <w:top w:val="single" w:sz="4" w:space="0" w:color="auto"/>
              <w:left w:val="single" w:sz="4" w:space="0" w:color="auto"/>
              <w:right w:val="single" w:sz="4" w:space="0" w:color="auto"/>
            </w:tcBorders>
            <w:vAlign w:val="center"/>
          </w:tcPr>
          <w:p w:rsidR="00244A3D" w:rsidRPr="00DC2312" w:rsidRDefault="00244A3D" w:rsidP="00244A3D">
            <w:pPr>
              <w:pStyle w:val="Style55"/>
              <w:widowControl/>
              <w:ind w:firstLine="567"/>
              <w:jc w:val="both"/>
              <w:rPr>
                <w:rFonts w:ascii="Arial" w:hAnsi="Arial" w:cs="Arial"/>
              </w:rPr>
            </w:pPr>
          </w:p>
        </w:tc>
      </w:tr>
      <w:tr w:rsidR="00F75A08" w:rsidRPr="00DC2312" w:rsidTr="00B26E9A">
        <w:trPr>
          <w:trHeight w:val="370"/>
          <w:jc w:val="center"/>
        </w:trPr>
        <w:tc>
          <w:tcPr>
            <w:tcW w:w="10060" w:type="dxa"/>
            <w:gridSpan w:val="27"/>
            <w:tcBorders>
              <w:bottom w:val="single" w:sz="6" w:space="0" w:color="auto"/>
            </w:tcBorders>
            <w:vAlign w:val="center"/>
          </w:tcPr>
          <w:p w:rsidR="00F75A08" w:rsidRPr="00DC2312" w:rsidRDefault="00F75A08" w:rsidP="00F75A08">
            <w:pPr>
              <w:pStyle w:val="Style55"/>
              <w:widowControl/>
              <w:rPr>
                <w:rStyle w:val="FontStyle230"/>
                <w:rFonts w:ascii="Arial" w:hAnsi="Arial" w:cs="Arial"/>
                <w:i/>
                <w:color w:val="auto"/>
                <w:sz w:val="24"/>
                <w:szCs w:val="24"/>
                <w:lang w:eastAsia="en-US"/>
              </w:rPr>
            </w:pPr>
            <w:r w:rsidRPr="00DC2312">
              <w:rPr>
                <w:rStyle w:val="FontStyle230"/>
                <w:rFonts w:ascii="Arial" w:hAnsi="Arial" w:cs="Arial"/>
                <w:i/>
                <w:color w:val="auto"/>
                <w:sz w:val="24"/>
                <w:szCs w:val="24"/>
                <w:lang w:eastAsia="en-US"/>
              </w:rPr>
              <w:lastRenderedPageBreak/>
              <w:t>Окончание таблицы А.2</w:t>
            </w:r>
          </w:p>
        </w:tc>
      </w:tr>
      <w:tr w:rsidR="00244A3D" w:rsidRPr="00DC2312" w:rsidTr="00796ED3">
        <w:trPr>
          <w:gridAfter w:val="1"/>
          <w:wAfter w:w="20" w:type="dxa"/>
          <w:trHeight w:val="559"/>
          <w:jc w:val="center"/>
        </w:trPr>
        <w:tc>
          <w:tcPr>
            <w:tcW w:w="1061" w:type="dxa"/>
            <w:tcBorders>
              <w:top w:val="single" w:sz="6" w:space="0" w:color="auto"/>
              <w:left w:val="single" w:sz="6" w:space="0" w:color="auto"/>
              <w:bottom w:val="double" w:sz="4" w:space="0" w:color="auto"/>
              <w:right w:val="single" w:sz="6" w:space="0" w:color="auto"/>
            </w:tcBorders>
            <w:vAlign w:val="center"/>
          </w:tcPr>
          <w:p w:rsidR="00244A3D" w:rsidRPr="00DC2312" w:rsidRDefault="00244A3D" w:rsidP="00F75A08">
            <w:pPr>
              <w:pStyle w:val="Style121"/>
              <w:widowControl/>
              <w:jc w:val="both"/>
              <w:rPr>
                <w:rStyle w:val="FontStyle230"/>
                <w:rFonts w:ascii="Arial" w:hAnsi="Arial" w:cs="Arial"/>
                <w:color w:val="auto"/>
                <w:sz w:val="24"/>
                <w:szCs w:val="24"/>
                <w:lang w:val="en-US" w:eastAsia="en-US"/>
              </w:rPr>
            </w:pPr>
            <w:r w:rsidRPr="00DC2312">
              <w:rPr>
                <w:rStyle w:val="FontStyle230"/>
                <w:rFonts w:ascii="Arial" w:hAnsi="Arial" w:cs="Arial"/>
                <w:color w:val="auto"/>
                <w:sz w:val="24"/>
                <w:szCs w:val="24"/>
                <w:lang w:eastAsia="en-US"/>
              </w:rPr>
              <w:t xml:space="preserve">Страна </w:t>
            </w:r>
          </w:p>
        </w:tc>
        <w:tc>
          <w:tcPr>
            <w:tcW w:w="8979" w:type="dxa"/>
            <w:gridSpan w:val="25"/>
            <w:tcBorders>
              <w:top w:val="single" w:sz="6" w:space="0" w:color="auto"/>
              <w:left w:val="single" w:sz="6" w:space="0" w:color="auto"/>
              <w:bottom w:val="double" w:sz="4" w:space="0" w:color="auto"/>
              <w:right w:val="single" w:sz="6" w:space="0" w:color="auto"/>
            </w:tcBorders>
            <w:vAlign w:val="center"/>
          </w:tcPr>
          <w:p w:rsidR="00244A3D" w:rsidRPr="00DC2312" w:rsidRDefault="00244A3D" w:rsidP="00244A3D">
            <w:pPr>
              <w:pStyle w:val="Style121"/>
              <w:widowControl/>
              <w:ind w:firstLine="567"/>
              <w:jc w:val="both"/>
              <w:rPr>
                <w:rStyle w:val="FontStyle230"/>
                <w:rFonts w:ascii="Arial" w:hAnsi="Arial" w:cs="Arial"/>
                <w:color w:val="auto"/>
                <w:sz w:val="24"/>
                <w:szCs w:val="24"/>
                <w:lang w:eastAsia="en-US"/>
              </w:rPr>
            </w:pPr>
            <w:r w:rsidRPr="00DC2312">
              <w:rPr>
                <w:rStyle w:val="FontStyle230"/>
                <w:rFonts w:ascii="Arial" w:hAnsi="Arial" w:cs="Arial"/>
                <w:color w:val="auto"/>
                <w:sz w:val="24"/>
                <w:szCs w:val="24"/>
                <w:lang w:eastAsia="en-US"/>
              </w:rPr>
              <w:t xml:space="preserve">Диаметры стандартных дымоходов в мм (внешних) </w:t>
            </w:r>
          </w:p>
        </w:tc>
      </w:tr>
      <w:tr w:rsidR="00F75A08" w:rsidRPr="00DC2312" w:rsidTr="00796ED3">
        <w:trPr>
          <w:gridAfter w:val="1"/>
          <w:wAfter w:w="20" w:type="dxa"/>
          <w:trHeight w:val="307"/>
          <w:jc w:val="center"/>
        </w:trPr>
        <w:tc>
          <w:tcPr>
            <w:tcW w:w="1061" w:type="dxa"/>
            <w:tcBorders>
              <w:top w:val="double" w:sz="4"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ES</w:t>
            </w:r>
          </w:p>
        </w:tc>
        <w:tc>
          <w:tcPr>
            <w:tcW w:w="8979" w:type="dxa"/>
            <w:gridSpan w:val="25"/>
            <w:tcBorders>
              <w:top w:val="double" w:sz="4" w:space="0" w:color="auto"/>
              <w:left w:val="single" w:sz="6" w:space="0" w:color="auto"/>
              <w:bottom w:val="single" w:sz="6" w:space="0" w:color="auto"/>
              <w:right w:val="single" w:sz="6" w:space="0" w:color="auto"/>
            </w:tcBorders>
            <w:vAlign w:val="center"/>
          </w:tcPr>
          <w:p w:rsidR="00F75A08" w:rsidRPr="00DC2312" w:rsidRDefault="00F75A08" w:rsidP="003F0533">
            <w:pPr>
              <w:pStyle w:val="Style55"/>
              <w:widowControl/>
              <w:ind w:firstLine="567"/>
              <w:jc w:val="both"/>
              <w:rPr>
                <w:rFonts w:ascii="Arial" w:hAnsi="Arial" w:cs="Arial"/>
                <w:sz w:val="20"/>
                <w:szCs w:val="20"/>
              </w:rPr>
            </w:pPr>
          </w:p>
        </w:tc>
      </w:tr>
      <w:tr w:rsidR="00F75A08" w:rsidRPr="00DC2312" w:rsidTr="00F75A08">
        <w:trPr>
          <w:gridAfter w:val="1"/>
          <w:wAfter w:w="20" w:type="dxa"/>
          <w:trHeight w:val="307"/>
          <w:jc w:val="center"/>
        </w:trPr>
        <w:tc>
          <w:tcPr>
            <w:tcW w:w="1061"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FI</w:t>
            </w:r>
          </w:p>
        </w:tc>
        <w:tc>
          <w:tcPr>
            <w:tcW w:w="425"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90</w:t>
            </w: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val="en-US" w:eastAsia="en-US"/>
              </w:rPr>
              <w:t>10</w:t>
            </w:r>
            <w:r w:rsidRPr="00DC2312">
              <w:rPr>
                <w:rStyle w:val="FontStyle177"/>
                <w:rFonts w:ascii="Arial" w:hAnsi="Arial" w:cs="Arial"/>
                <w:color w:val="auto"/>
                <w:sz w:val="20"/>
                <w:szCs w:val="20"/>
                <w:lang w:eastAsia="en-US"/>
              </w:rPr>
              <w:t>0</w:t>
            </w: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val="en-US" w:eastAsia="en-US"/>
              </w:rPr>
              <w:t>11</w:t>
            </w:r>
            <w:r w:rsidRPr="00DC2312">
              <w:rPr>
                <w:rStyle w:val="FontStyle177"/>
                <w:rFonts w:ascii="Arial" w:hAnsi="Arial" w:cs="Arial"/>
                <w:color w:val="auto"/>
                <w:sz w:val="20"/>
                <w:szCs w:val="20"/>
                <w:lang w:eastAsia="en-US"/>
              </w:rPr>
              <w:t>0</w:t>
            </w: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130</w:t>
            </w:r>
          </w:p>
        </w:tc>
        <w:tc>
          <w:tcPr>
            <w:tcW w:w="425"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val="en-US" w:eastAsia="en-US"/>
              </w:rPr>
              <w:t>15</w:t>
            </w:r>
            <w:r w:rsidRPr="00DC2312">
              <w:rPr>
                <w:rStyle w:val="FontStyle177"/>
                <w:rFonts w:ascii="Arial" w:hAnsi="Arial" w:cs="Arial"/>
                <w:color w:val="auto"/>
                <w:sz w:val="20"/>
                <w:szCs w:val="20"/>
                <w:lang w:eastAsia="en-US"/>
              </w:rPr>
              <w:t>0</w:t>
            </w:r>
          </w:p>
        </w:tc>
        <w:tc>
          <w:tcPr>
            <w:tcW w:w="463"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val="en-US" w:eastAsia="en-US"/>
              </w:rPr>
              <w:t>18</w:t>
            </w:r>
            <w:r w:rsidRPr="00DC2312">
              <w:rPr>
                <w:rStyle w:val="FontStyle177"/>
                <w:rFonts w:ascii="Arial" w:hAnsi="Arial" w:cs="Arial"/>
                <w:color w:val="auto"/>
                <w:sz w:val="20"/>
                <w:szCs w:val="20"/>
                <w:lang w:eastAsia="en-US"/>
              </w:rPr>
              <w:t>0</w:t>
            </w:r>
          </w:p>
        </w:tc>
        <w:tc>
          <w:tcPr>
            <w:tcW w:w="542"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val="en-US" w:eastAsia="en-US"/>
              </w:rPr>
              <w:t>20</w:t>
            </w:r>
            <w:r w:rsidRPr="00DC2312">
              <w:rPr>
                <w:rStyle w:val="FontStyle177"/>
                <w:rFonts w:ascii="Arial" w:hAnsi="Arial" w:cs="Arial"/>
                <w:color w:val="auto"/>
                <w:sz w:val="20"/>
                <w:szCs w:val="20"/>
                <w:lang w:eastAsia="en-US"/>
              </w:rPr>
              <w:t>0</w:t>
            </w:r>
          </w:p>
        </w:tc>
        <w:tc>
          <w:tcPr>
            <w:tcW w:w="5423" w:type="dxa"/>
            <w:gridSpan w:val="17"/>
            <w:tcBorders>
              <w:top w:val="single" w:sz="6" w:space="0" w:color="auto"/>
              <w:left w:val="single" w:sz="6" w:space="0" w:color="auto"/>
              <w:bottom w:val="single" w:sz="6" w:space="0" w:color="auto"/>
              <w:right w:val="single" w:sz="6" w:space="0" w:color="auto"/>
            </w:tcBorders>
          </w:tcPr>
          <w:p w:rsidR="00F75A08" w:rsidRPr="00DC2312" w:rsidRDefault="00F75A08" w:rsidP="00244A3D">
            <w:pPr>
              <w:pStyle w:val="Style55"/>
              <w:widowControl/>
              <w:ind w:firstLine="567"/>
              <w:jc w:val="both"/>
              <w:rPr>
                <w:rFonts w:ascii="Arial" w:hAnsi="Arial" w:cs="Arial"/>
              </w:rPr>
            </w:pPr>
          </w:p>
        </w:tc>
      </w:tr>
      <w:tr w:rsidR="00F75A08" w:rsidRPr="00DC2312" w:rsidTr="00796ED3">
        <w:trPr>
          <w:gridAfter w:val="1"/>
          <w:wAfter w:w="20" w:type="dxa"/>
          <w:trHeight w:val="605"/>
          <w:jc w:val="center"/>
        </w:trPr>
        <w:tc>
          <w:tcPr>
            <w:tcW w:w="1061"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FR</w:t>
            </w:r>
          </w:p>
        </w:tc>
        <w:tc>
          <w:tcPr>
            <w:tcW w:w="425"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66</w:t>
            </w: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83</w:t>
            </w: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97</w:t>
            </w: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111</w:t>
            </w:r>
          </w:p>
        </w:tc>
        <w:tc>
          <w:tcPr>
            <w:tcW w:w="425"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125</w:t>
            </w:r>
          </w:p>
        </w:tc>
        <w:tc>
          <w:tcPr>
            <w:tcW w:w="463"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139</w:t>
            </w:r>
          </w:p>
        </w:tc>
        <w:tc>
          <w:tcPr>
            <w:tcW w:w="542"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153</w:t>
            </w:r>
          </w:p>
        </w:tc>
        <w:tc>
          <w:tcPr>
            <w:tcW w:w="538"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167</w:t>
            </w:r>
          </w:p>
          <w:p w:rsidR="00F75A08" w:rsidRPr="00DC2312" w:rsidRDefault="00F75A08" w:rsidP="003F0533">
            <w:pPr>
              <w:rPr>
                <w:color w:val="auto"/>
                <w:sz w:val="20"/>
                <w:szCs w:val="20"/>
                <w:lang w:val="en-US" w:eastAsia="en-US"/>
              </w:rPr>
            </w:pPr>
          </w:p>
        </w:tc>
        <w:tc>
          <w:tcPr>
            <w:tcW w:w="542"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180</w:t>
            </w:r>
          </w:p>
        </w:tc>
        <w:tc>
          <w:tcPr>
            <w:tcW w:w="4343" w:type="dxa"/>
            <w:gridSpan w:val="13"/>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5"/>
              <w:widowControl/>
              <w:jc w:val="both"/>
              <w:rPr>
                <w:rFonts w:ascii="Arial" w:hAnsi="Arial" w:cs="Arial"/>
                <w:sz w:val="20"/>
                <w:szCs w:val="20"/>
              </w:rPr>
            </w:pPr>
          </w:p>
        </w:tc>
      </w:tr>
      <w:tr w:rsidR="00F75A08" w:rsidRPr="00DC2312" w:rsidTr="00796ED3">
        <w:trPr>
          <w:gridAfter w:val="1"/>
          <w:wAfter w:w="20" w:type="dxa"/>
          <w:trHeight w:val="605"/>
          <w:jc w:val="center"/>
        </w:trPr>
        <w:tc>
          <w:tcPr>
            <w:tcW w:w="1061"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GB</w:t>
            </w:r>
          </w:p>
        </w:tc>
        <w:tc>
          <w:tcPr>
            <w:tcW w:w="425"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76</w:t>
            </w: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102</w:t>
            </w: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127</w:t>
            </w: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153</w:t>
            </w:r>
          </w:p>
        </w:tc>
        <w:tc>
          <w:tcPr>
            <w:tcW w:w="6853" w:type="dxa"/>
            <w:gridSpan w:val="21"/>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eastAsia="en-US"/>
              </w:rPr>
              <w:t>Металлические трубы</w:t>
            </w:r>
            <w:r w:rsidRPr="00DC2312">
              <w:rPr>
                <w:rStyle w:val="FontStyle177"/>
                <w:rFonts w:ascii="Arial" w:hAnsi="Arial" w:cs="Arial"/>
                <w:color w:val="auto"/>
                <w:sz w:val="20"/>
                <w:szCs w:val="20"/>
                <w:lang w:val="en-US" w:eastAsia="en-US"/>
              </w:rPr>
              <w:t xml:space="preserve"> (</w:t>
            </w:r>
            <w:r w:rsidRPr="00DC2312">
              <w:rPr>
                <w:rStyle w:val="FontStyle177"/>
                <w:rFonts w:ascii="Arial" w:hAnsi="Arial" w:cs="Arial"/>
                <w:color w:val="auto"/>
                <w:sz w:val="20"/>
                <w:szCs w:val="20"/>
                <w:lang w:eastAsia="en-US"/>
              </w:rPr>
              <w:t>все</w:t>
            </w:r>
            <w:r w:rsidRPr="00DC2312">
              <w:rPr>
                <w:rStyle w:val="FontStyle177"/>
                <w:rFonts w:ascii="Arial" w:hAnsi="Arial" w:cs="Arial"/>
                <w:color w:val="auto"/>
                <w:sz w:val="20"/>
                <w:szCs w:val="20"/>
                <w:lang w:val="en-US" w:eastAsia="en-US"/>
              </w:rPr>
              <w:t xml:space="preserve"> 0, -1 </w:t>
            </w:r>
            <w:r w:rsidRPr="00DC2312">
              <w:rPr>
                <w:rStyle w:val="FontStyle177"/>
                <w:rFonts w:ascii="Arial" w:hAnsi="Arial" w:cs="Arial"/>
                <w:color w:val="auto"/>
                <w:sz w:val="20"/>
                <w:szCs w:val="20"/>
                <w:lang w:eastAsia="en-US"/>
              </w:rPr>
              <w:t>допуск</w:t>
            </w:r>
            <w:r w:rsidRPr="00DC2312">
              <w:rPr>
                <w:rStyle w:val="FontStyle177"/>
                <w:rFonts w:ascii="Arial" w:hAnsi="Arial" w:cs="Arial"/>
                <w:color w:val="auto"/>
                <w:sz w:val="20"/>
                <w:szCs w:val="20"/>
                <w:lang w:val="en-US" w:eastAsia="en-US"/>
              </w:rPr>
              <w:t>)</w:t>
            </w:r>
          </w:p>
        </w:tc>
      </w:tr>
      <w:tr w:rsidR="00F75A08" w:rsidRPr="00DC2312" w:rsidTr="00796ED3">
        <w:trPr>
          <w:gridAfter w:val="1"/>
          <w:wAfter w:w="20" w:type="dxa"/>
          <w:trHeight w:val="605"/>
          <w:jc w:val="center"/>
        </w:trPr>
        <w:tc>
          <w:tcPr>
            <w:tcW w:w="1061"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GR</w:t>
            </w:r>
          </w:p>
        </w:tc>
        <w:tc>
          <w:tcPr>
            <w:tcW w:w="425"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60</w:t>
            </w: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70</w:t>
            </w: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80</w:t>
            </w: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90</w:t>
            </w:r>
          </w:p>
        </w:tc>
        <w:tc>
          <w:tcPr>
            <w:tcW w:w="425"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100</w:t>
            </w:r>
          </w:p>
        </w:tc>
        <w:tc>
          <w:tcPr>
            <w:tcW w:w="463"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110</w:t>
            </w:r>
          </w:p>
        </w:tc>
        <w:tc>
          <w:tcPr>
            <w:tcW w:w="542"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120</w:t>
            </w:r>
          </w:p>
        </w:tc>
        <w:tc>
          <w:tcPr>
            <w:tcW w:w="538"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130</w:t>
            </w:r>
          </w:p>
        </w:tc>
        <w:tc>
          <w:tcPr>
            <w:tcW w:w="542"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150</w:t>
            </w:r>
          </w:p>
        </w:tc>
        <w:tc>
          <w:tcPr>
            <w:tcW w:w="542"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180</w:t>
            </w:r>
          </w:p>
        </w:tc>
        <w:tc>
          <w:tcPr>
            <w:tcW w:w="538"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796ED3"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200</w:t>
            </w:r>
          </w:p>
        </w:tc>
        <w:tc>
          <w:tcPr>
            <w:tcW w:w="3263" w:type="dxa"/>
            <w:gridSpan w:val="9"/>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177"/>
                <w:rFonts w:ascii="Arial" w:hAnsi="Arial" w:cs="Arial"/>
                <w:color w:val="auto"/>
                <w:sz w:val="20"/>
                <w:szCs w:val="20"/>
                <w:lang w:val="en-US" w:eastAsia="en-US"/>
              </w:rPr>
            </w:pPr>
          </w:p>
        </w:tc>
      </w:tr>
      <w:tr w:rsidR="00F75A08" w:rsidRPr="00DC2312" w:rsidTr="00796ED3">
        <w:trPr>
          <w:gridAfter w:val="1"/>
          <w:wAfter w:w="20" w:type="dxa"/>
          <w:trHeight w:val="600"/>
          <w:jc w:val="center"/>
        </w:trPr>
        <w:tc>
          <w:tcPr>
            <w:tcW w:w="1061"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IE</w:t>
            </w:r>
          </w:p>
        </w:tc>
        <w:tc>
          <w:tcPr>
            <w:tcW w:w="425"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76</w:t>
            </w: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102</w:t>
            </w: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127</w:t>
            </w: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153</w:t>
            </w:r>
          </w:p>
        </w:tc>
        <w:tc>
          <w:tcPr>
            <w:tcW w:w="6853" w:type="dxa"/>
            <w:gridSpan w:val="21"/>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eastAsia="en-US"/>
              </w:rPr>
              <w:t>Металлические трубы</w:t>
            </w:r>
            <w:r w:rsidRPr="00DC2312">
              <w:rPr>
                <w:rStyle w:val="FontStyle177"/>
                <w:rFonts w:ascii="Arial" w:hAnsi="Arial" w:cs="Arial"/>
                <w:color w:val="auto"/>
                <w:sz w:val="20"/>
                <w:szCs w:val="20"/>
                <w:lang w:val="en-US" w:eastAsia="en-US"/>
              </w:rPr>
              <w:t xml:space="preserve"> (</w:t>
            </w:r>
            <w:r w:rsidRPr="00DC2312">
              <w:rPr>
                <w:rStyle w:val="FontStyle177"/>
                <w:rFonts w:ascii="Arial" w:hAnsi="Arial" w:cs="Arial"/>
                <w:color w:val="auto"/>
                <w:sz w:val="20"/>
                <w:szCs w:val="20"/>
                <w:lang w:eastAsia="en-US"/>
              </w:rPr>
              <w:t>все</w:t>
            </w:r>
            <w:r w:rsidRPr="00DC2312">
              <w:rPr>
                <w:rStyle w:val="FontStyle177"/>
                <w:rFonts w:ascii="Arial" w:hAnsi="Arial" w:cs="Arial"/>
                <w:color w:val="auto"/>
                <w:sz w:val="20"/>
                <w:szCs w:val="20"/>
                <w:lang w:val="en-US" w:eastAsia="en-US"/>
              </w:rPr>
              <w:t xml:space="preserve"> 0, -1 </w:t>
            </w:r>
            <w:r w:rsidRPr="00DC2312">
              <w:rPr>
                <w:rStyle w:val="FontStyle177"/>
                <w:rFonts w:ascii="Arial" w:hAnsi="Arial" w:cs="Arial"/>
                <w:color w:val="auto"/>
                <w:sz w:val="20"/>
                <w:szCs w:val="20"/>
                <w:lang w:eastAsia="en-US"/>
              </w:rPr>
              <w:t>допуск</w:t>
            </w:r>
            <w:r w:rsidRPr="00DC2312">
              <w:rPr>
                <w:rStyle w:val="FontStyle177"/>
                <w:rFonts w:ascii="Arial" w:hAnsi="Arial" w:cs="Arial"/>
                <w:color w:val="auto"/>
                <w:sz w:val="20"/>
                <w:szCs w:val="20"/>
                <w:lang w:val="en-US" w:eastAsia="en-US"/>
              </w:rPr>
              <w:t>)</w:t>
            </w:r>
          </w:p>
        </w:tc>
      </w:tr>
      <w:tr w:rsidR="00F75A08" w:rsidRPr="00DC2312" w:rsidTr="00796ED3">
        <w:trPr>
          <w:gridAfter w:val="1"/>
          <w:wAfter w:w="20" w:type="dxa"/>
          <w:trHeight w:val="605"/>
          <w:jc w:val="center"/>
        </w:trPr>
        <w:tc>
          <w:tcPr>
            <w:tcW w:w="1061"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425"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84</w:t>
            </w: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109</w:t>
            </w: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137</w:t>
            </w: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162</w:t>
            </w:r>
          </w:p>
        </w:tc>
        <w:tc>
          <w:tcPr>
            <w:tcW w:w="6853" w:type="dxa"/>
            <w:gridSpan w:val="21"/>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Трубы из волокнистого цемента (все ± 3 допуск)</w:t>
            </w:r>
          </w:p>
        </w:tc>
      </w:tr>
      <w:tr w:rsidR="00F75A08" w:rsidRPr="00DC2312" w:rsidTr="00796ED3">
        <w:trPr>
          <w:gridAfter w:val="1"/>
          <w:wAfter w:w="20" w:type="dxa"/>
          <w:trHeight w:val="370"/>
          <w:jc w:val="center"/>
        </w:trPr>
        <w:tc>
          <w:tcPr>
            <w:tcW w:w="1061"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IS</w:t>
            </w:r>
          </w:p>
        </w:tc>
        <w:tc>
          <w:tcPr>
            <w:tcW w:w="8979" w:type="dxa"/>
            <w:gridSpan w:val="25"/>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5"/>
              <w:widowControl/>
              <w:jc w:val="both"/>
              <w:rPr>
                <w:rFonts w:ascii="Arial" w:hAnsi="Arial" w:cs="Arial"/>
                <w:sz w:val="20"/>
                <w:szCs w:val="20"/>
              </w:rPr>
            </w:pPr>
          </w:p>
        </w:tc>
      </w:tr>
      <w:tr w:rsidR="00F75A08" w:rsidRPr="00DC2312" w:rsidTr="00796ED3">
        <w:trPr>
          <w:gridAfter w:val="1"/>
          <w:wAfter w:w="20" w:type="dxa"/>
          <w:trHeight w:val="605"/>
          <w:jc w:val="center"/>
        </w:trPr>
        <w:tc>
          <w:tcPr>
            <w:tcW w:w="1061"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IT</w:t>
            </w:r>
          </w:p>
        </w:tc>
        <w:tc>
          <w:tcPr>
            <w:tcW w:w="425"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60</w:t>
            </w: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80</w:t>
            </w: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100</w:t>
            </w: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110</w:t>
            </w:r>
          </w:p>
        </w:tc>
        <w:tc>
          <w:tcPr>
            <w:tcW w:w="425"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120</w:t>
            </w:r>
          </w:p>
        </w:tc>
        <w:tc>
          <w:tcPr>
            <w:tcW w:w="463"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150</w:t>
            </w:r>
          </w:p>
        </w:tc>
        <w:tc>
          <w:tcPr>
            <w:tcW w:w="5965" w:type="dxa"/>
            <w:gridSpan w:val="19"/>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5"/>
              <w:widowControl/>
              <w:jc w:val="both"/>
              <w:rPr>
                <w:rFonts w:ascii="Arial" w:hAnsi="Arial" w:cs="Arial"/>
                <w:sz w:val="20"/>
                <w:szCs w:val="20"/>
              </w:rPr>
            </w:pPr>
          </w:p>
        </w:tc>
      </w:tr>
      <w:tr w:rsidR="00F75A08" w:rsidRPr="00DC2312" w:rsidTr="00796ED3">
        <w:trPr>
          <w:gridAfter w:val="1"/>
          <w:wAfter w:w="20" w:type="dxa"/>
          <w:trHeight w:val="365"/>
          <w:jc w:val="center"/>
        </w:trPr>
        <w:tc>
          <w:tcPr>
            <w:tcW w:w="1061"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LT</w:t>
            </w:r>
          </w:p>
        </w:tc>
        <w:tc>
          <w:tcPr>
            <w:tcW w:w="8979" w:type="dxa"/>
            <w:gridSpan w:val="25"/>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5"/>
              <w:widowControl/>
              <w:jc w:val="both"/>
              <w:rPr>
                <w:rFonts w:ascii="Arial" w:hAnsi="Arial" w:cs="Arial"/>
                <w:sz w:val="20"/>
                <w:szCs w:val="20"/>
              </w:rPr>
            </w:pPr>
          </w:p>
        </w:tc>
      </w:tr>
      <w:tr w:rsidR="00F75A08" w:rsidRPr="00DC2312" w:rsidTr="00796ED3">
        <w:trPr>
          <w:gridAfter w:val="1"/>
          <w:wAfter w:w="20" w:type="dxa"/>
          <w:trHeight w:val="374"/>
          <w:jc w:val="center"/>
        </w:trPr>
        <w:tc>
          <w:tcPr>
            <w:tcW w:w="1061"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LU</w:t>
            </w:r>
          </w:p>
        </w:tc>
        <w:tc>
          <w:tcPr>
            <w:tcW w:w="8979" w:type="dxa"/>
            <w:gridSpan w:val="25"/>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5"/>
              <w:widowControl/>
              <w:jc w:val="both"/>
              <w:rPr>
                <w:rFonts w:ascii="Arial" w:hAnsi="Arial" w:cs="Arial"/>
                <w:sz w:val="20"/>
                <w:szCs w:val="20"/>
              </w:rPr>
            </w:pPr>
          </w:p>
        </w:tc>
      </w:tr>
      <w:tr w:rsidR="00F75A08" w:rsidRPr="00DC2312" w:rsidTr="00796ED3">
        <w:trPr>
          <w:gridAfter w:val="1"/>
          <w:wAfter w:w="20" w:type="dxa"/>
          <w:trHeight w:val="365"/>
          <w:jc w:val="center"/>
        </w:trPr>
        <w:tc>
          <w:tcPr>
            <w:tcW w:w="1061"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LV</w:t>
            </w:r>
          </w:p>
        </w:tc>
        <w:tc>
          <w:tcPr>
            <w:tcW w:w="425"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5"/>
              <w:widowControl/>
              <w:jc w:val="both"/>
              <w:rPr>
                <w:rFonts w:ascii="Arial" w:hAnsi="Arial" w:cs="Arial"/>
                <w:sz w:val="20"/>
                <w:szCs w:val="20"/>
              </w:rPr>
            </w:pP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5"/>
              <w:widowControl/>
              <w:jc w:val="both"/>
              <w:rPr>
                <w:rFonts w:ascii="Arial" w:hAnsi="Arial" w:cs="Arial"/>
                <w:sz w:val="20"/>
                <w:szCs w:val="20"/>
              </w:rPr>
            </w:pP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5"/>
              <w:widowControl/>
              <w:jc w:val="both"/>
              <w:rPr>
                <w:rFonts w:ascii="Arial" w:hAnsi="Arial" w:cs="Arial"/>
                <w:sz w:val="20"/>
                <w:szCs w:val="20"/>
              </w:rPr>
            </w:pP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5"/>
              <w:widowControl/>
              <w:jc w:val="both"/>
              <w:rPr>
                <w:rFonts w:ascii="Arial" w:hAnsi="Arial" w:cs="Arial"/>
                <w:sz w:val="20"/>
                <w:szCs w:val="20"/>
              </w:rPr>
            </w:pPr>
          </w:p>
        </w:tc>
        <w:tc>
          <w:tcPr>
            <w:tcW w:w="425"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5"/>
              <w:widowControl/>
              <w:jc w:val="both"/>
              <w:rPr>
                <w:rFonts w:ascii="Arial" w:hAnsi="Arial" w:cs="Arial"/>
                <w:sz w:val="20"/>
                <w:szCs w:val="20"/>
              </w:rPr>
            </w:pPr>
          </w:p>
        </w:tc>
        <w:tc>
          <w:tcPr>
            <w:tcW w:w="463"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5"/>
              <w:widowControl/>
              <w:jc w:val="both"/>
              <w:rPr>
                <w:rFonts w:ascii="Arial" w:hAnsi="Arial" w:cs="Arial"/>
                <w:sz w:val="20"/>
                <w:szCs w:val="20"/>
              </w:rPr>
            </w:pPr>
          </w:p>
        </w:tc>
        <w:tc>
          <w:tcPr>
            <w:tcW w:w="542"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5"/>
              <w:widowControl/>
              <w:jc w:val="both"/>
              <w:rPr>
                <w:rFonts w:ascii="Arial" w:hAnsi="Arial" w:cs="Arial"/>
                <w:sz w:val="20"/>
                <w:szCs w:val="20"/>
              </w:rPr>
            </w:pPr>
          </w:p>
        </w:tc>
        <w:tc>
          <w:tcPr>
            <w:tcW w:w="538"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5"/>
              <w:widowControl/>
              <w:jc w:val="both"/>
              <w:rPr>
                <w:rFonts w:ascii="Arial" w:hAnsi="Arial" w:cs="Arial"/>
                <w:sz w:val="20"/>
                <w:szCs w:val="20"/>
              </w:rPr>
            </w:pPr>
          </w:p>
        </w:tc>
        <w:tc>
          <w:tcPr>
            <w:tcW w:w="542"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5"/>
              <w:widowControl/>
              <w:jc w:val="both"/>
              <w:rPr>
                <w:rFonts w:ascii="Arial" w:hAnsi="Arial" w:cs="Arial"/>
                <w:sz w:val="20"/>
                <w:szCs w:val="20"/>
              </w:rPr>
            </w:pPr>
          </w:p>
        </w:tc>
        <w:tc>
          <w:tcPr>
            <w:tcW w:w="542"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5"/>
              <w:widowControl/>
              <w:jc w:val="both"/>
              <w:rPr>
                <w:rFonts w:ascii="Arial" w:hAnsi="Arial" w:cs="Arial"/>
                <w:sz w:val="20"/>
                <w:szCs w:val="20"/>
              </w:rPr>
            </w:pPr>
          </w:p>
        </w:tc>
        <w:tc>
          <w:tcPr>
            <w:tcW w:w="3801" w:type="dxa"/>
            <w:gridSpan w:val="11"/>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221"/>
                <w:rFonts w:ascii="Arial" w:hAnsi="Arial" w:cs="Arial"/>
                <w:color w:val="auto"/>
                <w:sz w:val="20"/>
                <w:szCs w:val="20"/>
                <w:lang w:val="en-US" w:eastAsia="en-US"/>
              </w:rPr>
            </w:pPr>
          </w:p>
        </w:tc>
      </w:tr>
      <w:tr w:rsidR="00F75A08" w:rsidRPr="00DC2312" w:rsidTr="00796ED3">
        <w:trPr>
          <w:gridAfter w:val="1"/>
          <w:wAfter w:w="20" w:type="dxa"/>
          <w:trHeight w:val="365"/>
          <w:jc w:val="center"/>
        </w:trPr>
        <w:tc>
          <w:tcPr>
            <w:tcW w:w="1061"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MT</w:t>
            </w:r>
          </w:p>
        </w:tc>
        <w:tc>
          <w:tcPr>
            <w:tcW w:w="425"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5"/>
              <w:widowControl/>
              <w:jc w:val="both"/>
              <w:rPr>
                <w:rFonts w:ascii="Arial" w:hAnsi="Arial" w:cs="Arial"/>
                <w:sz w:val="20"/>
                <w:szCs w:val="20"/>
              </w:rPr>
            </w:pP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5"/>
              <w:widowControl/>
              <w:jc w:val="both"/>
              <w:rPr>
                <w:rFonts w:ascii="Arial" w:hAnsi="Arial" w:cs="Arial"/>
                <w:sz w:val="20"/>
                <w:szCs w:val="20"/>
              </w:rPr>
            </w:pP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5"/>
              <w:widowControl/>
              <w:jc w:val="both"/>
              <w:rPr>
                <w:rFonts w:ascii="Arial" w:hAnsi="Arial" w:cs="Arial"/>
                <w:sz w:val="20"/>
                <w:szCs w:val="20"/>
              </w:rPr>
            </w:pP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5"/>
              <w:widowControl/>
              <w:jc w:val="both"/>
              <w:rPr>
                <w:rFonts w:ascii="Arial" w:hAnsi="Arial" w:cs="Arial"/>
                <w:sz w:val="20"/>
                <w:szCs w:val="20"/>
              </w:rPr>
            </w:pPr>
          </w:p>
        </w:tc>
        <w:tc>
          <w:tcPr>
            <w:tcW w:w="425"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5"/>
              <w:widowControl/>
              <w:jc w:val="both"/>
              <w:rPr>
                <w:rFonts w:ascii="Arial" w:hAnsi="Arial" w:cs="Arial"/>
                <w:sz w:val="20"/>
                <w:szCs w:val="20"/>
              </w:rPr>
            </w:pPr>
          </w:p>
        </w:tc>
        <w:tc>
          <w:tcPr>
            <w:tcW w:w="463"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5"/>
              <w:widowControl/>
              <w:jc w:val="both"/>
              <w:rPr>
                <w:rFonts w:ascii="Arial" w:hAnsi="Arial" w:cs="Arial"/>
                <w:sz w:val="20"/>
                <w:szCs w:val="20"/>
              </w:rPr>
            </w:pPr>
          </w:p>
        </w:tc>
        <w:tc>
          <w:tcPr>
            <w:tcW w:w="542"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5"/>
              <w:widowControl/>
              <w:jc w:val="both"/>
              <w:rPr>
                <w:rFonts w:ascii="Arial" w:hAnsi="Arial" w:cs="Arial"/>
                <w:sz w:val="20"/>
                <w:szCs w:val="20"/>
              </w:rPr>
            </w:pPr>
          </w:p>
        </w:tc>
        <w:tc>
          <w:tcPr>
            <w:tcW w:w="538"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5"/>
              <w:widowControl/>
              <w:jc w:val="both"/>
              <w:rPr>
                <w:rFonts w:ascii="Arial" w:hAnsi="Arial" w:cs="Arial"/>
                <w:sz w:val="20"/>
                <w:szCs w:val="20"/>
              </w:rPr>
            </w:pPr>
          </w:p>
        </w:tc>
        <w:tc>
          <w:tcPr>
            <w:tcW w:w="542"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jc w:val="both"/>
              <w:rPr>
                <w:color w:val="auto"/>
                <w:sz w:val="20"/>
                <w:szCs w:val="20"/>
              </w:rPr>
            </w:pPr>
          </w:p>
        </w:tc>
        <w:tc>
          <w:tcPr>
            <w:tcW w:w="542"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jc w:val="both"/>
              <w:rPr>
                <w:color w:val="auto"/>
                <w:sz w:val="20"/>
                <w:szCs w:val="20"/>
              </w:rPr>
            </w:pPr>
          </w:p>
        </w:tc>
        <w:tc>
          <w:tcPr>
            <w:tcW w:w="3801" w:type="dxa"/>
            <w:gridSpan w:val="11"/>
            <w:tcBorders>
              <w:top w:val="single" w:sz="6" w:space="0" w:color="auto"/>
              <w:left w:val="single" w:sz="6" w:space="0" w:color="auto"/>
              <w:bottom w:val="single" w:sz="6" w:space="0" w:color="auto"/>
              <w:right w:val="single" w:sz="6" w:space="0" w:color="auto"/>
            </w:tcBorders>
            <w:vAlign w:val="center"/>
          </w:tcPr>
          <w:p w:rsidR="00F75A08" w:rsidRPr="00DC2312" w:rsidRDefault="00F75A08" w:rsidP="003F0533">
            <w:pPr>
              <w:pStyle w:val="Style51"/>
              <w:widowControl/>
              <w:jc w:val="both"/>
              <w:rPr>
                <w:rStyle w:val="FontStyle221"/>
                <w:rFonts w:ascii="Arial" w:hAnsi="Arial" w:cs="Arial"/>
                <w:color w:val="auto"/>
                <w:sz w:val="20"/>
                <w:szCs w:val="20"/>
                <w:lang w:val="en-US" w:eastAsia="en-US"/>
              </w:rPr>
            </w:pPr>
          </w:p>
        </w:tc>
      </w:tr>
      <w:tr w:rsidR="00F75A08" w:rsidRPr="00DC2312" w:rsidTr="00796ED3">
        <w:trPr>
          <w:gridAfter w:val="1"/>
          <w:wAfter w:w="20" w:type="dxa"/>
          <w:trHeight w:val="610"/>
          <w:jc w:val="center"/>
        </w:trPr>
        <w:tc>
          <w:tcPr>
            <w:tcW w:w="1061"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NL</w:t>
            </w:r>
          </w:p>
        </w:tc>
        <w:tc>
          <w:tcPr>
            <w:tcW w:w="425"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60</w:t>
            </w: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70</w:t>
            </w: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80</w:t>
            </w: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90</w:t>
            </w:r>
          </w:p>
        </w:tc>
        <w:tc>
          <w:tcPr>
            <w:tcW w:w="425" w:type="dxa"/>
            <w:tcBorders>
              <w:top w:val="single" w:sz="6" w:space="0" w:color="auto"/>
              <w:left w:val="single" w:sz="6" w:space="0" w:color="auto"/>
              <w:bottom w:val="single" w:sz="6" w:space="0" w:color="auto"/>
              <w:right w:val="single" w:sz="6" w:space="0" w:color="auto"/>
            </w:tcBorders>
            <w:vAlign w:val="center"/>
          </w:tcPr>
          <w:p w:rsidR="00F75A08" w:rsidRPr="00DC2312" w:rsidRDefault="00796ED3"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10</w:t>
            </w:r>
            <w:r w:rsidR="00F75A08" w:rsidRPr="00DC2312">
              <w:rPr>
                <w:rStyle w:val="FontStyle177"/>
                <w:rFonts w:ascii="Arial" w:hAnsi="Arial" w:cs="Arial"/>
                <w:color w:val="auto"/>
                <w:sz w:val="20"/>
                <w:szCs w:val="20"/>
                <w:lang w:val="en-US" w:eastAsia="en-US"/>
              </w:rPr>
              <w:t>0</w:t>
            </w:r>
          </w:p>
        </w:tc>
        <w:tc>
          <w:tcPr>
            <w:tcW w:w="463"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110</w:t>
            </w:r>
          </w:p>
        </w:tc>
        <w:tc>
          <w:tcPr>
            <w:tcW w:w="542"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130</w:t>
            </w:r>
          </w:p>
        </w:tc>
        <w:tc>
          <w:tcPr>
            <w:tcW w:w="538"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150</w:t>
            </w:r>
          </w:p>
        </w:tc>
        <w:tc>
          <w:tcPr>
            <w:tcW w:w="542"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180</w:t>
            </w:r>
          </w:p>
        </w:tc>
        <w:tc>
          <w:tcPr>
            <w:tcW w:w="542"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jc w:val="center"/>
              <w:rPr>
                <w:rStyle w:val="FontStyle33"/>
                <w:color w:val="auto"/>
                <w:sz w:val="20"/>
                <w:szCs w:val="20"/>
                <w:lang w:val="en-US" w:eastAsia="en-US"/>
              </w:rPr>
            </w:pPr>
            <w:r w:rsidRPr="00DC2312">
              <w:rPr>
                <w:rStyle w:val="FontStyle177"/>
                <w:rFonts w:ascii="Arial" w:hAnsi="Arial" w:cs="Arial"/>
                <w:color w:val="auto"/>
                <w:sz w:val="20"/>
                <w:szCs w:val="20"/>
                <w:lang w:val="en-US" w:eastAsia="en-US"/>
              </w:rPr>
              <w:t>2</w:t>
            </w:r>
            <w:r w:rsidRPr="00DC2312">
              <w:rPr>
                <w:rStyle w:val="FontStyle33"/>
                <w:i w:val="0"/>
                <w:color w:val="auto"/>
                <w:sz w:val="20"/>
                <w:szCs w:val="20"/>
                <w:lang w:val="en-US" w:eastAsia="en-US"/>
              </w:rPr>
              <w:t>00</w:t>
            </w:r>
          </w:p>
        </w:tc>
        <w:tc>
          <w:tcPr>
            <w:tcW w:w="538"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p>
        </w:tc>
        <w:tc>
          <w:tcPr>
            <w:tcW w:w="542"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221"/>
                <w:rFonts w:ascii="Arial" w:hAnsi="Arial" w:cs="Arial"/>
                <w:color w:val="auto"/>
                <w:sz w:val="20"/>
                <w:szCs w:val="20"/>
                <w:lang w:val="en-US" w:eastAsia="en-US"/>
              </w:rPr>
            </w:pPr>
          </w:p>
        </w:tc>
        <w:tc>
          <w:tcPr>
            <w:tcW w:w="538"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221"/>
                <w:rFonts w:ascii="Arial" w:hAnsi="Arial" w:cs="Arial"/>
                <w:color w:val="auto"/>
                <w:sz w:val="20"/>
                <w:szCs w:val="20"/>
                <w:lang w:val="en-US" w:eastAsia="en-US"/>
              </w:rPr>
            </w:pPr>
          </w:p>
        </w:tc>
        <w:tc>
          <w:tcPr>
            <w:tcW w:w="542"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221"/>
                <w:rFonts w:ascii="Arial" w:hAnsi="Arial" w:cs="Arial"/>
                <w:color w:val="auto"/>
                <w:sz w:val="20"/>
                <w:szCs w:val="20"/>
                <w:lang w:val="en-US" w:eastAsia="en-US"/>
              </w:rPr>
            </w:pPr>
          </w:p>
        </w:tc>
        <w:tc>
          <w:tcPr>
            <w:tcW w:w="542"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221"/>
                <w:rFonts w:ascii="Arial" w:hAnsi="Arial" w:cs="Arial"/>
                <w:color w:val="auto"/>
                <w:sz w:val="20"/>
                <w:szCs w:val="20"/>
                <w:lang w:val="en-US" w:eastAsia="en-US"/>
              </w:rPr>
            </w:pPr>
          </w:p>
        </w:tc>
        <w:tc>
          <w:tcPr>
            <w:tcW w:w="552"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p>
        </w:tc>
        <w:tc>
          <w:tcPr>
            <w:tcW w:w="54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p>
        </w:tc>
      </w:tr>
      <w:tr w:rsidR="00F75A08" w:rsidRPr="00DC2312" w:rsidTr="00796ED3">
        <w:trPr>
          <w:gridAfter w:val="1"/>
          <w:wAfter w:w="20" w:type="dxa"/>
          <w:trHeight w:val="370"/>
          <w:jc w:val="center"/>
        </w:trPr>
        <w:tc>
          <w:tcPr>
            <w:tcW w:w="1061"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NO</w:t>
            </w:r>
          </w:p>
        </w:tc>
        <w:tc>
          <w:tcPr>
            <w:tcW w:w="425"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425"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463"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542"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538"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542"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542"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jc w:val="center"/>
              <w:rPr>
                <w:color w:val="auto"/>
                <w:sz w:val="20"/>
                <w:szCs w:val="20"/>
              </w:rPr>
            </w:pPr>
          </w:p>
        </w:tc>
        <w:tc>
          <w:tcPr>
            <w:tcW w:w="538"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p>
        </w:tc>
        <w:tc>
          <w:tcPr>
            <w:tcW w:w="542"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538"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542"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542"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552"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54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r>
      <w:tr w:rsidR="00F75A08" w:rsidRPr="00DC2312" w:rsidTr="00796ED3">
        <w:trPr>
          <w:gridAfter w:val="1"/>
          <w:wAfter w:w="20" w:type="dxa"/>
          <w:trHeight w:val="365"/>
          <w:jc w:val="center"/>
        </w:trPr>
        <w:tc>
          <w:tcPr>
            <w:tcW w:w="1061"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PL</w:t>
            </w:r>
          </w:p>
        </w:tc>
        <w:tc>
          <w:tcPr>
            <w:tcW w:w="425"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56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425"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463"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542"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538"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542"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542"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538"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1"/>
              <w:widowControl/>
              <w:jc w:val="center"/>
              <w:rPr>
                <w:rStyle w:val="FontStyle221"/>
                <w:rFonts w:ascii="Arial" w:hAnsi="Arial" w:cs="Arial"/>
                <w:color w:val="auto"/>
                <w:sz w:val="20"/>
                <w:szCs w:val="20"/>
                <w:lang w:val="en-US" w:eastAsia="en-US"/>
              </w:rPr>
            </w:pPr>
          </w:p>
        </w:tc>
        <w:tc>
          <w:tcPr>
            <w:tcW w:w="542"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538"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542" w:type="dxa"/>
            <w:gridSpan w:val="2"/>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542"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552"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c>
          <w:tcPr>
            <w:tcW w:w="547" w:type="dxa"/>
            <w:tcBorders>
              <w:top w:val="single" w:sz="6" w:space="0" w:color="auto"/>
              <w:left w:val="single" w:sz="6" w:space="0" w:color="auto"/>
              <w:bottom w:val="single" w:sz="6" w:space="0" w:color="auto"/>
              <w:right w:val="single" w:sz="6" w:space="0" w:color="auto"/>
            </w:tcBorders>
            <w:vAlign w:val="center"/>
          </w:tcPr>
          <w:p w:rsidR="00F75A08" w:rsidRPr="00DC2312" w:rsidRDefault="00F75A08" w:rsidP="00796ED3">
            <w:pPr>
              <w:pStyle w:val="Style55"/>
              <w:widowControl/>
              <w:jc w:val="center"/>
              <w:rPr>
                <w:rFonts w:ascii="Arial" w:hAnsi="Arial" w:cs="Arial"/>
                <w:sz w:val="20"/>
                <w:szCs w:val="20"/>
              </w:rPr>
            </w:pPr>
          </w:p>
        </w:tc>
      </w:tr>
      <w:tr w:rsidR="00796ED3" w:rsidRPr="00DC2312" w:rsidTr="00796ED3">
        <w:trPr>
          <w:gridAfter w:val="1"/>
          <w:wAfter w:w="20" w:type="dxa"/>
          <w:trHeight w:val="600"/>
          <w:jc w:val="center"/>
        </w:trPr>
        <w:tc>
          <w:tcPr>
            <w:tcW w:w="1061" w:type="dxa"/>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PT</w:t>
            </w:r>
          </w:p>
        </w:tc>
        <w:tc>
          <w:tcPr>
            <w:tcW w:w="425" w:type="dxa"/>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60</w:t>
            </w:r>
          </w:p>
        </w:tc>
        <w:tc>
          <w:tcPr>
            <w:tcW w:w="567" w:type="dxa"/>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85</w:t>
            </w:r>
          </w:p>
        </w:tc>
        <w:tc>
          <w:tcPr>
            <w:tcW w:w="567" w:type="dxa"/>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90</w:t>
            </w:r>
          </w:p>
        </w:tc>
        <w:tc>
          <w:tcPr>
            <w:tcW w:w="567" w:type="dxa"/>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95</w:t>
            </w:r>
          </w:p>
        </w:tc>
        <w:tc>
          <w:tcPr>
            <w:tcW w:w="425" w:type="dxa"/>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pStyle w:val="Style51"/>
              <w:widowControl/>
              <w:jc w:val="center"/>
              <w:rPr>
                <w:rStyle w:val="FontStyle33"/>
                <w:i w:val="0"/>
                <w:color w:val="auto"/>
                <w:sz w:val="20"/>
                <w:szCs w:val="20"/>
                <w:lang w:val="en-US" w:eastAsia="en-US"/>
              </w:rPr>
            </w:pPr>
            <w:r w:rsidRPr="00DC2312">
              <w:rPr>
                <w:rStyle w:val="FontStyle177"/>
                <w:rFonts w:ascii="Arial" w:hAnsi="Arial" w:cs="Arial"/>
                <w:color w:val="auto"/>
                <w:sz w:val="20"/>
                <w:szCs w:val="20"/>
                <w:lang w:val="en-US" w:eastAsia="en-US"/>
              </w:rPr>
              <w:t>105</w:t>
            </w:r>
          </w:p>
        </w:tc>
        <w:tc>
          <w:tcPr>
            <w:tcW w:w="463" w:type="dxa"/>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jc w:val="center"/>
              <w:rPr>
                <w:rStyle w:val="FontStyle33"/>
                <w:i w:val="0"/>
                <w:color w:val="auto"/>
                <w:sz w:val="20"/>
                <w:szCs w:val="20"/>
                <w:lang w:val="en-US" w:eastAsia="en-US"/>
              </w:rPr>
            </w:pPr>
            <w:r w:rsidRPr="00DC2312">
              <w:rPr>
                <w:rStyle w:val="FontStyle33"/>
                <w:i w:val="0"/>
                <w:color w:val="auto"/>
                <w:sz w:val="20"/>
                <w:szCs w:val="20"/>
                <w:lang w:val="en-US" w:eastAsia="en-US"/>
              </w:rPr>
              <w:t>110</w:t>
            </w:r>
          </w:p>
        </w:tc>
        <w:tc>
          <w:tcPr>
            <w:tcW w:w="542" w:type="dxa"/>
            <w:gridSpan w:val="2"/>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jc w:val="center"/>
              <w:rPr>
                <w:rStyle w:val="FontStyle33"/>
                <w:i w:val="0"/>
                <w:color w:val="auto"/>
                <w:sz w:val="20"/>
                <w:szCs w:val="20"/>
                <w:lang w:val="en-US" w:eastAsia="en-US"/>
              </w:rPr>
            </w:pPr>
            <w:r w:rsidRPr="00DC2312">
              <w:rPr>
                <w:rStyle w:val="FontStyle33"/>
                <w:i w:val="0"/>
                <w:color w:val="auto"/>
                <w:sz w:val="20"/>
                <w:szCs w:val="20"/>
                <w:lang w:val="en-US" w:eastAsia="en-US"/>
              </w:rPr>
              <w:t>115</w:t>
            </w:r>
          </w:p>
        </w:tc>
        <w:tc>
          <w:tcPr>
            <w:tcW w:w="538" w:type="dxa"/>
            <w:gridSpan w:val="2"/>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jc w:val="center"/>
              <w:rPr>
                <w:rStyle w:val="FontStyle33"/>
                <w:i w:val="0"/>
                <w:color w:val="auto"/>
                <w:sz w:val="20"/>
                <w:szCs w:val="20"/>
                <w:lang w:val="en-US" w:eastAsia="en-US"/>
              </w:rPr>
            </w:pPr>
            <w:r w:rsidRPr="00DC2312">
              <w:rPr>
                <w:rStyle w:val="FontStyle33"/>
                <w:i w:val="0"/>
                <w:color w:val="auto"/>
                <w:sz w:val="20"/>
                <w:szCs w:val="20"/>
                <w:lang w:val="en-US" w:eastAsia="en-US"/>
              </w:rPr>
              <w:t>120</w:t>
            </w:r>
          </w:p>
        </w:tc>
        <w:tc>
          <w:tcPr>
            <w:tcW w:w="542" w:type="dxa"/>
            <w:gridSpan w:val="2"/>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jc w:val="center"/>
              <w:rPr>
                <w:rStyle w:val="FontStyle33"/>
                <w:i w:val="0"/>
                <w:color w:val="auto"/>
                <w:sz w:val="20"/>
                <w:szCs w:val="20"/>
                <w:lang w:val="en-US" w:eastAsia="en-US"/>
              </w:rPr>
            </w:pPr>
            <w:r w:rsidRPr="00DC2312">
              <w:rPr>
                <w:rStyle w:val="FontStyle33"/>
                <w:i w:val="0"/>
                <w:color w:val="auto"/>
                <w:sz w:val="20"/>
                <w:szCs w:val="20"/>
                <w:lang w:val="en-US" w:eastAsia="en-US"/>
              </w:rPr>
              <w:t>125</w:t>
            </w:r>
          </w:p>
        </w:tc>
        <w:tc>
          <w:tcPr>
            <w:tcW w:w="542" w:type="dxa"/>
            <w:gridSpan w:val="2"/>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jc w:val="center"/>
              <w:rPr>
                <w:rStyle w:val="FontStyle33"/>
                <w:i w:val="0"/>
                <w:color w:val="auto"/>
                <w:sz w:val="20"/>
                <w:szCs w:val="20"/>
                <w:lang w:val="en-US" w:eastAsia="en-US"/>
              </w:rPr>
            </w:pPr>
            <w:r w:rsidRPr="00DC2312">
              <w:rPr>
                <w:rStyle w:val="FontStyle33"/>
                <w:i w:val="0"/>
                <w:color w:val="auto"/>
                <w:sz w:val="20"/>
                <w:szCs w:val="20"/>
                <w:lang w:val="en-US" w:eastAsia="en-US"/>
              </w:rPr>
              <w:t>130</w:t>
            </w:r>
          </w:p>
        </w:tc>
        <w:tc>
          <w:tcPr>
            <w:tcW w:w="538" w:type="dxa"/>
            <w:gridSpan w:val="2"/>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135</w:t>
            </w:r>
          </w:p>
        </w:tc>
        <w:tc>
          <w:tcPr>
            <w:tcW w:w="542" w:type="dxa"/>
            <w:gridSpan w:val="2"/>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145</w:t>
            </w:r>
          </w:p>
        </w:tc>
        <w:tc>
          <w:tcPr>
            <w:tcW w:w="538" w:type="dxa"/>
            <w:gridSpan w:val="2"/>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155</w:t>
            </w:r>
          </w:p>
        </w:tc>
        <w:tc>
          <w:tcPr>
            <w:tcW w:w="542" w:type="dxa"/>
            <w:gridSpan w:val="2"/>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205</w:t>
            </w:r>
          </w:p>
        </w:tc>
        <w:tc>
          <w:tcPr>
            <w:tcW w:w="542" w:type="dxa"/>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255</w:t>
            </w:r>
          </w:p>
        </w:tc>
        <w:tc>
          <w:tcPr>
            <w:tcW w:w="552" w:type="dxa"/>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305</w:t>
            </w:r>
          </w:p>
        </w:tc>
        <w:tc>
          <w:tcPr>
            <w:tcW w:w="547" w:type="dxa"/>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355</w:t>
            </w:r>
          </w:p>
        </w:tc>
      </w:tr>
      <w:tr w:rsidR="00796ED3" w:rsidRPr="00DC2312" w:rsidTr="00796ED3">
        <w:trPr>
          <w:gridAfter w:val="1"/>
          <w:wAfter w:w="20" w:type="dxa"/>
          <w:trHeight w:val="370"/>
          <w:jc w:val="center"/>
        </w:trPr>
        <w:tc>
          <w:tcPr>
            <w:tcW w:w="1061" w:type="dxa"/>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RO</w:t>
            </w:r>
          </w:p>
        </w:tc>
        <w:tc>
          <w:tcPr>
            <w:tcW w:w="8979" w:type="dxa"/>
            <w:gridSpan w:val="25"/>
            <w:tcBorders>
              <w:top w:val="single" w:sz="6" w:space="0" w:color="auto"/>
              <w:left w:val="single" w:sz="6" w:space="0" w:color="auto"/>
              <w:bottom w:val="single" w:sz="6" w:space="0" w:color="auto"/>
              <w:right w:val="single" w:sz="6" w:space="0" w:color="auto"/>
            </w:tcBorders>
            <w:vAlign w:val="center"/>
          </w:tcPr>
          <w:p w:rsidR="00796ED3" w:rsidRPr="00DC2312" w:rsidRDefault="00796ED3" w:rsidP="003F0533">
            <w:pPr>
              <w:pStyle w:val="Style55"/>
              <w:widowControl/>
              <w:jc w:val="both"/>
              <w:rPr>
                <w:rFonts w:ascii="Arial" w:hAnsi="Arial" w:cs="Arial"/>
                <w:sz w:val="20"/>
                <w:szCs w:val="20"/>
              </w:rPr>
            </w:pPr>
          </w:p>
        </w:tc>
      </w:tr>
      <w:tr w:rsidR="00796ED3" w:rsidRPr="00DC2312" w:rsidTr="00796ED3">
        <w:trPr>
          <w:gridAfter w:val="1"/>
          <w:wAfter w:w="20" w:type="dxa"/>
          <w:trHeight w:val="365"/>
          <w:jc w:val="center"/>
        </w:trPr>
        <w:tc>
          <w:tcPr>
            <w:tcW w:w="1061" w:type="dxa"/>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SE</w:t>
            </w:r>
          </w:p>
        </w:tc>
        <w:tc>
          <w:tcPr>
            <w:tcW w:w="8979" w:type="dxa"/>
            <w:gridSpan w:val="25"/>
            <w:tcBorders>
              <w:top w:val="single" w:sz="6" w:space="0" w:color="auto"/>
              <w:left w:val="single" w:sz="6" w:space="0" w:color="auto"/>
              <w:bottom w:val="single" w:sz="6" w:space="0" w:color="auto"/>
              <w:right w:val="single" w:sz="6" w:space="0" w:color="auto"/>
            </w:tcBorders>
            <w:vAlign w:val="center"/>
          </w:tcPr>
          <w:p w:rsidR="00796ED3" w:rsidRPr="00DC2312" w:rsidRDefault="00796ED3" w:rsidP="003F0533">
            <w:pPr>
              <w:pStyle w:val="Style55"/>
              <w:widowControl/>
              <w:jc w:val="both"/>
              <w:rPr>
                <w:rFonts w:ascii="Arial" w:hAnsi="Arial" w:cs="Arial"/>
                <w:sz w:val="20"/>
                <w:szCs w:val="20"/>
              </w:rPr>
            </w:pPr>
          </w:p>
        </w:tc>
      </w:tr>
      <w:tr w:rsidR="00796ED3" w:rsidRPr="00DC2312" w:rsidTr="00796ED3">
        <w:trPr>
          <w:gridAfter w:val="1"/>
          <w:wAfter w:w="20" w:type="dxa"/>
          <w:trHeight w:val="605"/>
          <w:jc w:val="center"/>
        </w:trPr>
        <w:tc>
          <w:tcPr>
            <w:tcW w:w="1061" w:type="dxa"/>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SI</w:t>
            </w:r>
          </w:p>
        </w:tc>
        <w:tc>
          <w:tcPr>
            <w:tcW w:w="425" w:type="dxa"/>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60</w:t>
            </w:r>
          </w:p>
        </w:tc>
        <w:tc>
          <w:tcPr>
            <w:tcW w:w="567" w:type="dxa"/>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70</w:t>
            </w:r>
          </w:p>
        </w:tc>
        <w:tc>
          <w:tcPr>
            <w:tcW w:w="567" w:type="dxa"/>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80</w:t>
            </w:r>
          </w:p>
        </w:tc>
        <w:tc>
          <w:tcPr>
            <w:tcW w:w="567" w:type="dxa"/>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90</w:t>
            </w:r>
          </w:p>
        </w:tc>
        <w:tc>
          <w:tcPr>
            <w:tcW w:w="425" w:type="dxa"/>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100</w:t>
            </w:r>
          </w:p>
        </w:tc>
        <w:tc>
          <w:tcPr>
            <w:tcW w:w="463" w:type="dxa"/>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pStyle w:val="Style51"/>
              <w:widowControl/>
              <w:jc w:val="center"/>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110</w:t>
            </w:r>
          </w:p>
        </w:tc>
        <w:tc>
          <w:tcPr>
            <w:tcW w:w="542" w:type="dxa"/>
            <w:gridSpan w:val="2"/>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jc w:val="center"/>
              <w:rPr>
                <w:rStyle w:val="FontStyle33"/>
                <w:color w:val="auto"/>
                <w:sz w:val="20"/>
                <w:szCs w:val="20"/>
                <w:lang w:val="en-US" w:eastAsia="en-US"/>
              </w:rPr>
            </w:pPr>
            <w:r w:rsidRPr="00DC2312">
              <w:rPr>
                <w:rStyle w:val="FontStyle177"/>
                <w:rFonts w:ascii="Arial" w:hAnsi="Arial" w:cs="Arial"/>
                <w:color w:val="auto"/>
                <w:sz w:val="20"/>
                <w:szCs w:val="20"/>
                <w:lang w:val="en-US" w:eastAsia="en-US"/>
              </w:rPr>
              <w:t>120</w:t>
            </w:r>
          </w:p>
        </w:tc>
        <w:tc>
          <w:tcPr>
            <w:tcW w:w="538" w:type="dxa"/>
            <w:gridSpan w:val="2"/>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jc w:val="center"/>
              <w:rPr>
                <w:rStyle w:val="FontStyle33"/>
                <w:i w:val="0"/>
                <w:color w:val="auto"/>
                <w:sz w:val="20"/>
                <w:szCs w:val="20"/>
                <w:lang w:val="en-US" w:eastAsia="en-US"/>
              </w:rPr>
            </w:pPr>
            <w:r w:rsidRPr="00DC2312">
              <w:rPr>
                <w:rStyle w:val="FontStyle33"/>
                <w:i w:val="0"/>
                <w:color w:val="auto"/>
                <w:sz w:val="20"/>
                <w:szCs w:val="20"/>
                <w:lang w:val="en-US" w:eastAsia="en-US"/>
              </w:rPr>
              <w:t>130</w:t>
            </w:r>
          </w:p>
        </w:tc>
        <w:tc>
          <w:tcPr>
            <w:tcW w:w="542" w:type="dxa"/>
            <w:gridSpan w:val="2"/>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jc w:val="center"/>
              <w:rPr>
                <w:rStyle w:val="FontStyle33"/>
                <w:i w:val="0"/>
                <w:color w:val="auto"/>
                <w:sz w:val="20"/>
                <w:szCs w:val="20"/>
                <w:lang w:val="en-US" w:eastAsia="en-US"/>
              </w:rPr>
            </w:pPr>
            <w:r w:rsidRPr="00DC2312">
              <w:rPr>
                <w:rStyle w:val="FontStyle33"/>
                <w:i w:val="0"/>
                <w:color w:val="auto"/>
                <w:sz w:val="20"/>
                <w:szCs w:val="20"/>
                <w:lang w:val="en-US" w:eastAsia="en-US"/>
              </w:rPr>
              <w:t>140</w:t>
            </w:r>
          </w:p>
        </w:tc>
        <w:tc>
          <w:tcPr>
            <w:tcW w:w="542" w:type="dxa"/>
            <w:gridSpan w:val="2"/>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jc w:val="center"/>
              <w:rPr>
                <w:rStyle w:val="FontStyle33"/>
                <w:i w:val="0"/>
                <w:color w:val="auto"/>
                <w:sz w:val="20"/>
                <w:szCs w:val="20"/>
                <w:lang w:val="en-US" w:eastAsia="en-US"/>
              </w:rPr>
            </w:pPr>
            <w:r w:rsidRPr="00DC2312">
              <w:rPr>
                <w:rStyle w:val="FontStyle33"/>
                <w:i w:val="0"/>
                <w:color w:val="auto"/>
                <w:sz w:val="20"/>
                <w:szCs w:val="20"/>
                <w:lang w:val="en-US" w:eastAsia="en-US"/>
              </w:rPr>
              <w:t>150</w:t>
            </w:r>
          </w:p>
        </w:tc>
        <w:tc>
          <w:tcPr>
            <w:tcW w:w="538" w:type="dxa"/>
            <w:gridSpan w:val="2"/>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pStyle w:val="Style51"/>
              <w:widowControl/>
              <w:jc w:val="center"/>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200</w:t>
            </w:r>
          </w:p>
        </w:tc>
        <w:tc>
          <w:tcPr>
            <w:tcW w:w="542" w:type="dxa"/>
            <w:gridSpan w:val="2"/>
            <w:tcBorders>
              <w:top w:val="single" w:sz="6" w:space="0" w:color="auto"/>
              <w:left w:val="single" w:sz="6" w:space="0" w:color="auto"/>
              <w:bottom w:val="single" w:sz="6" w:space="0" w:color="auto"/>
              <w:right w:val="single" w:sz="6" w:space="0" w:color="auto"/>
            </w:tcBorders>
            <w:vAlign w:val="center"/>
          </w:tcPr>
          <w:p w:rsidR="00796ED3" w:rsidRPr="00DC2312" w:rsidRDefault="00796ED3" w:rsidP="003F0533">
            <w:pPr>
              <w:pStyle w:val="Style51"/>
              <w:widowControl/>
              <w:jc w:val="both"/>
              <w:rPr>
                <w:rStyle w:val="FontStyle221"/>
                <w:rFonts w:ascii="Arial" w:hAnsi="Arial" w:cs="Arial"/>
                <w:color w:val="auto"/>
                <w:sz w:val="20"/>
                <w:szCs w:val="20"/>
                <w:lang w:val="en-US" w:eastAsia="en-US"/>
              </w:rPr>
            </w:pPr>
          </w:p>
        </w:tc>
        <w:tc>
          <w:tcPr>
            <w:tcW w:w="538" w:type="dxa"/>
            <w:gridSpan w:val="2"/>
            <w:tcBorders>
              <w:top w:val="single" w:sz="6" w:space="0" w:color="auto"/>
              <w:left w:val="single" w:sz="6" w:space="0" w:color="auto"/>
              <w:bottom w:val="single" w:sz="6" w:space="0" w:color="auto"/>
              <w:right w:val="single" w:sz="6" w:space="0" w:color="auto"/>
            </w:tcBorders>
            <w:vAlign w:val="center"/>
          </w:tcPr>
          <w:p w:rsidR="00796ED3" w:rsidRPr="00DC2312" w:rsidRDefault="00796ED3" w:rsidP="003F0533">
            <w:pPr>
              <w:pStyle w:val="Style51"/>
              <w:widowControl/>
              <w:jc w:val="both"/>
              <w:rPr>
                <w:rStyle w:val="FontStyle177"/>
                <w:rFonts w:ascii="Arial" w:hAnsi="Arial" w:cs="Arial"/>
                <w:color w:val="auto"/>
                <w:sz w:val="20"/>
                <w:szCs w:val="20"/>
                <w:lang w:val="en-US" w:eastAsia="en-US"/>
              </w:rPr>
            </w:pPr>
          </w:p>
        </w:tc>
        <w:tc>
          <w:tcPr>
            <w:tcW w:w="542" w:type="dxa"/>
            <w:gridSpan w:val="2"/>
            <w:tcBorders>
              <w:top w:val="single" w:sz="6" w:space="0" w:color="auto"/>
              <w:left w:val="single" w:sz="6" w:space="0" w:color="auto"/>
              <w:bottom w:val="single" w:sz="6" w:space="0" w:color="auto"/>
              <w:right w:val="single" w:sz="6" w:space="0" w:color="auto"/>
            </w:tcBorders>
            <w:vAlign w:val="center"/>
          </w:tcPr>
          <w:p w:rsidR="00796ED3" w:rsidRPr="00DC2312" w:rsidRDefault="00796ED3" w:rsidP="003F0533">
            <w:pPr>
              <w:pStyle w:val="Style51"/>
              <w:widowControl/>
              <w:jc w:val="both"/>
              <w:rPr>
                <w:rStyle w:val="FontStyle177"/>
                <w:rFonts w:ascii="Arial" w:hAnsi="Arial" w:cs="Arial"/>
                <w:color w:val="auto"/>
                <w:sz w:val="20"/>
                <w:szCs w:val="20"/>
                <w:lang w:val="en-US" w:eastAsia="en-US"/>
              </w:rPr>
            </w:pPr>
          </w:p>
        </w:tc>
        <w:tc>
          <w:tcPr>
            <w:tcW w:w="542" w:type="dxa"/>
            <w:tcBorders>
              <w:top w:val="single" w:sz="6" w:space="0" w:color="auto"/>
              <w:left w:val="single" w:sz="6" w:space="0" w:color="auto"/>
              <w:bottom w:val="single" w:sz="6" w:space="0" w:color="auto"/>
              <w:right w:val="single" w:sz="6" w:space="0" w:color="auto"/>
            </w:tcBorders>
            <w:vAlign w:val="center"/>
          </w:tcPr>
          <w:p w:rsidR="00796ED3" w:rsidRPr="00DC2312" w:rsidRDefault="00796ED3" w:rsidP="003F0533">
            <w:pPr>
              <w:pStyle w:val="Style51"/>
              <w:widowControl/>
              <w:jc w:val="both"/>
              <w:rPr>
                <w:rStyle w:val="FontStyle177"/>
                <w:rFonts w:ascii="Arial" w:hAnsi="Arial" w:cs="Arial"/>
                <w:color w:val="auto"/>
                <w:sz w:val="20"/>
                <w:szCs w:val="20"/>
                <w:lang w:val="en-US" w:eastAsia="en-US"/>
              </w:rPr>
            </w:pPr>
          </w:p>
        </w:tc>
        <w:tc>
          <w:tcPr>
            <w:tcW w:w="552" w:type="dxa"/>
            <w:tcBorders>
              <w:top w:val="single" w:sz="6" w:space="0" w:color="auto"/>
              <w:left w:val="single" w:sz="6" w:space="0" w:color="auto"/>
              <w:bottom w:val="single" w:sz="6" w:space="0" w:color="auto"/>
              <w:right w:val="single" w:sz="6" w:space="0" w:color="auto"/>
            </w:tcBorders>
            <w:vAlign w:val="center"/>
          </w:tcPr>
          <w:p w:rsidR="00796ED3" w:rsidRPr="00DC2312" w:rsidRDefault="00796ED3" w:rsidP="003F0533">
            <w:pPr>
              <w:pStyle w:val="Style51"/>
              <w:widowControl/>
              <w:jc w:val="both"/>
              <w:rPr>
                <w:rStyle w:val="FontStyle177"/>
                <w:rFonts w:ascii="Arial" w:hAnsi="Arial" w:cs="Arial"/>
                <w:color w:val="auto"/>
                <w:sz w:val="20"/>
                <w:szCs w:val="20"/>
                <w:lang w:val="en-US" w:eastAsia="en-US"/>
              </w:rPr>
            </w:pPr>
          </w:p>
        </w:tc>
        <w:tc>
          <w:tcPr>
            <w:tcW w:w="547" w:type="dxa"/>
            <w:tcBorders>
              <w:top w:val="single" w:sz="6" w:space="0" w:color="auto"/>
              <w:left w:val="single" w:sz="6" w:space="0" w:color="auto"/>
              <w:bottom w:val="single" w:sz="6" w:space="0" w:color="auto"/>
              <w:right w:val="single" w:sz="6" w:space="0" w:color="auto"/>
            </w:tcBorders>
            <w:vAlign w:val="center"/>
          </w:tcPr>
          <w:p w:rsidR="00796ED3" w:rsidRPr="00DC2312" w:rsidRDefault="00796ED3" w:rsidP="003F0533">
            <w:pPr>
              <w:pStyle w:val="Style51"/>
              <w:widowControl/>
              <w:jc w:val="both"/>
              <w:rPr>
                <w:rStyle w:val="FontStyle177"/>
                <w:rFonts w:ascii="Arial" w:hAnsi="Arial" w:cs="Arial"/>
                <w:color w:val="auto"/>
                <w:sz w:val="20"/>
                <w:szCs w:val="20"/>
                <w:lang w:val="en-US" w:eastAsia="en-US"/>
              </w:rPr>
            </w:pPr>
          </w:p>
        </w:tc>
      </w:tr>
      <w:tr w:rsidR="00796ED3" w:rsidRPr="00DC2312" w:rsidTr="00796ED3">
        <w:trPr>
          <w:gridAfter w:val="1"/>
          <w:wAfter w:w="20" w:type="dxa"/>
          <w:trHeight w:val="374"/>
          <w:jc w:val="center"/>
        </w:trPr>
        <w:tc>
          <w:tcPr>
            <w:tcW w:w="1061" w:type="dxa"/>
            <w:tcBorders>
              <w:top w:val="single" w:sz="6" w:space="0" w:color="auto"/>
              <w:left w:val="single" w:sz="6" w:space="0" w:color="auto"/>
              <w:bottom w:val="single" w:sz="6" w:space="0" w:color="auto"/>
              <w:right w:val="single" w:sz="6" w:space="0" w:color="auto"/>
            </w:tcBorders>
            <w:vAlign w:val="center"/>
          </w:tcPr>
          <w:p w:rsidR="00796ED3" w:rsidRPr="00DC2312" w:rsidRDefault="00796ED3" w:rsidP="00796ED3">
            <w:pPr>
              <w:jc w:val="center"/>
              <w:rPr>
                <w:rStyle w:val="FontStyle33"/>
                <w:i w:val="0"/>
                <w:color w:val="auto"/>
                <w:sz w:val="20"/>
                <w:szCs w:val="20"/>
                <w:lang w:val="en-US" w:eastAsia="en-US"/>
              </w:rPr>
            </w:pPr>
            <w:r w:rsidRPr="00DC2312">
              <w:rPr>
                <w:rStyle w:val="FontStyle33"/>
                <w:i w:val="0"/>
                <w:color w:val="auto"/>
                <w:sz w:val="20"/>
                <w:szCs w:val="20"/>
                <w:lang w:val="en-US" w:eastAsia="en-US"/>
              </w:rPr>
              <w:t>SK</w:t>
            </w:r>
          </w:p>
        </w:tc>
        <w:tc>
          <w:tcPr>
            <w:tcW w:w="8979" w:type="dxa"/>
            <w:gridSpan w:val="25"/>
            <w:tcBorders>
              <w:top w:val="single" w:sz="6" w:space="0" w:color="auto"/>
              <w:left w:val="single" w:sz="6" w:space="0" w:color="auto"/>
              <w:bottom w:val="single" w:sz="6" w:space="0" w:color="auto"/>
              <w:right w:val="single" w:sz="6" w:space="0" w:color="auto"/>
            </w:tcBorders>
            <w:vAlign w:val="center"/>
          </w:tcPr>
          <w:p w:rsidR="00796ED3" w:rsidRPr="00DC2312" w:rsidRDefault="00796ED3" w:rsidP="003F0533">
            <w:pPr>
              <w:jc w:val="both"/>
              <w:rPr>
                <w:color w:val="auto"/>
                <w:sz w:val="20"/>
                <w:szCs w:val="20"/>
              </w:rPr>
            </w:pPr>
          </w:p>
        </w:tc>
      </w:tr>
    </w:tbl>
    <w:p w:rsidR="00244A3D" w:rsidRPr="00DC2312" w:rsidRDefault="00244A3D" w:rsidP="00244A3D">
      <w:pPr>
        <w:pStyle w:val="Style78"/>
        <w:widowControl/>
        <w:ind w:firstLine="567"/>
        <w:jc w:val="both"/>
        <w:rPr>
          <w:rStyle w:val="FontStyle178"/>
          <w:rFonts w:ascii="Arial" w:hAnsi="Arial" w:cs="Arial"/>
          <w:color w:val="auto"/>
          <w:sz w:val="24"/>
          <w:szCs w:val="24"/>
          <w:lang w:eastAsia="en-US"/>
        </w:rPr>
      </w:pPr>
    </w:p>
    <w:p w:rsidR="00244A3D" w:rsidRPr="00DC2312" w:rsidRDefault="00244A3D" w:rsidP="00244A3D">
      <w:pPr>
        <w:pStyle w:val="Style78"/>
        <w:widowControl/>
        <w:ind w:firstLine="567"/>
        <w:jc w:val="both"/>
        <w:rPr>
          <w:rStyle w:val="FontStyle178"/>
          <w:rFonts w:ascii="Arial" w:hAnsi="Arial" w:cs="Arial"/>
          <w:color w:val="auto"/>
          <w:sz w:val="24"/>
          <w:szCs w:val="24"/>
          <w:lang w:val="en-US" w:eastAsia="en-US"/>
        </w:rPr>
        <w:sectPr w:rsidR="00244A3D" w:rsidRPr="00DC2312" w:rsidSect="00AE1DC0">
          <w:pgSz w:w="11909" w:h="16834"/>
          <w:pgMar w:top="1134" w:right="851" w:bottom="1134" w:left="1418" w:header="720" w:footer="720" w:gutter="0"/>
          <w:cols w:space="720"/>
          <w:noEndnote/>
          <w:docGrid w:linePitch="326"/>
        </w:sectPr>
      </w:pPr>
    </w:p>
    <w:p w:rsidR="00244A3D" w:rsidRPr="00DC2312" w:rsidRDefault="00244A3D" w:rsidP="00244A3D">
      <w:pPr>
        <w:pStyle w:val="Style17"/>
        <w:widowControl/>
        <w:ind w:firstLine="567"/>
        <w:jc w:val="center"/>
        <w:rPr>
          <w:rStyle w:val="FontStyle158"/>
          <w:rFonts w:ascii="Arial" w:hAnsi="Arial" w:cs="Arial"/>
          <w:color w:val="auto"/>
          <w:sz w:val="24"/>
          <w:szCs w:val="24"/>
          <w:lang w:eastAsia="en-US"/>
        </w:rPr>
      </w:pPr>
      <w:r w:rsidRPr="00DC2312">
        <w:rPr>
          <w:rStyle w:val="FontStyle158"/>
          <w:rFonts w:ascii="Arial" w:hAnsi="Arial" w:cs="Arial"/>
          <w:color w:val="auto"/>
          <w:sz w:val="24"/>
          <w:szCs w:val="24"/>
          <w:lang w:eastAsia="en-US"/>
        </w:rPr>
        <w:lastRenderedPageBreak/>
        <w:t>Приложение</w:t>
      </w:r>
      <w:r w:rsidR="00B82A1B" w:rsidRPr="00DC2312">
        <w:rPr>
          <w:rStyle w:val="FontStyle158"/>
          <w:rFonts w:ascii="Arial" w:hAnsi="Arial" w:cs="Arial"/>
          <w:color w:val="auto"/>
          <w:sz w:val="24"/>
          <w:szCs w:val="24"/>
          <w:lang w:eastAsia="en-US"/>
        </w:rPr>
        <w:t xml:space="preserve"> </w:t>
      </w:r>
      <w:r w:rsidRPr="00DC2312">
        <w:rPr>
          <w:rStyle w:val="FontStyle158"/>
          <w:rFonts w:ascii="Arial" w:hAnsi="Arial" w:cs="Arial"/>
          <w:color w:val="auto"/>
          <w:sz w:val="24"/>
          <w:szCs w:val="24"/>
          <w:lang w:val="en-US" w:eastAsia="en-US"/>
        </w:rPr>
        <w:t>B</w:t>
      </w:r>
    </w:p>
    <w:p w:rsidR="00244A3D" w:rsidRPr="00DC2312" w:rsidRDefault="00244A3D" w:rsidP="00244A3D">
      <w:pPr>
        <w:pStyle w:val="Style148"/>
        <w:widowControl/>
        <w:ind w:firstLine="567"/>
        <w:jc w:val="center"/>
        <w:rPr>
          <w:rStyle w:val="FontStyle229"/>
          <w:rFonts w:ascii="Arial" w:hAnsi="Arial" w:cs="Arial"/>
          <w:color w:val="auto"/>
          <w:sz w:val="24"/>
          <w:szCs w:val="24"/>
          <w:lang w:eastAsia="en-US"/>
        </w:rPr>
      </w:pPr>
      <w:r w:rsidRPr="00DC2312">
        <w:rPr>
          <w:rStyle w:val="FontStyle229"/>
          <w:rFonts w:ascii="Arial" w:hAnsi="Arial" w:cs="Arial"/>
          <w:color w:val="auto"/>
          <w:sz w:val="24"/>
          <w:szCs w:val="24"/>
          <w:lang w:eastAsia="en-US"/>
        </w:rPr>
        <w:t>(обязательное)</w:t>
      </w:r>
    </w:p>
    <w:p w:rsidR="00244A3D" w:rsidRPr="00DC2312" w:rsidRDefault="00244A3D" w:rsidP="00244A3D">
      <w:pPr>
        <w:pStyle w:val="Style17"/>
        <w:widowControl/>
        <w:ind w:firstLine="567"/>
        <w:jc w:val="center"/>
        <w:rPr>
          <w:rStyle w:val="FontStyle158"/>
          <w:rFonts w:ascii="Arial" w:hAnsi="Arial" w:cs="Arial"/>
          <w:color w:val="auto"/>
          <w:sz w:val="24"/>
          <w:szCs w:val="24"/>
          <w:lang w:eastAsia="en-US"/>
        </w:rPr>
      </w:pPr>
    </w:p>
    <w:p w:rsidR="00244A3D" w:rsidRPr="00DC2312" w:rsidRDefault="00244A3D" w:rsidP="00244A3D">
      <w:pPr>
        <w:pStyle w:val="Style17"/>
        <w:widowControl/>
        <w:ind w:firstLine="567"/>
        <w:jc w:val="center"/>
        <w:rPr>
          <w:rStyle w:val="FontStyle158"/>
          <w:rFonts w:ascii="Arial" w:hAnsi="Arial" w:cs="Arial"/>
          <w:color w:val="auto"/>
          <w:sz w:val="24"/>
          <w:szCs w:val="24"/>
          <w:lang w:eastAsia="en-US"/>
        </w:rPr>
      </w:pPr>
      <w:r w:rsidRPr="00DC2312">
        <w:rPr>
          <w:rStyle w:val="FontStyle158"/>
          <w:rFonts w:ascii="Arial" w:hAnsi="Arial" w:cs="Arial"/>
          <w:color w:val="auto"/>
          <w:sz w:val="24"/>
          <w:szCs w:val="24"/>
          <w:lang w:eastAsia="en-US"/>
        </w:rPr>
        <w:t>Правила эквивалентности</w:t>
      </w:r>
    </w:p>
    <w:p w:rsidR="00244A3D" w:rsidRPr="00DC2312" w:rsidRDefault="00244A3D" w:rsidP="00244A3D">
      <w:pPr>
        <w:pStyle w:val="Style38"/>
        <w:widowControl/>
        <w:ind w:firstLine="567"/>
        <w:jc w:val="both"/>
        <w:rPr>
          <w:rStyle w:val="FontStyle170"/>
          <w:rFonts w:ascii="Arial" w:hAnsi="Arial" w:cs="Arial"/>
          <w:color w:val="auto"/>
          <w:lang w:eastAsia="en-US"/>
        </w:rPr>
      </w:pPr>
      <w:bookmarkStart w:id="8" w:name="bookmark11"/>
    </w:p>
    <w:p w:rsidR="00244A3D" w:rsidRPr="00DC2312" w:rsidRDefault="00244A3D" w:rsidP="00244A3D">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B</w:t>
      </w:r>
      <w:bookmarkEnd w:id="8"/>
      <w:r w:rsidRPr="00DC2312">
        <w:rPr>
          <w:rStyle w:val="FontStyle170"/>
          <w:rFonts w:ascii="Arial" w:hAnsi="Arial" w:cs="Arial"/>
          <w:color w:val="auto"/>
          <w:lang w:eastAsia="en-US"/>
        </w:rPr>
        <w:t>.1 Преобразование в категории в рамках ограниченного диапазона числа Воббе</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Любой прибор, принадлежащий к одной категории, может быть отнесен к категории приборов, принадлежащих к другой категории, охватывающей более ограниченный диапазон числа Воббе, при условии соблюдения требований, указанных в 5.1.1, 5.2.2.2, 5.2.2.3 и 5.2.6, о том, что состояние преобразования соответствует стране (или странам) назначения, а информация, указанная на приборе, соответствует его настройке.</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Как правило, такая эквивалентность признается без необходимости новых испытаний прибора.</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Однако могут потребоваться дополнительные испытания с использованием давления и испытательных газов, действующих в это время в предполагаемой стране (или странах) назначения, если:</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нагнетающее давление в стране (или странах), в которой прибор был испытан, отличается от давления в стране назначения; или</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прибор с регуляторами), даже если он опломбирован, был испытан в условиях первоначальной категории с испытательными газами, которые отличаются от тех, что используются в стране, где он будет продаваться; или</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c)требования к регуляторам (см. 5.2.6) в отношении существующей категории отличаются от требований новой категории.</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Во всех случаях эти дополнительные испытания – это самое большее, что указано в 6.1.5.1.</w:t>
      </w:r>
    </w:p>
    <w:p w:rsidR="005403F2" w:rsidRPr="00DC2312" w:rsidRDefault="005403F2" w:rsidP="00244A3D">
      <w:pPr>
        <w:pStyle w:val="Style80"/>
        <w:widowControl/>
        <w:ind w:firstLine="567"/>
        <w:jc w:val="both"/>
        <w:rPr>
          <w:rStyle w:val="FontStyle175"/>
          <w:rFonts w:ascii="Arial" w:hAnsi="Arial" w:cs="Arial"/>
          <w:color w:val="auto"/>
          <w:sz w:val="24"/>
          <w:szCs w:val="24"/>
          <w:lang w:eastAsia="en-US"/>
        </w:rPr>
      </w:pPr>
    </w:p>
    <w:p w:rsidR="005403F2" w:rsidRPr="00DC2312" w:rsidRDefault="00244A3D" w:rsidP="00244A3D">
      <w:pPr>
        <w:pStyle w:val="Style80"/>
        <w:widowControl/>
        <w:ind w:firstLine="567"/>
        <w:jc w:val="both"/>
        <w:rPr>
          <w:rStyle w:val="FontStyle177"/>
          <w:rFonts w:ascii="Arial" w:hAnsi="Arial" w:cs="Arial"/>
          <w:b/>
          <w:i/>
          <w:color w:val="auto"/>
          <w:sz w:val="20"/>
          <w:szCs w:val="24"/>
          <w:lang w:eastAsia="en-US"/>
        </w:rPr>
      </w:pPr>
      <w:r w:rsidRPr="00DC2312">
        <w:rPr>
          <w:rStyle w:val="FontStyle177"/>
          <w:rFonts w:ascii="Arial" w:hAnsi="Arial" w:cs="Arial"/>
          <w:b/>
          <w:i/>
          <w:color w:val="auto"/>
          <w:sz w:val="20"/>
          <w:szCs w:val="24"/>
          <w:lang w:eastAsia="en-US"/>
        </w:rPr>
        <w:t>П</w:t>
      </w:r>
      <w:r w:rsidR="005403F2" w:rsidRPr="00DC2312">
        <w:rPr>
          <w:rStyle w:val="FontStyle177"/>
          <w:rFonts w:ascii="Arial" w:hAnsi="Arial" w:cs="Arial"/>
          <w:b/>
          <w:i/>
          <w:color w:val="auto"/>
          <w:sz w:val="20"/>
          <w:szCs w:val="24"/>
          <w:lang w:eastAsia="en-US"/>
        </w:rPr>
        <w:t>римеры</w:t>
      </w:r>
    </w:p>
    <w:p w:rsidR="00244A3D" w:rsidRPr="00DC2312" w:rsidRDefault="00244A3D" w:rsidP="00244A3D">
      <w:pPr>
        <w:pStyle w:val="Style80"/>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1 Прибор категории I</w:t>
      </w:r>
      <w:r w:rsidRPr="00DC2312">
        <w:rPr>
          <w:rStyle w:val="FontStyle177"/>
          <w:rFonts w:ascii="Arial" w:hAnsi="Arial" w:cs="Arial"/>
          <w:color w:val="auto"/>
          <w:sz w:val="20"/>
          <w:szCs w:val="24"/>
          <w:vertAlign w:val="subscript"/>
          <w:lang w:eastAsia="en-US"/>
        </w:rPr>
        <w:t>2E</w:t>
      </w:r>
      <w:r w:rsidRPr="00DC2312">
        <w:rPr>
          <w:rStyle w:val="FontStyle177"/>
          <w:rFonts w:ascii="Arial" w:hAnsi="Arial" w:cs="Arial"/>
          <w:color w:val="auto"/>
          <w:sz w:val="20"/>
          <w:szCs w:val="24"/>
          <w:lang w:eastAsia="en-US"/>
        </w:rPr>
        <w:t xml:space="preserve"> для G 20 при 20 мбар может быть отнесен к категории прибора категории I</w:t>
      </w:r>
      <w:r w:rsidRPr="00DC2312">
        <w:rPr>
          <w:rStyle w:val="FontStyle177"/>
          <w:rFonts w:ascii="Arial" w:hAnsi="Arial" w:cs="Arial"/>
          <w:color w:val="auto"/>
          <w:sz w:val="20"/>
          <w:szCs w:val="24"/>
          <w:vertAlign w:val="subscript"/>
          <w:lang w:eastAsia="en-US"/>
        </w:rPr>
        <w:t>2H</w:t>
      </w:r>
      <w:r w:rsidRPr="00DC2312">
        <w:rPr>
          <w:rStyle w:val="FontStyle177"/>
          <w:rFonts w:ascii="Arial" w:hAnsi="Arial" w:cs="Arial"/>
          <w:color w:val="auto"/>
          <w:sz w:val="20"/>
          <w:szCs w:val="24"/>
          <w:lang w:eastAsia="en-US"/>
        </w:rPr>
        <w:t xml:space="preserve"> для G 20 при 20 мбар без дополнительных испытаний. Если, однако, давление другое, испытания, указанные в 6.1.5.1, должны быть проведены после замены форсунок, если необходимо.</w:t>
      </w:r>
    </w:p>
    <w:p w:rsidR="00244A3D" w:rsidRPr="00DC2312" w:rsidRDefault="00244A3D" w:rsidP="00244A3D">
      <w:pPr>
        <w:pStyle w:val="Style27"/>
        <w:widowControl/>
        <w:ind w:firstLine="567"/>
        <w:jc w:val="both"/>
        <w:rPr>
          <w:rStyle w:val="FontStyle170"/>
          <w:rFonts w:ascii="Arial" w:hAnsi="Arial" w:cs="Arial"/>
          <w:b w:val="0"/>
          <w:bCs w:val="0"/>
          <w:color w:val="auto"/>
          <w:sz w:val="20"/>
          <w:lang w:eastAsia="en-US"/>
        </w:rPr>
      </w:pPr>
      <w:r w:rsidRPr="00DC2312">
        <w:rPr>
          <w:rStyle w:val="FontStyle177"/>
          <w:rFonts w:ascii="Arial" w:hAnsi="Arial" w:cs="Arial"/>
          <w:color w:val="auto"/>
          <w:sz w:val="20"/>
          <w:szCs w:val="24"/>
          <w:lang w:eastAsia="en-US"/>
        </w:rPr>
        <w:t>2 Прибор категории I</w:t>
      </w:r>
      <w:r w:rsidRPr="00DC2312">
        <w:rPr>
          <w:rStyle w:val="FontStyle177"/>
          <w:rFonts w:ascii="Arial" w:hAnsi="Arial" w:cs="Arial"/>
          <w:color w:val="auto"/>
          <w:sz w:val="20"/>
          <w:szCs w:val="24"/>
          <w:vertAlign w:val="subscript"/>
          <w:lang w:eastAsia="en-US"/>
        </w:rPr>
        <w:t xml:space="preserve">2E + </w:t>
      </w:r>
      <w:r w:rsidRPr="00DC2312">
        <w:rPr>
          <w:rStyle w:val="FontStyle177"/>
          <w:rFonts w:ascii="Arial" w:hAnsi="Arial" w:cs="Arial"/>
          <w:color w:val="auto"/>
          <w:sz w:val="20"/>
          <w:szCs w:val="24"/>
          <w:lang w:eastAsia="en-US"/>
        </w:rPr>
        <w:t>для G 20 при 20 мбар может быть отнесен к категории I</w:t>
      </w:r>
      <w:r w:rsidRPr="00DC2312">
        <w:rPr>
          <w:rStyle w:val="FontStyle177"/>
          <w:rFonts w:ascii="Arial" w:hAnsi="Arial" w:cs="Arial"/>
          <w:color w:val="auto"/>
          <w:sz w:val="20"/>
          <w:szCs w:val="24"/>
          <w:vertAlign w:val="subscript"/>
          <w:lang w:eastAsia="en-US"/>
        </w:rPr>
        <w:t>2H</w:t>
      </w:r>
      <w:r w:rsidRPr="00DC2312">
        <w:rPr>
          <w:rStyle w:val="FontStyle177"/>
          <w:rFonts w:ascii="Arial" w:hAnsi="Arial" w:cs="Arial"/>
          <w:color w:val="auto"/>
          <w:sz w:val="20"/>
          <w:szCs w:val="24"/>
          <w:lang w:eastAsia="en-US"/>
        </w:rPr>
        <w:t xml:space="preserve"> для G 20 при 20 мбар при условии, что он проходит соответствующие испытания, указанные в 6.1.5.1, после замены форсунок, и после настройки регулятора в соответствии с требованиями пункта 5.2.6.</w:t>
      </w:r>
    </w:p>
    <w:p w:rsidR="00244A3D" w:rsidRPr="00DC2312" w:rsidRDefault="00244A3D" w:rsidP="00244A3D">
      <w:pPr>
        <w:pStyle w:val="Style38"/>
        <w:widowControl/>
        <w:ind w:firstLine="567"/>
        <w:jc w:val="both"/>
        <w:rPr>
          <w:rStyle w:val="FontStyle170"/>
          <w:rFonts w:ascii="Arial" w:hAnsi="Arial" w:cs="Arial"/>
          <w:color w:val="auto"/>
          <w:lang w:eastAsia="en-US"/>
        </w:rPr>
      </w:pPr>
    </w:p>
    <w:p w:rsidR="00244A3D" w:rsidRPr="00DC2312" w:rsidRDefault="00244A3D" w:rsidP="00244A3D">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B.2 Преобразование в категории в пределах идентичного диапазона числа Воббе</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Любой прибор, принадлежащий к одной категории, может быть отнесен к категории приборов, принадлежащих к другой категории, охватывающей идентичный диапазон числа Воббе, при условии, что выполняются требования, указанные в 5.1.1, 5.2.2.2, 5.2.2.3 и 5.2.6, о том, что его состояние преобразования соответствует стране (или стран) назначения и что информация, указанная на приборе, соответствует его настройке.</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Как правило, такая эквивалентность признается без необходимости новых испытаний прибора.</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Однако могут потребоваться дополнительные испытания с использованием давления и испытательных газов, действующих в это время в предполагаемой стране (или странах) назначения, если:</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нагнетающее давление в стране (или странах), в которой прибор был испытан, отличается от давления в стране назначения; или</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b) прибор с регуляторами, даже если он опломбирован, был испытан в условиях первоначальной категории с испытательными газами, которые отличаются от тех, что используются в стране, где он будет продаваться; или</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c)требования к регуляторам (см. 5.2.6) в отношении существующей категории отличаются от требований новой категории.</w:t>
      </w:r>
    </w:p>
    <w:p w:rsidR="00244A3D" w:rsidRPr="00DC2312" w:rsidRDefault="00244A3D" w:rsidP="00244A3D">
      <w:pPr>
        <w:pStyle w:val="Style1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Во всех случаях эти дополнительные испытания – это самое большее, что указано в 6.1.5.1</w:t>
      </w:r>
    </w:p>
    <w:p w:rsidR="00244A3D" w:rsidRPr="00DC2312" w:rsidRDefault="00244A3D" w:rsidP="00244A3D">
      <w:pPr>
        <w:pStyle w:val="Style27"/>
        <w:widowControl/>
        <w:ind w:firstLine="567"/>
        <w:jc w:val="both"/>
        <w:rPr>
          <w:rStyle w:val="FontStyle177"/>
          <w:rFonts w:ascii="Arial" w:hAnsi="Arial" w:cs="Arial"/>
          <w:color w:val="auto"/>
          <w:sz w:val="24"/>
          <w:szCs w:val="24"/>
          <w:lang w:eastAsia="en-US"/>
        </w:rPr>
      </w:pPr>
    </w:p>
    <w:p w:rsidR="00B26E9A" w:rsidRPr="00DC2312" w:rsidRDefault="00B26E9A" w:rsidP="00B26E9A">
      <w:pPr>
        <w:pStyle w:val="Style80"/>
        <w:widowControl/>
        <w:ind w:firstLine="567"/>
        <w:jc w:val="both"/>
        <w:rPr>
          <w:rStyle w:val="FontStyle177"/>
          <w:rFonts w:ascii="Arial" w:hAnsi="Arial" w:cs="Arial"/>
          <w:b/>
          <w:i/>
          <w:color w:val="auto"/>
          <w:sz w:val="20"/>
          <w:szCs w:val="20"/>
          <w:lang w:eastAsia="en-US"/>
        </w:rPr>
      </w:pPr>
      <w:r w:rsidRPr="00DC2312">
        <w:rPr>
          <w:rStyle w:val="FontStyle177"/>
          <w:rFonts w:ascii="Arial" w:hAnsi="Arial" w:cs="Arial"/>
          <w:b/>
          <w:i/>
          <w:color w:val="auto"/>
          <w:sz w:val="20"/>
          <w:szCs w:val="20"/>
          <w:lang w:eastAsia="en-US"/>
        </w:rPr>
        <w:t>Примеры</w:t>
      </w:r>
    </w:p>
    <w:p w:rsidR="00244A3D" w:rsidRPr="00DC2312" w:rsidRDefault="00244A3D" w:rsidP="00244A3D">
      <w:pPr>
        <w:pStyle w:val="Style27"/>
        <w:widowControl/>
        <w:ind w:firstLine="567"/>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1 Прибор категории I</w:t>
      </w:r>
      <w:r w:rsidRPr="00DC2312">
        <w:rPr>
          <w:rStyle w:val="FontStyle177"/>
          <w:rFonts w:ascii="Arial" w:hAnsi="Arial" w:cs="Arial"/>
          <w:color w:val="auto"/>
          <w:sz w:val="20"/>
          <w:szCs w:val="20"/>
          <w:vertAlign w:val="subscript"/>
          <w:lang w:eastAsia="en-US"/>
        </w:rPr>
        <w:t xml:space="preserve">2E + </w:t>
      </w:r>
      <w:r w:rsidRPr="00DC2312">
        <w:rPr>
          <w:rStyle w:val="FontStyle177"/>
          <w:rFonts w:ascii="Arial" w:hAnsi="Arial" w:cs="Arial"/>
          <w:color w:val="auto"/>
          <w:sz w:val="20"/>
          <w:szCs w:val="20"/>
          <w:lang w:eastAsia="en-US"/>
        </w:rPr>
        <w:t>может быть отнесен к категории I</w:t>
      </w:r>
      <w:r w:rsidRPr="00DC2312">
        <w:rPr>
          <w:rStyle w:val="FontStyle177"/>
          <w:rFonts w:ascii="Arial" w:hAnsi="Arial" w:cs="Arial"/>
          <w:color w:val="auto"/>
          <w:sz w:val="20"/>
          <w:szCs w:val="20"/>
          <w:vertAlign w:val="subscript"/>
          <w:lang w:eastAsia="en-US"/>
        </w:rPr>
        <w:t>2Esi</w:t>
      </w:r>
      <w:r w:rsidRPr="00DC2312">
        <w:rPr>
          <w:rStyle w:val="FontStyle177"/>
          <w:rFonts w:ascii="Arial" w:hAnsi="Arial" w:cs="Arial"/>
          <w:color w:val="auto"/>
          <w:sz w:val="20"/>
          <w:szCs w:val="20"/>
          <w:lang w:eastAsia="en-US"/>
        </w:rPr>
        <w:t xml:space="preserve"> или I</w:t>
      </w:r>
      <w:r w:rsidRPr="00DC2312">
        <w:rPr>
          <w:rStyle w:val="FontStyle177"/>
          <w:rFonts w:ascii="Arial" w:hAnsi="Arial" w:cs="Arial"/>
          <w:color w:val="auto"/>
          <w:sz w:val="20"/>
          <w:szCs w:val="20"/>
          <w:vertAlign w:val="subscript"/>
          <w:lang w:eastAsia="en-US"/>
        </w:rPr>
        <w:t>2Er</w:t>
      </w:r>
      <w:r w:rsidRPr="00DC2312">
        <w:rPr>
          <w:rStyle w:val="FontStyle177"/>
          <w:rFonts w:ascii="Arial" w:hAnsi="Arial" w:cs="Arial"/>
          <w:color w:val="auto"/>
          <w:sz w:val="20"/>
          <w:szCs w:val="20"/>
          <w:lang w:eastAsia="en-US"/>
        </w:rPr>
        <w:t xml:space="preserve"> при условии, что он проходит испытания, указанные в пункте 6.1.5.1 для испытательного давления и испытательных газов, относящихся к категории I</w:t>
      </w:r>
      <w:r w:rsidRPr="00DC2312">
        <w:rPr>
          <w:rStyle w:val="FontStyle177"/>
          <w:rFonts w:ascii="Arial" w:hAnsi="Arial" w:cs="Arial"/>
          <w:color w:val="auto"/>
          <w:sz w:val="20"/>
          <w:szCs w:val="20"/>
          <w:vertAlign w:val="subscript"/>
          <w:lang w:eastAsia="en-US"/>
        </w:rPr>
        <w:t>2Esi</w:t>
      </w:r>
      <w:r w:rsidRPr="00DC2312">
        <w:rPr>
          <w:rStyle w:val="FontStyle177"/>
          <w:rFonts w:ascii="Arial" w:hAnsi="Arial" w:cs="Arial"/>
          <w:color w:val="auto"/>
          <w:sz w:val="20"/>
          <w:szCs w:val="20"/>
          <w:lang w:eastAsia="en-US"/>
        </w:rPr>
        <w:t xml:space="preserve"> или I</w:t>
      </w:r>
      <w:r w:rsidRPr="00DC2312">
        <w:rPr>
          <w:rStyle w:val="FontStyle177"/>
          <w:rFonts w:ascii="Arial" w:hAnsi="Arial" w:cs="Arial"/>
          <w:color w:val="auto"/>
          <w:sz w:val="20"/>
          <w:szCs w:val="20"/>
          <w:vertAlign w:val="subscript"/>
          <w:lang w:eastAsia="en-US"/>
        </w:rPr>
        <w:t>2Er</w:t>
      </w:r>
      <w:r w:rsidRPr="00DC2312">
        <w:rPr>
          <w:rStyle w:val="FontStyle177"/>
          <w:rFonts w:ascii="Arial" w:hAnsi="Arial" w:cs="Arial"/>
          <w:color w:val="auto"/>
          <w:sz w:val="20"/>
          <w:szCs w:val="20"/>
          <w:lang w:eastAsia="en-US"/>
        </w:rPr>
        <w:t>, и с соответствующими форсунками и настройками. В этих настройках должны учитываться требования, указанные в 5.2.6.</w:t>
      </w:r>
    </w:p>
    <w:p w:rsidR="00244A3D" w:rsidRPr="00DC2312" w:rsidRDefault="00244A3D" w:rsidP="00244A3D">
      <w:pPr>
        <w:pStyle w:val="Style27"/>
        <w:widowControl/>
        <w:ind w:firstLine="567"/>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2 Прибор категории I</w:t>
      </w:r>
      <w:r w:rsidRPr="00DC2312">
        <w:rPr>
          <w:rStyle w:val="FontStyle177"/>
          <w:rFonts w:ascii="Arial" w:hAnsi="Arial" w:cs="Arial"/>
          <w:color w:val="auto"/>
          <w:sz w:val="20"/>
          <w:szCs w:val="20"/>
          <w:vertAlign w:val="subscript"/>
          <w:lang w:eastAsia="en-US"/>
        </w:rPr>
        <w:t>2Esi</w:t>
      </w:r>
      <w:r w:rsidRPr="00DC2312">
        <w:rPr>
          <w:rStyle w:val="FontStyle177"/>
          <w:rFonts w:ascii="Arial" w:hAnsi="Arial" w:cs="Arial"/>
          <w:color w:val="auto"/>
          <w:sz w:val="20"/>
          <w:szCs w:val="20"/>
          <w:lang w:eastAsia="en-US"/>
        </w:rPr>
        <w:t xml:space="preserve"> или I</w:t>
      </w:r>
      <w:r w:rsidRPr="00DC2312">
        <w:rPr>
          <w:rStyle w:val="FontStyle177"/>
          <w:rFonts w:ascii="Arial" w:hAnsi="Arial" w:cs="Arial"/>
          <w:color w:val="auto"/>
          <w:sz w:val="20"/>
          <w:szCs w:val="20"/>
          <w:vertAlign w:val="subscript"/>
          <w:lang w:eastAsia="en-US"/>
        </w:rPr>
        <w:t>2Er</w:t>
      </w:r>
      <w:r w:rsidRPr="00DC2312">
        <w:rPr>
          <w:rStyle w:val="FontStyle177"/>
          <w:rFonts w:ascii="Arial" w:hAnsi="Arial" w:cs="Arial"/>
          <w:color w:val="auto"/>
          <w:sz w:val="20"/>
          <w:szCs w:val="20"/>
          <w:lang w:eastAsia="en-US"/>
        </w:rPr>
        <w:t xml:space="preserve"> может быть отнесен к категории I</w:t>
      </w:r>
      <w:r w:rsidRPr="00DC2312">
        <w:rPr>
          <w:rStyle w:val="FontStyle177"/>
          <w:rFonts w:ascii="Arial" w:hAnsi="Arial" w:cs="Arial"/>
          <w:color w:val="auto"/>
          <w:sz w:val="20"/>
          <w:szCs w:val="20"/>
          <w:vertAlign w:val="subscript"/>
          <w:lang w:eastAsia="en-US"/>
        </w:rPr>
        <w:t xml:space="preserve">2E+ </w:t>
      </w:r>
      <w:r w:rsidRPr="00DC2312">
        <w:rPr>
          <w:rStyle w:val="FontStyle177"/>
          <w:rFonts w:ascii="Arial" w:hAnsi="Arial" w:cs="Arial"/>
          <w:color w:val="auto"/>
          <w:sz w:val="20"/>
          <w:szCs w:val="20"/>
          <w:lang w:eastAsia="en-US"/>
        </w:rPr>
        <w:t>при условии, что он соответствует испытаниям, указанным в пункте 6.1.5.1 для испытательного давления, соответствующего категории I</w:t>
      </w:r>
      <w:r w:rsidRPr="00DC2312">
        <w:rPr>
          <w:rStyle w:val="FontStyle177"/>
          <w:rFonts w:ascii="Arial" w:hAnsi="Arial" w:cs="Arial"/>
          <w:color w:val="auto"/>
          <w:sz w:val="20"/>
          <w:szCs w:val="20"/>
          <w:vertAlign w:val="subscript"/>
          <w:lang w:eastAsia="en-US"/>
        </w:rPr>
        <w:t>2E+</w:t>
      </w:r>
      <w:r w:rsidRPr="00DC2312">
        <w:rPr>
          <w:rStyle w:val="FontStyle177"/>
          <w:rFonts w:ascii="Arial" w:hAnsi="Arial" w:cs="Arial"/>
          <w:color w:val="auto"/>
          <w:sz w:val="20"/>
          <w:szCs w:val="20"/>
          <w:lang w:eastAsia="en-US"/>
        </w:rPr>
        <w:t>. Кроме того, любые регуляторы должны быть заблокированы и опломбированы в соответствующих положениях с учетом требований пункта 5.2.6.</w:t>
      </w:r>
    </w:p>
    <w:p w:rsidR="00244A3D" w:rsidRPr="00DC2312" w:rsidRDefault="00244A3D" w:rsidP="00244A3D">
      <w:pPr>
        <w:pStyle w:val="Style27"/>
        <w:widowControl/>
        <w:ind w:firstLine="567"/>
        <w:jc w:val="both"/>
        <w:rPr>
          <w:rStyle w:val="FontStyle177"/>
          <w:rFonts w:ascii="Arial" w:hAnsi="Arial" w:cs="Arial"/>
          <w:color w:val="auto"/>
          <w:sz w:val="24"/>
          <w:szCs w:val="24"/>
          <w:lang w:eastAsia="en-US"/>
        </w:rPr>
      </w:pPr>
    </w:p>
    <w:p w:rsidR="00244A3D" w:rsidRPr="00DC2312" w:rsidRDefault="00244A3D" w:rsidP="00244A3D">
      <w:pPr>
        <w:pStyle w:val="Style27"/>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Если предполагаемой страной назначения является Бельгия, Италия или Польша, следует учитывать Особые условия, указанные в EN 437.</w:t>
      </w:r>
    </w:p>
    <w:p w:rsidR="00244A3D" w:rsidRPr="00DC2312" w:rsidRDefault="00244A3D" w:rsidP="00244A3D">
      <w:pPr>
        <w:pStyle w:val="Style38"/>
        <w:widowControl/>
        <w:ind w:firstLine="567"/>
        <w:jc w:val="both"/>
        <w:rPr>
          <w:rStyle w:val="FontStyle170"/>
          <w:rFonts w:ascii="Arial" w:hAnsi="Arial" w:cs="Arial"/>
          <w:color w:val="auto"/>
          <w:lang w:eastAsia="en-US"/>
        </w:rPr>
      </w:pPr>
    </w:p>
    <w:p w:rsidR="00244A3D" w:rsidRPr="00DC2312" w:rsidRDefault="00244A3D" w:rsidP="00244A3D">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B.3 Преобразование в категории в более широком диапазоне числа Воббе</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Прибор, принадлежащий к одной категории, может быть отнесен к другой категории,</w:t>
      </w:r>
      <w:r w:rsidR="00B26E9A"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число</w:t>
      </w:r>
      <w:r w:rsidR="00B26E9A"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Воббе, если он соответствует всем конструктивным требованиям предлагаемой новой категории.</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Кроме того, прибор должен быть испытан, как указано в 6.1.5.1, с использованием испытательных газов и испытательного давления для предложенной новой категории. При необходимости следует учитывать </w:t>
      </w:r>
      <w:r w:rsidR="00B26E9A" w:rsidRPr="00DC2312">
        <w:rPr>
          <w:rStyle w:val="FontStyle175"/>
          <w:rFonts w:ascii="Arial" w:hAnsi="Arial" w:cs="Arial"/>
          <w:color w:val="auto"/>
          <w:sz w:val="24"/>
          <w:szCs w:val="24"/>
          <w:lang w:eastAsia="en-US"/>
        </w:rPr>
        <w:t>о</w:t>
      </w:r>
      <w:r w:rsidRPr="00DC2312">
        <w:rPr>
          <w:rStyle w:val="FontStyle175"/>
          <w:rFonts w:ascii="Arial" w:hAnsi="Arial" w:cs="Arial"/>
          <w:color w:val="auto"/>
          <w:sz w:val="24"/>
          <w:szCs w:val="24"/>
          <w:lang w:eastAsia="en-US"/>
        </w:rPr>
        <w:t>собые условия, указанные в EN 437.</w:t>
      </w:r>
    </w:p>
    <w:p w:rsidR="00244A3D" w:rsidRPr="00DC2312" w:rsidRDefault="00244A3D" w:rsidP="00244A3D">
      <w:pPr>
        <w:pStyle w:val="Style78"/>
        <w:widowControl/>
        <w:ind w:firstLine="567"/>
        <w:jc w:val="both"/>
        <w:rPr>
          <w:rStyle w:val="FontStyle178"/>
          <w:rFonts w:ascii="Arial" w:hAnsi="Arial" w:cs="Arial"/>
          <w:color w:val="auto"/>
          <w:sz w:val="24"/>
          <w:szCs w:val="24"/>
          <w:lang w:eastAsia="en-US"/>
        </w:rPr>
        <w:sectPr w:rsidR="00244A3D" w:rsidRPr="00DC2312" w:rsidSect="00AE1DC0">
          <w:pgSz w:w="11909" w:h="16834"/>
          <w:pgMar w:top="1134" w:right="851" w:bottom="1134" w:left="1418" w:header="720" w:footer="720" w:gutter="0"/>
          <w:cols w:space="720"/>
          <w:noEndnote/>
          <w:docGrid w:linePitch="326"/>
        </w:sectPr>
      </w:pPr>
    </w:p>
    <w:p w:rsidR="00244A3D" w:rsidRPr="00DC2312" w:rsidRDefault="00244A3D" w:rsidP="00244A3D">
      <w:pPr>
        <w:pStyle w:val="Style17"/>
        <w:widowControl/>
        <w:ind w:firstLine="567"/>
        <w:jc w:val="center"/>
        <w:rPr>
          <w:rStyle w:val="FontStyle158"/>
          <w:rFonts w:ascii="Arial" w:hAnsi="Arial" w:cs="Arial"/>
          <w:color w:val="auto"/>
          <w:sz w:val="24"/>
          <w:szCs w:val="24"/>
          <w:lang w:eastAsia="en-US"/>
        </w:rPr>
      </w:pPr>
      <w:r w:rsidRPr="00DC2312">
        <w:rPr>
          <w:rStyle w:val="FontStyle158"/>
          <w:rFonts w:ascii="Arial" w:hAnsi="Arial" w:cs="Arial"/>
          <w:color w:val="auto"/>
          <w:sz w:val="24"/>
          <w:szCs w:val="24"/>
          <w:lang w:eastAsia="en-US"/>
        </w:rPr>
        <w:lastRenderedPageBreak/>
        <w:t>Приложение</w:t>
      </w:r>
      <w:r w:rsidRPr="00DC2312">
        <w:rPr>
          <w:rStyle w:val="FontStyle158"/>
          <w:rFonts w:ascii="Arial" w:hAnsi="Arial" w:cs="Arial"/>
          <w:color w:val="auto"/>
          <w:sz w:val="24"/>
          <w:szCs w:val="24"/>
          <w:lang w:val="en-US" w:eastAsia="en-US"/>
        </w:rPr>
        <w:t>C</w:t>
      </w:r>
    </w:p>
    <w:p w:rsidR="00244A3D" w:rsidRPr="00DC2312" w:rsidRDefault="00244A3D" w:rsidP="00244A3D">
      <w:pPr>
        <w:pStyle w:val="Style148"/>
        <w:widowControl/>
        <w:ind w:firstLine="567"/>
        <w:jc w:val="center"/>
        <w:rPr>
          <w:rStyle w:val="FontStyle229"/>
          <w:rFonts w:ascii="Arial" w:hAnsi="Arial" w:cs="Arial"/>
          <w:b/>
          <w:color w:val="auto"/>
          <w:sz w:val="24"/>
          <w:szCs w:val="24"/>
          <w:lang w:eastAsia="en-US"/>
        </w:rPr>
      </w:pPr>
      <w:r w:rsidRPr="00DC2312">
        <w:rPr>
          <w:rStyle w:val="FontStyle229"/>
          <w:rFonts w:ascii="Arial" w:hAnsi="Arial" w:cs="Arial"/>
          <w:b/>
          <w:color w:val="auto"/>
          <w:sz w:val="24"/>
          <w:szCs w:val="24"/>
          <w:lang w:eastAsia="en-US"/>
        </w:rPr>
        <w:t>(справочное)</w:t>
      </w:r>
    </w:p>
    <w:p w:rsidR="00244A3D" w:rsidRPr="00DC2312" w:rsidRDefault="00244A3D" w:rsidP="00244A3D">
      <w:pPr>
        <w:pStyle w:val="Style17"/>
        <w:widowControl/>
        <w:ind w:firstLine="567"/>
        <w:jc w:val="center"/>
        <w:rPr>
          <w:rStyle w:val="FontStyle158"/>
          <w:rFonts w:ascii="Arial" w:hAnsi="Arial" w:cs="Arial"/>
          <w:color w:val="auto"/>
          <w:sz w:val="24"/>
          <w:szCs w:val="24"/>
          <w:lang w:eastAsia="en-US"/>
        </w:rPr>
      </w:pPr>
    </w:p>
    <w:p w:rsidR="00244A3D" w:rsidRPr="00DC2312" w:rsidRDefault="00244A3D" w:rsidP="00244A3D">
      <w:pPr>
        <w:pStyle w:val="Style17"/>
        <w:widowControl/>
        <w:ind w:firstLine="567"/>
        <w:jc w:val="center"/>
        <w:rPr>
          <w:rStyle w:val="FontStyle158"/>
          <w:rFonts w:ascii="Arial" w:hAnsi="Arial" w:cs="Arial"/>
          <w:color w:val="auto"/>
          <w:sz w:val="24"/>
          <w:szCs w:val="24"/>
          <w:lang w:eastAsia="en-US"/>
        </w:rPr>
      </w:pPr>
      <w:r w:rsidRPr="00DC2312">
        <w:rPr>
          <w:rStyle w:val="FontStyle158"/>
          <w:rFonts w:ascii="Arial" w:hAnsi="Arial" w:cs="Arial"/>
          <w:color w:val="auto"/>
          <w:sz w:val="24"/>
          <w:szCs w:val="24"/>
          <w:lang w:eastAsia="en-US"/>
        </w:rPr>
        <w:t>Идентификация видов газов при использовании в разных странах</w:t>
      </w:r>
    </w:p>
    <w:p w:rsidR="00244A3D" w:rsidRPr="00DC2312" w:rsidRDefault="00244A3D" w:rsidP="00EB0E54">
      <w:pPr>
        <w:pStyle w:val="Style78"/>
        <w:widowControl/>
        <w:ind w:firstLine="567"/>
        <w:rPr>
          <w:rStyle w:val="FontStyle178"/>
          <w:rFonts w:ascii="Arial" w:hAnsi="Arial" w:cs="Arial"/>
          <w:color w:val="auto"/>
          <w:sz w:val="24"/>
          <w:szCs w:val="24"/>
          <w:lang w:eastAsia="en-US"/>
        </w:rPr>
      </w:pPr>
    </w:p>
    <w:p w:rsidR="00244A3D" w:rsidRPr="00DC2312" w:rsidRDefault="00244A3D" w:rsidP="00EB0E54">
      <w:pPr>
        <w:pStyle w:val="Style78"/>
        <w:widowControl/>
        <w:rPr>
          <w:rStyle w:val="FontStyle178"/>
          <w:rFonts w:ascii="Arial" w:hAnsi="Arial" w:cs="Arial"/>
          <w:b w:val="0"/>
          <w:color w:val="auto"/>
          <w:sz w:val="24"/>
          <w:szCs w:val="24"/>
          <w:lang w:eastAsia="en-US"/>
        </w:rPr>
      </w:pPr>
      <w:r w:rsidRPr="00DC2312">
        <w:rPr>
          <w:rStyle w:val="FontStyle178"/>
          <w:rFonts w:ascii="Arial" w:hAnsi="Arial" w:cs="Arial"/>
          <w:b w:val="0"/>
          <w:color w:val="auto"/>
          <w:spacing w:val="60"/>
          <w:sz w:val="24"/>
          <w:szCs w:val="24"/>
          <w:lang w:eastAsia="en-US"/>
        </w:rPr>
        <w:t>Таблица</w:t>
      </w:r>
      <w:r w:rsidR="00EB0E54" w:rsidRPr="00DC2312">
        <w:rPr>
          <w:rStyle w:val="FontStyle178"/>
          <w:rFonts w:ascii="Arial" w:hAnsi="Arial" w:cs="Arial"/>
          <w:b w:val="0"/>
          <w:color w:val="auto"/>
          <w:sz w:val="24"/>
          <w:szCs w:val="24"/>
          <w:lang w:eastAsia="en-US"/>
        </w:rPr>
        <w:t xml:space="preserve"> </w:t>
      </w:r>
      <w:r w:rsidRPr="00DC2312">
        <w:rPr>
          <w:rStyle w:val="FontStyle178"/>
          <w:rFonts w:ascii="Arial" w:hAnsi="Arial" w:cs="Arial"/>
          <w:b w:val="0"/>
          <w:color w:val="auto"/>
          <w:sz w:val="24"/>
          <w:szCs w:val="24"/>
          <w:lang w:val="en-US" w:eastAsia="en-US"/>
        </w:rPr>
        <w:t>C</w:t>
      </w:r>
      <w:r w:rsidRPr="00DC2312">
        <w:rPr>
          <w:rStyle w:val="FontStyle178"/>
          <w:rFonts w:ascii="Arial" w:hAnsi="Arial" w:cs="Arial"/>
          <w:b w:val="0"/>
          <w:color w:val="auto"/>
          <w:sz w:val="24"/>
          <w:szCs w:val="24"/>
          <w:lang w:eastAsia="en-US"/>
        </w:rPr>
        <w:t>.1</w:t>
      </w:r>
      <w:r w:rsidR="00EB0E54" w:rsidRPr="00DC2312">
        <w:rPr>
          <w:rStyle w:val="FontStyle178"/>
          <w:rFonts w:ascii="Arial" w:hAnsi="Arial" w:cs="Arial"/>
          <w:b w:val="0"/>
          <w:color w:val="auto"/>
          <w:sz w:val="24"/>
          <w:szCs w:val="24"/>
          <w:lang w:eastAsia="en-US"/>
        </w:rPr>
        <w:t xml:space="preserve"> - </w:t>
      </w:r>
      <w:r w:rsidRPr="00DC2312">
        <w:rPr>
          <w:rStyle w:val="FontStyle178"/>
          <w:rFonts w:ascii="Arial" w:hAnsi="Arial" w:cs="Arial"/>
          <w:b w:val="0"/>
          <w:color w:val="auto"/>
          <w:sz w:val="24"/>
          <w:szCs w:val="24"/>
          <w:lang w:eastAsia="en-US"/>
        </w:rPr>
        <w:t>Средства идентификации типов газов</w:t>
      </w:r>
      <w:r w:rsidR="00EB0E54" w:rsidRPr="00DC2312">
        <w:rPr>
          <w:rStyle w:val="FontStyle178"/>
          <w:rFonts w:ascii="Arial" w:hAnsi="Arial" w:cs="Arial"/>
          <w:b w:val="0"/>
          <w:color w:val="auto"/>
          <w:sz w:val="24"/>
          <w:szCs w:val="24"/>
          <w:lang w:eastAsia="en-US"/>
        </w:rPr>
        <w:t xml:space="preserve"> </w:t>
      </w:r>
      <w:r w:rsidRPr="00DC2312">
        <w:rPr>
          <w:rStyle w:val="FontStyle178"/>
          <w:rFonts w:ascii="Arial" w:hAnsi="Arial" w:cs="Arial"/>
          <w:b w:val="0"/>
          <w:color w:val="auto"/>
          <w:sz w:val="24"/>
          <w:szCs w:val="24"/>
          <w:lang w:eastAsia="en-US"/>
        </w:rPr>
        <w:t>при использовании в разных странах</w:t>
      </w:r>
    </w:p>
    <w:p w:rsidR="00244A3D" w:rsidRPr="00DC2312" w:rsidRDefault="00244A3D" w:rsidP="00244A3D">
      <w:pPr>
        <w:pStyle w:val="Style142"/>
        <w:widowControl/>
        <w:ind w:firstLine="567"/>
        <w:jc w:val="both"/>
        <w:rPr>
          <w:rStyle w:val="FontStyle178"/>
          <w:rFonts w:ascii="Arial" w:hAnsi="Arial" w:cs="Arial"/>
          <w:b w:val="0"/>
          <w:bCs w:val="0"/>
          <w:color w:val="auto"/>
          <w:sz w:val="24"/>
          <w:szCs w:val="24"/>
          <w:lang w:eastAsia="en-US"/>
        </w:rPr>
      </w:pPr>
    </w:p>
    <w:tbl>
      <w:tblPr>
        <w:tblW w:w="9514" w:type="dxa"/>
        <w:tblLayout w:type="fixed"/>
        <w:tblCellMar>
          <w:left w:w="40" w:type="dxa"/>
          <w:right w:w="40" w:type="dxa"/>
        </w:tblCellMar>
        <w:tblLook w:val="0000"/>
      </w:tblPr>
      <w:tblGrid>
        <w:gridCol w:w="1071"/>
        <w:gridCol w:w="1228"/>
        <w:gridCol w:w="860"/>
        <w:gridCol w:w="1093"/>
        <w:gridCol w:w="994"/>
        <w:gridCol w:w="1133"/>
        <w:gridCol w:w="1133"/>
        <w:gridCol w:w="994"/>
        <w:gridCol w:w="1008"/>
      </w:tblGrid>
      <w:tr w:rsidR="00EB0E54" w:rsidRPr="00DC2312" w:rsidTr="00EB0E54">
        <w:trPr>
          <w:trHeight w:val="370"/>
        </w:trPr>
        <w:tc>
          <w:tcPr>
            <w:tcW w:w="9514" w:type="dxa"/>
            <w:gridSpan w:val="9"/>
            <w:tcBorders>
              <w:top w:val="single" w:sz="6" w:space="0" w:color="auto"/>
              <w:left w:val="single" w:sz="6" w:space="0" w:color="auto"/>
              <w:bottom w:val="single" w:sz="6" w:space="0" w:color="auto"/>
              <w:right w:val="single" w:sz="4" w:space="0" w:color="auto"/>
            </w:tcBorders>
            <w:vAlign w:val="center"/>
          </w:tcPr>
          <w:p w:rsidR="00EB0E54" w:rsidRPr="00DC2312" w:rsidRDefault="00EB0E54" w:rsidP="003F0533">
            <w:pPr>
              <w:pStyle w:val="Style149"/>
              <w:widowControl/>
              <w:jc w:val="center"/>
              <w:rPr>
                <w:rStyle w:val="FontStyle230"/>
                <w:rFonts w:ascii="Arial" w:hAnsi="Arial" w:cs="Arial"/>
                <w:color w:val="auto"/>
                <w:sz w:val="20"/>
                <w:szCs w:val="20"/>
                <w:lang w:eastAsia="en-US"/>
              </w:rPr>
            </w:pPr>
            <w:r w:rsidRPr="00DC2312">
              <w:rPr>
                <w:rStyle w:val="FontStyle230"/>
                <w:rFonts w:ascii="Arial" w:hAnsi="Arial" w:cs="Arial"/>
                <w:color w:val="auto"/>
                <w:sz w:val="24"/>
                <w:szCs w:val="20"/>
                <w:lang w:eastAsia="en-US"/>
              </w:rPr>
              <w:t>Тип газа</w:t>
            </w:r>
          </w:p>
        </w:tc>
      </w:tr>
      <w:tr w:rsidR="00EB0E54" w:rsidRPr="00DC2312" w:rsidTr="00EB0E54">
        <w:trPr>
          <w:trHeight w:val="776"/>
        </w:trPr>
        <w:tc>
          <w:tcPr>
            <w:tcW w:w="1071" w:type="dxa"/>
            <w:tcBorders>
              <w:top w:val="single" w:sz="6" w:space="0" w:color="auto"/>
              <w:left w:val="single" w:sz="6" w:space="0" w:color="auto"/>
              <w:bottom w:val="double" w:sz="4" w:space="0" w:color="auto"/>
              <w:right w:val="single" w:sz="6" w:space="0" w:color="auto"/>
            </w:tcBorders>
            <w:vAlign w:val="center"/>
          </w:tcPr>
          <w:p w:rsidR="00EB0E54" w:rsidRPr="00DC2312" w:rsidRDefault="00EB0E54" w:rsidP="00EB0E54">
            <w:pPr>
              <w:pStyle w:val="Style149"/>
              <w:widowControl/>
              <w:jc w:val="center"/>
              <w:rPr>
                <w:rStyle w:val="FontStyle230"/>
                <w:rFonts w:ascii="Arial" w:hAnsi="Arial" w:cs="Arial"/>
                <w:color w:val="auto"/>
                <w:sz w:val="24"/>
                <w:szCs w:val="20"/>
                <w:vertAlign w:val="superscript"/>
                <w:lang w:eastAsia="en-US"/>
              </w:rPr>
            </w:pPr>
            <w:r w:rsidRPr="00DC2312">
              <w:rPr>
                <w:rStyle w:val="FontStyle230"/>
                <w:rFonts w:ascii="Arial" w:hAnsi="Arial" w:cs="Arial"/>
                <w:color w:val="auto"/>
                <w:sz w:val="24"/>
                <w:szCs w:val="20"/>
                <w:lang w:eastAsia="en-US"/>
              </w:rPr>
              <w:t>Код страны</w:t>
            </w:r>
            <w:r w:rsidRPr="00DC2312">
              <w:rPr>
                <w:rStyle w:val="FontStyle230"/>
                <w:rFonts w:ascii="Arial" w:hAnsi="Arial" w:cs="Arial"/>
                <w:color w:val="auto"/>
                <w:sz w:val="24"/>
                <w:szCs w:val="20"/>
                <w:vertAlign w:val="superscript"/>
                <w:lang w:val="en-US" w:eastAsia="en-US"/>
              </w:rPr>
              <w:t>b</w:t>
            </w:r>
            <w:r w:rsidRPr="00DC2312">
              <w:rPr>
                <w:rStyle w:val="FontStyle230"/>
                <w:rFonts w:ascii="Arial" w:hAnsi="Arial" w:cs="Arial"/>
                <w:color w:val="auto"/>
                <w:sz w:val="24"/>
                <w:szCs w:val="20"/>
                <w:vertAlign w:val="superscript"/>
                <w:lang w:eastAsia="en-US"/>
              </w:rPr>
              <w:t>)</w:t>
            </w:r>
          </w:p>
        </w:tc>
        <w:tc>
          <w:tcPr>
            <w:tcW w:w="1228" w:type="dxa"/>
            <w:tcBorders>
              <w:top w:val="single" w:sz="6" w:space="0" w:color="auto"/>
              <w:left w:val="single" w:sz="6" w:space="0" w:color="auto"/>
              <w:bottom w:val="double" w:sz="4" w:space="0" w:color="auto"/>
              <w:right w:val="single" w:sz="6" w:space="0" w:color="auto"/>
            </w:tcBorders>
            <w:vAlign w:val="center"/>
          </w:tcPr>
          <w:p w:rsidR="00EB0E54" w:rsidRPr="00DC2312" w:rsidRDefault="00EB0E54" w:rsidP="00EB0E54">
            <w:pPr>
              <w:pStyle w:val="Style149"/>
              <w:widowControl/>
              <w:jc w:val="center"/>
              <w:rPr>
                <w:rStyle w:val="FontStyle230"/>
                <w:rFonts w:ascii="Arial" w:hAnsi="Arial" w:cs="Arial"/>
                <w:color w:val="auto"/>
                <w:sz w:val="24"/>
                <w:szCs w:val="20"/>
                <w:lang w:eastAsia="en-US"/>
              </w:rPr>
            </w:pPr>
            <w:r w:rsidRPr="00DC2312">
              <w:rPr>
                <w:rStyle w:val="FontStyle230"/>
                <w:rFonts w:ascii="Arial" w:hAnsi="Arial" w:cs="Arial"/>
                <w:color w:val="auto"/>
                <w:sz w:val="24"/>
                <w:szCs w:val="20"/>
                <w:lang w:val="en-US" w:eastAsia="en-US"/>
              </w:rPr>
              <w:t>G</w:t>
            </w:r>
            <w:r w:rsidRPr="00DC2312">
              <w:rPr>
                <w:rStyle w:val="FontStyle230"/>
                <w:rFonts w:ascii="Arial" w:hAnsi="Arial" w:cs="Arial"/>
                <w:color w:val="auto"/>
                <w:sz w:val="24"/>
                <w:szCs w:val="20"/>
                <w:lang w:eastAsia="en-US"/>
              </w:rPr>
              <w:t xml:space="preserve"> 110</w:t>
            </w:r>
          </w:p>
        </w:tc>
        <w:tc>
          <w:tcPr>
            <w:tcW w:w="860" w:type="dxa"/>
            <w:tcBorders>
              <w:top w:val="single" w:sz="6" w:space="0" w:color="auto"/>
              <w:left w:val="single" w:sz="6" w:space="0" w:color="auto"/>
              <w:bottom w:val="double" w:sz="4" w:space="0" w:color="auto"/>
              <w:right w:val="single" w:sz="6" w:space="0" w:color="auto"/>
            </w:tcBorders>
            <w:vAlign w:val="center"/>
          </w:tcPr>
          <w:p w:rsidR="00EB0E54" w:rsidRPr="00DC2312" w:rsidRDefault="00EB0E54" w:rsidP="00EB0E54">
            <w:pPr>
              <w:pStyle w:val="Style149"/>
              <w:widowControl/>
              <w:jc w:val="center"/>
              <w:rPr>
                <w:rStyle w:val="FontStyle230"/>
                <w:rFonts w:ascii="Arial" w:hAnsi="Arial" w:cs="Arial"/>
                <w:color w:val="auto"/>
                <w:sz w:val="24"/>
                <w:szCs w:val="20"/>
                <w:lang w:eastAsia="en-US"/>
              </w:rPr>
            </w:pPr>
            <w:r w:rsidRPr="00DC2312">
              <w:rPr>
                <w:rStyle w:val="FontStyle230"/>
                <w:rFonts w:ascii="Arial" w:hAnsi="Arial" w:cs="Arial"/>
                <w:color w:val="auto"/>
                <w:sz w:val="24"/>
                <w:szCs w:val="20"/>
                <w:lang w:val="en-US" w:eastAsia="en-US"/>
              </w:rPr>
              <w:t>G</w:t>
            </w:r>
            <w:r w:rsidRPr="00DC2312">
              <w:rPr>
                <w:rStyle w:val="FontStyle230"/>
                <w:rFonts w:ascii="Arial" w:hAnsi="Arial" w:cs="Arial"/>
                <w:color w:val="auto"/>
                <w:sz w:val="24"/>
                <w:szCs w:val="20"/>
                <w:lang w:eastAsia="en-US"/>
              </w:rPr>
              <w:t xml:space="preserve"> 120</w:t>
            </w:r>
          </w:p>
        </w:tc>
        <w:tc>
          <w:tcPr>
            <w:tcW w:w="1093" w:type="dxa"/>
            <w:tcBorders>
              <w:top w:val="single" w:sz="6" w:space="0" w:color="auto"/>
              <w:left w:val="single" w:sz="6" w:space="0" w:color="auto"/>
              <w:bottom w:val="double" w:sz="4" w:space="0" w:color="auto"/>
              <w:right w:val="single" w:sz="6" w:space="0" w:color="auto"/>
            </w:tcBorders>
            <w:vAlign w:val="center"/>
          </w:tcPr>
          <w:p w:rsidR="00EB0E54" w:rsidRPr="00DC2312" w:rsidRDefault="00EB0E54" w:rsidP="00EB0E54">
            <w:pPr>
              <w:pStyle w:val="Style149"/>
              <w:widowControl/>
              <w:jc w:val="center"/>
              <w:rPr>
                <w:rStyle w:val="FontStyle230"/>
                <w:rFonts w:ascii="Arial" w:hAnsi="Arial" w:cs="Arial"/>
                <w:color w:val="auto"/>
                <w:sz w:val="24"/>
                <w:szCs w:val="20"/>
                <w:lang w:eastAsia="en-US"/>
              </w:rPr>
            </w:pPr>
            <w:r w:rsidRPr="00DC2312">
              <w:rPr>
                <w:rStyle w:val="FontStyle230"/>
                <w:rFonts w:ascii="Arial" w:hAnsi="Arial" w:cs="Arial"/>
                <w:color w:val="auto"/>
                <w:sz w:val="24"/>
                <w:szCs w:val="20"/>
                <w:lang w:val="en-US" w:eastAsia="en-US"/>
              </w:rPr>
              <w:t>G</w:t>
            </w:r>
            <w:r w:rsidRPr="00DC2312">
              <w:rPr>
                <w:rStyle w:val="FontStyle230"/>
                <w:rFonts w:ascii="Arial" w:hAnsi="Arial" w:cs="Arial"/>
                <w:color w:val="auto"/>
                <w:sz w:val="24"/>
                <w:szCs w:val="20"/>
                <w:lang w:eastAsia="en-US"/>
              </w:rPr>
              <w:t xml:space="preserve"> 130</w:t>
            </w:r>
          </w:p>
        </w:tc>
        <w:tc>
          <w:tcPr>
            <w:tcW w:w="994" w:type="dxa"/>
            <w:tcBorders>
              <w:top w:val="single" w:sz="6" w:space="0" w:color="auto"/>
              <w:left w:val="single" w:sz="6" w:space="0" w:color="auto"/>
              <w:bottom w:val="double" w:sz="4" w:space="0" w:color="auto"/>
              <w:right w:val="single" w:sz="6" w:space="0" w:color="auto"/>
            </w:tcBorders>
            <w:vAlign w:val="center"/>
          </w:tcPr>
          <w:p w:rsidR="00EB0E54" w:rsidRPr="00DC2312" w:rsidRDefault="00EB0E54" w:rsidP="00EB0E54">
            <w:pPr>
              <w:pStyle w:val="Style149"/>
              <w:widowControl/>
              <w:jc w:val="center"/>
              <w:rPr>
                <w:rStyle w:val="FontStyle230"/>
                <w:rFonts w:ascii="Arial" w:hAnsi="Arial" w:cs="Arial"/>
                <w:color w:val="auto"/>
                <w:sz w:val="24"/>
                <w:szCs w:val="20"/>
                <w:lang w:eastAsia="en-US"/>
              </w:rPr>
            </w:pPr>
            <w:r w:rsidRPr="00DC2312">
              <w:rPr>
                <w:rStyle w:val="FontStyle230"/>
                <w:rFonts w:ascii="Arial" w:hAnsi="Arial" w:cs="Arial"/>
                <w:color w:val="auto"/>
                <w:sz w:val="24"/>
                <w:szCs w:val="20"/>
                <w:lang w:val="en-US" w:eastAsia="en-US"/>
              </w:rPr>
              <w:t>G</w:t>
            </w:r>
            <w:r w:rsidRPr="00DC2312">
              <w:rPr>
                <w:rStyle w:val="FontStyle230"/>
                <w:rFonts w:ascii="Arial" w:hAnsi="Arial" w:cs="Arial"/>
                <w:color w:val="auto"/>
                <w:sz w:val="24"/>
                <w:szCs w:val="20"/>
                <w:lang w:eastAsia="en-US"/>
              </w:rPr>
              <w:t xml:space="preserve"> 150</w:t>
            </w:r>
          </w:p>
        </w:tc>
        <w:tc>
          <w:tcPr>
            <w:tcW w:w="1133" w:type="dxa"/>
            <w:tcBorders>
              <w:top w:val="single" w:sz="6" w:space="0" w:color="auto"/>
              <w:left w:val="single" w:sz="6" w:space="0" w:color="auto"/>
              <w:bottom w:val="double" w:sz="4" w:space="0" w:color="auto"/>
              <w:right w:val="single" w:sz="6" w:space="0" w:color="auto"/>
            </w:tcBorders>
            <w:vAlign w:val="center"/>
          </w:tcPr>
          <w:p w:rsidR="00EB0E54" w:rsidRPr="00DC2312" w:rsidRDefault="00EB0E54" w:rsidP="00EB0E54">
            <w:pPr>
              <w:pStyle w:val="Style149"/>
              <w:widowControl/>
              <w:jc w:val="center"/>
              <w:rPr>
                <w:rStyle w:val="FontStyle230"/>
                <w:rFonts w:ascii="Arial" w:hAnsi="Arial" w:cs="Arial"/>
                <w:color w:val="auto"/>
                <w:sz w:val="24"/>
                <w:szCs w:val="20"/>
                <w:lang w:eastAsia="en-US"/>
              </w:rPr>
            </w:pPr>
            <w:r w:rsidRPr="00DC2312">
              <w:rPr>
                <w:rStyle w:val="FontStyle230"/>
                <w:rFonts w:ascii="Arial" w:hAnsi="Arial" w:cs="Arial"/>
                <w:color w:val="auto"/>
                <w:sz w:val="24"/>
                <w:szCs w:val="20"/>
                <w:lang w:val="en-US" w:eastAsia="en-US"/>
              </w:rPr>
              <w:t>G</w:t>
            </w:r>
            <w:r w:rsidRPr="00DC2312">
              <w:rPr>
                <w:rStyle w:val="FontStyle230"/>
                <w:rFonts w:ascii="Arial" w:hAnsi="Arial" w:cs="Arial"/>
                <w:color w:val="auto"/>
                <w:sz w:val="24"/>
                <w:szCs w:val="20"/>
                <w:lang w:eastAsia="en-US"/>
              </w:rPr>
              <w:t xml:space="preserve"> 20</w:t>
            </w:r>
          </w:p>
        </w:tc>
        <w:tc>
          <w:tcPr>
            <w:tcW w:w="1133" w:type="dxa"/>
            <w:tcBorders>
              <w:top w:val="single" w:sz="6" w:space="0" w:color="auto"/>
              <w:left w:val="single" w:sz="6" w:space="0" w:color="auto"/>
              <w:bottom w:val="double" w:sz="4" w:space="0" w:color="auto"/>
              <w:right w:val="single" w:sz="6" w:space="0" w:color="auto"/>
            </w:tcBorders>
            <w:vAlign w:val="center"/>
          </w:tcPr>
          <w:p w:rsidR="00EB0E54" w:rsidRPr="00DC2312" w:rsidRDefault="00EB0E54" w:rsidP="00EB0E54">
            <w:pPr>
              <w:pStyle w:val="Style149"/>
              <w:widowControl/>
              <w:jc w:val="center"/>
              <w:rPr>
                <w:rStyle w:val="FontStyle230"/>
                <w:rFonts w:ascii="Arial" w:hAnsi="Arial" w:cs="Arial"/>
                <w:color w:val="auto"/>
                <w:sz w:val="24"/>
                <w:szCs w:val="20"/>
                <w:lang w:eastAsia="en-US"/>
              </w:rPr>
            </w:pPr>
            <w:r w:rsidRPr="00DC2312">
              <w:rPr>
                <w:rStyle w:val="FontStyle230"/>
                <w:rFonts w:ascii="Arial" w:hAnsi="Arial" w:cs="Arial"/>
                <w:color w:val="auto"/>
                <w:sz w:val="24"/>
                <w:szCs w:val="20"/>
                <w:lang w:val="en-US" w:eastAsia="en-US"/>
              </w:rPr>
              <w:t>G</w:t>
            </w:r>
            <w:r w:rsidRPr="00DC2312">
              <w:rPr>
                <w:rStyle w:val="FontStyle230"/>
                <w:rFonts w:ascii="Arial" w:hAnsi="Arial" w:cs="Arial"/>
                <w:color w:val="auto"/>
                <w:sz w:val="24"/>
                <w:szCs w:val="20"/>
                <w:lang w:eastAsia="en-US"/>
              </w:rPr>
              <w:t xml:space="preserve"> 25</w:t>
            </w:r>
          </w:p>
        </w:tc>
        <w:tc>
          <w:tcPr>
            <w:tcW w:w="994" w:type="dxa"/>
            <w:tcBorders>
              <w:top w:val="single" w:sz="6" w:space="0" w:color="auto"/>
              <w:left w:val="single" w:sz="6" w:space="0" w:color="auto"/>
              <w:bottom w:val="double" w:sz="4" w:space="0" w:color="auto"/>
              <w:right w:val="single" w:sz="6" w:space="0" w:color="auto"/>
            </w:tcBorders>
            <w:vAlign w:val="center"/>
          </w:tcPr>
          <w:p w:rsidR="00EB0E54" w:rsidRPr="00DC2312" w:rsidRDefault="00EB0E54" w:rsidP="00EB0E54">
            <w:pPr>
              <w:pStyle w:val="Style149"/>
              <w:widowControl/>
              <w:jc w:val="center"/>
              <w:rPr>
                <w:rStyle w:val="FontStyle230"/>
                <w:rFonts w:ascii="Arial" w:hAnsi="Arial" w:cs="Arial"/>
                <w:color w:val="auto"/>
                <w:sz w:val="24"/>
                <w:szCs w:val="20"/>
                <w:lang w:eastAsia="en-US"/>
              </w:rPr>
            </w:pPr>
            <w:r w:rsidRPr="00DC2312">
              <w:rPr>
                <w:rStyle w:val="FontStyle230"/>
                <w:rFonts w:ascii="Arial" w:hAnsi="Arial" w:cs="Arial"/>
                <w:color w:val="auto"/>
                <w:sz w:val="24"/>
                <w:szCs w:val="20"/>
                <w:lang w:val="en-US" w:eastAsia="en-US"/>
              </w:rPr>
              <w:t>G</w:t>
            </w:r>
            <w:r w:rsidRPr="00DC2312">
              <w:rPr>
                <w:rStyle w:val="FontStyle230"/>
                <w:rFonts w:ascii="Arial" w:hAnsi="Arial" w:cs="Arial"/>
                <w:color w:val="auto"/>
                <w:sz w:val="24"/>
                <w:szCs w:val="20"/>
                <w:lang w:eastAsia="en-US"/>
              </w:rPr>
              <w:t xml:space="preserve"> 30</w:t>
            </w:r>
          </w:p>
        </w:tc>
        <w:tc>
          <w:tcPr>
            <w:tcW w:w="1008" w:type="dxa"/>
            <w:tcBorders>
              <w:top w:val="single" w:sz="6" w:space="0" w:color="auto"/>
              <w:left w:val="single" w:sz="6" w:space="0" w:color="auto"/>
              <w:bottom w:val="double" w:sz="4" w:space="0" w:color="auto"/>
              <w:right w:val="single" w:sz="6" w:space="0" w:color="auto"/>
            </w:tcBorders>
            <w:vAlign w:val="center"/>
          </w:tcPr>
          <w:p w:rsidR="00EB0E54" w:rsidRPr="00DC2312" w:rsidRDefault="00EB0E54" w:rsidP="00EB0E54">
            <w:pPr>
              <w:pStyle w:val="Style149"/>
              <w:widowControl/>
              <w:jc w:val="center"/>
              <w:rPr>
                <w:rStyle w:val="FontStyle230"/>
                <w:rFonts w:ascii="Arial" w:hAnsi="Arial" w:cs="Arial"/>
                <w:color w:val="auto"/>
                <w:sz w:val="24"/>
                <w:szCs w:val="20"/>
                <w:lang w:eastAsia="en-US"/>
              </w:rPr>
            </w:pPr>
            <w:r w:rsidRPr="00DC2312">
              <w:rPr>
                <w:rStyle w:val="FontStyle230"/>
                <w:rFonts w:ascii="Arial" w:hAnsi="Arial" w:cs="Arial"/>
                <w:color w:val="auto"/>
                <w:sz w:val="24"/>
                <w:szCs w:val="20"/>
                <w:lang w:val="en-US" w:eastAsia="en-US"/>
              </w:rPr>
              <w:t>G</w:t>
            </w:r>
            <w:r w:rsidRPr="00DC2312">
              <w:rPr>
                <w:rStyle w:val="FontStyle230"/>
                <w:rFonts w:ascii="Arial" w:hAnsi="Arial" w:cs="Arial"/>
                <w:color w:val="auto"/>
                <w:sz w:val="24"/>
                <w:szCs w:val="20"/>
                <w:lang w:eastAsia="en-US"/>
              </w:rPr>
              <w:t xml:space="preserve"> 31</w:t>
            </w:r>
          </w:p>
        </w:tc>
      </w:tr>
      <w:tr w:rsidR="00EB0E54" w:rsidRPr="00DC2312" w:rsidTr="00EB0E54">
        <w:trPr>
          <w:trHeight w:val="370"/>
        </w:trPr>
        <w:tc>
          <w:tcPr>
            <w:tcW w:w="3159" w:type="dxa"/>
            <w:gridSpan w:val="3"/>
            <w:tcBorders>
              <w:top w:val="single" w:sz="4" w:space="0" w:color="auto"/>
              <w:left w:val="single" w:sz="4" w:space="0" w:color="auto"/>
              <w:bottom w:val="single" w:sz="4" w:space="0" w:color="auto"/>
              <w:right w:val="single" w:sz="4"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4"/>
                <w:szCs w:val="20"/>
                <w:lang w:eastAsia="en-US"/>
              </w:rPr>
              <w:t xml:space="preserve">      </w:t>
            </w:r>
            <w:r w:rsidRPr="00DC2312">
              <w:rPr>
                <w:rStyle w:val="FontStyle177"/>
                <w:rFonts w:ascii="Arial" w:hAnsi="Arial" w:cs="Arial"/>
                <w:color w:val="auto"/>
                <w:sz w:val="24"/>
                <w:szCs w:val="20"/>
                <w:lang w:val="en-US" w:eastAsia="en-US"/>
              </w:rPr>
              <w:t>AT</w:t>
            </w:r>
          </w:p>
        </w:tc>
        <w:tc>
          <w:tcPr>
            <w:tcW w:w="2087" w:type="dxa"/>
            <w:gridSpan w:val="2"/>
            <w:tcBorders>
              <w:top w:val="single" w:sz="4" w:space="0" w:color="auto"/>
              <w:left w:val="single" w:sz="4" w:space="0" w:color="auto"/>
              <w:bottom w:val="single" w:sz="4" w:space="0" w:color="auto"/>
              <w:right w:val="single" w:sz="4"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133" w:type="dxa"/>
            <w:tcBorders>
              <w:top w:val="double" w:sz="4" w:space="0" w:color="auto"/>
              <w:left w:val="single" w:sz="4" w:space="0" w:color="auto"/>
              <w:bottom w:val="single" w:sz="4" w:space="0" w:color="auto"/>
              <w:right w:val="single" w:sz="4"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 xml:space="preserve">Природный газ </w:t>
            </w:r>
          </w:p>
        </w:tc>
        <w:tc>
          <w:tcPr>
            <w:tcW w:w="1133" w:type="dxa"/>
            <w:tcBorders>
              <w:top w:val="double" w:sz="4" w:space="0" w:color="auto"/>
              <w:left w:val="single" w:sz="4" w:space="0" w:color="auto"/>
              <w:bottom w:val="single" w:sz="4" w:space="0" w:color="auto"/>
              <w:right w:val="single" w:sz="4"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double" w:sz="4" w:space="0" w:color="auto"/>
              <w:left w:val="single" w:sz="4" w:space="0" w:color="auto"/>
              <w:bottom w:val="single" w:sz="4" w:space="0" w:color="auto"/>
              <w:right w:val="single" w:sz="4"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Сжиженный газ</w:t>
            </w:r>
          </w:p>
        </w:tc>
        <w:tc>
          <w:tcPr>
            <w:tcW w:w="1008" w:type="dxa"/>
            <w:tcBorders>
              <w:top w:val="double" w:sz="4" w:space="0" w:color="auto"/>
              <w:left w:val="single" w:sz="4" w:space="0" w:color="auto"/>
              <w:bottom w:val="single" w:sz="4" w:space="0" w:color="auto"/>
              <w:right w:val="single" w:sz="4" w:space="0" w:color="auto"/>
            </w:tcBorders>
            <w:vAlign w:val="center"/>
          </w:tcPr>
          <w:p w:rsidR="00EB0E54" w:rsidRPr="00DC2312" w:rsidRDefault="00EB0E54" w:rsidP="003F0533">
            <w:pPr>
              <w:pStyle w:val="Style55"/>
              <w:widowControl/>
              <w:jc w:val="both"/>
              <w:rPr>
                <w:rFonts w:ascii="Arial" w:hAnsi="Arial" w:cs="Arial"/>
                <w:sz w:val="20"/>
                <w:szCs w:val="20"/>
              </w:rPr>
            </w:pPr>
          </w:p>
        </w:tc>
      </w:tr>
      <w:tr w:rsidR="00EB0E54" w:rsidRPr="00DC2312" w:rsidTr="00EB0E54">
        <w:trPr>
          <w:trHeight w:val="840"/>
        </w:trPr>
        <w:tc>
          <w:tcPr>
            <w:tcW w:w="1071" w:type="dxa"/>
            <w:tcBorders>
              <w:top w:val="single" w:sz="4" w:space="0" w:color="auto"/>
              <w:left w:val="single" w:sz="6" w:space="0" w:color="auto"/>
              <w:bottom w:val="single" w:sz="6" w:space="0" w:color="auto"/>
              <w:right w:val="single" w:sz="6" w:space="0" w:color="auto"/>
            </w:tcBorders>
            <w:vAlign w:val="center"/>
          </w:tcPr>
          <w:p w:rsidR="00EB0E54" w:rsidRPr="00DC2312" w:rsidRDefault="00EB0E54" w:rsidP="00EB0E54">
            <w:pPr>
              <w:pStyle w:val="Style51"/>
              <w:widowControl/>
              <w:jc w:val="center"/>
              <w:rPr>
                <w:rStyle w:val="FontStyle177"/>
                <w:rFonts w:ascii="Arial" w:hAnsi="Arial" w:cs="Arial"/>
                <w:color w:val="auto"/>
                <w:sz w:val="24"/>
                <w:szCs w:val="20"/>
                <w:lang w:eastAsia="en-US"/>
              </w:rPr>
            </w:pPr>
            <w:r w:rsidRPr="00DC2312">
              <w:rPr>
                <w:rStyle w:val="FontStyle177"/>
                <w:rFonts w:ascii="Arial" w:hAnsi="Arial" w:cs="Arial"/>
                <w:color w:val="auto"/>
                <w:sz w:val="24"/>
                <w:szCs w:val="20"/>
                <w:lang w:val="en-US" w:eastAsia="en-US"/>
              </w:rPr>
              <w:t>BE</w:t>
            </w:r>
          </w:p>
        </w:tc>
        <w:tc>
          <w:tcPr>
            <w:tcW w:w="1228" w:type="dxa"/>
            <w:tcBorders>
              <w:top w:val="single" w:sz="4"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860" w:type="dxa"/>
            <w:tcBorders>
              <w:top w:val="single" w:sz="4"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093" w:type="dxa"/>
            <w:tcBorders>
              <w:top w:val="single" w:sz="4"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single" w:sz="4"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133" w:type="dxa"/>
            <w:tcBorders>
              <w:top w:val="single" w:sz="4"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 xml:space="preserve">Природный газ </w:t>
            </w:r>
          </w:p>
        </w:tc>
        <w:tc>
          <w:tcPr>
            <w:tcW w:w="1133" w:type="dxa"/>
            <w:tcBorders>
              <w:top w:val="single" w:sz="4" w:space="0" w:color="auto"/>
              <w:left w:val="single" w:sz="4" w:space="0" w:color="auto"/>
              <w:bottom w:val="single" w:sz="4" w:space="0" w:color="auto"/>
              <w:right w:val="single" w:sz="4"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eastAsia="en-US"/>
              </w:rPr>
              <w:t xml:space="preserve">Природный газ </w:t>
            </w:r>
          </w:p>
        </w:tc>
        <w:tc>
          <w:tcPr>
            <w:tcW w:w="994" w:type="dxa"/>
            <w:tcBorders>
              <w:top w:val="single" w:sz="4"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 xml:space="preserve">Бутан </w:t>
            </w:r>
          </w:p>
        </w:tc>
        <w:tc>
          <w:tcPr>
            <w:tcW w:w="1008" w:type="dxa"/>
            <w:tcBorders>
              <w:top w:val="single" w:sz="4"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 xml:space="preserve">Пропан </w:t>
            </w:r>
          </w:p>
        </w:tc>
      </w:tr>
      <w:tr w:rsidR="00EB0E54" w:rsidRPr="00DC2312" w:rsidTr="00EB0E54">
        <w:trPr>
          <w:trHeight w:val="365"/>
        </w:trPr>
        <w:tc>
          <w:tcPr>
            <w:tcW w:w="1071"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EB0E54">
            <w:pPr>
              <w:pStyle w:val="Style51"/>
              <w:widowControl/>
              <w:jc w:val="center"/>
              <w:rPr>
                <w:rStyle w:val="FontStyle177"/>
                <w:rFonts w:ascii="Arial" w:hAnsi="Arial" w:cs="Arial"/>
                <w:color w:val="auto"/>
                <w:sz w:val="24"/>
                <w:szCs w:val="20"/>
                <w:lang w:val="en-US" w:eastAsia="en-US"/>
              </w:rPr>
            </w:pPr>
            <w:r w:rsidRPr="00DC2312">
              <w:rPr>
                <w:rStyle w:val="FontStyle177"/>
                <w:rFonts w:ascii="Arial" w:hAnsi="Arial" w:cs="Arial"/>
                <w:color w:val="auto"/>
                <w:sz w:val="24"/>
                <w:szCs w:val="20"/>
                <w:lang w:val="en-US" w:eastAsia="en-US"/>
              </w:rPr>
              <w:t>BG</w:t>
            </w:r>
          </w:p>
        </w:tc>
        <w:tc>
          <w:tcPr>
            <w:tcW w:w="122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860"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09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00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r>
      <w:tr w:rsidR="00EB0E54" w:rsidRPr="00DC2312" w:rsidTr="00EB0E54">
        <w:trPr>
          <w:trHeight w:val="365"/>
        </w:trPr>
        <w:tc>
          <w:tcPr>
            <w:tcW w:w="1071"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EB0E54">
            <w:pPr>
              <w:pStyle w:val="Style51"/>
              <w:widowControl/>
              <w:jc w:val="center"/>
              <w:rPr>
                <w:rStyle w:val="FontStyle177"/>
                <w:rFonts w:ascii="Arial" w:hAnsi="Arial" w:cs="Arial"/>
                <w:color w:val="auto"/>
                <w:sz w:val="24"/>
                <w:szCs w:val="20"/>
                <w:lang w:val="en-US" w:eastAsia="en-US"/>
              </w:rPr>
            </w:pPr>
            <w:r w:rsidRPr="00DC2312">
              <w:rPr>
                <w:rStyle w:val="FontStyle177"/>
                <w:rFonts w:ascii="Arial" w:hAnsi="Arial" w:cs="Arial"/>
                <w:color w:val="auto"/>
                <w:sz w:val="24"/>
                <w:szCs w:val="20"/>
                <w:lang w:val="en-US" w:eastAsia="en-US"/>
              </w:rPr>
              <w:t>CH</w:t>
            </w:r>
          </w:p>
        </w:tc>
        <w:tc>
          <w:tcPr>
            <w:tcW w:w="122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860"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09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Природный газ группы Н</w:t>
            </w: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 xml:space="preserve">Бутан </w:t>
            </w:r>
          </w:p>
        </w:tc>
        <w:tc>
          <w:tcPr>
            <w:tcW w:w="100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 xml:space="preserve">Пропан </w:t>
            </w:r>
          </w:p>
        </w:tc>
      </w:tr>
      <w:tr w:rsidR="00EB0E54" w:rsidRPr="00DC2312" w:rsidTr="00EB0E54">
        <w:trPr>
          <w:trHeight w:val="370"/>
        </w:trPr>
        <w:tc>
          <w:tcPr>
            <w:tcW w:w="1071"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EB0E54">
            <w:pPr>
              <w:pStyle w:val="Style51"/>
              <w:widowControl/>
              <w:jc w:val="center"/>
              <w:rPr>
                <w:rStyle w:val="FontStyle177"/>
                <w:rFonts w:ascii="Arial" w:hAnsi="Arial" w:cs="Arial"/>
                <w:color w:val="auto"/>
                <w:sz w:val="24"/>
                <w:szCs w:val="20"/>
                <w:lang w:val="en-US" w:eastAsia="en-US"/>
              </w:rPr>
            </w:pPr>
            <w:r w:rsidRPr="00DC2312">
              <w:rPr>
                <w:rStyle w:val="FontStyle177"/>
                <w:rFonts w:ascii="Arial" w:hAnsi="Arial" w:cs="Arial"/>
                <w:color w:val="auto"/>
                <w:sz w:val="24"/>
                <w:szCs w:val="20"/>
                <w:lang w:val="en-US" w:eastAsia="en-US"/>
              </w:rPr>
              <w:t>CY</w:t>
            </w:r>
          </w:p>
        </w:tc>
        <w:tc>
          <w:tcPr>
            <w:tcW w:w="122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860"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09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00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r>
      <w:tr w:rsidR="00EB0E54" w:rsidRPr="00DC2312" w:rsidTr="00EB0E54">
        <w:trPr>
          <w:trHeight w:val="374"/>
        </w:trPr>
        <w:tc>
          <w:tcPr>
            <w:tcW w:w="1071"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EB0E54">
            <w:pPr>
              <w:pStyle w:val="Style51"/>
              <w:widowControl/>
              <w:jc w:val="center"/>
              <w:rPr>
                <w:rStyle w:val="FontStyle177"/>
                <w:rFonts w:ascii="Arial" w:hAnsi="Arial" w:cs="Arial"/>
                <w:color w:val="auto"/>
                <w:sz w:val="24"/>
                <w:szCs w:val="20"/>
                <w:lang w:val="en-US" w:eastAsia="en-US"/>
              </w:rPr>
            </w:pPr>
            <w:r w:rsidRPr="00DC2312">
              <w:rPr>
                <w:rStyle w:val="FontStyle177"/>
                <w:rFonts w:ascii="Arial" w:hAnsi="Arial" w:cs="Arial"/>
                <w:color w:val="auto"/>
                <w:sz w:val="24"/>
                <w:szCs w:val="20"/>
                <w:lang w:val="en-US" w:eastAsia="en-US"/>
              </w:rPr>
              <w:t>CZ</w:t>
            </w:r>
          </w:p>
        </w:tc>
        <w:tc>
          <w:tcPr>
            <w:tcW w:w="122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860"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09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00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r>
      <w:tr w:rsidR="00EB0E54" w:rsidRPr="00DC2312" w:rsidTr="00EB0E54">
        <w:trPr>
          <w:trHeight w:val="589"/>
        </w:trPr>
        <w:tc>
          <w:tcPr>
            <w:tcW w:w="1071" w:type="dxa"/>
            <w:tcBorders>
              <w:top w:val="single" w:sz="6" w:space="0" w:color="auto"/>
              <w:left w:val="single" w:sz="6" w:space="0" w:color="auto"/>
              <w:bottom w:val="nil"/>
              <w:right w:val="single" w:sz="6" w:space="0" w:color="auto"/>
            </w:tcBorders>
            <w:vAlign w:val="center"/>
          </w:tcPr>
          <w:p w:rsidR="00EB0E54" w:rsidRPr="00DC2312" w:rsidRDefault="00EB0E54" w:rsidP="00EB0E54">
            <w:pPr>
              <w:pStyle w:val="Style51"/>
              <w:widowControl/>
              <w:jc w:val="center"/>
              <w:rPr>
                <w:rStyle w:val="FontStyle177"/>
                <w:rFonts w:ascii="Arial" w:hAnsi="Arial" w:cs="Arial"/>
                <w:color w:val="auto"/>
                <w:sz w:val="24"/>
                <w:szCs w:val="20"/>
                <w:lang w:val="en-US" w:eastAsia="en-US"/>
              </w:rPr>
            </w:pPr>
            <w:r w:rsidRPr="00DC2312">
              <w:rPr>
                <w:rStyle w:val="FontStyle177"/>
                <w:rFonts w:ascii="Arial" w:hAnsi="Arial" w:cs="Arial"/>
                <w:color w:val="auto"/>
                <w:sz w:val="24"/>
                <w:szCs w:val="20"/>
                <w:lang w:val="en-US" w:eastAsia="en-US"/>
              </w:rPr>
              <w:t>DE</w:t>
            </w:r>
          </w:p>
        </w:tc>
        <w:tc>
          <w:tcPr>
            <w:tcW w:w="1228" w:type="dxa"/>
            <w:tcBorders>
              <w:top w:val="single" w:sz="6" w:space="0" w:color="auto"/>
              <w:left w:val="single" w:sz="6" w:space="0" w:color="auto"/>
              <w:bottom w:val="nil"/>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860" w:type="dxa"/>
            <w:tcBorders>
              <w:top w:val="single" w:sz="6" w:space="0" w:color="auto"/>
              <w:left w:val="single" w:sz="6" w:space="0" w:color="auto"/>
              <w:bottom w:val="nil"/>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093" w:type="dxa"/>
            <w:tcBorders>
              <w:top w:val="single" w:sz="6" w:space="0" w:color="auto"/>
              <w:left w:val="single" w:sz="6" w:space="0" w:color="auto"/>
              <w:bottom w:val="nil"/>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nil"/>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133" w:type="dxa"/>
            <w:vMerge w:val="restart"/>
            <w:tcBorders>
              <w:top w:val="single" w:sz="6" w:space="0" w:color="auto"/>
              <w:left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 xml:space="preserve">Природный газ группы </w:t>
            </w:r>
            <w:r w:rsidRPr="00DC2312">
              <w:rPr>
                <w:rStyle w:val="FontStyle177"/>
                <w:rFonts w:ascii="Arial" w:hAnsi="Arial" w:cs="Arial"/>
                <w:color w:val="auto"/>
                <w:sz w:val="20"/>
                <w:szCs w:val="20"/>
                <w:lang w:val="en-US" w:eastAsia="en-US"/>
              </w:rPr>
              <w:t>E</w:t>
            </w:r>
          </w:p>
          <w:p w:rsidR="00EB0E54" w:rsidRPr="00DC2312" w:rsidRDefault="00EB0E54" w:rsidP="003F0533">
            <w:pPr>
              <w:pStyle w:val="Style51"/>
              <w:widowControl/>
              <w:jc w:val="both"/>
              <w:rPr>
                <w:rStyle w:val="FontStyle177"/>
                <w:rFonts w:ascii="Arial" w:hAnsi="Arial" w:cs="Arial"/>
                <w:color w:val="auto"/>
                <w:sz w:val="20"/>
                <w:szCs w:val="20"/>
                <w:vertAlign w:val="superscript"/>
                <w:lang w:eastAsia="en-US"/>
              </w:rPr>
            </w:pPr>
            <w:r w:rsidRPr="00DC2312">
              <w:rPr>
                <w:rStyle w:val="FontStyle177"/>
                <w:rFonts w:ascii="Arial" w:hAnsi="Arial" w:cs="Arial"/>
                <w:color w:val="auto"/>
                <w:sz w:val="20"/>
                <w:szCs w:val="20"/>
                <w:lang w:val="en-US" w:eastAsia="en-US"/>
              </w:rPr>
              <w:t>W</w:t>
            </w:r>
            <w:r w:rsidRPr="00DC2312">
              <w:rPr>
                <w:rStyle w:val="FontStyle226"/>
                <w:rFonts w:ascii="Arial" w:hAnsi="Arial" w:cs="Arial"/>
                <w:color w:val="auto"/>
                <w:sz w:val="20"/>
                <w:szCs w:val="20"/>
                <w:vertAlign w:val="subscript"/>
                <w:lang w:val="en-US" w:eastAsia="en-US"/>
              </w:rPr>
              <w:t>o</w:t>
            </w:r>
            <w:r w:rsidRPr="00DC2312">
              <w:rPr>
                <w:rStyle w:val="FontStyle177"/>
                <w:rFonts w:ascii="Arial" w:hAnsi="Arial" w:cs="Arial"/>
                <w:color w:val="auto"/>
                <w:sz w:val="20"/>
                <w:szCs w:val="20"/>
                <w:lang w:eastAsia="en-US"/>
              </w:rPr>
              <w:t>,(12,0 -15,7) кВт.ч/м</w:t>
            </w:r>
            <w:r w:rsidRPr="00DC2312">
              <w:rPr>
                <w:rStyle w:val="FontStyle177"/>
                <w:rFonts w:ascii="Arial" w:hAnsi="Arial" w:cs="Arial"/>
                <w:color w:val="auto"/>
                <w:sz w:val="20"/>
                <w:szCs w:val="20"/>
                <w:vertAlign w:val="superscript"/>
                <w:lang w:eastAsia="en-US"/>
              </w:rPr>
              <w:t xml:space="preserve">3 </w:t>
            </w:r>
          </w:p>
          <w:p w:rsidR="00EB0E54" w:rsidRPr="00DC2312" w:rsidRDefault="00EB0E54" w:rsidP="003F0533">
            <w:pPr>
              <w:pStyle w:val="Style51"/>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0° C</w:t>
            </w:r>
          </w:p>
        </w:tc>
        <w:tc>
          <w:tcPr>
            <w:tcW w:w="1133" w:type="dxa"/>
            <w:vMerge w:val="restart"/>
            <w:tcBorders>
              <w:top w:val="single" w:sz="6" w:space="0" w:color="auto"/>
              <w:left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Природный газ группы</w:t>
            </w:r>
            <w:r w:rsidRPr="00DC2312">
              <w:rPr>
                <w:rStyle w:val="FontStyle177"/>
                <w:rFonts w:ascii="Arial" w:hAnsi="Arial" w:cs="Arial"/>
                <w:color w:val="auto"/>
                <w:sz w:val="20"/>
                <w:szCs w:val="20"/>
                <w:lang w:val="en-US" w:eastAsia="en-US"/>
              </w:rPr>
              <w:t>LL</w:t>
            </w:r>
          </w:p>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val="en-US" w:eastAsia="en-US"/>
              </w:rPr>
              <w:t>W</w:t>
            </w:r>
            <w:r w:rsidRPr="00DC2312">
              <w:rPr>
                <w:rStyle w:val="FontStyle226"/>
                <w:rFonts w:ascii="Arial" w:hAnsi="Arial" w:cs="Arial"/>
                <w:color w:val="auto"/>
                <w:sz w:val="20"/>
                <w:szCs w:val="20"/>
                <w:vertAlign w:val="subscript"/>
                <w:lang w:val="en-US" w:eastAsia="en-US"/>
              </w:rPr>
              <w:t>o</w:t>
            </w:r>
            <w:r w:rsidRPr="00DC2312">
              <w:rPr>
                <w:rStyle w:val="FontStyle226"/>
                <w:rFonts w:ascii="Arial" w:hAnsi="Arial" w:cs="Arial"/>
                <w:color w:val="auto"/>
                <w:sz w:val="20"/>
                <w:szCs w:val="20"/>
                <w:lang w:eastAsia="en-US"/>
              </w:rPr>
              <w:t xml:space="preserve">, </w:t>
            </w:r>
            <w:r w:rsidRPr="00DC2312">
              <w:rPr>
                <w:rStyle w:val="FontStyle177"/>
                <w:rFonts w:ascii="Arial" w:hAnsi="Arial" w:cs="Arial"/>
                <w:color w:val="auto"/>
                <w:sz w:val="20"/>
                <w:szCs w:val="20"/>
                <w:lang w:eastAsia="en-US"/>
              </w:rPr>
              <w:t>(10,0 -</w:t>
            </w:r>
          </w:p>
          <w:p w:rsidR="00EB0E54" w:rsidRPr="00DC2312" w:rsidRDefault="00EB0E54" w:rsidP="003F0533">
            <w:pPr>
              <w:pStyle w:val="Style51"/>
              <w:widowControl/>
              <w:jc w:val="both"/>
              <w:rPr>
                <w:rStyle w:val="FontStyle177"/>
                <w:rFonts w:ascii="Arial" w:hAnsi="Arial" w:cs="Arial"/>
                <w:color w:val="auto"/>
                <w:sz w:val="20"/>
                <w:szCs w:val="20"/>
                <w:vertAlign w:val="superscript"/>
                <w:lang w:eastAsia="en-US"/>
              </w:rPr>
            </w:pPr>
            <w:r w:rsidRPr="00DC2312">
              <w:rPr>
                <w:rStyle w:val="FontStyle177"/>
                <w:rFonts w:ascii="Arial" w:hAnsi="Arial" w:cs="Arial"/>
                <w:color w:val="auto"/>
                <w:sz w:val="20"/>
                <w:szCs w:val="20"/>
                <w:lang w:eastAsia="en-US"/>
              </w:rPr>
              <w:t>13,1) кВт.ч/м</w:t>
            </w:r>
            <w:r w:rsidRPr="00DC2312">
              <w:rPr>
                <w:rStyle w:val="FontStyle177"/>
                <w:rFonts w:ascii="Arial" w:hAnsi="Arial" w:cs="Arial"/>
                <w:color w:val="auto"/>
                <w:sz w:val="20"/>
                <w:szCs w:val="20"/>
                <w:vertAlign w:val="superscript"/>
                <w:lang w:eastAsia="en-US"/>
              </w:rPr>
              <w:t xml:space="preserve">3 </w:t>
            </w:r>
          </w:p>
          <w:p w:rsidR="00EB0E54" w:rsidRPr="00DC2312" w:rsidRDefault="00EB0E54" w:rsidP="003F0533">
            <w:pPr>
              <w:pStyle w:val="Style51"/>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0° C</w:t>
            </w:r>
          </w:p>
        </w:tc>
        <w:tc>
          <w:tcPr>
            <w:tcW w:w="2002" w:type="dxa"/>
            <w:gridSpan w:val="2"/>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eastAsia="en-US"/>
              </w:rPr>
              <w:t xml:space="preserve">Сжиженный газ </w:t>
            </w:r>
            <w:r w:rsidRPr="00DC2312">
              <w:rPr>
                <w:rStyle w:val="FontStyle177"/>
                <w:rFonts w:ascii="Arial" w:hAnsi="Arial" w:cs="Arial"/>
                <w:color w:val="auto"/>
                <w:sz w:val="20"/>
                <w:szCs w:val="20"/>
                <w:lang w:val="en-US" w:eastAsia="en-US"/>
              </w:rPr>
              <w:t>B/P</w:t>
            </w:r>
          </w:p>
        </w:tc>
      </w:tr>
      <w:tr w:rsidR="00EB0E54" w:rsidRPr="00DC2312" w:rsidTr="00EB0E54">
        <w:trPr>
          <w:trHeight w:val="1066"/>
        </w:trPr>
        <w:tc>
          <w:tcPr>
            <w:tcW w:w="1071" w:type="dxa"/>
            <w:tcBorders>
              <w:top w:val="nil"/>
              <w:left w:val="single" w:sz="6" w:space="0" w:color="auto"/>
              <w:bottom w:val="single" w:sz="6" w:space="0" w:color="auto"/>
              <w:right w:val="single" w:sz="6" w:space="0" w:color="auto"/>
            </w:tcBorders>
            <w:vAlign w:val="center"/>
          </w:tcPr>
          <w:p w:rsidR="00EB0E54" w:rsidRPr="00DC2312" w:rsidRDefault="00EB0E54" w:rsidP="00EB0E54">
            <w:pPr>
              <w:pStyle w:val="Style55"/>
              <w:widowControl/>
              <w:jc w:val="center"/>
              <w:rPr>
                <w:rFonts w:ascii="Arial" w:hAnsi="Arial" w:cs="Arial"/>
                <w:szCs w:val="20"/>
              </w:rPr>
            </w:pPr>
          </w:p>
        </w:tc>
        <w:tc>
          <w:tcPr>
            <w:tcW w:w="1228" w:type="dxa"/>
            <w:tcBorders>
              <w:top w:val="nil"/>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860" w:type="dxa"/>
            <w:tcBorders>
              <w:top w:val="nil"/>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093" w:type="dxa"/>
            <w:tcBorders>
              <w:top w:val="nil"/>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nil"/>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133" w:type="dxa"/>
            <w:vMerge/>
            <w:tcBorders>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p>
        </w:tc>
        <w:tc>
          <w:tcPr>
            <w:tcW w:w="1133" w:type="dxa"/>
            <w:vMerge/>
            <w:tcBorders>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 xml:space="preserve">Бутан </w:t>
            </w:r>
          </w:p>
        </w:tc>
        <w:tc>
          <w:tcPr>
            <w:tcW w:w="100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 xml:space="preserve">Пропан </w:t>
            </w:r>
          </w:p>
        </w:tc>
      </w:tr>
      <w:tr w:rsidR="00EB0E54" w:rsidRPr="00DC2312" w:rsidTr="00EB0E54">
        <w:trPr>
          <w:trHeight w:val="365"/>
        </w:trPr>
        <w:tc>
          <w:tcPr>
            <w:tcW w:w="1071"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EB0E54">
            <w:pPr>
              <w:pStyle w:val="Style51"/>
              <w:widowControl/>
              <w:jc w:val="center"/>
              <w:rPr>
                <w:rStyle w:val="FontStyle177"/>
                <w:rFonts w:ascii="Arial" w:hAnsi="Arial" w:cs="Arial"/>
                <w:color w:val="auto"/>
                <w:sz w:val="24"/>
                <w:szCs w:val="20"/>
                <w:lang w:val="en-US" w:eastAsia="en-US"/>
              </w:rPr>
            </w:pPr>
            <w:r w:rsidRPr="00DC2312">
              <w:rPr>
                <w:rStyle w:val="FontStyle177"/>
                <w:rFonts w:ascii="Arial" w:hAnsi="Arial" w:cs="Arial"/>
                <w:color w:val="auto"/>
                <w:sz w:val="24"/>
                <w:szCs w:val="20"/>
                <w:lang w:val="en-US" w:eastAsia="en-US"/>
              </w:rPr>
              <w:t>DK</w:t>
            </w:r>
          </w:p>
        </w:tc>
        <w:tc>
          <w:tcPr>
            <w:tcW w:w="122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Bygas</w:t>
            </w:r>
          </w:p>
        </w:tc>
        <w:tc>
          <w:tcPr>
            <w:tcW w:w="860"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09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 xml:space="preserve">Природный газ </w:t>
            </w: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val="en-US" w:eastAsia="en-US"/>
              </w:rPr>
              <w:t>F-</w:t>
            </w:r>
            <w:r w:rsidRPr="00DC2312">
              <w:rPr>
                <w:rStyle w:val="FontStyle177"/>
                <w:rFonts w:ascii="Arial" w:hAnsi="Arial" w:cs="Arial"/>
                <w:color w:val="auto"/>
                <w:sz w:val="20"/>
                <w:szCs w:val="20"/>
                <w:lang w:eastAsia="en-US"/>
              </w:rPr>
              <w:t>газ</w:t>
            </w:r>
          </w:p>
        </w:tc>
        <w:tc>
          <w:tcPr>
            <w:tcW w:w="100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val="en-US" w:eastAsia="en-US"/>
              </w:rPr>
              <w:t>F-</w:t>
            </w:r>
            <w:r w:rsidRPr="00DC2312">
              <w:rPr>
                <w:rStyle w:val="FontStyle177"/>
                <w:rFonts w:ascii="Arial" w:hAnsi="Arial" w:cs="Arial"/>
                <w:color w:val="auto"/>
                <w:sz w:val="20"/>
                <w:szCs w:val="20"/>
                <w:lang w:eastAsia="en-US"/>
              </w:rPr>
              <w:t>газ</w:t>
            </w:r>
          </w:p>
        </w:tc>
      </w:tr>
      <w:tr w:rsidR="00EB0E54" w:rsidRPr="00DC2312" w:rsidTr="00EB0E54">
        <w:trPr>
          <w:trHeight w:val="365"/>
        </w:trPr>
        <w:tc>
          <w:tcPr>
            <w:tcW w:w="1071"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EB0E54">
            <w:pPr>
              <w:pStyle w:val="Style51"/>
              <w:widowControl/>
              <w:jc w:val="center"/>
              <w:rPr>
                <w:rStyle w:val="FontStyle177"/>
                <w:rFonts w:ascii="Arial" w:hAnsi="Arial" w:cs="Arial"/>
                <w:color w:val="auto"/>
                <w:sz w:val="24"/>
                <w:szCs w:val="20"/>
                <w:lang w:val="en-US" w:eastAsia="en-US"/>
              </w:rPr>
            </w:pPr>
            <w:r w:rsidRPr="00DC2312">
              <w:rPr>
                <w:rStyle w:val="FontStyle177"/>
                <w:rFonts w:ascii="Arial" w:hAnsi="Arial" w:cs="Arial"/>
                <w:color w:val="auto"/>
                <w:sz w:val="24"/>
                <w:szCs w:val="20"/>
                <w:lang w:val="en-US" w:eastAsia="en-US"/>
              </w:rPr>
              <w:t>EE</w:t>
            </w:r>
          </w:p>
        </w:tc>
        <w:tc>
          <w:tcPr>
            <w:tcW w:w="122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860"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09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00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r>
      <w:tr w:rsidR="00EB0E54" w:rsidRPr="00DC2312" w:rsidTr="00EB0E54">
        <w:trPr>
          <w:trHeight w:val="835"/>
        </w:trPr>
        <w:tc>
          <w:tcPr>
            <w:tcW w:w="1071"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EB0E54">
            <w:pPr>
              <w:pStyle w:val="Style51"/>
              <w:widowControl/>
              <w:jc w:val="center"/>
              <w:rPr>
                <w:rStyle w:val="FontStyle177"/>
                <w:rFonts w:ascii="Arial" w:hAnsi="Arial" w:cs="Arial"/>
                <w:color w:val="auto"/>
                <w:sz w:val="24"/>
                <w:szCs w:val="20"/>
                <w:lang w:val="en-US" w:eastAsia="en-US"/>
              </w:rPr>
            </w:pPr>
            <w:r w:rsidRPr="00DC2312">
              <w:rPr>
                <w:rStyle w:val="FontStyle177"/>
                <w:rFonts w:ascii="Arial" w:hAnsi="Arial" w:cs="Arial"/>
                <w:color w:val="auto"/>
                <w:sz w:val="24"/>
                <w:szCs w:val="20"/>
                <w:lang w:val="en-US" w:eastAsia="en-US"/>
              </w:rPr>
              <w:t>ES</w:t>
            </w:r>
          </w:p>
        </w:tc>
        <w:tc>
          <w:tcPr>
            <w:tcW w:w="122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Gas</w:t>
            </w:r>
          </w:p>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manufacturado</w:t>
            </w:r>
          </w:p>
        </w:tc>
        <w:tc>
          <w:tcPr>
            <w:tcW w:w="860"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09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Aire</w:t>
            </w:r>
          </w:p>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propanado</w:t>
            </w: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Aire</w:t>
            </w:r>
          </w:p>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metanado</w:t>
            </w: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Природный газ</w:t>
            </w: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 xml:space="preserve">Бутан </w:t>
            </w:r>
          </w:p>
        </w:tc>
        <w:tc>
          <w:tcPr>
            <w:tcW w:w="100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 xml:space="preserve">Пропан </w:t>
            </w:r>
          </w:p>
        </w:tc>
      </w:tr>
      <w:tr w:rsidR="00EB0E54" w:rsidRPr="00DC2312" w:rsidTr="00EB0E54">
        <w:trPr>
          <w:trHeight w:val="600"/>
        </w:trPr>
        <w:tc>
          <w:tcPr>
            <w:tcW w:w="1071"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EB0E54">
            <w:pPr>
              <w:pStyle w:val="Style51"/>
              <w:widowControl/>
              <w:jc w:val="center"/>
              <w:rPr>
                <w:rStyle w:val="FontStyle177"/>
                <w:rFonts w:ascii="Arial" w:hAnsi="Arial" w:cs="Arial"/>
                <w:color w:val="auto"/>
                <w:sz w:val="24"/>
                <w:szCs w:val="20"/>
                <w:lang w:val="en-US" w:eastAsia="en-US"/>
              </w:rPr>
            </w:pPr>
            <w:r w:rsidRPr="00DC2312">
              <w:rPr>
                <w:rStyle w:val="FontStyle177"/>
                <w:rFonts w:ascii="Arial" w:hAnsi="Arial" w:cs="Arial"/>
                <w:color w:val="auto"/>
                <w:sz w:val="24"/>
                <w:szCs w:val="20"/>
                <w:lang w:val="en-US" w:eastAsia="en-US"/>
              </w:rPr>
              <w:t>FI</w:t>
            </w:r>
          </w:p>
        </w:tc>
        <w:tc>
          <w:tcPr>
            <w:tcW w:w="122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860"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09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Maakaasu, Naturgas</w:t>
            </w: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 xml:space="preserve">Бутан </w:t>
            </w:r>
          </w:p>
        </w:tc>
        <w:tc>
          <w:tcPr>
            <w:tcW w:w="100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 xml:space="preserve">Пропан </w:t>
            </w:r>
          </w:p>
        </w:tc>
      </w:tr>
      <w:tr w:rsidR="00EB0E54" w:rsidRPr="00DC2312" w:rsidTr="00EB0E54">
        <w:trPr>
          <w:trHeight w:val="830"/>
        </w:trPr>
        <w:tc>
          <w:tcPr>
            <w:tcW w:w="1071"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EB0E54">
            <w:pPr>
              <w:pStyle w:val="Style51"/>
              <w:widowControl/>
              <w:jc w:val="center"/>
              <w:rPr>
                <w:rStyle w:val="FontStyle177"/>
                <w:rFonts w:ascii="Arial" w:hAnsi="Arial" w:cs="Arial"/>
                <w:color w:val="auto"/>
                <w:sz w:val="24"/>
                <w:szCs w:val="20"/>
                <w:vertAlign w:val="superscript"/>
                <w:lang w:val="en-US" w:eastAsia="en-US"/>
              </w:rPr>
            </w:pPr>
            <w:r w:rsidRPr="00DC2312">
              <w:rPr>
                <w:rStyle w:val="FontStyle177"/>
                <w:rFonts w:ascii="Arial" w:hAnsi="Arial" w:cs="Arial"/>
                <w:color w:val="auto"/>
                <w:sz w:val="24"/>
                <w:szCs w:val="20"/>
                <w:lang w:val="en-US" w:eastAsia="en-US"/>
              </w:rPr>
              <w:t>Fr</w:t>
            </w:r>
            <w:r w:rsidRPr="00DC2312">
              <w:rPr>
                <w:rStyle w:val="FontStyle177"/>
                <w:rFonts w:ascii="Arial" w:hAnsi="Arial" w:cs="Arial"/>
                <w:color w:val="auto"/>
                <w:sz w:val="24"/>
                <w:szCs w:val="20"/>
                <w:vertAlign w:val="superscript"/>
                <w:lang w:val="en-US" w:eastAsia="en-US"/>
              </w:rPr>
              <w:t>a)</w:t>
            </w:r>
          </w:p>
        </w:tc>
        <w:tc>
          <w:tcPr>
            <w:tcW w:w="122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860"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09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Air</w:t>
            </w:r>
          </w:p>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propane/ Air butane</w:t>
            </w: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eastAsia="en-US"/>
              </w:rPr>
              <w:t>Природный газ</w:t>
            </w: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eastAsia="en-US"/>
              </w:rPr>
              <w:t>Природный газ</w:t>
            </w: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eastAsia="en-US"/>
              </w:rPr>
              <w:t xml:space="preserve">Бутан </w:t>
            </w:r>
          </w:p>
        </w:tc>
        <w:tc>
          <w:tcPr>
            <w:tcW w:w="100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eastAsia="en-US"/>
              </w:rPr>
              <w:t xml:space="preserve">Пропан </w:t>
            </w:r>
          </w:p>
        </w:tc>
      </w:tr>
      <w:tr w:rsidR="00EB0E54" w:rsidRPr="00DC2312" w:rsidTr="00EB0E54">
        <w:trPr>
          <w:trHeight w:val="600"/>
        </w:trPr>
        <w:tc>
          <w:tcPr>
            <w:tcW w:w="1071"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EB0E54">
            <w:pPr>
              <w:pStyle w:val="Style51"/>
              <w:widowControl/>
              <w:jc w:val="center"/>
              <w:rPr>
                <w:rStyle w:val="FontStyle177"/>
                <w:rFonts w:ascii="Arial" w:hAnsi="Arial" w:cs="Arial"/>
                <w:color w:val="auto"/>
                <w:sz w:val="24"/>
                <w:szCs w:val="20"/>
                <w:lang w:val="en-US" w:eastAsia="en-US"/>
              </w:rPr>
            </w:pPr>
            <w:r w:rsidRPr="00DC2312">
              <w:rPr>
                <w:rStyle w:val="FontStyle177"/>
                <w:rFonts w:ascii="Arial" w:hAnsi="Arial" w:cs="Arial"/>
                <w:color w:val="auto"/>
                <w:sz w:val="24"/>
                <w:szCs w:val="20"/>
                <w:lang w:val="en-US" w:eastAsia="en-US"/>
              </w:rPr>
              <w:t>GB</w:t>
            </w:r>
          </w:p>
        </w:tc>
        <w:tc>
          <w:tcPr>
            <w:tcW w:w="122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860"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09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Natural Gas</w:t>
            </w: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eastAsia="en-US"/>
              </w:rPr>
              <w:t xml:space="preserve">Бутан </w:t>
            </w:r>
          </w:p>
        </w:tc>
        <w:tc>
          <w:tcPr>
            <w:tcW w:w="100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eastAsia="en-US"/>
              </w:rPr>
              <w:t xml:space="preserve">Пропан </w:t>
            </w:r>
          </w:p>
        </w:tc>
      </w:tr>
      <w:tr w:rsidR="00EB0E54" w:rsidRPr="00DC2312" w:rsidTr="00EB0E54">
        <w:trPr>
          <w:trHeight w:val="600"/>
        </w:trPr>
        <w:tc>
          <w:tcPr>
            <w:tcW w:w="1071"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EB0E54">
            <w:pPr>
              <w:pStyle w:val="Style51"/>
              <w:widowControl/>
              <w:jc w:val="center"/>
              <w:rPr>
                <w:rStyle w:val="FontStyle177"/>
                <w:rFonts w:ascii="Arial" w:hAnsi="Arial" w:cs="Arial"/>
                <w:color w:val="auto"/>
                <w:sz w:val="24"/>
                <w:szCs w:val="20"/>
                <w:lang w:val="en-US" w:eastAsia="en-US"/>
              </w:rPr>
            </w:pPr>
            <w:r w:rsidRPr="00DC2312">
              <w:rPr>
                <w:rStyle w:val="FontStyle177"/>
                <w:rFonts w:ascii="Arial" w:hAnsi="Arial" w:cs="Arial"/>
                <w:color w:val="auto"/>
                <w:sz w:val="24"/>
                <w:szCs w:val="20"/>
                <w:lang w:val="en-US" w:eastAsia="en-US"/>
              </w:rPr>
              <w:t>GR</w:t>
            </w:r>
          </w:p>
        </w:tc>
        <w:tc>
          <w:tcPr>
            <w:tcW w:w="122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860"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09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QuaikoAepio</w:t>
            </w: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YypaepioMeiyga</w:t>
            </w:r>
          </w:p>
        </w:tc>
        <w:tc>
          <w:tcPr>
            <w:tcW w:w="100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eastAsia="en-US"/>
              </w:rPr>
              <w:t>П</w:t>
            </w:r>
            <w:r w:rsidRPr="00DC2312">
              <w:rPr>
                <w:rStyle w:val="FontStyle177"/>
                <w:rFonts w:ascii="Arial" w:hAnsi="Arial" w:cs="Arial"/>
                <w:color w:val="auto"/>
                <w:sz w:val="20"/>
                <w:szCs w:val="20"/>
                <w:lang w:val="en-US" w:eastAsia="en-US"/>
              </w:rPr>
              <w:t>ponavi o</w:t>
            </w:r>
          </w:p>
        </w:tc>
      </w:tr>
      <w:tr w:rsidR="00EB0E54" w:rsidRPr="00DC2312" w:rsidTr="00EB0E54">
        <w:trPr>
          <w:trHeight w:val="365"/>
        </w:trPr>
        <w:tc>
          <w:tcPr>
            <w:tcW w:w="1071"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EB0E54">
            <w:pPr>
              <w:pStyle w:val="Style51"/>
              <w:widowControl/>
              <w:jc w:val="center"/>
              <w:rPr>
                <w:rStyle w:val="FontStyle177"/>
                <w:rFonts w:ascii="Arial" w:hAnsi="Arial" w:cs="Arial"/>
                <w:color w:val="auto"/>
                <w:sz w:val="24"/>
                <w:szCs w:val="20"/>
                <w:lang w:val="en-US" w:eastAsia="en-US"/>
              </w:rPr>
            </w:pPr>
            <w:r w:rsidRPr="00DC2312">
              <w:rPr>
                <w:rStyle w:val="FontStyle177"/>
                <w:rFonts w:ascii="Arial" w:hAnsi="Arial" w:cs="Arial"/>
                <w:color w:val="auto"/>
                <w:sz w:val="24"/>
                <w:szCs w:val="20"/>
                <w:lang w:val="en-US" w:eastAsia="en-US"/>
              </w:rPr>
              <w:t>HU</w:t>
            </w:r>
          </w:p>
        </w:tc>
        <w:tc>
          <w:tcPr>
            <w:tcW w:w="122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860"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09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00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r>
      <w:tr w:rsidR="00EB0E54" w:rsidRPr="00DC2312" w:rsidTr="00EB0E54">
        <w:trPr>
          <w:trHeight w:val="600"/>
        </w:trPr>
        <w:tc>
          <w:tcPr>
            <w:tcW w:w="1071"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EB0E54">
            <w:pPr>
              <w:pStyle w:val="Style51"/>
              <w:widowControl/>
              <w:jc w:val="center"/>
              <w:rPr>
                <w:rStyle w:val="FontStyle177"/>
                <w:rFonts w:ascii="Arial" w:hAnsi="Arial" w:cs="Arial"/>
                <w:color w:val="auto"/>
                <w:sz w:val="24"/>
                <w:szCs w:val="20"/>
                <w:lang w:val="en-US" w:eastAsia="en-US"/>
              </w:rPr>
            </w:pPr>
            <w:r w:rsidRPr="00DC2312">
              <w:rPr>
                <w:rStyle w:val="FontStyle177"/>
                <w:rFonts w:ascii="Arial" w:hAnsi="Arial" w:cs="Arial"/>
                <w:color w:val="auto"/>
                <w:sz w:val="24"/>
                <w:szCs w:val="20"/>
                <w:lang w:val="en-US" w:eastAsia="en-US"/>
              </w:rPr>
              <w:t>IE</w:t>
            </w:r>
          </w:p>
        </w:tc>
        <w:tc>
          <w:tcPr>
            <w:tcW w:w="122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860"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09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 xml:space="preserve">Природный газ </w:t>
            </w: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 xml:space="preserve">Бутан </w:t>
            </w:r>
          </w:p>
        </w:tc>
        <w:tc>
          <w:tcPr>
            <w:tcW w:w="100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 xml:space="preserve">Пропан </w:t>
            </w:r>
          </w:p>
        </w:tc>
      </w:tr>
      <w:tr w:rsidR="00EB0E54" w:rsidRPr="00DC2312" w:rsidTr="00EB0E54">
        <w:trPr>
          <w:trHeight w:val="370"/>
        </w:trPr>
        <w:tc>
          <w:tcPr>
            <w:tcW w:w="1071"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EB0E54">
            <w:pPr>
              <w:pStyle w:val="Style51"/>
              <w:widowControl/>
              <w:jc w:val="center"/>
              <w:rPr>
                <w:rStyle w:val="FontStyle177"/>
                <w:rFonts w:ascii="Arial" w:hAnsi="Arial" w:cs="Arial"/>
                <w:color w:val="auto"/>
                <w:sz w:val="24"/>
                <w:szCs w:val="20"/>
                <w:lang w:val="en-US" w:eastAsia="en-US"/>
              </w:rPr>
            </w:pPr>
            <w:r w:rsidRPr="00DC2312">
              <w:rPr>
                <w:rStyle w:val="FontStyle177"/>
                <w:rFonts w:ascii="Arial" w:hAnsi="Arial" w:cs="Arial"/>
                <w:color w:val="auto"/>
                <w:sz w:val="24"/>
                <w:szCs w:val="20"/>
                <w:lang w:val="en-US" w:eastAsia="en-US"/>
              </w:rPr>
              <w:t>IS</w:t>
            </w:r>
          </w:p>
        </w:tc>
        <w:tc>
          <w:tcPr>
            <w:tcW w:w="122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860"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09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c>
          <w:tcPr>
            <w:tcW w:w="1008" w:type="dxa"/>
            <w:tcBorders>
              <w:top w:val="single" w:sz="6" w:space="0" w:color="auto"/>
              <w:left w:val="single" w:sz="6" w:space="0" w:color="auto"/>
              <w:bottom w:val="single" w:sz="6" w:space="0" w:color="auto"/>
              <w:right w:val="single" w:sz="6" w:space="0" w:color="auto"/>
            </w:tcBorders>
            <w:vAlign w:val="center"/>
          </w:tcPr>
          <w:p w:rsidR="00EB0E54" w:rsidRPr="00DC2312" w:rsidRDefault="00EB0E54" w:rsidP="003F0533">
            <w:pPr>
              <w:pStyle w:val="Style55"/>
              <w:widowControl/>
              <w:jc w:val="both"/>
              <w:rPr>
                <w:rFonts w:ascii="Arial" w:hAnsi="Arial" w:cs="Arial"/>
                <w:sz w:val="20"/>
                <w:szCs w:val="20"/>
              </w:rPr>
            </w:pPr>
          </w:p>
        </w:tc>
      </w:tr>
    </w:tbl>
    <w:p w:rsidR="00244A3D" w:rsidRPr="00DC2312" w:rsidRDefault="00244A3D" w:rsidP="00244A3D">
      <w:pPr>
        <w:pStyle w:val="Style142"/>
        <w:widowControl/>
        <w:ind w:firstLine="567"/>
        <w:jc w:val="both"/>
        <w:rPr>
          <w:rStyle w:val="FontStyle178"/>
          <w:rFonts w:ascii="Arial" w:hAnsi="Arial" w:cs="Arial"/>
          <w:b w:val="0"/>
          <w:bCs w:val="0"/>
          <w:color w:val="auto"/>
          <w:sz w:val="24"/>
          <w:szCs w:val="24"/>
          <w:lang w:eastAsia="en-US"/>
        </w:rPr>
        <w:sectPr w:rsidR="00244A3D" w:rsidRPr="00DC2312" w:rsidSect="00AE1DC0">
          <w:pgSz w:w="11909" w:h="16834"/>
          <w:pgMar w:top="1134" w:right="851" w:bottom="1134" w:left="1418" w:header="720" w:footer="720" w:gutter="0"/>
          <w:cols w:space="720"/>
          <w:noEndnote/>
          <w:docGrid w:linePitch="326"/>
        </w:sectPr>
      </w:pPr>
    </w:p>
    <w:p w:rsidR="00EB0E54" w:rsidRPr="00DC2312" w:rsidRDefault="00EB0E54" w:rsidP="00244A3D">
      <w:pPr>
        <w:pStyle w:val="Style17"/>
        <w:widowControl/>
        <w:ind w:firstLine="567"/>
        <w:jc w:val="center"/>
        <w:rPr>
          <w:rStyle w:val="FontStyle158"/>
          <w:rFonts w:ascii="Arial" w:hAnsi="Arial" w:cs="Arial"/>
          <w:color w:val="auto"/>
          <w:sz w:val="24"/>
          <w:szCs w:val="24"/>
          <w:lang w:eastAsia="en-US"/>
        </w:rPr>
      </w:pPr>
    </w:p>
    <w:p w:rsidR="00EB0E54" w:rsidRPr="00DC2312" w:rsidRDefault="00EB0E54" w:rsidP="00EB0E54">
      <w:pPr>
        <w:pStyle w:val="Style17"/>
        <w:widowControl/>
        <w:rPr>
          <w:rStyle w:val="FontStyle158"/>
          <w:rFonts w:ascii="Arial" w:hAnsi="Arial" w:cs="Arial"/>
          <w:b w:val="0"/>
          <w:i/>
          <w:color w:val="auto"/>
          <w:sz w:val="10"/>
          <w:szCs w:val="24"/>
          <w:lang w:eastAsia="en-US"/>
        </w:rPr>
      </w:pPr>
      <w:r w:rsidRPr="00DC2312">
        <w:rPr>
          <w:rStyle w:val="FontStyle158"/>
          <w:rFonts w:ascii="Arial" w:hAnsi="Arial" w:cs="Arial"/>
          <w:b w:val="0"/>
          <w:i/>
          <w:color w:val="auto"/>
          <w:sz w:val="24"/>
          <w:szCs w:val="24"/>
          <w:lang w:eastAsia="en-US"/>
        </w:rPr>
        <w:t>Окончание таблицы С.1</w:t>
      </w:r>
    </w:p>
    <w:p w:rsidR="00EB0E54" w:rsidRPr="00DC2312" w:rsidRDefault="00EB0E54" w:rsidP="00EB0E54">
      <w:pPr>
        <w:pStyle w:val="Style17"/>
        <w:widowControl/>
        <w:rPr>
          <w:rStyle w:val="FontStyle158"/>
          <w:rFonts w:ascii="Arial" w:hAnsi="Arial" w:cs="Arial"/>
          <w:b w:val="0"/>
          <w:i/>
          <w:color w:val="auto"/>
          <w:sz w:val="10"/>
          <w:szCs w:val="24"/>
          <w:lang w:eastAsia="en-US"/>
        </w:rPr>
      </w:pPr>
    </w:p>
    <w:tbl>
      <w:tblPr>
        <w:tblW w:w="9495" w:type="dxa"/>
        <w:tblInd w:w="40" w:type="dxa"/>
        <w:tblLayout w:type="fixed"/>
        <w:tblCellMar>
          <w:left w:w="40" w:type="dxa"/>
          <w:right w:w="40" w:type="dxa"/>
        </w:tblCellMar>
        <w:tblLook w:val="0000"/>
      </w:tblPr>
      <w:tblGrid>
        <w:gridCol w:w="1134"/>
        <w:gridCol w:w="1165"/>
        <w:gridCol w:w="710"/>
        <w:gridCol w:w="1243"/>
        <w:gridCol w:w="994"/>
        <w:gridCol w:w="1133"/>
        <w:gridCol w:w="1133"/>
        <w:gridCol w:w="994"/>
        <w:gridCol w:w="989"/>
      </w:tblGrid>
      <w:tr w:rsidR="00EB0E54" w:rsidRPr="00DC2312" w:rsidTr="003F0533">
        <w:trPr>
          <w:trHeight w:val="309"/>
        </w:trPr>
        <w:tc>
          <w:tcPr>
            <w:tcW w:w="9495" w:type="dxa"/>
            <w:gridSpan w:val="9"/>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143"/>
              <w:widowControl/>
              <w:jc w:val="center"/>
              <w:rPr>
                <w:rStyle w:val="FontStyle230"/>
                <w:rFonts w:ascii="Arial" w:hAnsi="Arial" w:cs="Arial"/>
                <w:color w:val="auto"/>
                <w:sz w:val="20"/>
                <w:szCs w:val="20"/>
                <w:lang w:val="en-US" w:eastAsia="en-US"/>
              </w:rPr>
            </w:pPr>
            <w:r w:rsidRPr="00DC2312">
              <w:rPr>
                <w:rStyle w:val="FontStyle210"/>
                <w:rFonts w:ascii="Arial" w:hAnsi="Arial" w:cs="Arial"/>
                <w:color w:val="auto"/>
                <w:sz w:val="24"/>
                <w:lang w:eastAsia="en-US"/>
              </w:rPr>
              <w:t>Вид газа</w:t>
            </w:r>
          </w:p>
        </w:tc>
      </w:tr>
      <w:tr w:rsidR="00EB0E54" w:rsidRPr="00DC2312" w:rsidTr="00EB0E54">
        <w:trPr>
          <w:trHeight w:val="640"/>
        </w:trPr>
        <w:tc>
          <w:tcPr>
            <w:tcW w:w="1134" w:type="dxa"/>
            <w:tcBorders>
              <w:top w:val="single" w:sz="6" w:space="0" w:color="auto"/>
              <w:left w:val="single" w:sz="6" w:space="0" w:color="auto"/>
              <w:bottom w:val="double" w:sz="4" w:space="0" w:color="auto"/>
              <w:right w:val="single" w:sz="6" w:space="0" w:color="auto"/>
            </w:tcBorders>
          </w:tcPr>
          <w:p w:rsidR="00EB0E54" w:rsidRPr="00DC2312" w:rsidRDefault="00EB0E54" w:rsidP="00EB0E54">
            <w:pPr>
              <w:pStyle w:val="Style143"/>
              <w:widowControl/>
              <w:jc w:val="center"/>
              <w:rPr>
                <w:rStyle w:val="FontStyle230"/>
                <w:rFonts w:ascii="Arial" w:hAnsi="Arial" w:cs="Arial"/>
                <w:color w:val="auto"/>
                <w:sz w:val="24"/>
                <w:szCs w:val="20"/>
                <w:lang w:eastAsia="en-US"/>
              </w:rPr>
            </w:pPr>
            <w:r w:rsidRPr="00DC2312">
              <w:rPr>
                <w:rStyle w:val="FontStyle230"/>
                <w:rFonts w:ascii="Arial" w:hAnsi="Arial" w:cs="Arial"/>
                <w:color w:val="auto"/>
                <w:sz w:val="24"/>
                <w:szCs w:val="20"/>
                <w:lang w:eastAsia="en-US"/>
              </w:rPr>
              <w:t>Код страны</w:t>
            </w:r>
            <w:r w:rsidRPr="00DC2312">
              <w:rPr>
                <w:rStyle w:val="FontStyle230"/>
                <w:rFonts w:ascii="Arial" w:hAnsi="Arial" w:cs="Arial"/>
                <w:color w:val="auto"/>
                <w:sz w:val="24"/>
                <w:szCs w:val="20"/>
                <w:vertAlign w:val="superscript"/>
                <w:lang w:val="en-US" w:eastAsia="en-US"/>
              </w:rPr>
              <w:t>b)</w:t>
            </w:r>
          </w:p>
        </w:tc>
        <w:tc>
          <w:tcPr>
            <w:tcW w:w="1165" w:type="dxa"/>
            <w:tcBorders>
              <w:top w:val="single" w:sz="6" w:space="0" w:color="auto"/>
              <w:left w:val="single" w:sz="6" w:space="0" w:color="auto"/>
              <w:bottom w:val="double" w:sz="4" w:space="0" w:color="auto"/>
              <w:right w:val="single" w:sz="6" w:space="0" w:color="auto"/>
            </w:tcBorders>
          </w:tcPr>
          <w:p w:rsidR="00EB0E54" w:rsidRPr="00DC2312" w:rsidRDefault="00EB0E54" w:rsidP="00EB0E54">
            <w:pPr>
              <w:pStyle w:val="Style143"/>
              <w:widowControl/>
              <w:jc w:val="center"/>
              <w:rPr>
                <w:rStyle w:val="FontStyle230"/>
                <w:rFonts w:ascii="Arial" w:hAnsi="Arial" w:cs="Arial"/>
                <w:color w:val="auto"/>
                <w:sz w:val="24"/>
                <w:szCs w:val="20"/>
                <w:lang w:val="en-US" w:eastAsia="en-US"/>
              </w:rPr>
            </w:pPr>
            <w:r w:rsidRPr="00DC2312">
              <w:rPr>
                <w:rStyle w:val="FontStyle230"/>
                <w:rFonts w:ascii="Arial" w:hAnsi="Arial" w:cs="Arial"/>
                <w:color w:val="auto"/>
                <w:sz w:val="24"/>
                <w:szCs w:val="20"/>
                <w:lang w:val="en-US" w:eastAsia="en-US"/>
              </w:rPr>
              <w:t>G 110</w:t>
            </w:r>
          </w:p>
        </w:tc>
        <w:tc>
          <w:tcPr>
            <w:tcW w:w="710" w:type="dxa"/>
            <w:tcBorders>
              <w:top w:val="single" w:sz="6" w:space="0" w:color="auto"/>
              <w:left w:val="single" w:sz="6" w:space="0" w:color="auto"/>
              <w:bottom w:val="double" w:sz="4" w:space="0" w:color="auto"/>
              <w:right w:val="single" w:sz="6" w:space="0" w:color="auto"/>
            </w:tcBorders>
          </w:tcPr>
          <w:p w:rsidR="00EB0E54" w:rsidRPr="00DC2312" w:rsidRDefault="00EB0E54" w:rsidP="00EB0E54">
            <w:pPr>
              <w:pStyle w:val="Style143"/>
              <w:widowControl/>
              <w:jc w:val="center"/>
              <w:rPr>
                <w:rStyle w:val="FontStyle230"/>
                <w:rFonts w:ascii="Arial" w:hAnsi="Arial" w:cs="Arial"/>
                <w:color w:val="auto"/>
                <w:sz w:val="24"/>
                <w:szCs w:val="20"/>
                <w:lang w:val="en-US" w:eastAsia="en-US"/>
              </w:rPr>
            </w:pPr>
            <w:r w:rsidRPr="00DC2312">
              <w:rPr>
                <w:rStyle w:val="FontStyle230"/>
                <w:rFonts w:ascii="Arial" w:hAnsi="Arial" w:cs="Arial"/>
                <w:color w:val="auto"/>
                <w:sz w:val="24"/>
                <w:szCs w:val="20"/>
                <w:lang w:val="en-US" w:eastAsia="en-US"/>
              </w:rPr>
              <w:t>G</w:t>
            </w:r>
            <w:r w:rsidRPr="00DC2312">
              <w:rPr>
                <w:rStyle w:val="FontStyle230"/>
                <w:rFonts w:ascii="Arial" w:hAnsi="Arial" w:cs="Arial"/>
                <w:color w:val="auto"/>
                <w:sz w:val="24"/>
                <w:szCs w:val="20"/>
                <w:lang w:eastAsia="en-US"/>
              </w:rPr>
              <w:t xml:space="preserve"> </w:t>
            </w:r>
            <w:r w:rsidRPr="00DC2312">
              <w:rPr>
                <w:rStyle w:val="FontStyle210"/>
                <w:rFonts w:ascii="Arial" w:hAnsi="Arial" w:cs="Arial"/>
                <w:color w:val="auto"/>
                <w:sz w:val="24"/>
                <w:lang w:val="en-US" w:eastAsia="en-US"/>
              </w:rPr>
              <w:t>120</w:t>
            </w:r>
          </w:p>
        </w:tc>
        <w:tc>
          <w:tcPr>
            <w:tcW w:w="1243" w:type="dxa"/>
            <w:tcBorders>
              <w:top w:val="single" w:sz="6" w:space="0" w:color="auto"/>
              <w:left w:val="single" w:sz="6" w:space="0" w:color="auto"/>
              <w:bottom w:val="double" w:sz="4" w:space="0" w:color="auto"/>
              <w:right w:val="single" w:sz="6" w:space="0" w:color="auto"/>
            </w:tcBorders>
          </w:tcPr>
          <w:p w:rsidR="00EB0E54" w:rsidRPr="00DC2312" w:rsidRDefault="00EB0E54" w:rsidP="00EB0E54">
            <w:pPr>
              <w:pStyle w:val="Style143"/>
              <w:widowControl/>
              <w:jc w:val="center"/>
              <w:rPr>
                <w:rStyle w:val="FontStyle230"/>
                <w:rFonts w:ascii="Arial" w:hAnsi="Arial" w:cs="Arial"/>
                <w:color w:val="auto"/>
                <w:sz w:val="24"/>
                <w:szCs w:val="20"/>
                <w:lang w:val="en-US" w:eastAsia="en-US"/>
              </w:rPr>
            </w:pPr>
            <w:r w:rsidRPr="00DC2312">
              <w:rPr>
                <w:rStyle w:val="FontStyle230"/>
                <w:rFonts w:ascii="Arial" w:hAnsi="Arial" w:cs="Arial"/>
                <w:color w:val="auto"/>
                <w:sz w:val="24"/>
                <w:szCs w:val="20"/>
                <w:lang w:val="en-US" w:eastAsia="en-US"/>
              </w:rPr>
              <w:t>G 130</w:t>
            </w:r>
          </w:p>
        </w:tc>
        <w:tc>
          <w:tcPr>
            <w:tcW w:w="994" w:type="dxa"/>
            <w:tcBorders>
              <w:top w:val="single" w:sz="6" w:space="0" w:color="auto"/>
              <w:left w:val="single" w:sz="6" w:space="0" w:color="auto"/>
              <w:bottom w:val="double" w:sz="4" w:space="0" w:color="auto"/>
              <w:right w:val="single" w:sz="6" w:space="0" w:color="auto"/>
            </w:tcBorders>
          </w:tcPr>
          <w:p w:rsidR="00EB0E54" w:rsidRPr="00DC2312" w:rsidRDefault="00EB0E54" w:rsidP="00EB0E54">
            <w:pPr>
              <w:pStyle w:val="Style143"/>
              <w:widowControl/>
              <w:jc w:val="center"/>
              <w:rPr>
                <w:rStyle w:val="FontStyle230"/>
                <w:rFonts w:ascii="Arial" w:hAnsi="Arial" w:cs="Arial"/>
                <w:color w:val="auto"/>
                <w:sz w:val="24"/>
                <w:szCs w:val="20"/>
                <w:lang w:val="en-US" w:eastAsia="en-US"/>
              </w:rPr>
            </w:pPr>
            <w:r w:rsidRPr="00DC2312">
              <w:rPr>
                <w:rStyle w:val="FontStyle230"/>
                <w:rFonts w:ascii="Arial" w:hAnsi="Arial" w:cs="Arial"/>
                <w:color w:val="auto"/>
                <w:sz w:val="24"/>
                <w:szCs w:val="20"/>
                <w:lang w:val="en-US" w:eastAsia="en-US"/>
              </w:rPr>
              <w:t>G 150</w:t>
            </w:r>
          </w:p>
        </w:tc>
        <w:tc>
          <w:tcPr>
            <w:tcW w:w="1133" w:type="dxa"/>
            <w:tcBorders>
              <w:top w:val="single" w:sz="6" w:space="0" w:color="auto"/>
              <w:left w:val="single" w:sz="6" w:space="0" w:color="auto"/>
              <w:bottom w:val="double" w:sz="4" w:space="0" w:color="auto"/>
              <w:right w:val="single" w:sz="6" w:space="0" w:color="auto"/>
            </w:tcBorders>
          </w:tcPr>
          <w:p w:rsidR="00EB0E54" w:rsidRPr="00DC2312" w:rsidRDefault="00EB0E54" w:rsidP="00EB0E54">
            <w:pPr>
              <w:pStyle w:val="Style143"/>
              <w:widowControl/>
              <w:jc w:val="center"/>
              <w:rPr>
                <w:rStyle w:val="FontStyle230"/>
                <w:rFonts w:ascii="Arial" w:hAnsi="Arial" w:cs="Arial"/>
                <w:color w:val="auto"/>
                <w:sz w:val="24"/>
                <w:szCs w:val="20"/>
                <w:lang w:val="en-US" w:eastAsia="en-US"/>
              </w:rPr>
            </w:pPr>
            <w:r w:rsidRPr="00DC2312">
              <w:rPr>
                <w:rStyle w:val="FontStyle230"/>
                <w:rFonts w:ascii="Arial" w:hAnsi="Arial" w:cs="Arial"/>
                <w:color w:val="auto"/>
                <w:sz w:val="24"/>
                <w:szCs w:val="20"/>
                <w:lang w:val="en-US" w:eastAsia="en-US"/>
              </w:rPr>
              <w:t>G 20</w:t>
            </w:r>
          </w:p>
        </w:tc>
        <w:tc>
          <w:tcPr>
            <w:tcW w:w="1133" w:type="dxa"/>
            <w:tcBorders>
              <w:top w:val="single" w:sz="6" w:space="0" w:color="auto"/>
              <w:left w:val="single" w:sz="6" w:space="0" w:color="auto"/>
              <w:bottom w:val="double" w:sz="4" w:space="0" w:color="auto"/>
              <w:right w:val="single" w:sz="6" w:space="0" w:color="auto"/>
            </w:tcBorders>
          </w:tcPr>
          <w:p w:rsidR="00EB0E54" w:rsidRPr="00DC2312" w:rsidRDefault="00EB0E54" w:rsidP="00EB0E54">
            <w:pPr>
              <w:pStyle w:val="Style143"/>
              <w:widowControl/>
              <w:jc w:val="center"/>
              <w:rPr>
                <w:rStyle w:val="FontStyle230"/>
                <w:rFonts w:ascii="Arial" w:hAnsi="Arial" w:cs="Arial"/>
                <w:color w:val="auto"/>
                <w:sz w:val="24"/>
                <w:szCs w:val="20"/>
                <w:lang w:val="en-US" w:eastAsia="en-US"/>
              </w:rPr>
            </w:pPr>
            <w:r w:rsidRPr="00DC2312">
              <w:rPr>
                <w:rStyle w:val="FontStyle230"/>
                <w:rFonts w:ascii="Arial" w:hAnsi="Arial" w:cs="Arial"/>
                <w:color w:val="auto"/>
                <w:sz w:val="24"/>
                <w:szCs w:val="20"/>
                <w:lang w:val="en-US" w:eastAsia="en-US"/>
              </w:rPr>
              <w:t>G 25</w:t>
            </w:r>
          </w:p>
        </w:tc>
        <w:tc>
          <w:tcPr>
            <w:tcW w:w="994" w:type="dxa"/>
            <w:tcBorders>
              <w:top w:val="single" w:sz="6" w:space="0" w:color="auto"/>
              <w:left w:val="single" w:sz="6" w:space="0" w:color="auto"/>
              <w:bottom w:val="double" w:sz="4" w:space="0" w:color="auto"/>
              <w:right w:val="single" w:sz="6" w:space="0" w:color="auto"/>
            </w:tcBorders>
          </w:tcPr>
          <w:p w:rsidR="00EB0E54" w:rsidRPr="00DC2312" w:rsidRDefault="00EB0E54" w:rsidP="00EB0E54">
            <w:pPr>
              <w:pStyle w:val="Style143"/>
              <w:widowControl/>
              <w:jc w:val="center"/>
              <w:rPr>
                <w:rStyle w:val="FontStyle230"/>
                <w:rFonts w:ascii="Arial" w:hAnsi="Arial" w:cs="Arial"/>
                <w:color w:val="auto"/>
                <w:sz w:val="24"/>
                <w:szCs w:val="20"/>
                <w:lang w:val="en-US" w:eastAsia="en-US"/>
              </w:rPr>
            </w:pPr>
            <w:r w:rsidRPr="00DC2312">
              <w:rPr>
                <w:rStyle w:val="FontStyle230"/>
                <w:rFonts w:ascii="Arial" w:hAnsi="Arial" w:cs="Arial"/>
                <w:color w:val="auto"/>
                <w:sz w:val="24"/>
                <w:szCs w:val="20"/>
                <w:lang w:val="en-US" w:eastAsia="en-US"/>
              </w:rPr>
              <w:t>G 30</w:t>
            </w:r>
          </w:p>
        </w:tc>
        <w:tc>
          <w:tcPr>
            <w:tcW w:w="989" w:type="dxa"/>
            <w:tcBorders>
              <w:top w:val="single" w:sz="6" w:space="0" w:color="auto"/>
              <w:left w:val="single" w:sz="6" w:space="0" w:color="auto"/>
              <w:bottom w:val="double" w:sz="4" w:space="0" w:color="auto"/>
              <w:right w:val="single" w:sz="6" w:space="0" w:color="auto"/>
            </w:tcBorders>
          </w:tcPr>
          <w:p w:rsidR="00EB0E54" w:rsidRPr="00DC2312" w:rsidRDefault="00EB0E54" w:rsidP="00EB0E54">
            <w:pPr>
              <w:pStyle w:val="Style143"/>
              <w:widowControl/>
              <w:jc w:val="center"/>
              <w:rPr>
                <w:rStyle w:val="FontStyle230"/>
                <w:rFonts w:ascii="Arial" w:hAnsi="Arial" w:cs="Arial"/>
                <w:color w:val="auto"/>
                <w:sz w:val="24"/>
                <w:szCs w:val="20"/>
                <w:lang w:val="en-US" w:eastAsia="en-US"/>
              </w:rPr>
            </w:pPr>
            <w:r w:rsidRPr="00DC2312">
              <w:rPr>
                <w:rStyle w:val="FontStyle230"/>
                <w:rFonts w:ascii="Arial" w:hAnsi="Arial" w:cs="Arial"/>
                <w:color w:val="auto"/>
                <w:sz w:val="24"/>
                <w:szCs w:val="20"/>
                <w:lang w:val="en-US" w:eastAsia="en-US"/>
              </w:rPr>
              <w:t>G 31</w:t>
            </w:r>
          </w:p>
        </w:tc>
      </w:tr>
      <w:tr w:rsidR="00EB0E54" w:rsidRPr="00DC2312" w:rsidTr="00EB0E54">
        <w:trPr>
          <w:trHeight w:val="711"/>
        </w:trPr>
        <w:tc>
          <w:tcPr>
            <w:tcW w:w="1134" w:type="dxa"/>
            <w:tcBorders>
              <w:top w:val="double" w:sz="4" w:space="0" w:color="auto"/>
              <w:left w:val="single" w:sz="6" w:space="0" w:color="auto"/>
              <w:bottom w:val="single" w:sz="6" w:space="0" w:color="auto"/>
              <w:right w:val="single" w:sz="6" w:space="0" w:color="auto"/>
            </w:tcBorders>
          </w:tcPr>
          <w:p w:rsidR="00EB0E54" w:rsidRPr="00DC2312" w:rsidRDefault="00EB0E54" w:rsidP="00EB0E54">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IT</w:t>
            </w:r>
          </w:p>
        </w:tc>
        <w:tc>
          <w:tcPr>
            <w:tcW w:w="1165" w:type="dxa"/>
            <w:tcBorders>
              <w:top w:val="double" w:sz="4" w:space="0" w:color="auto"/>
              <w:left w:val="single" w:sz="6" w:space="0" w:color="auto"/>
              <w:bottom w:val="single" w:sz="6" w:space="0" w:color="auto"/>
              <w:right w:val="single" w:sz="6" w:space="0" w:color="auto"/>
            </w:tcBorders>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Gas di Citta</w:t>
            </w:r>
          </w:p>
        </w:tc>
        <w:tc>
          <w:tcPr>
            <w:tcW w:w="710" w:type="dxa"/>
            <w:tcBorders>
              <w:top w:val="double" w:sz="4" w:space="0" w:color="auto"/>
              <w:left w:val="single" w:sz="6" w:space="0" w:color="auto"/>
              <w:bottom w:val="single" w:sz="6" w:space="0" w:color="auto"/>
              <w:right w:val="single" w:sz="4" w:space="0" w:color="auto"/>
            </w:tcBorders>
          </w:tcPr>
          <w:p w:rsidR="00EB0E54" w:rsidRPr="00DC2312" w:rsidRDefault="00EB0E54" w:rsidP="003F0533">
            <w:pPr>
              <w:pStyle w:val="Style55"/>
              <w:widowControl/>
              <w:jc w:val="both"/>
              <w:rPr>
                <w:rFonts w:ascii="Arial" w:hAnsi="Arial" w:cs="Arial"/>
                <w:sz w:val="20"/>
                <w:szCs w:val="20"/>
              </w:rPr>
            </w:pPr>
          </w:p>
        </w:tc>
        <w:tc>
          <w:tcPr>
            <w:tcW w:w="1243" w:type="dxa"/>
            <w:tcBorders>
              <w:top w:val="double" w:sz="4" w:space="0" w:color="auto"/>
              <w:left w:val="single" w:sz="4"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94" w:type="dxa"/>
            <w:tcBorders>
              <w:top w:val="double" w:sz="4"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133" w:type="dxa"/>
            <w:tcBorders>
              <w:top w:val="double" w:sz="4" w:space="0" w:color="auto"/>
              <w:left w:val="single" w:sz="6" w:space="0" w:color="auto"/>
              <w:bottom w:val="single" w:sz="6" w:space="0" w:color="auto"/>
              <w:right w:val="single" w:sz="6" w:space="0" w:color="auto"/>
            </w:tcBorders>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 xml:space="preserve">Природный </w:t>
            </w:r>
          </w:p>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газ</w:t>
            </w:r>
            <w:r w:rsidRPr="00DC2312">
              <w:rPr>
                <w:rStyle w:val="FontStyle177"/>
                <w:rFonts w:ascii="Arial" w:hAnsi="Arial" w:cs="Arial"/>
                <w:color w:val="auto"/>
                <w:sz w:val="20"/>
                <w:szCs w:val="20"/>
                <w:lang w:val="en-US" w:eastAsia="en-US"/>
              </w:rPr>
              <w:t xml:space="preserve">/ </w:t>
            </w:r>
            <w:r w:rsidRPr="00DC2312">
              <w:rPr>
                <w:rStyle w:val="FontStyle177"/>
                <w:rFonts w:ascii="Arial" w:hAnsi="Arial" w:cs="Arial"/>
                <w:color w:val="auto"/>
                <w:sz w:val="20"/>
                <w:szCs w:val="20"/>
                <w:lang w:eastAsia="en-US"/>
              </w:rPr>
              <w:t>Метан</w:t>
            </w:r>
          </w:p>
        </w:tc>
        <w:tc>
          <w:tcPr>
            <w:tcW w:w="1133" w:type="dxa"/>
            <w:tcBorders>
              <w:top w:val="double" w:sz="4"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983" w:type="dxa"/>
            <w:gridSpan w:val="2"/>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GPL</w:t>
            </w:r>
          </w:p>
        </w:tc>
      </w:tr>
      <w:tr w:rsidR="00EB0E54" w:rsidRPr="00DC2312" w:rsidTr="00EB0E54">
        <w:trPr>
          <w:trHeight w:val="360"/>
        </w:trPr>
        <w:tc>
          <w:tcPr>
            <w:tcW w:w="1134" w:type="dxa"/>
            <w:tcBorders>
              <w:top w:val="single" w:sz="6" w:space="0" w:color="auto"/>
              <w:left w:val="single" w:sz="6" w:space="0" w:color="auto"/>
              <w:bottom w:val="single" w:sz="6" w:space="0" w:color="auto"/>
              <w:right w:val="single" w:sz="6" w:space="0" w:color="auto"/>
            </w:tcBorders>
          </w:tcPr>
          <w:p w:rsidR="00EB0E54" w:rsidRPr="00DC2312" w:rsidRDefault="00EB0E54" w:rsidP="00EB0E54">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LT</w:t>
            </w:r>
          </w:p>
        </w:tc>
        <w:tc>
          <w:tcPr>
            <w:tcW w:w="1165"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710" w:type="dxa"/>
            <w:tcBorders>
              <w:top w:val="single" w:sz="6" w:space="0" w:color="auto"/>
              <w:left w:val="single" w:sz="6" w:space="0" w:color="auto"/>
              <w:bottom w:val="single" w:sz="6" w:space="0" w:color="auto"/>
              <w:right w:val="single" w:sz="4" w:space="0" w:color="auto"/>
            </w:tcBorders>
          </w:tcPr>
          <w:p w:rsidR="00EB0E54" w:rsidRPr="00DC2312" w:rsidRDefault="00EB0E54" w:rsidP="003F0533">
            <w:pPr>
              <w:pStyle w:val="Style55"/>
              <w:widowControl/>
              <w:jc w:val="both"/>
              <w:rPr>
                <w:rFonts w:ascii="Arial" w:hAnsi="Arial" w:cs="Arial"/>
                <w:sz w:val="20"/>
                <w:szCs w:val="20"/>
              </w:rPr>
            </w:pPr>
          </w:p>
        </w:tc>
        <w:tc>
          <w:tcPr>
            <w:tcW w:w="1243" w:type="dxa"/>
            <w:tcBorders>
              <w:top w:val="single" w:sz="6" w:space="0" w:color="auto"/>
              <w:left w:val="single" w:sz="4"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89"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r>
      <w:tr w:rsidR="00EB0E54" w:rsidRPr="00DC2312" w:rsidTr="00EB0E54">
        <w:trPr>
          <w:trHeight w:val="365"/>
        </w:trPr>
        <w:tc>
          <w:tcPr>
            <w:tcW w:w="1134" w:type="dxa"/>
            <w:tcBorders>
              <w:top w:val="single" w:sz="6" w:space="0" w:color="auto"/>
              <w:left w:val="single" w:sz="6" w:space="0" w:color="auto"/>
              <w:bottom w:val="single" w:sz="6" w:space="0" w:color="auto"/>
              <w:right w:val="single" w:sz="6" w:space="0" w:color="auto"/>
            </w:tcBorders>
          </w:tcPr>
          <w:p w:rsidR="00EB0E54" w:rsidRPr="00DC2312" w:rsidRDefault="00EB0E54" w:rsidP="00EB0E54">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LU</w:t>
            </w:r>
          </w:p>
        </w:tc>
        <w:tc>
          <w:tcPr>
            <w:tcW w:w="1165"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24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89"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r>
      <w:tr w:rsidR="00EB0E54" w:rsidRPr="00DC2312" w:rsidTr="00EB0E54">
        <w:trPr>
          <w:trHeight w:val="365"/>
        </w:trPr>
        <w:tc>
          <w:tcPr>
            <w:tcW w:w="1134" w:type="dxa"/>
            <w:tcBorders>
              <w:top w:val="single" w:sz="6" w:space="0" w:color="auto"/>
              <w:left w:val="single" w:sz="6" w:space="0" w:color="auto"/>
              <w:bottom w:val="single" w:sz="6" w:space="0" w:color="auto"/>
              <w:right w:val="single" w:sz="6" w:space="0" w:color="auto"/>
            </w:tcBorders>
          </w:tcPr>
          <w:p w:rsidR="00EB0E54" w:rsidRPr="00DC2312" w:rsidRDefault="00EB0E54" w:rsidP="00EB0E54">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LV</w:t>
            </w:r>
          </w:p>
        </w:tc>
        <w:tc>
          <w:tcPr>
            <w:tcW w:w="1165"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24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89"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r>
      <w:tr w:rsidR="00EB0E54" w:rsidRPr="00DC2312" w:rsidTr="00EB0E54">
        <w:trPr>
          <w:trHeight w:val="365"/>
        </w:trPr>
        <w:tc>
          <w:tcPr>
            <w:tcW w:w="1134" w:type="dxa"/>
            <w:tcBorders>
              <w:top w:val="single" w:sz="6" w:space="0" w:color="auto"/>
              <w:left w:val="single" w:sz="6" w:space="0" w:color="auto"/>
              <w:bottom w:val="single" w:sz="6" w:space="0" w:color="auto"/>
              <w:right w:val="single" w:sz="6" w:space="0" w:color="auto"/>
            </w:tcBorders>
          </w:tcPr>
          <w:p w:rsidR="00EB0E54" w:rsidRPr="00DC2312" w:rsidRDefault="00EB0E54" w:rsidP="00EB0E54">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MT</w:t>
            </w:r>
          </w:p>
        </w:tc>
        <w:tc>
          <w:tcPr>
            <w:tcW w:w="1165"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24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89"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r>
      <w:tr w:rsidR="00EB0E54" w:rsidRPr="00DC2312" w:rsidTr="00EB0E54">
        <w:trPr>
          <w:trHeight w:val="365"/>
        </w:trPr>
        <w:tc>
          <w:tcPr>
            <w:tcW w:w="1134" w:type="dxa"/>
            <w:tcBorders>
              <w:top w:val="single" w:sz="6" w:space="0" w:color="auto"/>
              <w:left w:val="single" w:sz="6" w:space="0" w:color="auto"/>
              <w:bottom w:val="single" w:sz="6" w:space="0" w:color="auto"/>
              <w:right w:val="single" w:sz="6" w:space="0" w:color="auto"/>
            </w:tcBorders>
          </w:tcPr>
          <w:p w:rsidR="00EB0E54" w:rsidRPr="00DC2312" w:rsidRDefault="00EB0E54" w:rsidP="00EB0E54">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NL</w:t>
            </w:r>
          </w:p>
        </w:tc>
        <w:tc>
          <w:tcPr>
            <w:tcW w:w="1165"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24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Природный газ</w:t>
            </w:r>
          </w:p>
        </w:tc>
        <w:tc>
          <w:tcPr>
            <w:tcW w:w="994"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 xml:space="preserve">Бутан </w:t>
            </w:r>
          </w:p>
        </w:tc>
        <w:tc>
          <w:tcPr>
            <w:tcW w:w="989"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 xml:space="preserve">Пропан </w:t>
            </w:r>
          </w:p>
        </w:tc>
      </w:tr>
      <w:tr w:rsidR="00EB0E54" w:rsidRPr="00DC2312" w:rsidTr="00EB0E54">
        <w:trPr>
          <w:trHeight w:val="365"/>
        </w:trPr>
        <w:tc>
          <w:tcPr>
            <w:tcW w:w="1134" w:type="dxa"/>
            <w:tcBorders>
              <w:top w:val="single" w:sz="6" w:space="0" w:color="auto"/>
              <w:left w:val="single" w:sz="6" w:space="0" w:color="auto"/>
              <w:bottom w:val="single" w:sz="6" w:space="0" w:color="auto"/>
              <w:right w:val="single" w:sz="6" w:space="0" w:color="auto"/>
            </w:tcBorders>
          </w:tcPr>
          <w:p w:rsidR="00EB0E54" w:rsidRPr="00DC2312" w:rsidRDefault="00EB0E54" w:rsidP="00EB0E54">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NO</w:t>
            </w:r>
          </w:p>
        </w:tc>
        <w:tc>
          <w:tcPr>
            <w:tcW w:w="1165"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24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eastAsia="en-US"/>
              </w:rPr>
              <w:t xml:space="preserve">Бутан </w:t>
            </w:r>
          </w:p>
        </w:tc>
        <w:tc>
          <w:tcPr>
            <w:tcW w:w="989"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eastAsia="en-US"/>
              </w:rPr>
              <w:t xml:space="preserve">Пропан </w:t>
            </w:r>
          </w:p>
        </w:tc>
      </w:tr>
      <w:tr w:rsidR="00EB0E54" w:rsidRPr="00DC2312" w:rsidTr="00EB0E54">
        <w:trPr>
          <w:trHeight w:val="365"/>
        </w:trPr>
        <w:tc>
          <w:tcPr>
            <w:tcW w:w="1134" w:type="dxa"/>
            <w:tcBorders>
              <w:top w:val="single" w:sz="6" w:space="0" w:color="auto"/>
              <w:left w:val="single" w:sz="6" w:space="0" w:color="auto"/>
              <w:bottom w:val="single" w:sz="6" w:space="0" w:color="auto"/>
              <w:right w:val="single" w:sz="6" w:space="0" w:color="auto"/>
            </w:tcBorders>
          </w:tcPr>
          <w:p w:rsidR="00EB0E54" w:rsidRPr="00DC2312" w:rsidRDefault="00EB0E54" w:rsidP="00EB0E54">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PL</w:t>
            </w:r>
          </w:p>
        </w:tc>
        <w:tc>
          <w:tcPr>
            <w:tcW w:w="1165"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24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89"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r>
      <w:tr w:rsidR="00EB0E54" w:rsidRPr="00DC2312" w:rsidTr="00EB0E54">
        <w:trPr>
          <w:trHeight w:val="600"/>
        </w:trPr>
        <w:tc>
          <w:tcPr>
            <w:tcW w:w="1134" w:type="dxa"/>
            <w:tcBorders>
              <w:top w:val="single" w:sz="6" w:space="0" w:color="auto"/>
              <w:left w:val="single" w:sz="6" w:space="0" w:color="auto"/>
              <w:bottom w:val="single" w:sz="6" w:space="0" w:color="auto"/>
              <w:right w:val="single" w:sz="6" w:space="0" w:color="auto"/>
            </w:tcBorders>
          </w:tcPr>
          <w:p w:rsidR="00EB0E54" w:rsidRPr="00DC2312" w:rsidRDefault="00EB0E54" w:rsidP="00EB0E54">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PT</w:t>
            </w:r>
          </w:p>
        </w:tc>
        <w:tc>
          <w:tcPr>
            <w:tcW w:w="1165"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24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Природный газ</w:t>
            </w:r>
          </w:p>
        </w:tc>
        <w:tc>
          <w:tcPr>
            <w:tcW w:w="113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eastAsia="en-US"/>
              </w:rPr>
              <w:t xml:space="preserve">Бутан </w:t>
            </w:r>
          </w:p>
        </w:tc>
        <w:tc>
          <w:tcPr>
            <w:tcW w:w="989"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eastAsia="en-US"/>
              </w:rPr>
              <w:t xml:space="preserve">Пропан </w:t>
            </w:r>
          </w:p>
        </w:tc>
      </w:tr>
      <w:tr w:rsidR="00EB0E54" w:rsidRPr="00DC2312" w:rsidTr="00EB0E54">
        <w:trPr>
          <w:trHeight w:val="365"/>
        </w:trPr>
        <w:tc>
          <w:tcPr>
            <w:tcW w:w="1134" w:type="dxa"/>
            <w:tcBorders>
              <w:top w:val="single" w:sz="6" w:space="0" w:color="auto"/>
              <w:left w:val="single" w:sz="6" w:space="0" w:color="auto"/>
              <w:bottom w:val="single" w:sz="6" w:space="0" w:color="auto"/>
              <w:right w:val="single" w:sz="6" w:space="0" w:color="auto"/>
            </w:tcBorders>
          </w:tcPr>
          <w:p w:rsidR="00EB0E54" w:rsidRPr="00DC2312" w:rsidRDefault="00EB0E54" w:rsidP="00EB0E54">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SE</w:t>
            </w:r>
          </w:p>
        </w:tc>
        <w:tc>
          <w:tcPr>
            <w:tcW w:w="1165"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24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89"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r>
      <w:tr w:rsidR="00EB0E54" w:rsidRPr="00DC2312" w:rsidTr="00EB0E54">
        <w:trPr>
          <w:trHeight w:val="1598"/>
        </w:trPr>
        <w:tc>
          <w:tcPr>
            <w:tcW w:w="1134" w:type="dxa"/>
            <w:tcBorders>
              <w:top w:val="single" w:sz="6" w:space="0" w:color="auto"/>
              <w:left w:val="single" w:sz="6" w:space="0" w:color="auto"/>
              <w:bottom w:val="single" w:sz="6" w:space="0" w:color="auto"/>
              <w:right w:val="single" w:sz="6" w:space="0" w:color="auto"/>
            </w:tcBorders>
          </w:tcPr>
          <w:p w:rsidR="00EB0E54" w:rsidRPr="00DC2312" w:rsidRDefault="00EB0E54" w:rsidP="00EB0E54">
            <w:pPr>
              <w:pStyle w:val="Style51"/>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SI</w:t>
            </w:r>
          </w:p>
        </w:tc>
        <w:tc>
          <w:tcPr>
            <w:tcW w:w="1165"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24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Zemeljskiplin</w:t>
            </w:r>
          </w:p>
        </w:tc>
        <w:tc>
          <w:tcPr>
            <w:tcW w:w="113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Utekocinjeninaftniplin</w:t>
            </w:r>
          </w:p>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(UNP)</w:t>
            </w:r>
          </w:p>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Бутан</w:t>
            </w:r>
          </w:p>
        </w:tc>
        <w:tc>
          <w:tcPr>
            <w:tcW w:w="989"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Utekocinjeninaftniplin</w:t>
            </w:r>
          </w:p>
          <w:p w:rsidR="00EB0E54" w:rsidRPr="00DC2312" w:rsidRDefault="00EB0E54" w:rsidP="003F0533">
            <w:pPr>
              <w:pStyle w:val="Style51"/>
              <w:widowControl/>
              <w:jc w:val="both"/>
              <w:rPr>
                <w:rStyle w:val="FontStyle177"/>
                <w:rFonts w:ascii="Arial" w:hAnsi="Arial" w:cs="Arial"/>
                <w:color w:val="auto"/>
                <w:sz w:val="20"/>
                <w:szCs w:val="20"/>
                <w:lang w:val="en-US" w:eastAsia="en-US"/>
              </w:rPr>
            </w:pPr>
            <w:r w:rsidRPr="00DC2312">
              <w:rPr>
                <w:rStyle w:val="FontStyle177"/>
                <w:rFonts w:ascii="Arial" w:hAnsi="Arial" w:cs="Arial"/>
                <w:color w:val="auto"/>
                <w:sz w:val="20"/>
                <w:szCs w:val="20"/>
                <w:lang w:val="en-US" w:eastAsia="en-US"/>
              </w:rPr>
              <w:t>(UNP)</w:t>
            </w:r>
          </w:p>
          <w:p w:rsidR="00EB0E54" w:rsidRPr="00DC2312" w:rsidRDefault="00EB0E54" w:rsidP="003F0533">
            <w:pPr>
              <w:pStyle w:val="Style51"/>
              <w:widowControl/>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lang w:eastAsia="en-US"/>
              </w:rPr>
              <w:t>Пропан</w:t>
            </w:r>
          </w:p>
        </w:tc>
      </w:tr>
      <w:tr w:rsidR="00EB0E54" w:rsidRPr="00DC2312" w:rsidTr="00EB0E54">
        <w:trPr>
          <w:trHeight w:val="332"/>
        </w:trPr>
        <w:tc>
          <w:tcPr>
            <w:tcW w:w="1134" w:type="dxa"/>
            <w:tcBorders>
              <w:top w:val="single" w:sz="6" w:space="0" w:color="auto"/>
              <w:left w:val="single" w:sz="6" w:space="0" w:color="auto"/>
              <w:bottom w:val="single" w:sz="6" w:space="0" w:color="auto"/>
              <w:right w:val="single" w:sz="6" w:space="0" w:color="auto"/>
            </w:tcBorders>
          </w:tcPr>
          <w:p w:rsidR="00EB0E54" w:rsidRPr="00DC2312" w:rsidRDefault="00EB0E54" w:rsidP="00EB0E54">
            <w:pPr>
              <w:pStyle w:val="Style43"/>
              <w:widowControl/>
              <w:jc w:val="center"/>
              <w:rPr>
                <w:rStyle w:val="FontStyle177"/>
                <w:rFonts w:ascii="Arial" w:hAnsi="Arial" w:cs="Arial"/>
                <w:color w:val="auto"/>
                <w:sz w:val="24"/>
                <w:szCs w:val="24"/>
                <w:lang w:val="en-US" w:eastAsia="en-US"/>
              </w:rPr>
            </w:pPr>
            <w:r w:rsidRPr="00DC2312">
              <w:rPr>
                <w:rStyle w:val="FontStyle177"/>
                <w:rFonts w:ascii="Arial" w:hAnsi="Arial" w:cs="Arial"/>
                <w:color w:val="auto"/>
                <w:sz w:val="24"/>
                <w:szCs w:val="24"/>
                <w:lang w:val="en-US" w:eastAsia="en-US"/>
              </w:rPr>
              <w:t>SK</w:t>
            </w:r>
          </w:p>
        </w:tc>
        <w:tc>
          <w:tcPr>
            <w:tcW w:w="1165"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710"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24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113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p>
        </w:tc>
        <w:tc>
          <w:tcPr>
            <w:tcW w:w="1133"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5"/>
              <w:widowControl/>
              <w:jc w:val="both"/>
              <w:rPr>
                <w:rFonts w:ascii="Arial"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p>
        </w:tc>
        <w:tc>
          <w:tcPr>
            <w:tcW w:w="989" w:type="dxa"/>
            <w:tcBorders>
              <w:top w:val="single" w:sz="6" w:space="0" w:color="auto"/>
              <w:left w:val="single" w:sz="6" w:space="0" w:color="auto"/>
              <w:bottom w:val="single" w:sz="6" w:space="0" w:color="auto"/>
              <w:right w:val="single" w:sz="6" w:space="0" w:color="auto"/>
            </w:tcBorders>
          </w:tcPr>
          <w:p w:rsidR="00EB0E54" w:rsidRPr="00DC2312" w:rsidRDefault="00EB0E54" w:rsidP="003F0533">
            <w:pPr>
              <w:pStyle w:val="Style51"/>
              <w:widowControl/>
              <w:jc w:val="both"/>
              <w:rPr>
                <w:rStyle w:val="FontStyle177"/>
                <w:rFonts w:ascii="Arial" w:hAnsi="Arial" w:cs="Arial"/>
                <w:color w:val="auto"/>
                <w:sz w:val="20"/>
                <w:szCs w:val="20"/>
                <w:lang w:val="en-US" w:eastAsia="en-US"/>
              </w:rPr>
            </w:pPr>
          </w:p>
        </w:tc>
      </w:tr>
      <w:tr w:rsidR="00EB0E54" w:rsidRPr="00DC2312" w:rsidTr="003F0533">
        <w:trPr>
          <w:trHeight w:val="332"/>
        </w:trPr>
        <w:tc>
          <w:tcPr>
            <w:tcW w:w="9495" w:type="dxa"/>
            <w:gridSpan w:val="9"/>
            <w:tcBorders>
              <w:top w:val="single" w:sz="6" w:space="0" w:color="auto"/>
              <w:left w:val="single" w:sz="6" w:space="0" w:color="auto"/>
              <w:bottom w:val="single" w:sz="6" w:space="0" w:color="auto"/>
              <w:right w:val="single" w:sz="6" w:space="0" w:color="auto"/>
            </w:tcBorders>
          </w:tcPr>
          <w:p w:rsidR="00EB0E54" w:rsidRPr="00DC2312" w:rsidRDefault="00EB0E54" w:rsidP="00EB0E54">
            <w:pPr>
              <w:pStyle w:val="Style142"/>
              <w:widowControl/>
              <w:ind w:firstLine="527"/>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vertAlign w:val="superscript"/>
                <w:lang w:val="en-US" w:eastAsia="en-US"/>
              </w:rPr>
              <w:t>a</w:t>
            </w:r>
            <w:r w:rsidRPr="00DC2312">
              <w:rPr>
                <w:rStyle w:val="FontStyle177"/>
                <w:rFonts w:ascii="Arial" w:hAnsi="Arial" w:cs="Arial"/>
                <w:color w:val="auto"/>
                <w:sz w:val="20"/>
                <w:szCs w:val="20"/>
                <w:vertAlign w:val="superscript"/>
                <w:lang w:eastAsia="en-US"/>
              </w:rPr>
              <w:t>)</w:t>
            </w:r>
            <w:r w:rsidRPr="00DC2312">
              <w:rPr>
                <w:rStyle w:val="FontStyle177"/>
                <w:rFonts w:ascii="Arial" w:hAnsi="Arial" w:cs="Arial"/>
                <w:color w:val="auto"/>
                <w:sz w:val="20"/>
                <w:szCs w:val="20"/>
                <w:lang w:eastAsia="en-US"/>
              </w:rPr>
              <w:t xml:space="preserve"> Значение символа, соответствующего виду газа, следует подробно объяснить в технических инструкциях. Что касается системы и ее упаковки, если производитель предусматривает дополнительную маркировку для пояснения символа, такой текст должен соответствовать описанию, указанному в этой таблице. В случае пар давления необходимо указать два описания поколения.</w:t>
            </w:r>
          </w:p>
          <w:p w:rsidR="00EB0E54" w:rsidRPr="00DC2312" w:rsidRDefault="00EB0E54" w:rsidP="00EB0E54">
            <w:pPr>
              <w:pStyle w:val="Style142"/>
              <w:widowControl/>
              <w:ind w:firstLine="527"/>
              <w:jc w:val="both"/>
              <w:rPr>
                <w:rStyle w:val="FontStyle177"/>
                <w:rFonts w:ascii="Arial" w:hAnsi="Arial" w:cs="Arial"/>
                <w:color w:val="auto"/>
                <w:sz w:val="20"/>
                <w:szCs w:val="20"/>
                <w:lang w:eastAsia="en-US"/>
              </w:rPr>
            </w:pPr>
            <w:r w:rsidRPr="00DC2312">
              <w:rPr>
                <w:rStyle w:val="FontStyle177"/>
                <w:rFonts w:ascii="Arial" w:hAnsi="Arial" w:cs="Arial"/>
                <w:color w:val="auto"/>
                <w:sz w:val="20"/>
                <w:szCs w:val="20"/>
                <w:vertAlign w:val="superscript"/>
                <w:lang w:val="en-US" w:eastAsia="en-US"/>
              </w:rPr>
              <w:t>b</w:t>
            </w:r>
            <w:r w:rsidRPr="00DC2312">
              <w:rPr>
                <w:rStyle w:val="FontStyle177"/>
                <w:rFonts w:ascii="Arial" w:hAnsi="Arial" w:cs="Arial"/>
                <w:color w:val="auto"/>
                <w:sz w:val="20"/>
                <w:szCs w:val="20"/>
                <w:vertAlign w:val="superscript"/>
                <w:lang w:eastAsia="en-US"/>
              </w:rPr>
              <w:t>)</w:t>
            </w:r>
            <w:r w:rsidRPr="00DC2312">
              <w:rPr>
                <w:rStyle w:val="FontStyle177"/>
                <w:rFonts w:ascii="Arial" w:hAnsi="Arial" w:cs="Arial"/>
                <w:color w:val="auto"/>
                <w:sz w:val="20"/>
                <w:szCs w:val="20"/>
                <w:lang w:eastAsia="en-US"/>
              </w:rPr>
              <w:t xml:space="preserve"> Коды см. в 9.5.4.</w:t>
            </w:r>
          </w:p>
        </w:tc>
      </w:tr>
    </w:tbl>
    <w:p w:rsidR="00EB0E54" w:rsidRPr="00DC2312" w:rsidRDefault="00EB0E54" w:rsidP="00244A3D">
      <w:pPr>
        <w:pStyle w:val="Style17"/>
        <w:widowControl/>
        <w:ind w:firstLine="567"/>
        <w:jc w:val="center"/>
        <w:rPr>
          <w:rStyle w:val="FontStyle158"/>
          <w:rFonts w:ascii="Arial" w:hAnsi="Arial" w:cs="Arial"/>
          <w:color w:val="auto"/>
          <w:sz w:val="24"/>
          <w:szCs w:val="24"/>
          <w:lang w:eastAsia="en-US"/>
        </w:rPr>
      </w:pPr>
    </w:p>
    <w:p w:rsidR="00EB0E54" w:rsidRPr="00DC2312" w:rsidRDefault="00EB0E54" w:rsidP="00244A3D">
      <w:pPr>
        <w:pStyle w:val="Style17"/>
        <w:widowControl/>
        <w:ind w:firstLine="567"/>
        <w:jc w:val="center"/>
        <w:rPr>
          <w:rStyle w:val="FontStyle158"/>
          <w:rFonts w:ascii="Arial" w:hAnsi="Arial" w:cs="Arial"/>
          <w:color w:val="auto"/>
          <w:sz w:val="24"/>
          <w:szCs w:val="24"/>
          <w:lang w:eastAsia="en-US"/>
        </w:rPr>
      </w:pPr>
    </w:p>
    <w:p w:rsidR="00EB0E54" w:rsidRPr="00DC2312" w:rsidRDefault="00EB0E54" w:rsidP="00244A3D">
      <w:pPr>
        <w:pStyle w:val="Style17"/>
        <w:widowControl/>
        <w:ind w:firstLine="567"/>
        <w:jc w:val="center"/>
        <w:rPr>
          <w:rStyle w:val="FontStyle158"/>
          <w:rFonts w:ascii="Arial" w:hAnsi="Arial" w:cs="Arial"/>
          <w:color w:val="auto"/>
          <w:sz w:val="24"/>
          <w:szCs w:val="24"/>
          <w:lang w:eastAsia="en-US"/>
        </w:rPr>
      </w:pPr>
    </w:p>
    <w:p w:rsidR="00EB0E54" w:rsidRPr="00DC2312" w:rsidRDefault="00EB0E54" w:rsidP="00244A3D">
      <w:pPr>
        <w:pStyle w:val="Style17"/>
        <w:widowControl/>
        <w:ind w:firstLine="567"/>
        <w:jc w:val="center"/>
        <w:rPr>
          <w:rStyle w:val="FontStyle158"/>
          <w:rFonts w:ascii="Arial" w:hAnsi="Arial" w:cs="Arial"/>
          <w:color w:val="auto"/>
          <w:sz w:val="24"/>
          <w:szCs w:val="24"/>
          <w:lang w:eastAsia="en-US"/>
        </w:rPr>
      </w:pPr>
    </w:p>
    <w:p w:rsidR="00EB0E54" w:rsidRPr="00DC2312" w:rsidRDefault="00EB0E54" w:rsidP="00244A3D">
      <w:pPr>
        <w:pStyle w:val="Style17"/>
        <w:widowControl/>
        <w:ind w:firstLine="567"/>
        <w:jc w:val="center"/>
        <w:rPr>
          <w:rStyle w:val="FontStyle158"/>
          <w:rFonts w:ascii="Arial" w:hAnsi="Arial" w:cs="Arial"/>
          <w:color w:val="auto"/>
          <w:sz w:val="24"/>
          <w:szCs w:val="24"/>
          <w:lang w:eastAsia="en-US"/>
        </w:rPr>
      </w:pPr>
    </w:p>
    <w:p w:rsidR="00EB0E54" w:rsidRPr="00DC2312" w:rsidRDefault="00EB0E54" w:rsidP="00244A3D">
      <w:pPr>
        <w:pStyle w:val="Style17"/>
        <w:widowControl/>
        <w:ind w:firstLine="567"/>
        <w:jc w:val="center"/>
        <w:rPr>
          <w:rStyle w:val="FontStyle158"/>
          <w:rFonts w:ascii="Arial" w:hAnsi="Arial" w:cs="Arial"/>
          <w:color w:val="auto"/>
          <w:sz w:val="24"/>
          <w:szCs w:val="24"/>
          <w:lang w:eastAsia="en-US"/>
        </w:rPr>
      </w:pPr>
    </w:p>
    <w:p w:rsidR="00EB0E54" w:rsidRPr="00DC2312" w:rsidRDefault="00EB0E54" w:rsidP="00244A3D">
      <w:pPr>
        <w:pStyle w:val="Style17"/>
        <w:widowControl/>
        <w:ind w:firstLine="567"/>
        <w:jc w:val="center"/>
        <w:rPr>
          <w:rStyle w:val="FontStyle158"/>
          <w:rFonts w:ascii="Arial" w:hAnsi="Arial" w:cs="Arial"/>
          <w:color w:val="auto"/>
          <w:sz w:val="24"/>
          <w:szCs w:val="24"/>
          <w:lang w:eastAsia="en-US"/>
        </w:rPr>
      </w:pPr>
    </w:p>
    <w:p w:rsidR="00EB0E54" w:rsidRPr="00DC2312" w:rsidRDefault="00EB0E54" w:rsidP="00244A3D">
      <w:pPr>
        <w:pStyle w:val="Style17"/>
        <w:widowControl/>
        <w:ind w:firstLine="567"/>
        <w:jc w:val="center"/>
        <w:rPr>
          <w:rStyle w:val="FontStyle158"/>
          <w:rFonts w:ascii="Arial" w:hAnsi="Arial" w:cs="Arial"/>
          <w:color w:val="auto"/>
          <w:sz w:val="24"/>
          <w:szCs w:val="24"/>
          <w:lang w:eastAsia="en-US"/>
        </w:rPr>
      </w:pPr>
    </w:p>
    <w:p w:rsidR="00EB0E54" w:rsidRPr="00DC2312" w:rsidRDefault="00EB0E54" w:rsidP="00244A3D">
      <w:pPr>
        <w:pStyle w:val="Style17"/>
        <w:widowControl/>
        <w:ind w:firstLine="567"/>
        <w:jc w:val="center"/>
        <w:rPr>
          <w:rStyle w:val="FontStyle158"/>
          <w:rFonts w:ascii="Arial" w:hAnsi="Arial" w:cs="Arial"/>
          <w:color w:val="auto"/>
          <w:sz w:val="24"/>
          <w:szCs w:val="24"/>
          <w:lang w:eastAsia="en-US"/>
        </w:rPr>
      </w:pPr>
    </w:p>
    <w:p w:rsidR="00EB0E54" w:rsidRPr="00DC2312" w:rsidRDefault="00EB0E54" w:rsidP="00244A3D">
      <w:pPr>
        <w:pStyle w:val="Style17"/>
        <w:widowControl/>
        <w:ind w:firstLine="567"/>
        <w:jc w:val="center"/>
        <w:rPr>
          <w:rStyle w:val="FontStyle158"/>
          <w:rFonts w:ascii="Arial" w:hAnsi="Arial" w:cs="Arial"/>
          <w:color w:val="auto"/>
          <w:sz w:val="24"/>
          <w:szCs w:val="24"/>
          <w:lang w:eastAsia="en-US"/>
        </w:rPr>
      </w:pPr>
    </w:p>
    <w:p w:rsidR="00EB0E54" w:rsidRPr="00DC2312" w:rsidRDefault="00EB0E54" w:rsidP="00244A3D">
      <w:pPr>
        <w:pStyle w:val="Style17"/>
        <w:widowControl/>
        <w:ind w:firstLine="567"/>
        <w:jc w:val="center"/>
        <w:rPr>
          <w:rStyle w:val="FontStyle158"/>
          <w:rFonts w:ascii="Arial" w:hAnsi="Arial" w:cs="Arial"/>
          <w:color w:val="auto"/>
          <w:sz w:val="24"/>
          <w:szCs w:val="24"/>
          <w:lang w:eastAsia="en-US"/>
        </w:rPr>
      </w:pPr>
    </w:p>
    <w:p w:rsidR="00EB0E54" w:rsidRPr="00DC2312" w:rsidRDefault="00EB0E54" w:rsidP="00244A3D">
      <w:pPr>
        <w:pStyle w:val="Style17"/>
        <w:widowControl/>
        <w:ind w:firstLine="567"/>
        <w:jc w:val="center"/>
        <w:rPr>
          <w:rStyle w:val="FontStyle158"/>
          <w:rFonts w:ascii="Arial" w:hAnsi="Arial" w:cs="Arial"/>
          <w:color w:val="auto"/>
          <w:sz w:val="24"/>
          <w:szCs w:val="24"/>
          <w:lang w:eastAsia="en-US"/>
        </w:rPr>
      </w:pPr>
    </w:p>
    <w:p w:rsidR="00EB0E54" w:rsidRPr="00DC2312" w:rsidRDefault="00EB0E54" w:rsidP="00244A3D">
      <w:pPr>
        <w:pStyle w:val="Style17"/>
        <w:widowControl/>
        <w:ind w:firstLine="567"/>
        <w:jc w:val="center"/>
        <w:rPr>
          <w:rStyle w:val="FontStyle158"/>
          <w:rFonts w:ascii="Arial" w:hAnsi="Arial" w:cs="Arial"/>
          <w:color w:val="auto"/>
          <w:sz w:val="24"/>
          <w:szCs w:val="24"/>
          <w:lang w:eastAsia="en-US"/>
        </w:rPr>
      </w:pPr>
    </w:p>
    <w:p w:rsidR="00EB0E54" w:rsidRPr="00DC2312" w:rsidRDefault="00EB0E54" w:rsidP="00244A3D">
      <w:pPr>
        <w:pStyle w:val="Style17"/>
        <w:widowControl/>
        <w:ind w:firstLine="567"/>
        <w:jc w:val="center"/>
        <w:rPr>
          <w:rStyle w:val="FontStyle158"/>
          <w:rFonts w:ascii="Arial" w:hAnsi="Arial" w:cs="Arial"/>
          <w:color w:val="auto"/>
          <w:sz w:val="24"/>
          <w:szCs w:val="24"/>
          <w:lang w:eastAsia="en-US"/>
        </w:rPr>
      </w:pPr>
    </w:p>
    <w:p w:rsidR="00EB0E54" w:rsidRPr="00DC2312" w:rsidRDefault="00EB0E54" w:rsidP="00244A3D">
      <w:pPr>
        <w:pStyle w:val="Style17"/>
        <w:widowControl/>
        <w:ind w:firstLine="567"/>
        <w:jc w:val="center"/>
        <w:rPr>
          <w:rStyle w:val="FontStyle158"/>
          <w:rFonts w:ascii="Arial" w:hAnsi="Arial" w:cs="Arial"/>
          <w:color w:val="auto"/>
          <w:sz w:val="24"/>
          <w:szCs w:val="24"/>
          <w:lang w:eastAsia="en-US"/>
        </w:rPr>
      </w:pPr>
    </w:p>
    <w:p w:rsidR="00EB0E54" w:rsidRPr="00DC2312" w:rsidRDefault="00EB0E54" w:rsidP="00244A3D">
      <w:pPr>
        <w:pStyle w:val="Style17"/>
        <w:widowControl/>
        <w:ind w:firstLine="567"/>
        <w:jc w:val="center"/>
        <w:rPr>
          <w:rStyle w:val="FontStyle158"/>
          <w:rFonts w:ascii="Arial" w:hAnsi="Arial" w:cs="Arial"/>
          <w:color w:val="auto"/>
          <w:sz w:val="24"/>
          <w:szCs w:val="24"/>
          <w:lang w:eastAsia="en-US"/>
        </w:rPr>
      </w:pPr>
    </w:p>
    <w:p w:rsidR="00244A3D" w:rsidRPr="00DC2312" w:rsidRDefault="00244A3D" w:rsidP="003F0533">
      <w:pPr>
        <w:pStyle w:val="Style17"/>
        <w:widowControl/>
        <w:ind w:firstLine="567"/>
        <w:jc w:val="center"/>
        <w:rPr>
          <w:rStyle w:val="FontStyle158"/>
          <w:rFonts w:ascii="Arial" w:hAnsi="Arial" w:cs="Arial"/>
          <w:color w:val="auto"/>
          <w:sz w:val="24"/>
          <w:szCs w:val="24"/>
          <w:lang w:eastAsia="en-US"/>
        </w:rPr>
      </w:pPr>
      <w:r w:rsidRPr="00DC2312">
        <w:rPr>
          <w:rStyle w:val="FontStyle158"/>
          <w:rFonts w:ascii="Arial" w:hAnsi="Arial" w:cs="Arial"/>
          <w:color w:val="auto"/>
          <w:sz w:val="24"/>
          <w:szCs w:val="24"/>
          <w:lang w:eastAsia="en-US"/>
        </w:rPr>
        <w:lastRenderedPageBreak/>
        <w:t>Приложение D</w:t>
      </w:r>
    </w:p>
    <w:p w:rsidR="00244A3D" w:rsidRPr="00DC2312" w:rsidRDefault="00244A3D" w:rsidP="003F0533">
      <w:pPr>
        <w:pStyle w:val="Style148"/>
        <w:widowControl/>
        <w:ind w:firstLine="567"/>
        <w:jc w:val="center"/>
        <w:rPr>
          <w:rStyle w:val="FontStyle229"/>
          <w:rFonts w:ascii="Arial" w:hAnsi="Arial" w:cs="Arial"/>
          <w:b/>
          <w:color w:val="auto"/>
          <w:sz w:val="24"/>
          <w:szCs w:val="24"/>
          <w:lang w:eastAsia="en-US"/>
        </w:rPr>
      </w:pPr>
      <w:r w:rsidRPr="00DC2312">
        <w:rPr>
          <w:rStyle w:val="FontStyle229"/>
          <w:rFonts w:ascii="Arial" w:hAnsi="Arial" w:cs="Arial"/>
          <w:b/>
          <w:color w:val="auto"/>
          <w:sz w:val="24"/>
          <w:szCs w:val="24"/>
          <w:lang w:eastAsia="en-US"/>
        </w:rPr>
        <w:t>(обязательное)</w:t>
      </w:r>
    </w:p>
    <w:p w:rsidR="00244A3D" w:rsidRPr="00DC2312" w:rsidRDefault="00244A3D" w:rsidP="003F0533">
      <w:pPr>
        <w:pStyle w:val="Style17"/>
        <w:widowControl/>
        <w:ind w:firstLine="567"/>
        <w:jc w:val="center"/>
        <w:rPr>
          <w:rStyle w:val="FontStyle158"/>
          <w:rFonts w:ascii="Arial" w:hAnsi="Arial" w:cs="Arial"/>
          <w:color w:val="auto"/>
          <w:sz w:val="24"/>
          <w:szCs w:val="24"/>
          <w:lang w:eastAsia="en-US"/>
        </w:rPr>
      </w:pPr>
    </w:p>
    <w:p w:rsidR="00244A3D" w:rsidRPr="00DC2312" w:rsidRDefault="00244A3D" w:rsidP="003F0533">
      <w:pPr>
        <w:pStyle w:val="Style17"/>
        <w:widowControl/>
        <w:ind w:firstLine="567"/>
        <w:jc w:val="center"/>
        <w:rPr>
          <w:rStyle w:val="FontStyle158"/>
          <w:rFonts w:ascii="Arial" w:hAnsi="Arial" w:cs="Arial"/>
          <w:color w:val="auto"/>
          <w:sz w:val="24"/>
          <w:szCs w:val="24"/>
          <w:lang w:eastAsia="en-US"/>
        </w:rPr>
      </w:pPr>
      <w:r w:rsidRPr="00DC2312">
        <w:rPr>
          <w:rStyle w:val="FontStyle158"/>
          <w:rFonts w:ascii="Arial" w:hAnsi="Arial" w:cs="Arial"/>
          <w:color w:val="auto"/>
          <w:sz w:val="24"/>
          <w:szCs w:val="24"/>
          <w:lang w:eastAsia="en-US"/>
        </w:rPr>
        <w:t>Метод снабжения воздуха и удаления продуктов сгорания</w:t>
      </w:r>
    </w:p>
    <w:p w:rsidR="00244A3D" w:rsidRPr="00DC2312" w:rsidRDefault="00244A3D" w:rsidP="003F0533">
      <w:pPr>
        <w:pStyle w:val="Style145"/>
        <w:widowControl/>
        <w:ind w:firstLine="567"/>
        <w:jc w:val="both"/>
        <w:rPr>
          <w:rStyle w:val="FontStyle212"/>
          <w:rFonts w:ascii="Arial" w:hAnsi="Arial" w:cs="Arial"/>
          <w:color w:val="auto"/>
          <w:sz w:val="24"/>
          <w:szCs w:val="24"/>
          <w:lang w:eastAsia="en-US"/>
        </w:rPr>
      </w:pPr>
    </w:p>
    <w:p w:rsidR="00244A3D" w:rsidRPr="00DC2312" w:rsidRDefault="00244A3D" w:rsidP="003F0533">
      <w:pPr>
        <w:pStyle w:val="Style14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D.1 Тип</w:t>
      </w:r>
      <w:r w:rsidR="003F0533" w:rsidRPr="00DC2312">
        <w:rPr>
          <w:rStyle w:val="FontStyle212"/>
          <w:rFonts w:ascii="Arial" w:hAnsi="Arial" w:cs="Arial"/>
          <w:b/>
          <w:bCs/>
          <w:color w:val="auto"/>
          <w:sz w:val="24"/>
          <w:szCs w:val="24"/>
          <w:lang w:eastAsia="en-US"/>
        </w:rPr>
        <w:t xml:space="preserve"> </w:t>
      </w:r>
      <w:r w:rsidRPr="00DC2312">
        <w:rPr>
          <w:rStyle w:val="FontStyle212"/>
          <w:rFonts w:ascii="Arial" w:hAnsi="Arial" w:cs="Arial"/>
          <w:b/>
          <w:bCs/>
          <w:color w:val="auto"/>
          <w:sz w:val="24"/>
          <w:szCs w:val="24"/>
          <w:lang w:eastAsia="en-US"/>
        </w:rPr>
        <w:t>A</w:t>
      </w:r>
      <w:r w:rsidRPr="00DC2312">
        <w:rPr>
          <w:rStyle w:val="FontStyle212"/>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не предназначенный для подсоединения к дымоходу или устройству для отвода продуктов сгорания за пределы помещения, в котором установлен прибор;</w:t>
      </w:r>
    </w:p>
    <w:p w:rsidR="00244A3D" w:rsidRPr="00DC2312" w:rsidRDefault="00244A3D" w:rsidP="003F0533">
      <w:pPr>
        <w:pStyle w:val="Style13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A</w:t>
      </w:r>
      <w:r w:rsidRPr="00DC2312">
        <w:rPr>
          <w:rStyle w:val="FontStyle167"/>
          <w:rFonts w:ascii="Arial" w:hAnsi="Arial" w:cs="Arial"/>
          <w:color w:val="auto"/>
          <w:sz w:val="24"/>
          <w:szCs w:val="24"/>
          <w:vertAlign w:val="subscript"/>
          <w:lang w:eastAsia="en-US"/>
        </w:rPr>
        <w:t>1</w:t>
      </w:r>
      <w:r w:rsidRPr="00DC2312">
        <w:rPr>
          <w:rStyle w:val="FontStyle167"/>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 А без вентилятора;</w:t>
      </w:r>
    </w:p>
    <w:p w:rsidR="00244A3D" w:rsidRPr="00DC2312" w:rsidRDefault="00244A3D" w:rsidP="003F0533">
      <w:pPr>
        <w:pStyle w:val="Style13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A</w:t>
      </w:r>
      <w:r w:rsidRPr="00DC2312">
        <w:rPr>
          <w:rStyle w:val="FontStyle167"/>
          <w:rFonts w:ascii="Arial" w:hAnsi="Arial" w:cs="Arial"/>
          <w:color w:val="auto"/>
          <w:sz w:val="24"/>
          <w:szCs w:val="24"/>
          <w:vertAlign w:val="subscript"/>
          <w:lang w:eastAsia="en-US"/>
        </w:rPr>
        <w:t>2</w:t>
      </w:r>
      <w:r w:rsidRPr="00DC2312">
        <w:rPr>
          <w:rStyle w:val="FontStyle167"/>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 А</w:t>
      </w:r>
      <w:r w:rsidR="00EB0E54"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с</w:t>
      </w:r>
      <w:r w:rsidR="00EB0E54"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вентилятором ниже по потоку от</w:t>
      </w:r>
      <w:r w:rsidR="00EB0E54"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камеры горения;</w:t>
      </w:r>
    </w:p>
    <w:p w:rsidR="00244A3D" w:rsidRPr="00DC2312" w:rsidRDefault="00244A3D" w:rsidP="003F0533">
      <w:pPr>
        <w:pStyle w:val="Style13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A</w:t>
      </w:r>
      <w:r w:rsidRPr="00DC2312">
        <w:rPr>
          <w:rStyle w:val="FontStyle167"/>
          <w:rFonts w:ascii="Arial" w:hAnsi="Arial" w:cs="Arial"/>
          <w:color w:val="auto"/>
          <w:sz w:val="24"/>
          <w:szCs w:val="24"/>
          <w:vertAlign w:val="subscript"/>
          <w:lang w:eastAsia="en-US"/>
        </w:rPr>
        <w:t>3</w:t>
      </w:r>
      <w:r w:rsidRPr="00DC2312">
        <w:rPr>
          <w:rStyle w:val="FontStyle167"/>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 А</w:t>
      </w:r>
      <w:r w:rsidR="00EB0E54"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с</w:t>
      </w:r>
      <w:r w:rsidR="00EB0E54"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вентилятором на входе камеры горения.</w:t>
      </w:r>
    </w:p>
    <w:p w:rsidR="00244A3D" w:rsidRPr="00DC2312" w:rsidRDefault="00244A3D" w:rsidP="003F0533">
      <w:pPr>
        <w:pStyle w:val="Style14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D.2 Тип B</w:t>
      </w:r>
      <w:r w:rsidRPr="00DC2312">
        <w:rPr>
          <w:rStyle w:val="FontStyle212"/>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предназначенный для подключения к дымоходу, отводящему продукты сгорания за пределы помещения, в котором находится прибор. Воздух для горения вытягивается прямо из помещения.</w:t>
      </w:r>
    </w:p>
    <w:p w:rsidR="00244A3D" w:rsidRPr="00DC2312" w:rsidRDefault="00244A3D" w:rsidP="003F0533">
      <w:pPr>
        <w:pStyle w:val="Style13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167"/>
          <w:rFonts w:ascii="Arial" w:hAnsi="Arial" w:cs="Arial"/>
          <w:color w:val="auto"/>
          <w:sz w:val="24"/>
          <w:szCs w:val="24"/>
          <w:vertAlign w:val="subscript"/>
          <w:lang w:eastAsia="en-US"/>
        </w:rPr>
        <w:t>1</w:t>
      </w:r>
      <w:r w:rsidRPr="00DC2312">
        <w:rPr>
          <w:rStyle w:val="FontStyle167"/>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 B с переключателем тяги;</w:t>
      </w:r>
    </w:p>
    <w:p w:rsidR="00244A3D" w:rsidRPr="00DC2312" w:rsidRDefault="00244A3D" w:rsidP="003F0533">
      <w:pPr>
        <w:pStyle w:val="Style14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167"/>
          <w:rFonts w:ascii="Arial" w:hAnsi="Arial" w:cs="Arial"/>
          <w:color w:val="auto"/>
          <w:sz w:val="24"/>
          <w:szCs w:val="24"/>
          <w:vertAlign w:val="subscript"/>
          <w:lang w:eastAsia="en-US"/>
        </w:rPr>
        <w:t>11</w:t>
      </w:r>
      <w:r w:rsidRPr="00DC2312">
        <w:rPr>
          <w:rStyle w:val="FontStyle167"/>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 B</w:t>
      </w:r>
      <w:r w:rsidRPr="00DC2312">
        <w:rPr>
          <w:rStyle w:val="FontStyle224"/>
          <w:rFonts w:ascii="Arial" w:hAnsi="Arial" w:cs="Arial"/>
          <w:color w:val="auto"/>
          <w:sz w:val="24"/>
          <w:szCs w:val="24"/>
          <w:vertAlign w:val="subscript"/>
          <w:lang w:eastAsia="en-US"/>
        </w:rPr>
        <w:t>1</w:t>
      </w:r>
      <w:r w:rsidRPr="00DC2312">
        <w:rPr>
          <w:rStyle w:val="FontStyle224"/>
          <w:rFonts w:ascii="Arial" w:hAnsi="Arial" w:cs="Arial"/>
          <w:color w:val="auto"/>
          <w:sz w:val="24"/>
          <w:szCs w:val="24"/>
          <w:lang w:eastAsia="en-US"/>
        </w:rPr>
        <w:t xml:space="preserve"> с естественной тягой;</w:t>
      </w:r>
    </w:p>
    <w:p w:rsidR="00244A3D" w:rsidRPr="00DC2312" w:rsidRDefault="00244A3D" w:rsidP="003F0533">
      <w:pPr>
        <w:pStyle w:val="Style14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167"/>
          <w:rFonts w:ascii="Arial" w:hAnsi="Arial" w:cs="Arial"/>
          <w:color w:val="auto"/>
          <w:sz w:val="24"/>
          <w:szCs w:val="24"/>
          <w:vertAlign w:val="subscript"/>
          <w:lang w:eastAsia="en-US"/>
        </w:rPr>
        <w:t>11AS</w:t>
      </w:r>
      <w:r w:rsidRPr="00DC2312">
        <w:rPr>
          <w:rStyle w:val="FontStyle167"/>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 B</w:t>
      </w:r>
      <w:r w:rsidRPr="00DC2312">
        <w:rPr>
          <w:rStyle w:val="FontStyle224"/>
          <w:rFonts w:ascii="Arial" w:hAnsi="Arial" w:cs="Arial"/>
          <w:color w:val="auto"/>
          <w:sz w:val="24"/>
          <w:szCs w:val="24"/>
          <w:vertAlign w:val="subscript"/>
          <w:lang w:eastAsia="en-US"/>
        </w:rPr>
        <w:t>11</w:t>
      </w:r>
      <w:r w:rsidRPr="00DC2312">
        <w:rPr>
          <w:rStyle w:val="FontStyle224"/>
          <w:rFonts w:ascii="Arial" w:hAnsi="Arial" w:cs="Arial"/>
          <w:color w:val="auto"/>
          <w:sz w:val="24"/>
          <w:szCs w:val="24"/>
          <w:lang w:eastAsia="en-US"/>
        </w:rPr>
        <w:t xml:space="preserve"> с детектором</w:t>
      </w:r>
      <w:r w:rsidR="00EB0E54"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газовой среды;</w:t>
      </w:r>
    </w:p>
    <w:p w:rsidR="00244A3D" w:rsidRPr="00DC2312" w:rsidRDefault="00244A3D" w:rsidP="003F0533">
      <w:pPr>
        <w:pStyle w:val="Style14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167"/>
          <w:rFonts w:ascii="Arial" w:hAnsi="Arial" w:cs="Arial"/>
          <w:color w:val="auto"/>
          <w:sz w:val="24"/>
          <w:szCs w:val="24"/>
          <w:vertAlign w:val="subscript"/>
          <w:lang w:eastAsia="en-US"/>
        </w:rPr>
        <w:t>11BS</w:t>
      </w:r>
      <w:r w:rsidRPr="00DC2312">
        <w:rPr>
          <w:rStyle w:val="FontStyle167"/>
          <w:rFonts w:ascii="Arial" w:hAnsi="Arial" w:cs="Arial"/>
          <w:color w:val="auto"/>
          <w:sz w:val="24"/>
          <w:szCs w:val="24"/>
          <w:lang w:eastAsia="en-US"/>
        </w:rPr>
        <w:t>:</w:t>
      </w:r>
      <w:r w:rsidRPr="00DC2312">
        <w:rPr>
          <w:rStyle w:val="FontStyle224"/>
          <w:rFonts w:ascii="Arial" w:hAnsi="Arial" w:cs="Arial"/>
          <w:color w:val="auto"/>
          <w:sz w:val="24"/>
          <w:szCs w:val="24"/>
          <w:lang w:eastAsia="en-US"/>
        </w:rPr>
        <w:t>Прибор типа В</w:t>
      </w:r>
      <w:r w:rsidRPr="00DC2312">
        <w:rPr>
          <w:rStyle w:val="FontStyle224"/>
          <w:rFonts w:ascii="Arial" w:hAnsi="Arial" w:cs="Arial"/>
          <w:color w:val="auto"/>
          <w:sz w:val="24"/>
          <w:szCs w:val="24"/>
          <w:vertAlign w:val="subscript"/>
          <w:lang w:eastAsia="en-US"/>
        </w:rPr>
        <w:t>11</w:t>
      </w:r>
      <w:r w:rsidRPr="00DC2312">
        <w:rPr>
          <w:rStyle w:val="FontStyle224"/>
          <w:rFonts w:ascii="Arial" w:hAnsi="Arial" w:cs="Arial"/>
          <w:color w:val="auto"/>
          <w:sz w:val="24"/>
          <w:szCs w:val="24"/>
          <w:lang w:eastAsia="en-US"/>
        </w:rPr>
        <w:t xml:space="preserve"> с системой безопасности отвода продуктов сгорания;</w:t>
      </w:r>
    </w:p>
    <w:p w:rsidR="00244A3D" w:rsidRPr="00DC2312" w:rsidRDefault="00244A3D" w:rsidP="003F0533">
      <w:pPr>
        <w:pStyle w:val="Style13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167"/>
          <w:rFonts w:ascii="Arial" w:hAnsi="Arial" w:cs="Arial"/>
          <w:color w:val="auto"/>
          <w:sz w:val="24"/>
          <w:szCs w:val="24"/>
          <w:vertAlign w:val="subscript"/>
          <w:lang w:eastAsia="en-US"/>
        </w:rPr>
        <w:t>12</w:t>
      </w:r>
      <w:r w:rsidRPr="00DC2312">
        <w:rPr>
          <w:rStyle w:val="FontStyle167"/>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 B</w:t>
      </w:r>
      <w:r w:rsidRPr="00DC2312">
        <w:rPr>
          <w:rStyle w:val="FontStyle224"/>
          <w:rFonts w:ascii="Arial" w:hAnsi="Arial" w:cs="Arial"/>
          <w:color w:val="auto"/>
          <w:sz w:val="24"/>
          <w:szCs w:val="24"/>
          <w:vertAlign w:val="subscript"/>
          <w:lang w:eastAsia="en-US"/>
        </w:rPr>
        <w:t>1</w:t>
      </w:r>
      <w:r w:rsidRPr="00DC2312">
        <w:rPr>
          <w:rStyle w:val="FontStyle224"/>
          <w:rFonts w:ascii="Arial" w:hAnsi="Arial" w:cs="Arial"/>
          <w:color w:val="auto"/>
          <w:sz w:val="24"/>
          <w:szCs w:val="24"/>
          <w:lang w:eastAsia="en-US"/>
        </w:rPr>
        <w:t>, предназначенный для дымохода с естественной тягой, с вентилятором по потоку от</w:t>
      </w:r>
      <w:r w:rsidR="00EB0E54"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камеры горения/теплообменника и на входе переключателя тяги;</w:t>
      </w:r>
    </w:p>
    <w:p w:rsidR="00244A3D" w:rsidRPr="00DC2312" w:rsidRDefault="00244A3D" w:rsidP="003F0533">
      <w:pPr>
        <w:pStyle w:val="Style14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212"/>
          <w:rFonts w:ascii="Arial" w:hAnsi="Arial" w:cs="Arial"/>
          <w:b/>
          <w:bCs/>
          <w:color w:val="auto"/>
          <w:sz w:val="24"/>
          <w:szCs w:val="24"/>
          <w:vertAlign w:val="subscript"/>
          <w:lang w:eastAsia="en-US"/>
        </w:rPr>
        <w:t>12AS</w:t>
      </w:r>
      <w:r w:rsidRPr="00DC2312">
        <w:rPr>
          <w:rStyle w:val="FontStyle212"/>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 B</w:t>
      </w:r>
      <w:r w:rsidRPr="00DC2312">
        <w:rPr>
          <w:rStyle w:val="FontStyle224"/>
          <w:rFonts w:ascii="Arial" w:hAnsi="Arial" w:cs="Arial"/>
          <w:color w:val="auto"/>
          <w:sz w:val="24"/>
          <w:szCs w:val="24"/>
          <w:vertAlign w:val="subscript"/>
          <w:lang w:eastAsia="en-US"/>
        </w:rPr>
        <w:t>12</w:t>
      </w:r>
      <w:r w:rsidR="003F0533" w:rsidRPr="00DC2312">
        <w:rPr>
          <w:rStyle w:val="FontStyle224"/>
          <w:rFonts w:ascii="Arial" w:hAnsi="Arial" w:cs="Arial"/>
          <w:color w:val="auto"/>
          <w:sz w:val="24"/>
          <w:szCs w:val="24"/>
          <w:vertAlign w:val="subscript"/>
          <w:lang w:eastAsia="en-US"/>
        </w:rPr>
        <w:t xml:space="preserve"> </w:t>
      </w:r>
      <w:r w:rsidRPr="00DC2312">
        <w:rPr>
          <w:rStyle w:val="FontStyle224"/>
          <w:rFonts w:ascii="Arial" w:hAnsi="Arial" w:cs="Arial"/>
          <w:color w:val="auto"/>
          <w:sz w:val="24"/>
          <w:szCs w:val="24"/>
          <w:lang w:eastAsia="en-US"/>
        </w:rPr>
        <w:t>с детектором</w:t>
      </w:r>
      <w:r w:rsidR="00EB0E54"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газовой среды;</w:t>
      </w:r>
    </w:p>
    <w:p w:rsidR="00244A3D" w:rsidRPr="00DC2312" w:rsidRDefault="00244A3D" w:rsidP="003F0533">
      <w:pPr>
        <w:pStyle w:val="Style14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212"/>
          <w:rFonts w:ascii="Arial" w:hAnsi="Arial" w:cs="Arial"/>
          <w:b/>
          <w:bCs/>
          <w:color w:val="auto"/>
          <w:sz w:val="24"/>
          <w:szCs w:val="24"/>
          <w:vertAlign w:val="subscript"/>
          <w:lang w:eastAsia="en-US"/>
        </w:rPr>
        <w:t>12BS</w:t>
      </w:r>
      <w:r w:rsidRPr="00DC2312">
        <w:rPr>
          <w:rStyle w:val="FontStyle212"/>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типаB</w:t>
      </w:r>
      <w:r w:rsidRPr="00DC2312">
        <w:rPr>
          <w:rStyle w:val="FontStyle224"/>
          <w:rFonts w:ascii="Arial" w:hAnsi="Arial" w:cs="Arial"/>
          <w:color w:val="auto"/>
          <w:sz w:val="24"/>
          <w:szCs w:val="24"/>
          <w:vertAlign w:val="subscript"/>
          <w:lang w:eastAsia="en-US"/>
        </w:rPr>
        <w:t xml:space="preserve">12 </w:t>
      </w:r>
      <w:r w:rsidRPr="00DC2312">
        <w:rPr>
          <w:rStyle w:val="FontStyle224"/>
          <w:rFonts w:ascii="Arial" w:hAnsi="Arial" w:cs="Arial"/>
          <w:color w:val="auto"/>
          <w:sz w:val="24"/>
          <w:szCs w:val="24"/>
          <w:lang w:eastAsia="en-US"/>
        </w:rPr>
        <w:t>с системой безопасности отвода продуктов сгорания;</w:t>
      </w:r>
    </w:p>
    <w:p w:rsidR="00244A3D" w:rsidRPr="00DC2312" w:rsidRDefault="00244A3D" w:rsidP="003F0533">
      <w:pPr>
        <w:pStyle w:val="Style13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167"/>
          <w:rFonts w:ascii="Arial" w:hAnsi="Arial" w:cs="Arial"/>
          <w:color w:val="auto"/>
          <w:sz w:val="24"/>
          <w:szCs w:val="24"/>
          <w:vertAlign w:val="subscript"/>
          <w:lang w:eastAsia="en-US"/>
        </w:rPr>
        <w:t>13</w:t>
      </w:r>
      <w:r w:rsidRPr="00DC2312">
        <w:rPr>
          <w:rStyle w:val="FontStyle167"/>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 B</w:t>
      </w:r>
      <w:r w:rsidRPr="00DC2312">
        <w:rPr>
          <w:rStyle w:val="FontStyle224"/>
          <w:rFonts w:ascii="Arial" w:hAnsi="Arial" w:cs="Arial"/>
          <w:color w:val="auto"/>
          <w:sz w:val="24"/>
          <w:szCs w:val="24"/>
          <w:vertAlign w:val="subscript"/>
          <w:lang w:eastAsia="en-US"/>
        </w:rPr>
        <w:t>1</w:t>
      </w:r>
      <w:r w:rsidRPr="00DC2312">
        <w:rPr>
          <w:rStyle w:val="FontStyle224"/>
          <w:rFonts w:ascii="Arial" w:hAnsi="Arial" w:cs="Arial"/>
          <w:color w:val="auto"/>
          <w:sz w:val="24"/>
          <w:szCs w:val="24"/>
          <w:lang w:eastAsia="en-US"/>
        </w:rPr>
        <w:t>, предназначенный для дымохода с естественной тягой, с вентилятором на входе камеры горения/теплообменника;</w:t>
      </w:r>
    </w:p>
    <w:p w:rsidR="00244A3D" w:rsidRPr="00DC2312" w:rsidRDefault="00244A3D" w:rsidP="003F0533">
      <w:pPr>
        <w:pStyle w:val="Style14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212"/>
          <w:rFonts w:ascii="Arial" w:hAnsi="Arial" w:cs="Arial"/>
          <w:b/>
          <w:bCs/>
          <w:color w:val="auto"/>
          <w:sz w:val="24"/>
          <w:szCs w:val="24"/>
          <w:vertAlign w:val="subscript"/>
          <w:lang w:eastAsia="en-US"/>
        </w:rPr>
        <w:t>13AS</w:t>
      </w:r>
      <w:r w:rsidRPr="00DC2312">
        <w:rPr>
          <w:rStyle w:val="FontStyle212"/>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 B</w:t>
      </w:r>
      <w:r w:rsidRPr="00DC2312">
        <w:rPr>
          <w:rStyle w:val="FontStyle224"/>
          <w:rFonts w:ascii="Arial" w:hAnsi="Arial" w:cs="Arial"/>
          <w:color w:val="auto"/>
          <w:sz w:val="24"/>
          <w:szCs w:val="24"/>
          <w:vertAlign w:val="subscript"/>
          <w:lang w:eastAsia="en-US"/>
        </w:rPr>
        <w:t xml:space="preserve">13 </w:t>
      </w:r>
      <w:r w:rsidRPr="00DC2312">
        <w:rPr>
          <w:rStyle w:val="FontStyle224"/>
          <w:rFonts w:ascii="Arial" w:hAnsi="Arial" w:cs="Arial"/>
          <w:color w:val="auto"/>
          <w:sz w:val="24"/>
          <w:szCs w:val="24"/>
          <w:lang w:eastAsia="en-US"/>
        </w:rPr>
        <w:t>с детектором газовой среды;</w:t>
      </w:r>
    </w:p>
    <w:p w:rsidR="00244A3D" w:rsidRPr="00DC2312" w:rsidRDefault="00244A3D" w:rsidP="003F0533">
      <w:pPr>
        <w:pStyle w:val="Style14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212"/>
          <w:rFonts w:ascii="Arial" w:hAnsi="Arial" w:cs="Arial"/>
          <w:b/>
          <w:bCs/>
          <w:color w:val="auto"/>
          <w:sz w:val="24"/>
          <w:szCs w:val="24"/>
          <w:vertAlign w:val="subscript"/>
          <w:lang w:eastAsia="en-US"/>
        </w:rPr>
        <w:t>13BS</w:t>
      </w:r>
      <w:r w:rsidRPr="00DC2312">
        <w:rPr>
          <w:rStyle w:val="FontStyle212"/>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типаB</w:t>
      </w:r>
      <w:r w:rsidRPr="00DC2312">
        <w:rPr>
          <w:rStyle w:val="FontStyle224"/>
          <w:rFonts w:ascii="Arial" w:hAnsi="Arial" w:cs="Arial"/>
          <w:color w:val="auto"/>
          <w:sz w:val="24"/>
          <w:szCs w:val="24"/>
          <w:vertAlign w:val="subscript"/>
          <w:lang w:eastAsia="en-US"/>
        </w:rPr>
        <w:t>13</w:t>
      </w:r>
      <w:bookmarkStart w:id="9" w:name="_Hlk64113273"/>
      <w:r w:rsidR="003F0533" w:rsidRPr="00DC2312">
        <w:rPr>
          <w:rStyle w:val="FontStyle224"/>
          <w:rFonts w:ascii="Arial" w:hAnsi="Arial" w:cs="Arial"/>
          <w:color w:val="auto"/>
          <w:sz w:val="24"/>
          <w:szCs w:val="24"/>
          <w:vertAlign w:val="subscript"/>
          <w:lang w:eastAsia="en-US"/>
        </w:rPr>
        <w:t xml:space="preserve"> </w:t>
      </w:r>
      <w:r w:rsidRPr="00DC2312">
        <w:rPr>
          <w:rStyle w:val="FontStyle224"/>
          <w:rFonts w:ascii="Arial" w:hAnsi="Arial" w:cs="Arial"/>
          <w:color w:val="auto"/>
          <w:sz w:val="24"/>
          <w:szCs w:val="24"/>
          <w:lang w:eastAsia="en-US"/>
        </w:rPr>
        <w:t>с</w:t>
      </w:r>
      <w:bookmarkEnd w:id="9"/>
      <w:r w:rsidRPr="00DC2312">
        <w:rPr>
          <w:rStyle w:val="FontStyle224"/>
          <w:rFonts w:ascii="Arial" w:hAnsi="Arial" w:cs="Arial"/>
          <w:color w:val="auto"/>
          <w:sz w:val="24"/>
          <w:szCs w:val="24"/>
          <w:lang w:eastAsia="en-US"/>
        </w:rPr>
        <w:t xml:space="preserve"> системой безопасности отвода продуктов сгорания;</w:t>
      </w:r>
    </w:p>
    <w:p w:rsidR="00244A3D" w:rsidRPr="00DC2312" w:rsidRDefault="00244A3D" w:rsidP="003F0533">
      <w:pPr>
        <w:pStyle w:val="Style14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167"/>
          <w:rFonts w:ascii="Arial" w:hAnsi="Arial" w:cs="Arial"/>
          <w:color w:val="auto"/>
          <w:sz w:val="24"/>
          <w:szCs w:val="24"/>
          <w:vertAlign w:val="subscript"/>
          <w:lang w:eastAsia="en-US"/>
        </w:rPr>
        <w:t>14</w:t>
      </w:r>
      <w:r w:rsidRPr="00DC2312">
        <w:rPr>
          <w:rStyle w:val="FontStyle167"/>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 B</w:t>
      </w:r>
      <w:r w:rsidRPr="00DC2312">
        <w:rPr>
          <w:rStyle w:val="FontStyle169"/>
          <w:rFonts w:ascii="Arial" w:hAnsi="Arial" w:cs="Arial"/>
          <w:color w:val="auto"/>
          <w:sz w:val="24"/>
          <w:szCs w:val="24"/>
          <w:vertAlign w:val="subscript"/>
          <w:lang w:eastAsia="en-US"/>
        </w:rPr>
        <w:t>1</w:t>
      </w:r>
      <w:bookmarkStart w:id="10" w:name="_Hlk64113358"/>
      <w:r w:rsidR="003F0533" w:rsidRPr="00DC2312">
        <w:rPr>
          <w:rStyle w:val="FontStyle169"/>
          <w:rFonts w:ascii="Arial" w:hAnsi="Arial" w:cs="Arial"/>
          <w:color w:val="auto"/>
          <w:sz w:val="24"/>
          <w:szCs w:val="24"/>
          <w:vertAlign w:val="subscript"/>
          <w:lang w:eastAsia="en-US"/>
        </w:rPr>
        <w:t xml:space="preserve"> </w:t>
      </w:r>
      <w:r w:rsidRPr="00DC2312">
        <w:rPr>
          <w:rStyle w:val="FontStyle224"/>
          <w:rFonts w:ascii="Arial" w:hAnsi="Arial" w:cs="Arial"/>
          <w:color w:val="auto"/>
          <w:sz w:val="24"/>
          <w:szCs w:val="24"/>
          <w:lang w:eastAsia="en-US"/>
        </w:rPr>
        <w:t>с</w:t>
      </w:r>
      <w:r w:rsidR="003F0533"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встроенным вентилятором</w:t>
      </w:r>
      <w:r w:rsidR="00EB0E54"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по потоку от камеры горения/теплообменника</w:t>
      </w:r>
      <w:bookmarkEnd w:id="10"/>
      <w:r w:rsidR="00EB0E54"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и переключателем тяги;</w:t>
      </w:r>
    </w:p>
    <w:p w:rsidR="00244A3D" w:rsidRPr="00DC2312" w:rsidRDefault="00244A3D" w:rsidP="003F0533">
      <w:pPr>
        <w:pStyle w:val="Style14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212"/>
          <w:rFonts w:ascii="Arial" w:hAnsi="Arial" w:cs="Arial"/>
          <w:b/>
          <w:bCs/>
          <w:color w:val="auto"/>
          <w:sz w:val="24"/>
          <w:szCs w:val="24"/>
          <w:vertAlign w:val="subscript"/>
          <w:lang w:eastAsia="en-US"/>
        </w:rPr>
        <w:t>14AS</w:t>
      </w:r>
      <w:r w:rsidRPr="00DC2312">
        <w:rPr>
          <w:rStyle w:val="FontStyle212"/>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 B</w:t>
      </w:r>
      <w:r w:rsidRPr="00DC2312">
        <w:rPr>
          <w:rStyle w:val="FontStyle224"/>
          <w:rFonts w:ascii="Arial" w:hAnsi="Arial" w:cs="Arial"/>
          <w:color w:val="auto"/>
          <w:sz w:val="24"/>
          <w:szCs w:val="24"/>
          <w:vertAlign w:val="subscript"/>
          <w:lang w:eastAsia="en-US"/>
        </w:rPr>
        <w:t>14</w:t>
      </w:r>
      <w:r w:rsidR="003F0533" w:rsidRPr="00DC2312">
        <w:rPr>
          <w:rStyle w:val="FontStyle224"/>
          <w:rFonts w:ascii="Arial" w:hAnsi="Arial" w:cs="Arial"/>
          <w:color w:val="auto"/>
          <w:sz w:val="24"/>
          <w:szCs w:val="24"/>
          <w:vertAlign w:val="subscript"/>
          <w:lang w:eastAsia="en-US"/>
        </w:rPr>
        <w:t xml:space="preserve"> </w:t>
      </w:r>
      <w:r w:rsidRPr="00DC2312">
        <w:rPr>
          <w:rStyle w:val="FontStyle224"/>
          <w:rFonts w:ascii="Arial" w:hAnsi="Arial" w:cs="Arial"/>
          <w:color w:val="auto"/>
          <w:sz w:val="24"/>
          <w:szCs w:val="24"/>
          <w:lang w:eastAsia="en-US"/>
        </w:rPr>
        <w:t>с детектором газовой среды;</w:t>
      </w:r>
    </w:p>
    <w:p w:rsidR="00244A3D" w:rsidRPr="00DC2312" w:rsidRDefault="00244A3D" w:rsidP="003F0533">
      <w:pPr>
        <w:pStyle w:val="Style14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212"/>
          <w:rFonts w:ascii="Arial" w:hAnsi="Arial" w:cs="Arial"/>
          <w:b/>
          <w:bCs/>
          <w:color w:val="auto"/>
          <w:sz w:val="24"/>
          <w:szCs w:val="24"/>
          <w:vertAlign w:val="subscript"/>
          <w:lang w:eastAsia="en-US"/>
        </w:rPr>
        <w:t>14BS</w:t>
      </w:r>
      <w:r w:rsidRPr="00DC2312">
        <w:rPr>
          <w:rStyle w:val="FontStyle212"/>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 B</w:t>
      </w:r>
      <w:r w:rsidRPr="00DC2312">
        <w:rPr>
          <w:rStyle w:val="FontStyle224"/>
          <w:rFonts w:ascii="Arial" w:hAnsi="Arial" w:cs="Arial"/>
          <w:color w:val="auto"/>
          <w:sz w:val="24"/>
          <w:szCs w:val="24"/>
          <w:vertAlign w:val="subscript"/>
          <w:lang w:eastAsia="en-US"/>
        </w:rPr>
        <w:t>14</w:t>
      </w:r>
      <w:r w:rsidR="003F0533" w:rsidRPr="00DC2312">
        <w:rPr>
          <w:rStyle w:val="FontStyle224"/>
          <w:rFonts w:ascii="Arial" w:hAnsi="Arial" w:cs="Arial"/>
          <w:color w:val="auto"/>
          <w:sz w:val="24"/>
          <w:szCs w:val="24"/>
          <w:vertAlign w:val="subscript"/>
          <w:lang w:eastAsia="en-US"/>
        </w:rPr>
        <w:t xml:space="preserve"> </w:t>
      </w:r>
      <w:r w:rsidRPr="00DC2312">
        <w:rPr>
          <w:rStyle w:val="FontStyle224"/>
          <w:rFonts w:ascii="Arial" w:hAnsi="Arial" w:cs="Arial"/>
          <w:color w:val="auto"/>
          <w:sz w:val="24"/>
          <w:szCs w:val="24"/>
          <w:lang w:eastAsia="en-US"/>
        </w:rPr>
        <w:t>с системой безопасности отвода продуктов сгорания;</w:t>
      </w:r>
    </w:p>
    <w:p w:rsidR="00244A3D" w:rsidRPr="00DC2312" w:rsidRDefault="00244A3D" w:rsidP="003F0533">
      <w:pPr>
        <w:pStyle w:val="Style14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167"/>
          <w:rFonts w:ascii="Arial" w:hAnsi="Arial" w:cs="Arial"/>
          <w:color w:val="auto"/>
          <w:sz w:val="24"/>
          <w:szCs w:val="24"/>
          <w:vertAlign w:val="subscript"/>
          <w:lang w:eastAsia="en-US"/>
        </w:rPr>
        <w:t>2</w:t>
      </w:r>
      <w:r w:rsidRPr="00DC2312">
        <w:rPr>
          <w:rStyle w:val="FontStyle167"/>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 B без</w:t>
      </w:r>
      <w:r w:rsidR="00EB0E54"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переключателя тяги;</w:t>
      </w:r>
    </w:p>
    <w:p w:rsidR="00244A3D" w:rsidRPr="00DC2312" w:rsidRDefault="00244A3D" w:rsidP="003F0533">
      <w:pPr>
        <w:pStyle w:val="Style14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167"/>
          <w:rFonts w:ascii="Arial" w:hAnsi="Arial" w:cs="Arial"/>
          <w:color w:val="auto"/>
          <w:sz w:val="24"/>
          <w:szCs w:val="24"/>
          <w:vertAlign w:val="subscript"/>
          <w:lang w:eastAsia="en-US"/>
        </w:rPr>
        <w:t>22</w:t>
      </w:r>
      <w:r w:rsidRPr="00DC2312">
        <w:rPr>
          <w:rStyle w:val="FontStyle167"/>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 B</w:t>
      </w:r>
      <w:r w:rsidRPr="00DC2312">
        <w:rPr>
          <w:rStyle w:val="FontStyle169"/>
          <w:rFonts w:ascii="Arial" w:hAnsi="Arial" w:cs="Arial"/>
          <w:color w:val="auto"/>
          <w:sz w:val="24"/>
          <w:szCs w:val="24"/>
          <w:vertAlign w:val="subscript"/>
          <w:lang w:eastAsia="en-US"/>
        </w:rPr>
        <w:t>2</w:t>
      </w:r>
      <w:r w:rsidR="003F0533" w:rsidRPr="00DC2312">
        <w:rPr>
          <w:rStyle w:val="FontStyle169"/>
          <w:rFonts w:ascii="Arial" w:hAnsi="Arial" w:cs="Arial"/>
          <w:color w:val="auto"/>
          <w:sz w:val="24"/>
          <w:szCs w:val="24"/>
          <w:vertAlign w:val="subscript"/>
          <w:lang w:eastAsia="en-US"/>
        </w:rPr>
        <w:t xml:space="preserve"> </w:t>
      </w:r>
      <w:r w:rsidRPr="00DC2312">
        <w:rPr>
          <w:rStyle w:val="FontStyle224"/>
          <w:rFonts w:ascii="Arial" w:hAnsi="Arial" w:cs="Arial"/>
          <w:color w:val="auto"/>
          <w:sz w:val="24"/>
          <w:szCs w:val="24"/>
          <w:lang w:eastAsia="en-US"/>
        </w:rPr>
        <w:t>с вентилятором по потоку от камеры горения/теплообменника;</w:t>
      </w:r>
    </w:p>
    <w:p w:rsidR="00244A3D" w:rsidRPr="00DC2312" w:rsidRDefault="00244A3D" w:rsidP="003F0533">
      <w:pPr>
        <w:pStyle w:val="Style14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167"/>
          <w:rFonts w:ascii="Arial" w:hAnsi="Arial" w:cs="Arial"/>
          <w:color w:val="auto"/>
          <w:sz w:val="24"/>
          <w:szCs w:val="24"/>
          <w:vertAlign w:val="subscript"/>
          <w:lang w:eastAsia="en-US"/>
        </w:rPr>
        <w:t>23</w:t>
      </w:r>
      <w:r w:rsidRPr="00DC2312">
        <w:rPr>
          <w:rStyle w:val="FontStyle167"/>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 B</w:t>
      </w:r>
      <w:r w:rsidRPr="00DC2312">
        <w:rPr>
          <w:rStyle w:val="FontStyle169"/>
          <w:rFonts w:ascii="Arial" w:hAnsi="Arial" w:cs="Arial"/>
          <w:color w:val="auto"/>
          <w:sz w:val="24"/>
          <w:szCs w:val="24"/>
          <w:vertAlign w:val="subscript"/>
          <w:lang w:eastAsia="en-US"/>
        </w:rPr>
        <w:t>2</w:t>
      </w:r>
      <w:r w:rsidR="003F0533" w:rsidRPr="00DC2312">
        <w:rPr>
          <w:rStyle w:val="FontStyle169"/>
          <w:rFonts w:ascii="Arial" w:hAnsi="Arial" w:cs="Arial"/>
          <w:color w:val="auto"/>
          <w:sz w:val="24"/>
          <w:szCs w:val="24"/>
          <w:vertAlign w:val="subscript"/>
          <w:lang w:eastAsia="en-US"/>
        </w:rPr>
        <w:t xml:space="preserve"> </w:t>
      </w:r>
      <w:r w:rsidRPr="00DC2312">
        <w:rPr>
          <w:rStyle w:val="FontStyle224"/>
          <w:rFonts w:ascii="Arial" w:hAnsi="Arial" w:cs="Arial"/>
          <w:color w:val="auto"/>
          <w:sz w:val="24"/>
          <w:szCs w:val="24"/>
          <w:lang w:eastAsia="en-US"/>
        </w:rPr>
        <w:t>с вентилятором на входе</w:t>
      </w:r>
      <w:r w:rsidR="00EB0E54"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камеры горения/теплообменника;</w:t>
      </w:r>
    </w:p>
    <w:p w:rsidR="00244A3D" w:rsidRPr="00DC2312" w:rsidRDefault="00244A3D" w:rsidP="003F0533">
      <w:pPr>
        <w:pStyle w:val="Style14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167"/>
          <w:rFonts w:ascii="Arial" w:hAnsi="Arial" w:cs="Arial"/>
          <w:color w:val="auto"/>
          <w:sz w:val="24"/>
          <w:szCs w:val="24"/>
          <w:vertAlign w:val="subscript"/>
          <w:lang w:eastAsia="en-US"/>
        </w:rPr>
        <w:t>4</w:t>
      </w:r>
      <w:r w:rsidRPr="00DC2312">
        <w:rPr>
          <w:rStyle w:val="FontStyle167"/>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 B с</w:t>
      </w:r>
      <w:r w:rsidR="00EB0E54"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переключателем тяги, который используется для соединения с окончанием дымохода через дымоход;</w:t>
      </w:r>
    </w:p>
    <w:p w:rsidR="00244A3D" w:rsidRPr="00DC2312" w:rsidRDefault="00244A3D" w:rsidP="003F0533">
      <w:pPr>
        <w:pStyle w:val="Style14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167"/>
          <w:rFonts w:ascii="Arial" w:hAnsi="Arial" w:cs="Arial"/>
          <w:color w:val="auto"/>
          <w:sz w:val="24"/>
          <w:szCs w:val="24"/>
          <w:vertAlign w:val="subscript"/>
          <w:lang w:eastAsia="en-US"/>
        </w:rPr>
        <w:t>41</w:t>
      </w:r>
      <w:r w:rsidRPr="00DC2312">
        <w:rPr>
          <w:rStyle w:val="FontStyle167"/>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с естественной тягой типа B</w:t>
      </w:r>
      <w:r w:rsidRPr="00DC2312">
        <w:rPr>
          <w:rStyle w:val="FontStyle169"/>
          <w:rFonts w:ascii="Arial" w:hAnsi="Arial" w:cs="Arial"/>
          <w:color w:val="auto"/>
          <w:sz w:val="24"/>
          <w:szCs w:val="24"/>
          <w:lang w:eastAsia="en-US"/>
        </w:rPr>
        <w:t>4</w:t>
      </w:r>
      <w:r w:rsidR="003F0533" w:rsidRPr="00DC2312">
        <w:rPr>
          <w:rStyle w:val="FontStyle169"/>
          <w:rFonts w:ascii="Arial" w:hAnsi="Arial" w:cs="Arial"/>
          <w:color w:val="auto"/>
          <w:sz w:val="24"/>
          <w:szCs w:val="24"/>
          <w:lang w:eastAsia="en-US"/>
        </w:rPr>
        <w:t>;</w:t>
      </w:r>
    </w:p>
    <w:p w:rsidR="00244A3D" w:rsidRPr="00DC2312" w:rsidRDefault="00244A3D" w:rsidP="003F0533">
      <w:pPr>
        <w:pStyle w:val="Style14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167"/>
          <w:rFonts w:ascii="Arial" w:hAnsi="Arial" w:cs="Arial"/>
          <w:color w:val="auto"/>
          <w:sz w:val="24"/>
          <w:szCs w:val="24"/>
          <w:vertAlign w:val="subscript"/>
          <w:lang w:eastAsia="en-US"/>
        </w:rPr>
        <w:t>41AS</w:t>
      </w:r>
      <w:r w:rsidRPr="00DC2312">
        <w:rPr>
          <w:rStyle w:val="FontStyle167"/>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 B</w:t>
      </w:r>
      <w:r w:rsidRPr="00DC2312">
        <w:rPr>
          <w:rStyle w:val="FontStyle211"/>
          <w:rFonts w:ascii="Arial" w:hAnsi="Arial" w:cs="Arial"/>
          <w:color w:val="auto"/>
          <w:sz w:val="24"/>
          <w:szCs w:val="24"/>
          <w:vertAlign w:val="subscript"/>
          <w:lang w:eastAsia="en-US"/>
        </w:rPr>
        <w:t>41</w:t>
      </w:r>
      <w:r w:rsidR="003F0533" w:rsidRPr="00DC2312">
        <w:rPr>
          <w:rStyle w:val="FontStyle211"/>
          <w:rFonts w:ascii="Arial" w:hAnsi="Arial" w:cs="Arial"/>
          <w:color w:val="auto"/>
          <w:sz w:val="24"/>
          <w:szCs w:val="24"/>
          <w:vertAlign w:val="subscript"/>
          <w:lang w:eastAsia="en-US"/>
        </w:rPr>
        <w:t xml:space="preserve"> </w:t>
      </w:r>
      <w:r w:rsidRPr="00DC2312">
        <w:rPr>
          <w:rStyle w:val="FontStyle224"/>
          <w:rFonts w:ascii="Arial" w:hAnsi="Arial" w:cs="Arial"/>
          <w:color w:val="auto"/>
          <w:sz w:val="24"/>
          <w:szCs w:val="24"/>
          <w:lang w:eastAsia="en-US"/>
        </w:rPr>
        <w:t>с детектором газовой среды;</w:t>
      </w:r>
    </w:p>
    <w:p w:rsidR="00244A3D" w:rsidRPr="00DC2312" w:rsidRDefault="00244A3D" w:rsidP="003F0533">
      <w:pPr>
        <w:pStyle w:val="Style14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167"/>
          <w:rFonts w:ascii="Arial" w:hAnsi="Arial" w:cs="Arial"/>
          <w:color w:val="auto"/>
          <w:sz w:val="24"/>
          <w:szCs w:val="24"/>
          <w:vertAlign w:val="subscript"/>
          <w:lang w:eastAsia="en-US"/>
        </w:rPr>
        <w:t>41BS</w:t>
      </w:r>
      <w:r w:rsidRPr="00DC2312">
        <w:rPr>
          <w:rStyle w:val="FontStyle167"/>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 B</w:t>
      </w:r>
      <w:r w:rsidRPr="00DC2312">
        <w:rPr>
          <w:rStyle w:val="FontStyle211"/>
          <w:rFonts w:ascii="Arial" w:hAnsi="Arial" w:cs="Arial"/>
          <w:color w:val="auto"/>
          <w:sz w:val="24"/>
          <w:szCs w:val="24"/>
          <w:vertAlign w:val="subscript"/>
          <w:lang w:eastAsia="en-US"/>
        </w:rPr>
        <w:t>41</w:t>
      </w:r>
      <w:r w:rsidR="003F0533" w:rsidRPr="00DC2312">
        <w:rPr>
          <w:rStyle w:val="FontStyle211"/>
          <w:rFonts w:ascii="Arial" w:hAnsi="Arial" w:cs="Arial"/>
          <w:color w:val="auto"/>
          <w:sz w:val="24"/>
          <w:szCs w:val="24"/>
          <w:vertAlign w:val="subscript"/>
          <w:lang w:eastAsia="en-US"/>
        </w:rPr>
        <w:t xml:space="preserve"> </w:t>
      </w:r>
      <w:r w:rsidRPr="00DC2312">
        <w:rPr>
          <w:rStyle w:val="FontStyle224"/>
          <w:rFonts w:ascii="Arial" w:hAnsi="Arial" w:cs="Arial"/>
          <w:color w:val="auto"/>
          <w:sz w:val="24"/>
          <w:szCs w:val="24"/>
          <w:lang w:eastAsia="en-US"/>
        </w:rPr>
        <w:t>с системой безопасности отвода продуктов сгорания;</w:t>
      </w:r>
    </w:p>
    <w:p w:rsidR="00244A3D" w:rsidRPr="00DC2312" w:rsidRDefault="00244A3D" w:rsidP="003F0533">
      <w:pPr>
        <w:pStyle w:val="Style13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167"/>
          <w:rFonts w:ascii="Arial" w:hAnsi="Arial" w:cs="Arial"/>
          <w:color w:val="auto"/>
          <w:sz w:val="24"/>
          <w:szCs w:val="24"/>
          <w:vertAlign w:val="subscript"/>
          <w:lang w:eastAsia="en-US"/>
        </w:rPr>
        <w:t>42</w:t>
      </w:r>
      <w:r w:rsidRPr="00DC2312">
        <w:rPr>
          <w:rStyle w:val="FontStyle167"/>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 B</w:t>
      </w:r>
      <w:r w:rsidRPr="00DC2312">
        <w:rPr>
          <w:rStyle w:val="FontStyle224"/>
          <w:rFonts w:ascii="Arial" w:hAnsi="Arial" w:cs="Arial"/>
          <w:color w:val="auto"/>
          <w:sz w:val="24"/>
          <w:szCs w:val="24"/>
          <w:vertAlign w:val="subscript"/>
          <w:lang w:eastAsia="en-US"/>
        </w:rPr>
        <w:t>4</w:t>
      </w:r>
      <w:r w:rsidRPr="00DC2312">
        <w:rPr>
          <w:rStyle w:val="FontStyle224"/>
          <w:rFonts w:ascii="Arial" w:hAnsi="Arial" w:cs="Arial"/>
          <w:color w:val="auto"/>
          <w:sz w:val="24"/>
          <w:szCs w:val="24"/>
          <w:lang w:eastAsia="en-US"/>
        </w:rPr>
        <w:t>, предназначенный для дымохода с естественной тягой, с вентилятором по потоку от камеры горения/теплообменника и на входе переключателя тяги;</w:t>
      </w:r>
    </w:p>
    <w:p w:rsidR="00244A3D" w:rsidRPr="00DC2312" w:rsidRDefault="00244A3D" w:rsidP="003F0533">
      <w:pPr>
        <w:pStyle w:val="Style14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212"/>
          <w:rFonts w:ascii="Arial" w:hAnsi="Arial" w:cs="Arial"/>
          <w:b/>
          <w:bCs/>
          <w:color w:val="auto"/>
          <w:sz w:val="24"/>
          <w:szCs w:val="24"/>
          <w:vertAlign w:val="subscript"/>
          <w:lang w:eastAsia="en-US"/>
        </w:rPr>
        <w:t>42AS</w:t>
      </w:r>
      <w:r w:rsidRPr="00DC2312">
        <w:rPr>
          <w:rStyle w:val="FontStyle212"/>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w:t>
      </w:r>
      <w:r w:rsidR="003F0533"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B</w:t>
      </w:r>
      <w:r w:rsidRPr="00DC2312">
        <w:rPr>
          <w:rStyle w:val="FontStyle224"/>
          <w:rFonts w:ascii="Arial" w:hAnsi="Arial" w:cs="Arial"/>
          <w:color w:val="auto"/>
          <w:sz w:val="24"/>
          <w:szCs w:val="24"/>
          <w:vertAlign w:val="subscript"/>
          <w:lang w:eastAsia="en-US"/>
        </w:rPr>
        <w:t>42</w:t>
      </w:r>
      <w:r w:rsidR="003F0533" w:rsidRPr="00DC2312">
        <w:rPr>
          <w:rStyle w:val="FontStyle224"/>
          <w:rFonts w:ascii="Arial" w:hAnsi="Arial" w:cs="Arial"/>
          <w:color w:val="auto"/>
          <w:sz w:val="24"/>
          <w:szCs w:val="24"/>
          <w:vertAlign w:val="subscript"/>
          <w:lang w:eastAsia="en-US"/>
        </w:rPr>
        <w:t xml:space="preserve"> </w:t>
      </w:r>
      <w:r w:rsidRPr="00DC2312">
        <w:rPr>
          <w:rStyle w:val="FontStyle224"/>
          <w:rFonts w:ascii="Arial" w:hAnsi="Arial" w:cs="Arial"/>
          <w:color w:val="auto"/>
          <w:sz w:val="24"/>
          <w:szCs w:val="24"/>
          <w:lang w:eastAsia="en-US"/>
        </w:rPr>
        <w:t>с детектором газовой среды;</w:t>
      </w:r>
    </w:p>
    <w:p w:rsidR="00244A3D" w:rsidRPr="00DC2312" w:rsidRDefault="00244A3D" w:rsidP="003F0533">
      <w:pPr>
        <w:pStyle w:val="Style80"/>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color w:val="auto"/>
          <w:sz w:val="24"/>
          <w:szCs w:val="24"/>
          <w:lang w:eastAsia="en-US"/>
        </w:rPr>
        <w:t>Тип B</w:t>
      </w:r>
      <w:r w:rsidRPr="00DC2312">
        <w:rPr>
          <w:rStyle w:val="FontStyle178"/>
          <w:rFonts w:ascii="Arial" w:hAnsi="Arial" w:cs="Arial"/>
          <w:color w:val="auto"/>
          <w:sz w:val="24"/>
          <w:szCs w:val="24"/>
          <w:vertAlign w:val="subscript"/>
          <w:lang w:eastAsia="en-US"/>
        </w:rPr>
        <w:t>42BS</w:t>
      </w:r>
      <w:r w:rsidRPr="00DC2312">
        <w:rPr>
          <w:rStyle w:val="FontStyle178"/>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w:t>
      </w:r>
      <w:r w:rsidR="003F0533" w:rsidRPr="00DC2312">
        <w:rPr>
          <w:rStyle w:val="FontStyle224"/>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B</w:t>
      </w:r>
      <w:r w:rsidRPr="00DC2312">
        <w:rPr>
          <w:rStyle w:val="FontStyle175"/>
          <w:rFonts w:ascii="Arial" w:hAnsi="Arial" w:cs="Arial"/>
          <w:color w:val="auto"/>
          <w:sz w:val="24"/>
          <w:szCs w:val="24"/>
          <w:vertAlign w:val="subscript"/>
          <w:lang w:eastAsia="en-US"/>
        </w:rPr>
        <w:t>42</w:t>
      </w:r>
      <w:r w:rsidR="003F0533" w:rsidRPr="00DC2312">
        <w:rPr>
          <w:rStyle w:val="FontStyle175"/>
          <w:rFonts w:ascii="Arial" w:hAnsi="Arial" w:cs="Arial"/>
          <w:color w:val="auto"/>
          <w:sz w:val="24"/>
          <w:szCs w:val="24"/>
          <w:vertAlign w:val="subscript"/>
          <w:lang w:eastAsia="en-US"/>
        </w:rPr>
        <w:t xml:space="preserve"> </w:t>
      </w:r>
      <w:r w:rsidRPr="00DC2312">
        <w:rPr>
          <w:rStyle w:val="FontStyle224"/>
          <w:rFonts w:ascii="Arial" w:hAnsi="Arial" w:cs="Arial"/>
          <w:color w:val="auto"/>
          <w:sz w:val="24"/>
          <w:szCs w:val="24"/>
          <w:lang w:eastAsia="en-US"/>
        </w:rPr>
        <w:t>с системой безопасности отвода продуктов сгорания</w:t>
      </w:r>
      <w:r w:rsidRPr="00DC2312">
        <w:rPr>
          <w:rStyle w:val="FontStyle175"/>
          <w:rFonts w:ascii="Arial" w:hAnsi="Arial" w:cs="Arial"/>
          <w:color w:val="auto"/>
          <w:sz w:val="24"/>
          <w:szCs w:val="24"/>
          <w:lang w:eastAsia="en-US"/>
        </w:rPr>
        <w:t>;</w:t>
      </w:r>
    </w:p>
    <w:p w:rsidR="00244A3D" w:rsidRPr="00DC2312" w:rsidRDefault="00244A3D" w:rsidP="003F0533">
      <w:pPr>
        <w:pStyle w:val="Style13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167"/>
          <w:rFonts w:ascii="Arial" w:hAnsi="Arial" w:cs="Arial"/>
          <w:color w:val="auto"/>
          <w:sz w:val="24"/>
          <w:szCs w:val="24"/>
          <w:vertAlign w:val="subscript"/>
          <w:lang w:eastAsia="en-US"/>
        </w:rPr>
        <w:t>43</w:t>
      </w:r>
      <w:r w:rsidRPr="00DC2312">
        <w:rPr>
          <w:rStyle w:val="FontStyle167"/>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 B</w:t>
      </w:r>
      <w:r w:rsidRPr="00DC2312">
        <w:rPr>
          <w:rStyle w:val="FontStyle169"/>
          <w:rFonts w:ascii="Arial" w:hAnsi="Arial" w:cs="Arial"/>
          <w:color w:val="auto"/>
          <w:sz w:val="24"/>
          <w:szCs w:val="24"/>
          <w:vertAlign w:val="subscript"/>
          <w:lang w:eastAsia="en-US"/>
        </w:rPr>
        <w:t>4</w:t>
      </w:r>
      <w:r w:rsidRPr="00DC2312">
        <w:rPr>
          <w:rStyle w:val="FontStyle169"/>
          <w:rFonts w:ascii="Arial" w:hAnsi="Arial" w:cs="Arial"/>
          <w:color w:val="auto"/>
          <w:sz w:val="24"/>
          <w:szCs w:val="24"/>
          <w:lang w:eastAsia="en-US"/>
        </w:rPr>
        <w:t>,</w:t>
      </w:r>
      <w:r w:rsidR="003F0533" w:rsidRPr="00DC2312">
        <w:rPr>
          <w:rStyle w:val="FontStyle169"/>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предназначенный для дымохода с естественной тягой, с вентилятором</w:t>
      </w:r>
      <w:r w:rsidR="003F0533"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на входе</w:t>
      </w:r>
      <w:r w:rsidR="003F0533"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камеры горения/теплообменника;</w:t>
      </w:r>
    </w:p>
    <w:p w:rsidR="00244A3D" w:rsidRPr="00DC2312" w:rsidRDefault="00244A3D" w:rsidP="003F0533">
      <w:pPr>
        <w:pStyle w:val="Style14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lastRenderedPageBreak/>
        <w:t>Тип B</w:t>
      </w:r>
      <w:r w:rsidRPr="00DC2312">
        <w:rPr>
          <w:rStyle w:val="FontStyle212"/>
          <w:rFonts w:ascii="Arial" w:hAnsi="Arial" w:cs="Arial"/>
          <w:b/>
          <w:bCs/>
          <w:color w:val="auto"/>
          <w:sz w:val="24"/>
          <w:szCs w:val="24"/>
          <w:vertAlign w:val="subscript"/>
          <w:lang w:eastAsia="en-US"/>
        </w:rPr>
        <w:t>43AS</w:t>
      </w:r>
      <w:r w:rsidRPr="00DC2312">
        <w:rPr>
          <w:rStyle w:val="FontStyle212"/>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w:t>
      </w:r>
      <w:r w:rsidR="003F0533"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B</w:t>
      </w:r>
      <w:r w:rsidRPr="00DC2312">
        <w:rPr>
          <w:rStyle w:val="FontStyle224"/>
          <w:rFonts w:ascii="Arial" w:hAnsi="Arial" w:cs="Arial"/>
          <w:color w:val="auto"/>
          <w:sz w:val="24"/>
          <w:szCs w:val="24"/>
          <w:vertAlign w:val="subscript"/>
          <w:lang w:eastAsia="en-US"/>
        </w:rPr>
        <w:t>43</w:t>
      </w:r>
      <w:r w:rsidR="003F0533" w:rsidRPr="00DC2312">
        <w:rPr>
          <w:rStyle w:val="FontStyle224"/>
          <w:rFonts w:ascii="Arial" w:hAnsi="Arial" w:cs="Arial"/>
          <w:color w:val="auto"/>
          <w:sz w:val="24"/>
          <w:szCs w:val="24"/>
          <w:vertAlign w:val="subscript"/>
          <w:lang w:eastAsia="en-US"/>
        </w:rPr>
        <w:t xml:space="preserve"> </w:t>
      </w:r>
      <w:r w:rsidRPr="00DC2312">
        <w:rPr>
          <w:rStyle w:val="FontStyle224"/>
          <w:rFonts w:ascii="Arial" w:hAnsi="Arial" w:cs="Arial"/>
          <w:color w:val="auto"/>
          <w:sz w:val="24"/>
          <w:szCs w:val="24"/>
          <w:lang w:eastAsia="en-US"/>
        </w:rPr>
        <w:t>с детектором газовой среды;</w:t>
      </w:r>
    </w:p>
    <w:p w:rsidR="00244A3D" w:rsidRPr="00DC2312" w:rsidRDefault="00244A3D" w:rsidP="003F0533">
      <w:pPr>
        <w:pStyle w:val="Style14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212"/>
          <w:rFonts w:ascii="Arial" w:hAnsi="Arial" w:cs="Arial"/>
          <w:b/>
          <w:bCs/>
          <w:color w:val="auto"/>
          <w:sz w:val="24"/>
          <w:szCs w:val="24"/>
          <w:vertAlign w:val="subscript"/>
          <w:lang w:eastAsia="en-US"/>
        </w:rPr>
        <w:t>43BS</w:t>
      </w:r>
      <w:r w:rsidRPr="00DC2312">
        <w:rPr>
          <w:rStyle w:val="FontStyle212"/>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w:t>
      </w:r>
      <w:r w:rsidR="003F0533"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B</w:t>
      </w:r>
      <w:r w:rsidRPr="00DC2312">
        <w:rPr>
          <w:rStyle w:val="FontStyle224"/>
          <w:rFonts w:ascii="Arial" w:hAnsi="Arial" w:cs="Arial"/>
          <w:color w:val="auto"/>
          <w:sz w:val="24"/>
          <w:szCs w:val="24"/>
          <w:vertAlign w:val="subscript"/>
          <w:lang w:eastAsia="en-US"/>
        </w:rPr>
        <w:t>43</w:t>
      </w:r>
      <w:r w:rsidR="003F0533" w:rsidRPr="00DC2312">
        <w:rPr>
          <w:rStyle w:val="FontStyle224"/>
          <w:rFonts w:ascii="Arial" w:hAnsi="Arial" w:cs="Arial"/>
          <w:color w:val="auto"/>
          <w:sz w:val="24"/>
          <w:szCs w:val="24"/>
          <w:vertAlign w:val="subscript"/>
          <w:lang w:eastAsia="en-US"/>
        </w:rPr>
        <w:t xml:space="preserve"> </w:t>
      </w:r>
      <w:r w:rsidRPr="00DC2312">
        <w:rPr>
          <w:rStyle w:val="FontStyle224"/>
          <w:rFonts w:ascii="Arial" w:hAnsi="Arial" w:cs="Arial"/>
          <w:color w:val="auto"/>
          <w:sz w:val="24"/>
          <w:szCs w:val="24"/>
          <w:lang w:eastAsia="en-US"/>
        </w:rPr>
        <w:t>с системой безопасности отвода продуктов сгорания;</w:t>
      </w:r>
    </w:p>
    <w:p w:rsidR="00244A3D" w:rsidRPr="00DC2312" w:rsidRDefault="00244A3D" w:rsidP="003F0533">
      <w:pPr>
        <w:pStyle w:val="Style14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167"/>
          <w:rFonts w:ascii="Arial" w:hAnsi="Arial" w:cs="Arial"/>
          <w:color w:val="auto"/>
          <w:sz w:val="24"/>
          <w:szCs w:val="24"/>
          <w:vertAlign w:val="subscript"/>
          <w:lang w:eastAsia="en-US"/>
        </w:rPr>
        <w:t>44</w:t>
      </w:r>
      <w:r w:rsidRPr="00DC2312">
        <w:rPr>
          <w:rStyle w:val="FontStyle167"/>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 B</w:t>
      </w:r>
      <w:r w:rsidRPr="00DC2312">
        <w:rPr>
          <w:rStyle w:val="FontStyle169"/>
          <w:rFonts w:ascii="Arial" w:hAnsi="Arial" w:cs="Arial"/>
          <w:color w:val="auto"/>
          <w:sz w:val="24"/>
          <w:szCs w:val="24"/>
          <w:vertAlign w:val="subscript"/>
          <w:lang w:eastAsia="en-US"/>
        </w:rPr>
        <w:t>4</w:t>
      </w:r>
      <w:r w:rsidR="003F0533" w:rsidRPr="00DC2312">
        <w:rPr>
          <w:rStyle w:val="FontStyle169"/>
          <w:rFonts w:ascii="Arial" w:hAnsi="Arial" w:cs="Arial"/>
          <w:color w:val="auto"/>
          <w:sz w:val="24"/>
          <w:szCs w:val="24"/>
          <w:vertAlign w:val="subscript"/>
          <w:lang w:eastAsia="en-US"/>
        </w:rPr>
        <w:t xml:space="preserve"> </w:t>
      </w:r>
      <w:r w:rsidRPr="00DC2312">
        <w:rPr>
          <w:rStyle w:val="FontStyle224"/>
          <w:rFonts w:ascii="Arial" w:hAnsi="Arial" w:cs="Arial"/>
          <w:color w:val="auto"/>
          <w:sz w:val="24"/>
          <w:szCs w:val="24"/>
          <w:lang w:eastAsia="en-US"/>
        </w:rPr>
        <w:t>с встроенным вентилятором</w:t>
      </w:r>
      <w:r w:rsidR="003F0533"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по потоку от камеры горения/теплообменника и</w:t>
      </w:r>
      <w:r w:rsidR="003F0533"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с</w:t>
      </w:r>
      <w:r w:rsidR="003F0533"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переключателем тяги;</w:t>
      </w:r>
    </w:p>
    <w:p w:rsidR="00244A3D" w:rsidRPr="00DC2312" w:rsidRDefault="00244A3D" w:rsidP="003F0533">
      <w:pPr>
        <w:pStyle w:val="Style14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212"/>
          <w:rFonts w:ascii="Arial" w:hAnsi="Arial" w:cs="Arial"/>
          <w:b/>
          <w:bCs/>
          <w:color w:val="auto"/>
          <w:sz w:val="24"/>
          <w:szCs w:val="24"/>
          <w:vertAlign w:val="subscript"/>
          <w:lang w:eastAsia="en-US"/>
        </w:rPr>
        <w:t>44AS</w:t>
      </w:r>
      <w:r w:rsidRPr="00DC2312">
        <w:rPr>
          <w:rStyle w:val="FontStyle212"/>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w:t>
      </w:r>
      <w:r w:rsidR="003F0533"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B</w:t>
      </w:r>
      <w:r w:rsidRPr="00DC2312">
        <w:rPr>
          <w:rStyle w:val="FontStyle224"/>
          <w:rFonts w:ascii="Arial" w:hAnsi="Arial" w:cs="Arial"/>
          <w:color w:val="auto"/>
          <w:sz w:val="24"/>
          <w:szCs w:val="24"/>
          <w:vertAlign w:val="subscript"/>
          <w:lang w:eastAsia="en-US"/>
        </w:rPr>
        <w:t>44</w:t>
      </w:r>
      <w:r w:rsidR="003F0533" w:rsidRPr="00DC2312">
        <w:rPr>
          <w:rStyle w:val="FontStyle224"/>
          <w:rFonts w:ascii="Arial" w:hAnsi="Arial" w:cs="Arial"/>
          <w:color w:val="auto"/>
          <w:sz w:val="24"/>
          <w:szCs w:val="24"/>
          <w:vertAlign w:val="subscript"/>
          <w:lang w:eastAsia="en-US"/>
        </w:rPr>
        <w:t xml:space="preserve"> </w:t>
      </w:r>
      <w:r w:rsidRPr="00DC2312">
        <w:rPr>
          <w:rStyle w:val="FontStyle224"/>
          <w:rFonts w:ascii="Arial" w:hAnsi="Arial" w:cs="Arial"/>
          <w:color w:val="auto"/>
          <w:sz w:val="24"/>
          <w:szCs w:val="24"/>
          <w:lang w:eastAsia="en-US"/>
        </w:rPr>
        <w:t>с детектором газовой среды;</w:t>
      </w:r>
    </w:p>
    <w:p w:rsidR="00244A3D" w:rsidRPr="00DC2312" w:rsidRDefault="00244A3D" w:rsidP="003F0533">
      <w:pPr>
        <w:pStyle w:val="Style14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212"/>
          <w:rFonts w:ascii="Arial" w:hAnsi="Arial" w:cs="Arial"/>
          <w:b/>
          <w:bCs/>
          <w:color w:val="auto"/>
          <w:sz w:val="24"/>
          <w:szCs w:val="24"/>
          <w:vertAlign w:val="subscript"/>
          <w:lang w:eastAsia="en-US"/>
        </w:rPr>
        <w:t>44BS</w:t>
      </w:r>
      <w:r w:rsidRPr="00DC2312">
        <w:rPr>
          <w:rStyle w:val="FontStyle212"/>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w:t>
      </w:r>
      <w:r w:rsidR="003F0533"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B</w:t>
      </w:r>
      <w:r w:rsidRPr="00DC2312">
        <w:rPr>
          <w:rStyle w:val="FontStyle224"/>
          <w:rFonts w:ascii="Arial" w:hAnsi="Arial" w:cs="Arial"/>
          <w:color w:val="auto"/>
          <w:sz w:val="24"/>
          <w:szCs w:val="24"/>
          <w:vertAlign w:val="subscript"/>
          <w:lang w:eastAsia="en-US"/>
        </w:rPr>
        <w:t>44</w:t>
      </w:r>
      <w:r w:rsidR="003F0533" w:rsidRPr="00DC2312">
        <w:rPr>
          <w:rStyle w:val="FontStyle224"/>
          <w:rFonts w:ascii="Arial" w:hAnsi="Arial" w:cs="Arial"/>
          <w:color w:val="auto"/>
          <w:sz w:val="24"/>
          <w:szCs w:val="24"/>
          <w:vertAlign w:val="subscript"/>
          <w:lang w:eastAsia="en-US"/>
        </w:rPr>
        <w:t xml:space="preserve"> </w:t>
      </w:r>
      <w:r w:rsidRPr="00DC2312">
        <w:rPr>
          <w:rStyle w:val="FontStyle224"/>
          <w:rFonts w:ascii="Arial" w:hAnsi="Arial" w:cs="Arial"/>
          <w:color w:val="auto"/>
          <w:sz w:val="24"/>
          <w:szCs w:val="24"/>
          <w:lang w:eastAsia="en-US"/>
        </w:rPr>
        <w:t>с системой безопасности отвода продуктов сгорания;</w:t>
      </w:r>
    </w:p>
    <w:p w:rsidR="00244A3D" w:rsidRPr="00DC2312" w:rsidRDefault="00244A3D" w:rsidP="003F0533">
      <w:pPr>
        <w:pStyle w:val="Style14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167"/>
          <w:rFonts w:ascii="Arial" w:hAnsi="Arial" w:cs="Arial"/>
          <w:color w:val="auto"/>
          <w:sz w:val="24"/>
          <w:szCs w:val="24"/>
          <w:vertAlign w:val="subscript"/>
          <w:lang w:eastAsia="en-US"/>
        </w:rPr>
        <w:t>5</w:t>
      </w:r>
      <w:r w:rsidRPr="00DC2312">
        <w:rPr>
          <w:rStyle w:val="FontStyle167"/>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 B без переключателя тяги,</w:t>
      </w:r>
      <w:r w:rsidR="003F0533"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который используется для соединения с окончанием дымохода через дымоход;</w:t>
      </w:r>
    </w:p>
    <w:p w:rsidR="00244A3D" w:rsidRPr="00DC2312" w:rsidRDefault="00244A3D" w:rsidP="003F0533">
      <w:pPr>
        <w:pStyle w:val="Style13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167"/>
          <w:rFonts w:ascii="Arial" w:hAnsi="Arial" w:cs="Arial"/>
          <w:color w:val="auto"/>
          <w:sz w:val="24"/>
          <w:szCs w:val="24"/>
          <w:vertAlign w:val="subscript"/>
          <w:lang w:eastAsia="en-US"/>
        </w:rPr>
        <w:t>52</w:t>
      </w:r>
      <w:r w:rsidRPr="00DC2312">
        <w:rPr>
          <w:rStyle w:val="FontStyle167"/>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 B</w:t>
      </w:r>
      <w:r w:rsidRPr="00DC2312">
        <w:rPr>
          <w:rStyle w:val="FontStyle169"/>
          <w:rFonts w:ascii="Arial" w:hAnsi="Arial" w:cs="Arial"/>
          <w:color w:val="auto"/>
          <w:sz w:val="24"/>
          <w:szCs w:val="24"/>
          <w:vertAlign w:val="subscript"/>
          <w:lang w:eastAsia="en-US"/>
        </w:rPr>
        <w:t>5</w:t>
      </w:r>
      <w:r w:rsidR="003F0533" w:rsidRPr="00DC2312">
        <w:rPr>
          <w:rStyle w:val="FontStyle169"/>
          <w:rFonts w:ascii="Arial" w:hAnsi="Arial" w:cs="Arial"/>
          <w:color w:val="auto"/>
          <w:sz w:val="24"/>
          <w:szCs w:val="24"/>
          <w:vertAlign w:val="subscript"/>
          <w:lang w:eastAsia="en-US"/>
        </w:rPr>
        <w:t xml:space="preserve"> </w:t>
      </w:r>
      <w:r w:rsidRPr="00DC2312">
        <w:rPr>
          <w:rStyle w:val="FontStyle224"/>
          <w:rFonts w:ascii="Arial" w:hAnsi="Arial" w:cs="Arial"/>
          <w:color w:val="auto"/>
          <w:sz w:val="24"/>
          <w:szCs w:val="24"/>
          <w:lang w:eastAsia="en-US"/>
        </w:rPr>
        <w:t>с вентилятором</w:t>
      </w:r>
      <w:r w:rsidR="003F0533"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по потоку от камеры горения/теплообменника;</w:t>
      </w:r>
    </w:p>
    <w:p w:rsidR="00244A3D" w:rsidRPr="00DC2312" w:rsidRDefault="00244A3D" w:rsidP="003F0533">
      <w:pPr>
        <w:pStyle w:val="Style145"/>
        <w:widowControl/>
        <w:ind w:firstLine="567"/>
        <w:jc w:val="both"/>
        <w:rPr>
          <w:rStyle w:val="FontStyle224"/>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167"/>
          <w:rFonts w:ascii="Arial" w:hAnsi="Arial" w:cs="Arial"/>
          <w:color w:val="auto"/>
          <w:sz w:val="24"/>
          <w:szCs w:val="24"/>
          <w:vertAlign w:val="subscript"/>
          <w:lang w:eastAsia="en-US"/>
        </w:rPr>
        <w:t>52</w:t>
      </w:r>
      <w:r w:rsidRPr="00DC2312">
        <w:rPr>
          <w:rStyle w:val="FontStyle212"/>
          <w:rFonts w:ascii="Arial" w:hAnsi="Arial" w:cs="Arial"/>
          <w:b/>
          <w:bCs/>
          <w:color w:val="auto"/>
          <w:sz w:val="24"/>
          <w:szCs w:val="24"/>
          <w:vertAlign w:val="subscript"/>
          <w:lang w:eastAsia="en-US"/>
        </w:rPr>
        <w:t>AS</w:t>
      </w:r>
      <w:r w:rsidRPr="00DC2312">
        <w:rPr>
          <w:rStyle w:val="FontStyle212"/>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w:t>
      </w:r>
      <w:r w:rsidR="003F0533"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B</w:t>
      </w:r>
      <w:r w:rsidRPr="00DC2312">
        <w:rPr>
          <w:rStyle w:val="FontStyle224"/>
          <w:rFonts w:ascii="Arial" w:hAnsi="Arial" w:cs="Arial"/>
          <w:color w:val="auto"/>
          <w:sz w:val="24"/>
          <w:szCs w:val="24"/>
          <w:vertAlign w:val="subscript"/>
          <w:lang w:eastAsia="en-US"/>
        </w:rPr>
        <w:t xml:space="preserve">52 </w:t>
      </w:r>
      <w:r w:rsidRPr="00DC2312">
        <w:rPr>
          <w:rStyle w:val="FontStyle224"/>
          <w:rFonts w:ascii="Arial" w:hAnsi="Arial" w:cs="Arial"/>
          <w:color w:val="auto"/>
          <w:sz w:val="24"/>
          <w:szCs w:val="24"/>
          <w:lang w:eastAsia="en-US"/>
        </w:rPr>
        <w:t>с детектором газовой среды;</w:t>
      </w:r>
    </w:p>
    <w:p w:rsidR="00244A3D" w:rsidRPr="00DC2312" w:rsidRDefault="00244A3D" w:rsidP="003F0533">
      <w:pPr>
        <w:pStyle w:val="Style80"/>
        <w:widowControl/>
        <w:ind w:firstLine="567"/>
        <w:jc w:val="both"/>
        <w:rPr>
          <w:rStyle w:val="FontStyle175"/>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167"/>
          <w:rFonts w:ascii="Arial" w:hAnsi="Arial" w:cs="Arial"/>
          <w:color w:val="auto"/>
          <w:sz w:val="24"/>
          <w:szCs w:val="24"/>
          <w:vertAlign w:val="subscript"/>
          <w:lang w:eastAsia="en-US"/>
        </w:rPr>
        <w:t>52</w:t>
      </w:r>
      <w:r w:rsidRPr="00DC2312">
        <w:rPr>
          <w:rStyle w:val="FontStyle212"/>
          <w:rFonts w:ascii="Arial" w:hAnsi="Arial" w:cs="Arial"/>
          <w:b/>
          <w:bCs/>
          <w:color w:val="auto"/>
          <w:sz w:val="24"/>
          <w:szCs w:val="24"/>
          <w:vertAlign w:val="subscript"/>
          <w:lang w:eastAsia="en-US"/>
        </w:rPr>
        <w:t>BS</w:t>
      </w:r>
      <w:r w:rsidRPr="00DC2312">
        <w:rPr>
          <w:rStyle w:val="FontStyle212"/>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w:t>
      </w:r>
      <w:r w:rsidR="003F0533" w:rsidRPr="00DC2312">
        <w:rPr>
          <w:rStyle w:val="FontStyle224"/>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B</w:t>
      </w:r>
      <w:r w:rsidRPr="00DC2312">
        <w:rPr>
          <w:rStyle w:val="FontStyle211"/>
          <w:rFonts w:ascii="Arial" w:hAnsi="Arial" w:cs="Arial"/>
          <w:color w:val="auto"/>
          <w:sz w:val="24"/>
          <w:szCs w:val="24"/>
          <w:vertAlign w:val="subscript"/>
          <w:lang w:eastAsia="en-US"/>
        </w:rPr>
        <w:t>52</w:t>
      </w:r>
      <w:r w:rsidR="003F0533" w:rsidRPr="00DC2312">
        <w:rPr>
          <w:rStyle w:val="FontStyle211"/>
          <w:rFonts w:ascii="Arial" w:hAnsi="Arial" w:cs="Arial"/>
          <w:color w:val="auto"/>
          <w:sz w:val="24"/>
          <w:szCs w:val="24"/>
          <w:vertAlign w:val="subscript"/>
          <w:lang w:eastAsia="en-US"/>
        </w:rPr>
        <w:t xml:space="preserve"> </w:t>
      </w:r>
      <w:r w:rsidRPr="00DC2312">
        <w:rPr>
          <w:rStyle w:val="FontStyle224"/>
          <w:rFonts w:ascii="Arial" w:hAnsi="Arial" w:cs="Arial"/>
          <w:color w:val="auto"/>
          <w:sz w:val="24"/>
          <w:szCs w:val="24"/>
          <w:lang w:eastAsia="en-US"/>
        </w:rPr>
        <w:t>с системой безопасности отвода продуктов сгорания</w:t>
      </w:r>
      <w:r w:rsidRPr="00DC2312">
        <w:rPr>
          <w:rStyle w:val="FontStyle175"/>
          <w:rFonts w:ascii="Arial" w:hAnsi="Arial" w:cs="Arial"/>
          <w:color w:val="auto"/>
          <w:sz w:val="24"/>
          <w:szCs w:val="24"/>
          <w:lang w:eastAsia="en-US"/>
        </w:rPr>
        <w:t>;</w:t>
      </w:r>
    </w:p>
    <w:p w:rsidR="00244A3D" w:rsidRPr="00DC2312" w:rsidRDefault="00244A3D" w:rsidP="003F0533">
      <w:pPr>
        <w:pStyle w:val="Style80"/>
        <w:widowControl/>
        <w:ind w:firstLine="567"/>
        <w:jc w:val="both"/>
        <w:rPr>
          <w:rStyle w:val="FontStyle175"/>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167"/>
          <w:rFonts w:ascii="Arial" w:hAnsi="Arial" w:cs="Arial"/>
          <w:color w:val="auto"/>
          <w:sz w:val="24"/>
          <w:szCs w:val="24"/>
          <w:vertAlign w:val="subscript"/>
          <w:lang w:eastAsia="en-US"/>
        </w:rPr>
        <w:t>53</w:t>
      </w:r>
      <w:r w:rsidRPr="00DC2312">
        <w:rPr>
          <w:rStyle w:val="FontStyle167"/>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w:t>
      </w:r>
      <w:r w:rsidR="003F0533" w:rsidRPr="00DC2312">
        <w:rPr>
          <w:rStyle w:val="FontStyle224"/>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B</w:t>
      </w:r>
      <w:r w:rsidRPr="00DC2312">
        <w:rPr>
          <w:rStyle w:val="FontStyle211"/>
          <w:rFonts w:ascii="Arial" w:hAnsi="Arial" w:cs="Arial"/>
          <w:color w:val="auto"/>
          <w:sz w:val="24"/>
          <w:szCs w:val="24"/>
          <w:vertAlign w:val="subscript"/>
          <w:lang w:eastAsia="en-US"/>
        </w:rPr>
        <w:t>5</w:t>
      </w:r>
      <w:r w:rsidR="003F0533" w:rsidRPr="00DC2312">
        <w:rPr>
          <w:rStyle w:val="FontStyle211"/>
          <w:rFonts w:ascii="Arial" w:hAnsi="Arial" w:cs="Arial"/>
          <w:color w:val="auto"/>
          <w:sz w:val="24"/>
          <w:szCs w:val="24"/>
          <w:vertAlign w:val="subscript"/>
          <w:lang w:eastAsia="en-US"/>
        </w:rPr>
        <w:t xml:space="preserve"> </w:t>
      </w:r>
      <w:r w:rsidRPr="00DC2312">
        <w:rPr>
          <w:rStyle w:val="FontStyle175"/>
          <w:rFonts w:ascii="Arial" w:hAnsi="Arial" w:cs="Arial"/>
          <w:color w:val="auto"/>
          <w:sz w:val="24"/>
          <w:szCs w:val="24"/>
          <w:lang w:eastAsia="en-US"/>
        </w:rPr>
        <w:t>с вентилятором</w:t>
      </w:r>
      <w:r w:rsidR="003F0533"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на входе</w:t>
      </w:r>
      <w:r w:rsidR="003F0533" w:rsidRPr="00DC2312">
        <w:rPr>
          <w:rStyle w:val="FontStyle175"/>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камеры горения/теплообменника</w:t>
      </w:r>
      <w:r w:rsidRPr="00DC2312">
        <w:rPr>
          <w:rStyle w:val="FontStyle175"/>
          <w:rFonts w:ascii="Arial" w:hAnsi="Arial" w:cs="Arial"/>
          <w:color w:val="auto"/>
          <w:sz w:val="24"/>
          <w:szCs w:val="24"/>
          <w:lang w:eastAsia="en-US"/>
        </w:rPr>
        <w:t>.</w:t>
      </w:r>
    </w:p>
    <w:p w:rsidR="00244A3D" w:rsidRPr="00DC2312" w:rsidRDefault="00244A3D" w:rsidP="003F0533">
      <w:pPr>
        <w:pStyle w:val="Style80"/>
        <w:widowControl/>
        <w:ind w:firstLine="567"/>
        <w:jc w:val="both"/>
        <w:rPr>
          <w:rStyle w:val="FontStyle175"/>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212"/>
          <w:rFonts w:ascii="Arial" w:hAnsi="Arial" w:cs="Arial"/>
          <w:b/>
          <w:bCs/>
          <w:color w:val="auto"/>
          <w:sz w:val="24"/>
          <w:szCs w:val="24"/>
          <w:vertAlign w:val="subscript"/>
          <w:lang w:eastAsia="en-US"/>
        </w:rPr>
        <w:t>53AS</w:t>
      </w:r>
      <w:r w:rsidRPr="00DC2312">
        <w:rPr>
          <w:rStyle w:val="FontStyle212"/>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w:t>
      </w:r>
      <w:r w:rsidRPr="00DC2312">
        <w:rPr>
          <w:rStyle w:val="FontStyle175"/>
          <w:rFonts w:ascii="Arial" w:hAnsi="Arial" w:cs="Arial"/>
          <w:color w:val="auto"/>
          <w:sz w:val="24"/>
          <w:szCs w:val="24"/>
          <w:lang w:eastAsia="en-US"/>
        </w:rPr>
        <w:t>B</w:t>
      </w:r>
      <w:r w:rsidRPr="00DC2312">
        <w:rPr>
          <w:rStyle w:val="FontStyle169"/>
          <w:rFonts w:ascii="Arial" w:hAnsi="Arial" w:cs="Arial"/>
          <w:color w:val="auto"/>
          <w:sz w:val="24"/>
          <w:szCs w:val="24"/>
          <w:vertAlign w:val="subscript"/>
          <w:lang w:eastAsia="en-US"/>
        </w:rPr>
        <w:t>53</w:t>
      </w:r>
      <w:r w:rsidRPr="00DC2312">
        <w:rPr>
          <w:rStyle w:val="FontStyle224"/>
          <w:rFonts w:ascii="Arial" w:hAnsi="Arial" w:cs="Arial"/>
          <w:color w:val="auto"/>
          <w:sz w:val="24"/>
          <w:szCs w:val="24"/>
          <w:lang w:eastAsia="en-US"/>
        </w:rPr>
        <w:t>с детектором газовой среды</w:t>
      </w:r>
      <w:r w:rsidRPr="00DC2312">
        <w:rPr>
          <w:rStyle w:val="FontStyle175"/>
          <w:rFonts w:ascii="Arial" w:hAnsi="Arial" w:cs="Arial"/>
          <w:color w:val="auto"/>
          <w:sz w:val="24"/>
          <w:szCs w:val="24"/>
          <w:lang w:eastAsia="en-US"/>
        </w:rPr>
        <w:t>;</w:t>
      </w:r>
    </w:p>
    <w:p w:rsidR="00244A3D" w:rsidRPr="00DC2312" w:rsidRDefault="00244A3D" w:rsidP="003F0533">
      <w:pPr>
        <w:pStyle w:val="Style80"/>
        <w:widowControl/>
        <w:ind w:firstLine="567"/>
        <w:jc w:val="both"/>
        <w:rPr>
          <w:rStyle w:val="FontStyle175"/>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B</w:t>
      </w:r>
      <w:r w:rsidRPr="00DC2312">
        <w:rPr>
          <w:rStyle w:val="FontStyle167"/>
          <w:rFonts w:ascii="Arial" w:hAnsi="Arial" w:cs="Arial"/>
          <w:color w:val="auto"/>
          <w:sz w:val="24"/>
          <w:szCs w:val="24"/>
          <w:vertAlign w:val="subscript"/>
          <w:lang w:eastAsia="en-US"/>
        </w:rPr>
        <w:t>53</w:t>
      </w:r>
      <w:r w:rsidRPr="00DC2312">
        <w:rPr>
          <w:rStyle w:val="FontStyle212"/>
          <w:rFonts w:ascii="Arial" w:hAnsi="Arial" w:cs="Arial"/>
          <w:b/>
          <w:bCs/>
          <w:color w:val="auto"/>
          <w:sz w:val="24"/>
          <w:szCs w:val="24"/>
          <w:vertAlign w:val="subscript"/>
          <w:lang w:eastAsia="en-US"/>
        </w:rPr>
        <w:t>BS</w:t>
      </w:r>
      <w:r w:rsidRPr="00DC2312">
        <w:rPr>
          <w:rStyle w:val="FontStyle212"/>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типа</w:t>
      </w:r>
      <w:r w:rsidRPr="00DC2312">
        <w:rPr>
          <w:rStyle w:val="FontStyle175"/>
          <w:rFonts w:ascii="Arial" w:hAnsi="Arial" w:cs="Arial"/>
          <w:color w:val="auto"/>
          <w:sz w:val="24"/>
          <w:szCs w:val="24"/>
          <w:lang w:eastAsia="en-US"/>
        </w:rPr>
        <w:t>B</w:t>
      </w:r>
      <w:r w:rsidRPr="00DC2312">
        <w:rPr>
          <w:rStyle w:val="FontStyle211"/>
          <w:rFonts w:ascii="Arial" w:hAnsi="Arial" w:cs="Arial"/>
          <w:color w:val="auto"/>
          <w:sz w:val="24"/>
          <w:szCs w:val="24"/>
          <w:vertAlign w:val="subscript"/>
          <w:lang w:eastAsia="en-US"/>
        </w:rPr>
        <w:t>53</w:t>
      </w:r>
      <w:r w:rsidRPr="00DC2312">
        <w:rPr>
          <w:rStyle w:val="FontStyle224"/>
          <w:rFonts w:ascii="Arial" w:hAnsi="Arial" w:cs="Arial"/>
          <w:color w:val="auto"/>
          <w:sz w:val="24"/>
          <w:szCs w:val="24"/>
          <w:lang w:eastAsia="en-US"/>
        </w:rPr>
        <w:t>с системой безопасности отвода продуктов сгорания</w:t>
      </w:r>
      <w:r w:rsidRPr="00DC2312">
        <w:rPr>
          <w:rStyle w:val="FontStyle175"/>
          <w:rFonts w:ascii="Arial" w:hAnsi="Arial" w:cs="Arial"/>
          <w:color w:val="auto"/>
          <w:sz w:val="24"/>
          <w:szCs w:val="24"/>
          <w:lang w:eastAsia="en-US"/>
        </w:rPr>
        <w:t>;</w:t>
      </w:r>
    </w:p>
    <w:p w:rsidR="00244A3D" w:rsidRPr="00DC2312" w:rsidRDefault="00244A3D" w:rsidP="003F0533">
      <w:pPr>
        <w:pStyle w:val="Style80"/>
        <w:widowControl/>
        <w:ind w:firstLine="567"/>
        <w:jc w:val="both"/>
        <w:rPr>
          <w:rStyle w:val="FontStyle175"/>
          <w:rFonts w:ascii="Arial" w:hAnsi="Arial" w:cs="Arial"/>
          <w:color w:val="auto"/>
          <w:sz w:val="24"/>
          <w:szCs w:val="24"/>
          <w:lang w:eastAsia="en-US"/>
        </w:rPr>
      </w:pPr>
      <w:r w:rsidRPr="00DC2312">
        <w:rPr>
          <w:rStyle w:val="FontStyle212"/>
          <w:rFonts w:ascii="Arial" w:hAnsi="Arial" w:cs="Arial"/>
          <w:b/>
          <w:bCs/>
          <w:color w:val="auto"/>
          <w:sz w:val="24"/>
          <w:szCs w:val="24"/>
          <w:lang w:eastAsia="en-US"/>
        </w:rPr>
        <w:t>D.3Тип С</w:t>
      </w:r>
      <w:r w:rsidRPr="00DC2312">
        <w:rPr>
          <w:rStyle w:val="FontStyle212"/>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Прибор, в котором цепь сгорания (подача воздуха, камера горения, теплообменник, отвод продуктов сгорания) изолирована от помещения, в котором установлен прибор.</w:t>
      </w:r>
    </w:p>
    <w:p w:rsidR="00244A3D" w:rsidRPr="00DC2312" w:rsidRDefault="00244A3D" w:rsidP="003F0533">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Настоящий стандарт применяется к:</w:t>
      </w:r>
    </w:p>
    <w:p w:rsidR="00244A3D" w:rsidRPr="00DC2312" w:rsidRDefault="00244A3D" w:rsidP="003F0533">
      <w:pPr>
        <w:pStyle w:val="Style128"/>
        <w:widowControl/>
        <w:ind w:firstLine="567"/>
        <w:jc w:val="both"/>
        <w:rPr>
          <w:rStyle w:val="FontStyle175"/>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С</w:t>
      </w:r>
      <w:r w:rsidRPr="00DC2312">
        <w:rPr>
          <w:rStyle w:val="FontStyle167"/>
          <w:rFonts w:ascii="Arial" w:hAnsi="Arial" w:cs="Arial"/>
          <w:color w:val="auto"/>
          <w:sz w:val="24"/>
          <w:szCs w:val="24"/>
          <w:vertAlign w:val="subscript"/>
          <w:lang w:eastAsia="en-US"/>
        </w:rPr>
        <w:t>1</w:t>
      </w:r>
      <w:r w:rsidRPr="00DC2312">
        <w:rPr>
          <w:rStyle w:val="FontStyle167"/>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Прибор типа C, который предназначен для соединения с горизонтальным выводом через воздуховоды, который также пропускает свежий воздух в горелку и выводит продукты сгорания наружу через отверстия, которые или концентрические, или находятся достаточно близко, что находятся в аналогичном ветровом режиме;</w:t>
      </w:r>
    </w:p>
    <w:p w:rsidR="00244A3D" w:rsidRPr="00DC2312" w:rsidRDefault="00244A3D" w:rsidP="003F0533">
      <w:pPr>
        <w:pStyle w:val="Style80"/>
        <w:widowControl/>
        <w:ind w:firstLine="567"/>
        <w:jc w:val="both"/>
        <w:rPr>
          <w:rStyle w:val="FontStyle175"/>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С</w:t>
      </w:r>
      <w:r w:rsidRPr="00DC2312">
        <w:rPr>
          <w:rStyle w:val="FontStyle167"/>
          <w:rFonts w:ascii="Arial" w:hAnsi="Arial" w:cs="Arial"/>
          <w:color w:val="auto"/>
          <w:sz w:val="24"/>
          <w:szCs w:val="24"/>
          <w:vertAlign w:val="subscript"/>
          <w:lang w:eastAsia="en-US"/>
        </w:rPr>
        <w:t>11</w:t>
      </w:r>
      <w:r w:rsidRPr="00DC2312">
        <w:rPr>
          <w:rStyle w:val="FontStyle167"/>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с естественной тягой типа</w:t>
      </w:r>
      <w:r w:rsidRPr="00DC2312">
        <w:rPr>
          <w:rStyle w:val="FontStyle175"/>
          <w:rFonts w:ascii="Arial" w:hAnsi="Arial" w:cs="Arial"/>
          <w:color w:val="auto"/>
          <w:sz w:val="24"/>
          <w:szCs w:val="24"/>
          <w:lang w:eastAsia="en-US"/>
        </w:rPr>
        <w:t>C</w:t>
      </w:r>
      <w:r w:rsidRPr="00DC2312">
        <w:rPr>
          <w:rStyle w:val="FontStyle211"/>
          <w:rFonts w:ascii="Arial" w:hAnsi="Arial" w:cs="Arial"/>
          <w:color w:val="auto"/>
          <w:sz w:val="24"/>
          <w:szCs w:val="24"/>
          <w:vertAlign w:val="subscript"/>
          <w:lang w:eastAsia="en-US"/>
        </w:rPr>
        <w:t>1</w:t>
      </w:r>
      <w:r w:rsidRPr="00DC2312">
        <w:rPr>
          <w:rStyle w:val="FontStyle175"/>
          <w:rFonts w:ascii="Arial" w:hAnsi="Arial" w:cs="Arial"/>
          <w:color w:val="auto"/>
          <w:sz w:val="24"/>
          <w:szCs w:val="24"/>
          <w:lang w:eastAsia="en-US"/>
        </w:rPr>
        <w:t>;</w:t>
      </w:r>
    </w:p>
    <w:p w:rsidR="00244A3D" w:rsidRPr="00DC2312" w:rsidRDefault="00244A3D" w:rsidP="003F0533">
      <w:pPr>
        <w:pStyle w:val="Style80"/>
        <w:widowControl/>
        <w:ind w:firstLine="567"/>
        <w:jc w:val="both"/>
        <w:rPr>
          <w:rStyle w:val="FontStyle175"/>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С</w:t>
      </w:r>
      <w:r w:rsidRPr="00DC2312">
        <w:rPr>
          <w:rStyle w:val="FontStyle167"/>
          <w:rFonts w:ascii="Arial" w:hAnsi="Arial" w:cs="Arial"/>
          <w:color w:val="auto"/>
          <w:sz w:val="24"/>
          <w:szCs w:val="24"/>
          <w:vertAlign w:val="subscript"/>
          <w:lang w:eastAsia="en-US"/>
        </w:rPr>
        <w:t>12</w:t>
      </w:r>
      <w:r w:rsidRPr="00DC2312">
        <w:rPr>
          <w:rStyle w:val="FontStyle167"/>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Прибор типа C</w:t>
      </w:r>
      <w:r w:rsidRPr="00DC2312">
        <w:rPr>
          <w:rStyle w:val="FontStyle211"/>
          <w:rFonts w:ascii="Arial" w:hAnsi="Arial" w:cs="Arial"/>
          <w:color w:val="auto"/>
          <w:sz w:val="24"/>
          <w:szCs w:val="24"/>
          <w:vertAlign w:val="subscript"/>
          <w:lang w:eastAsia="en-US"/>
        </w:rPr>
        <w:t>1</w:t>
      </w:r>
      <w:r w:rsidR="003F0533" w:rsidRPr="00DC2312">
        <w:rPr>
          <w:rStyle w:val="FontStyle211"/>
          <w:rFonts w:ascii="Arial" w:hAnsi="Arial" w:cs="Arial"/>
          <w:color w:val="auto"/>
          <w:sz w:val="24"/>
          <w:szCs w:val="24"/>
          <w:vertAlign w:val="subscript"/>
          <w:lang w:eastAsia="en-US"/>
        </w:rPr>
        <w:t xml:space="preserve"> </w:t>
      </w:r>
      <w:r w:rsidRPr="00DC2312">
        <w:rPr>
          <w:rStyle w:val="FontStyle224"/>
          <w:rFonts w:ascii="Arial" w:hAnsi="Arial" w:cs="Arial"/>
          <w:color w:val="auto"/>
          <w:sz w:val="24"/>
          <w:szCs w:val="24"/>
          <w:lang w:eastAsia="en-US"/>
        </w:rPr>
        <w:t>с вентилятором</w:t>
      </w:r>
      <w:r w:rsidR="003F0533"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по потоку от камеры горения/теплообменника</w:t>
      </w:r>
      <w:r w:rsidRPr="00DC2312">
        <w:rPr>
          <w:rStyle w:val="FontStyle175"/>
          <w:rFonts w:ascii="Arial" w:hAnsi="Arial" w:cs="Arial"/>
          <w:color w:val="auto"/>
          <w:sz w:val="24"/>
          <w:szCs w:val="24"/>
          <w:lang w:eastAsia="en-US"/>
        </w:rPr>
        <w:t>;</w:t>
      </w:r>
    </w:p>
    <w:p w:rsidR="00244A3D" w:rsidRPr="00DC2312" w:rsidRDefault="00244A3D" w:rsidP="003F0533">
      <w:pPr>
        <w:pStyle w:val="Style80"/>
        <w:widowControl/>
        <w:ind w:firstLine="567"/>
        <w:jc w:val="both"/>
        <w:rPr>
          <w:rStyle w:val="FontStyle175"/>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С</w:t>
      </w:r>
      <w:r w:rsidRPr="00DC2312">
        <w:rPr>
          <w:rStyle w:val="FontStyle167"/>
          <w:rFonts w:ascii="Arial" w:hAnsi="Arial" w:cs="Arial"/>
          <w:color w:val="auto"/>
          <w:sz w:val="24"/>
          <w:szCs w:val="24"/>
          <w:vertAlign w:val="subscript"/>
          <w:lang w:eastAsia="en-US"/>
        </w:rPr>
        <w:t>13</w:t>
      </w:r>
      <w:r w:rsidRPr="00DC2312">
        <w:rPr>
          <w:rStyle w:val="FontStyle167"/>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Прибор типа C</w:t>
      </w:r>
      <w:r w:rsidRPr="00DC2312">
        <w:rPr>
          <w:rStyle w:val="FontStyle211"/>
          <w:rFonts w:ascii="Arial" w:hAnsi="Arial" w:cs="Arial"/>
          <w:color w:val="auto"/>
          <w:sz w:val="24"/>
          <w:szCs w:val="24"/>
          <w:vertAlign w:val="subscript"/>
          <w:lang w:eastAsia="en-US"/>
        </w:rPr>
        <w:t>1</w:t>
      </w:r>
      <w:r w:rsidR="003F0533" w:rsidRPr="00DC2312">
        <w:rPr>
          <w:rStyle w:val="FontStyle211"/>
          <w:rFonts w:ascii="Arial" w:hAnsi="Arial" w:cs="Arial"/>
          <w:color w:val="auto"/>
          <w:sz w:val="24"/>
          <w:szCs w:val="24"/>
          <w:vertAlign w:val="subscript"/>
          <w:lang w:eastAsia="en-US"/>
        </w:rPr>
        <w:t xml:space="preserve"> </w:t>
      </w:r>
      <w:r w:rsidRPr="00DC2312">
        <w:rPr>
          <w:rStyle w:val="FontStyle175"/>
          <w:rFonts w:ascii="Arial" w:hAnsi="Arial" w:cs="Arial"/>
          <w:color w:val="auto"/>
          <w:sz w:val="24"/>
          <w:szCs w:val="24"/>
          <w:lang w:eastAsia="en-US"/>
        </w:rPr>
        <w:t>с вентилятором</w:t>
      </w:r>
      <w:r w:rsidR="003F0533"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на входе</w:t>
      </w:r>
      <w:r w:rsidR="003F0533" w:rsidRPr="00DC2312">
        <w:rPr>
          <w:rStyle w:val="FontStyle175"/>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камеры горения/теплообменника</w:t>
      </w:r>
      <w:r w:rsidRPr="00DC2312">
        <w:rPr>
          <w:rStyle w:val="FontStyle175"/>
          <w:rFonts w:ascii="Arial" w:hAnsi="Arial" w:cs="Arial"/>
          <w:color w:val="auto"/>
          <w:sz w:val="24"/>
          <w:szCs w:val="24"/>
          <w:lang w:eastAsia="en-US"/>
        </w:rPr>
        <w:t>;</w:t>
      </w:r>
    </w:p>
    <w:p w:rsidR="00244A3D" w:rsidRPr="00DC2312" w:rsidRDefault="00244A3D" w:rsidP="003F0533">
      <w:pPr>
        <w:pStyle w:val="Style128"/>
        <w:widowControl/>
        <w:ind w:firstLine="567"/>
        <w:jc w:val="both"/>
        <w:rPr>
          <w:rStyle w:val="FontStyle175"/>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С</w:t>
      </w:r>
      <w:r w:rsidRPr="00DC2312">
        <w:rPr>
          <w:rStyle w:val="FontStyle167"/>
          <w:rFonts w:ascii="Arial" w:hAnsi="Arial" w:cs="Arial"/>
          <w:color w:val="auto"/>
          <w:sz w:val="24"/>
          <w:szCs w:val="24"/>
          <w:vertAlign w:val="subscript"/>
          <w:lang w:eastAsia="en-US"/>
        </w:rPr>
        <w:t>2</w:t>
      </w:r>
      <w:r w:rsidRPr="00DC2312">
        <w:rPr>
          <w:rStyle w:val="FontStyle167"/>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Прибор типа C, соединенный двумя своими воздуховодами с общей системой воздуховодов, обслуживающей более одного прибора. Эта система состоит из одного воздуховода, который подает воздух для горения и выводит продукты горения;</w:t>
      </w:r>
    </w:p>
    <w:p w:rsidR="00244A3D" w:rsidRPr="00DC2312" w:rsidRDefault="00244A3D" w:rsidP="003F0533">
      <w:pPr>
        <w:pStyle w:val="Style80"/>
        <w:widowControl/>
        <w:ind w:firstLine="567"/>
        <w:jc w:val="both"/>
        <w:rPr>
          <w:rStyle w:val="FontStyle175"/>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С</w:t>
      </w:r>
      <w:r w:rsidRPr="00DC2312">
        <w:rPr>
          <w:rStyle w:val="FontStyle167"/>
          <w:rFonts w:ascii="Arial" w:hAnsi="Arial" w:cs="Arial"/>
          <w:color w:val="auto"/>
          <w:sz w:val="24"/>
          <w:szCs w:val="24"/>
          <w:vertAlign w:val="subscript"/>
          <w:lang w:eastAsia="en-US"/>
        </w:rPr>
        <w:t>21</w:t>
      </w:r>
      <w:r w:rsidRPr="00DC2312">
        <w:rPr>
          <w:rStyle w:val="FontStyle167"/>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с естественной тягой типа</w:t>
      </w:r>
      <w:r w:rsidR="003F0533" w:rsidRPr="00DC2312">
        <w:rPr>
          <w:rStyle w:val="FontStyle224"/>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C</w:t>
      </w:r>
      <w:r w:rsidRPr="00DC2312">
        <w:rPr>
          <w:rStyle w:val="FontStyle211"/>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w:t>
      </w:r>
    </w:p>
    <w:p w:rsidR="00244A3D" w:rsidRPr="00DC2312" w:rsidRDefault="00244A3D" w:rsidP="003F0533">
      <w:pPr>
        <w:pStyle w:val="Style128"/>
        <w:widowControl/>
        <w:ind w:firstLine="567"/>
        <w:jc w:val="both"/>
        <w:rPr>
          <w:rStyle w:val="FontStyle175"/>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С</w:t>
      </w:r>
      <w:r w:rsidRPr="00DC2312">
        <w:rPr>
          <w:rStyle w:val="FontStyle167"/>
          <w:rFonts w:ascii="Arial" w:hAnsi="Arial" w:cs="Arial"/>
          <w:color w:val="auto"/>
          <w:sz w:val="24"/>
          <w:szCs w:val="24"/>
          <w:vertAlign w:val="subscript"/>
          <w:lang w:eastAsia="en-US"/>
        </w:rPr>
        <w:t>3</w:t>
      </w:r>
      <w:r w:rsidRPr="00DC2312">
        <w:rPr>
          <w:rStyle w:val="FontStyle167"/>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Прибор типа C, который предназначен для соединения с вертикальным выводом через воздуховоды, который также пропускает свежий воздух в горелку и выводит продукты сгорания наружу через отверстия, которые или концентрические, или находятся достаточно близко, что находятся в аналогичном ветровом режиме;</w:t>
      </w:r>
    </w:p>
    <w:p w:rsidR="00244A3D" w:rsidRPr="00DC2312" w:rsidRDefault="00244A3D" w:rsidP="003F0533">
      <w:pPr>
        <w:pStyle w:val="Style80"/>
        <w:widowControl/>
        <w:ind w:firstLine="567"/>
        <w:jc w:val="both"/>
        <w:rPr>
          <w:rStyle w:val="FontStyle175"/>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С</w:t>
      </w:r>
      <w:r w:rsidRPr="00DC2312">
        <w:rPr>
          <w:rStyle w:val="FontStyle167"/>
          <w:rFonts w:ascii="Arial" w:hAnsi="Arial" w:cs="Arial"/>
          <w:color w:val="auto"/>
          <w:sz w:val="24"/>
          <w:szCs w:val="24"/>
          <w:vertAlign w:val="subscript"/>
          <w:lang w:eastAsia="en-US"/>
        </w:rPr>
        <w:t>31</w:t>
      </w:r>
      <w:r w:rsidRPr="00DC2312">
        <w:rPr>
          <w:rStyle w:val="FontStyle167"/>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с естественной тягой типа</w:t>
      </w:r>
      <w:r w:rsidRPr="00DC2312">
        <w:rPr>
          <w:rStyle w:val="FontStyle175"/>
          <w:rFonts w:ascii="Arial" w:hAnsi="Arial" w:cs="Arial"/>
          <w:color w:val="auto"/>
          <w:sz w:val="24"/>
          <w:szCs w:val="24"/>
          <w:lang w:eastAsia="en-US"/>
        </w:rPr>
        <w:t>C</w:t>
      </w:r>
      <w:r w:rsidRPr="00DC2312">
        <w:rPr>
          <w:rStyle w:val="FontStyle211"/>
          <w:rFonts w:ascii="Arial" w:hAnsi="Arial" w:cs="Arial"/>
          <w:color w:val="auto"/>
          <w:sz w:val="24"/>
          <w:szCs w:val="24"/>
          <w:vertAlign w:val="subscript"/>
          <w:lang w:eastAsia="en-US"/>
        </w:rPr>
        <w:t>3</w:t>
      </w:r>
      <w:r w:rsidRPr="00DC2312">
        <w:rPr>
          <w:rStyle w:val="FontStyle175"/>
          <w:rFonts w:ascii="Arial" w:hAnsi="Arial" w:cs="Arial"/>
          <w:color w:val="auto"/>
          <w:sz w:val="24"/>
          <w:szCs w:val="24"/>
          <w:lang w:eastAsia="en-US"/>
        </w:rPr>
        <w:t>;</w:t>
      </w:r>
    </w:p>
    <w:p w:rsidR="00244A3D" w:rsidRPr="00DC2312" w:rsidRDefault="00244A3D" w:rsidP="003F0533">
      <w:pPr>
        <w:pStyle w:val="Style80"/>
        <w:widowControl/>
        <w:ind w:firstLine="567"/>
        <w:jc w:val="both"/>
        <w:rPr>
          <w:rStyle w:val="FontStyle175"/>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С</w:t>
      </w:r>
      <w:r w:rsidRPr="00DC2312">
        <w:rPr>
          <w:rStyle w:val="FontStyle167"/>
          <w:rFonts w:ascii="Arial" w:hAnsi="Arial" w:cs="Arial"/>
          <w:color w:val="auto"/>
          <w:sz w:val="24"/>
          <w:szCs w:val="24"/>
          <w:vertAlign w:val="subscript"/>
          <w:lang w:eastAsia="en-US"/>
        </w:rPr>
        <w:t>32</w:t>
      </w:r>
      <w:r w:rsidRPr="00DC2312">
        <w:rPr>
          <w:rStyle w:val="FontStyle167"/>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Прибор типа C</w:t>
      </w:r>
      <w:r w:rsidRPr="00DC2312">
        <w:rPr>
          <w:rStyle w:val="FontStyle169"/>
          <w:rFonts w:ascii="Arial" w:hAnsi="Arial" w:cs="Arial"/>
          <w:color w:val="auto"/>
          <w:sz w:val="24"/>
          <w:szCs w:val="24"/>
          <w:vertAlign w:val="subscript"/>
          <w:lang w:eastAsia="en-US"/>
        </w:rPr>
        <w:t>3</w:t>
      </w:r>
      <w:r w:rsidR="003F0533" w:rsidRPr="00DC2312">
        <w:rPr>
          <w:rStyle w:val="FontStyle169"/>
          <w:rFonts w:ascii="Arial" w:hAnsi="Arial" w:cs="Arial"/>
          <w:color w:val="auto"/>
          <w:sz w:val="24"/>
          <w:szCs w:val="24"/>
          <w:vertAlign w:val="subscript"/>
          <w:lang w:eastAsia="en-US"/>
        </w:rPr>
        <w:t xml:space="preserve"> </w:t>
      </w:r>
      <w:r w:rsidRPr="00DC2312">
        <w:rPr>
          <w:rStyle w:val="FontStyle224"/>
          <w:rFonts w:ascii="Arial" w:hAnsi="Arial" w:cs="Arial"/>
          <w:color w:val="auto"/>
          <w:sz w:val="24"/>
          <w:szCs w:val="24"/>
          <w:lang w:eastAsia="en-US"/>
        </w:rPr>
        <w:t>с вентилятором</w:t>
      </w:r>
      <w:r w:rsidR="003F0533"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по потоку от камеры горения/теплообменника</w:t>
      </w:r>
      <w:r w:rsidRPr="00DC2312">
        <w:rPr>
          <w:rStyle w:val="FontStyle175"/>
          <w:rFonts w:ascii="Arial" w:hAnsi="Arial" w:cs="Arial"/>
          <w:color w:val="auto"/>
          <w:sz w:val="24"/>
          <w:szCs w:val="24"/>
          <w:lang w:eastAsia="en-US"/>
        </w:rPr>
        <w:t>;</w:t>
      </w:r>
    </w:p>
    <w:p w:rsidR="00244A3D" w:rsidRPr="00DC2312" w:rsidRDefault="00244A3D" w:rsidP="003F0533">
      <w:pPr>
        <w:pStyle w:val="Style80"/>
        <w:widowControl/>
        <w:ind w:firstLine="567"/>
        <w:jc w:val="both"/>
        <w:rPr>
          <w:rStyle w:val="FontStyle175"/>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С</w:t>
      </w:r>
      <w:r w:rsidRPr="00DC2312">
        <w:rPr>
          <w:rStyle w:val="FontStyle167"/>
          <w:rFonts w:ascii="Arial" w:hAnsi="Arial" w:cs="Arial"/>
          <w:color w:val="auto"/>
          <w:sz w:val="24"/>
          <w:szCs w:val="24"/>
          <w:vertAlign w:val="subscript"/>
          <w:lang w:eastAsia="en-US"/>
        </w:rPr>
        <w:t>33</w:t>
      </w:r>
      <w:r w:rsidRPr="00DC2312">
        <w:rPr>
          <w:rStyle w:val="FontStyle167"/>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Прибор типа C</w:t>
      </w:r>
      <w:r w:rsidRPr="00DC2312">
        <w:rPr>
          <w:rStyle w:val="FontStyle211"/>
          <w:rFonts w:ascii="Arial" w:hAnsi="Arial" w:cs="Arial"/>
          <w:color w:val="auto"/>
          <w:sz w:val="24"/>
          <w:szCs w:val="24"/>
          <w:vertAlign w:val="subscript"/>
          <w:lang w:eastAsia="en-US"/>
        </w:rPr>
        <w:t>3</w:t>
      </w:r>
      <w:r w:rsidR="003F0533" w:rsidRPr="00DC2312">
        <w:rPr>
          <w:rStyle w:val="FontStyle211"/>
          <w:rFonts w:ascii="Arial" w:hAnsi="Arial" w:cs="Arial"/>
          <w:color w:val="auto"/>
          <w:sz w:val="24"/>
          <w:szCs w:val="24"/>
          <w:vertAlign w:val="subscript"/>
          <w:lang w:eastAsia="en-US"/>
        </w:rPr>
        <w:t xml:space="preserve"> </w:t>
      </w:r>
      <w:r w:rsidRPr="00DC2312">
        <w:rPr>
          <w:rStyle w:val="FontStyle175"/>
          <w:rFonts w:ascii="Arial" w:hAnsi="Arial" w:cs="Arial"/>
          <w:color w:val="auto"/>
          <w:sz w:val="24"/>
          <w:szCs w:val="24"/>
          <w:lang w:eastAsia="en-US"/>
        </w:rPr>
        <w:t>с вентилятором</w:t>
      </w:r>
      <w:r w:rsidR="003F0533"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на входе</w:t>
      </w:r>
      <w:r w:rsidR="003F0533" w:rsidRPr="00DC2312">
        <w:rPr>
          <w:rStyle w:val="FontStyle175"/>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камеры горения/теплообменника</w:t>
      </w:r>
      <w:r w:rsidRPr="00DC2312">
        <w:rPr>
          <w:rStyle w:val="FontStyle175"/>
          <w:rFonts w:ascii="Arial" w:hAnsi="Arial" w:cs="Arial"/>
          <w:color w:val="auto"/>
          <w:sz w:val="24"/>
          <w:szCs w:val="24"/>
          <w:lang w:eastAsia="en-US"/>
        </w:rPr>
        <w:t>;</w:t>
      </w:r>
    </w:p>
    <w:p w:rsidR="00244A3D" w:rsidRPr="00DC2312" w:rsidRDefault="00244A3D" w:rsidP="003F0533">
      <w:pPr>
        <w:pStyle w:val="Style128"/>
        <w:widowControl/>
        <w:ind w:firstLine="567"/>
        <w:jc w:val="both"/>
        <w:rPr>
          <w:rStyle w:val="FontStyle175"/>
          <w:rFonts w:ascii="Arial" w:hAnsi="Arial" w:cs="Arial"/>
          <w:color w:val="auto"/>
          <w:sz w:val="24"/>
          <w:szCs w:val="24"/>
          <w:lang w:eastAsia="en-US"/>
        </w:rPr>
      </w:pPr>
      <w:r w:rsidRPr="00DC2312">
        <w:rPr>
          <w:rStyle w:val="FontStyle212"/>
          <w:rFonts w:ascii="Arial" w:hAnsi="Arial" w:cs="Arial"/>
          <w:b/>
          <w:bCs/>
          <w:color w:val="auto"/>
          <w:sz w:val="24"/>
          <w:szCs w:val="24"/>
          <w:lang w:eastAsia="en-US"/>
        </w:rPr>
        <w:t>Тип С</w:t>
      </w:r>
      <w:r w:rsidRPr="00DC2312">
        <w:rPr>
          <w:rStyle w:val="FontStyle167"/>
          <w:rFonts w:ascii="Arial" w:hAnsi="Arial" w:cs="Arial"/>
          <w:color w:val="auto"/>
          <w:sz w:val="24"/>
          <w:szCs w:val="24"/>
          <w:vertAlign w:val="subscript"/>
          <w:lang w:eastAsia="en-US"/>
        </w:rPr>
        <w:t>4</w:t>
      </w:r>
      <w:r w:rsidRPr="00DC2312">
        <w:rPr>
          <w:rStyle w:val="FontStyle167"/>
          <w:rFonts w:ascii="Arial" w:hAnsi="Arial" w:cs="Arial"/>
          <w:color w:val="auto"/>
          <w:sz w:val="24"/>
          <w:szCs w:val="24"/>
          <w:lang w:eastAsia="en-US"/>
        </w:rPr>
        <w:t>:</w:t>
      </w:r>
      <w:r w:rsidR="003F0533" w:rsidRPr="00DC2312">
        <w:rPr>
          <w:rStyle w:val="FontStyle167"/>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Прибор типа C, соединенный с общей системой воздуховодов, обслуживающей более одного устройства, через свои два воздуховода. Эта система состоит из двух воздуховодов, один из которых подает воздух для горения, а другой отводит продукты горения;</w:t>
      </w:r>
    </w:p>
    <w:p w:rsidR="00244A3D" w:rsidRPr="00DC2312" w:rsidRDefault="00244A3D" w:rsidP="003F0533">
      <w:pPr>
        <w:pStyle w:val="Style80"/>
        <w:widowControl/>
        <w:ind w:firstLine="567"/>
        <w:jc w:val="both"/>
        <w:rPr>
          <w:rStyle w:val="FontStyle175"/>
          <w:rFonts w:ascii="Arial" w:hAnsi="Arial" w:cs="Arial"/>
          <w:color w:val="auto"/>
          <w:sz w:val="24"/>
          <w:szCs w:val="24"/>
          <w:lang w:eastAsia="en-US"/>
        </w:rPr>
      </w:pPr>
      <w:r w:rsidRPr="00DC2312">
        <w:rPr>
          <w:rStyle w:val="FontStyle212"/>
          <w:rFonts w:ascii="Arial" w:hAnsi="Arial" w:cs="Arial"/>
          <w:b/>
          <w:bCs/>
          <w:color w:val="auto"/>
          <w:sz w:val="24"/>
          <w:szCs w:val="24"/>
          <w:lang w:eastAsia="en-US"/>
        </w:rPr>
        <w:lastRenderedPageBreak/>
        <w:t>Тип С</w:t>
      </w:r>
      <w:r w:rsidRPr="00DC2312">
        <w:rPr>
          <w:rStyle w:val="FontStyle167"/>
          <w:rFonts w:ascii="Arial" w:hAnsi="Arial" w:cs="Arial"/>
          <w:color w:val="auto"/>
          <w:sz w:val="24"/>
          <w:szCs w:val="24"/>
          <w:vertAlign w:val="subscript"/>
          <w:lang w:eastAsia="en-US"/>
        </w:rPr>
        <w:t>41</w:t>
      </w:r>
      <w:r w:rsidRPr="00DC2312">
        <w:rPr>
          <w:rStyle w:val="FontStyle167"/>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Прибор с естественной тягой типа</w:t>
      </w:r>
      <w:r w:rsidRPr="00DC2312">
        <w:rPr>
          <w:rStyle w:val="FontStyle175"/>
          <w:rFonts w:ascii="Arial" w:hAnsi="Arial" w:cs="Arial"/>
          <w:color w:val="auto"/>
          <w:sz w:val="24"/>
          <w:szCs w:val="24"/>
          <w:lang w:eastAsia="en-US"/>
        </w:rPr>
        <w:t>C</w:t>
      </w:r>
      <w:r w:rsidRPr="00DC2312">
        <w:rPr>
          <w:rStyle w:val="FontStyle211"/>
          <w:rFonts w:ascii="Arial" w:hAnsi="Arial" w:cs="Arial"/>
          <w:color w:val="auto"/>
          <w:sz w:val="24"/>
          <w:szCs w:val="24"/>
          <w:vertAlign w:val="subscript"/>
          <w:lang w:eastAsia="en-US"/>
        </w:rPr>
        <w:t>4</w:t>
      </w:r>
      <w:r w:rsidRPr="00DC2312">
        <w:rPr>
          <w:rStyle w:val="FontStyle175"/>
          <w:rFonts w:ascii="Arial" w:hAnsi="Arial" w:cs="Arial"/>
          <w:color w:val="auto"/>
          <w:sz w:val="24"/>
          <w:szCs w:val="24"/>
          <w:lang w:eastAsia="en-US"/>
        </w:rPr>
        <w:t>;</w:t>
      </w:r>
    </w:p>
    <w:p w:rsidR="00244A3D" w:rsidRPr="00DC2312" w:rsidRDefault="00244A3D" w:rsidP="003F0533">
      <w:pPr>
        <w:pStyle w:val="Style116"/>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color w:val="auto"/>
          <w:sz w:val="24"/>
          <w:szCs w:val="24"/>
          <w:lang w:eastAsia="en-US"/>
        </w:rPr>
        <w:t>Тип C</w:t>
      </w:r>
      <w:r w:rsidRPr="00DC2312">
        <w:rPr>
          <w:rStyle w:val="FontStyle167"/>
          <w:rFonts w:ascii="Arial" w:hAnsi="Arial" w:cs="Arial"/>
          <w:color w:val="auto"/>
          <w:sz w:val="24"/>
          <w:szCs w:val="24"/>
          <w:vertAlign w:val="subscript"/>
          <w:lang w:eastAsia="en-US"/>
        </w:rPr>
        <w:t>6</w:t>
      </w:r>
      <w:r w:rsidRPr="00DC2312">
        <w:rPr>
          <w:rStyle w:val="FontStyle167"/>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Прибор типа C, предназначенный для соединения с отдельно утвержденной и продаваемой системой подачи воздуха для горения и отвода продуктов горения;</w:t>
      </w:r>
    </w:p>
    <w:p w:rsidR="00244A3D" w:rsidRPr="00DC2312" w:rsidRDefault="00244A3D" w:rsidP="003F0533">
      <w:pPr>
        <w:pStyle w:val="Style80"/>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color w:val="auto"/>
          <w:sz w:val="24"/>
          <w:szCs w:val="24"/>
          <w:lang w:eastAsia="en-US"/>
        </w:rPr>
        <w:t>Тип C</w:t>
      </w:r>
      <w:r w:rsidRPr="00DC2312">
        <w:rPr>
          <w:rStyle w:val="FontStyle167"/>
          <w:rFonts w:ascii="Arial" w:hAnsi="Arial" w:cs="Arial"/>
          <w:color w:val="auto"/>
          <w:sz w:val="24"/>
          <w:szCs w:val="24"/>
          <w:vertAlign w:val="subscript"/>
          <w:lang w:eastAsia="en-US"/>
        </w:rPr>
        <w:t>62</w:t>
      </w:r>
      <w:r w:rsidRPr="00DC2312">
        <w:rPr>
          <w:rStyle w:val="FontStyle167"/>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Прибор типа C</w:t>
      </w:r>
      <w:r w:rsidRPr="00DC2312">
        <w:rPr>
          <w:rStyle w:val="FontStyle169"/>
          <w:rFonts w:ascii="Arial" w:hAnsi="Arial" w:cs="Arial"/>
          <w:color w:val="auto"/>
          <w:sz w:val="24"/>
          <w:szCs w:val="24"/>
          <w:vertAlign w:val="subscript"/>
          <w:lang w:eastAsia="en-US"/>
        </w:rPr>
        <w:t>6</w:t>
      </w:r>
      <w:r w:rsidR="003F0533" w:rsidRPr="00DC2312">
        <w:rPr>
          <w:rStyle w:val="FontStyle169"/>
          <w:rFonts w:ascii="Arial" w:hAnsi="Arial" w:cs="Arial"/>
          <w:color w:val="auto"/>
          <w:sz w:val="24"/>
          <w:szCs w:val="24"/>
          <w:vertAlign w:val="subscript"/>
          <w:lang w:eastAsia="en-US"/>
        </w:rPr>
        <w:t xml:space="preserve"> </w:t>
      </w:r>
      <w:r w:rsidRPr="00DC2312">
        <w:rPr>
          <w:rStyle w:val="FontStyle224"/>
          <w:rFonts w:ascii="Arial" w:hAnsi="Arial" w:cs="Arial"/>
          <w:color w:val="auto"/>
          <w:sz w:val="24"/>
          <w:szCs w:val="24"/>
          <w:lang w:eastAsia="en-US"/>
        </w:rPr>
        <w:t>с вентилятором</w:t>
      </w:r>
      <w:r w:rsidR="003F0533" w:rsidRPr="00DC2312">
        <w:rPr>
          <w:rStyle w:val="FontStyle224"/>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по потоку от камеры горения/теплообменника</w:t>
      </w:r>
      <w:r w:rsidRPr="00DC2312">
        <w:rPr>
          <w:rStyle w:val="FontStyle175"/>
          <w:rFonts w:ascii="Arial" w:hAnsi="Arial" w:cs="Arial"/>
          <w:color w:val="auto"/>
          <w:sz w:val="24"/>
          <w:szCs w:val="24"/>
          <w:lang w:eastAsia="en-US"/>
        </w:rPr>
        <w:t>;</w:t>
      </w:r>
    </w:p>
    <w:p w:rsidR="00244A3D" w:rsidRPr="00DC2312" w:rsidRDefault="00244A3D" w:rsidP="003F0533">
      <w:pPr>
        <w:pStyle w:val="Style80"/>
        <w:widowControl/>
        <w:ind w:firstLine="567"/>
        <w:jc w:val="both"/>
        <w:rPr>
          <w:rStyle w:val="FontStyle175"/>
          <w:rFonts w:ascii="Arial" w:hAnsi="Arial" w:cs="Arial"/>
          <w:color w:val="auto"/>
          <w:sz w:val="24"/>
          <w:szCs w:val="24"/>
          <w:lang w:eastAsia="en-US"/>
        </w:rPr>
      </w:pPr>
      <w:r w:rsidRPr="00DC2312">
        <w:rPr>
          <w:rStyle w:val="FontStyle178"/>
          <w:rFonts w:ascii="Arial" w:hAnsi="Arial" w:cs="Arial"/>
          <w:color w:val="auto"/>
          <w:sz w:val="24"/>
          <w:szCs w:val="24"/>
          <w:lang w:eastAsia="en-US"/>
        </w:rPr>
        <w:t>Тип C</w:t>
      </w:r>
      <w:r w:rsidRPr="00DC2312">
        <w:rPr>
          <w:rStyle w:val="FontStyle167"/>
          <w:rFonts w:ascii="Arial" w:hAnsi="Arial" w:cs="Arial"/>
          <w:color w:val="auto"/>
          <w:sz w:val="24"/>
          <w:szCs w:val="24"/>
          <w:vertAlign w:val="subscript"/>
          <w:lang w:eastAsia="en-US"/>
        </w:rPr>
        <w:t>63</w:t>
      </w:r>
      <w:r w:rsidRPr="00DC2312">
        <w:rPr>
          <w:rStyle w:val="FontStyle167"/>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Прибор типа C</w:t>
      </w:r>
      <w:r w:rsidRPr="00DC2312">
        <w:rPr>
          <w:rStyle w:val="FontStyle169"/>
          <w:rFonts w:ascii="Arial" w:hAnsi="Arial" w:cs="Arial"/>
          <w:color w:val="auto"/>
          <w:sz w:val="24"/>
          <w:szCs w:val="24"/>
          <w:vertAlign w:val="subscript"/>
          <w:lang w:eastAsia="en-US"/>
        </w:rPr>
        <w:t>6</w:t>
      </w:r>
      <w:r w:rsidR="003F0533" w:rsidRPr="00DC2312">
        <w:rPr>
          <w:rStyle w:val="FontStyle169"/>
          <w:rFonts w:ascii="Arial" w:hAnsi="Arial" w:cs="Arial"/>
          <w:color w:val="auto"/>
          <w:sz w:val="24"/>
          <w:szCs w:val="24"/>
          <w:vertAlign w:val="subscript"/>
          <w:lang w:eastAsia="en-US"/>
        </w:rPr>
        <w:t xml:space="preserve"> </w:t>
      </w:r>
      <w:r w:rsidRPr="00DC2312">
        <w:rPr>
          <w:rStyle w:val="FontStyle175"/>
          <w:rFonts w:ascii="Arial" w:hAnsi="Arial" w:cs="Arial"/>
          <w:color w:val="auto"/>
          <w:sz w:val="24"/>
          <w:szCs w:val="24"/>
          <w:lang w:eastAsia="en-US"/>
        </w:rPr>
        <w:t>с вентилятором</w:t>
      </w:r>
      <w:r w:rsidR="003F0533"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на входе</w:t>
      </w:r>
      <w:r w:rsidR="003F0533" w:rsidRPr="00DC2312">
        <w:rPr>
          <w:rStyle w:val="FontStyle175"/>
          <w:rFonts w:ascii="Arial" w:hAnsi="Arial" w:cs="Arial"/>
          <w:color w:val="auto"/>
          <w:sz w:val="24"/>
          <w:szCs w:val="24"/>
          <w:lang w:eastAsia="en-US"/>
        </w:rPr>
        <w:t xml:space="preserve"> </w:t>
      </w:r>
      <w:r w:rsidRPr="00DC2312">
        <w:rPr>
          <w:rStyle w:val="FontStyle224"/>
          <w:rFonts w:ascii="Arial" w:hAnsi="Arial" w:cs="Arial"/>
          <w:color w:val="auto"/>
          <w:sz w:val="24"/>
          <w:szCs w:val="24"/>
          <w:lang w:eastAsia="en-US"/>
        </w:rPr>
        <w:t>камеры горения/теплообменника</w:t>
      </w:r>
      <w:r w:rsidRPr="00DC2312">
        <w:rPr>
          <w:rStyle w:val="FontStyle175"/>
          <w:rFonts w:ascii="Arial" w:hAnsi="Arial" w:cs="Arial"/>
          <w:color w:val="auto"/>
          <w:sz w:val="24"/>
          <w:szCs w:val="24"/>
          <w:lang w:eastAsia="en-US"/>
        </w:rPr>
        <w:t>.</w:t>
      </w:r>
    </w:p>
    <w:p w:rsidR="00244A3D" w:rsidRPr="00DC2312" w:rsidRDefault="00244A3D" w:rsidP="003F0533">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Подробная информация о типах приборов представлена в CEN/TR 1749.</w:t>
      </w:r>
    </w:p>
    <w:p w:rsidR="00244A3D" w:rsidRPr="00DC2312" w:rsidRDefault="00244A3D" w:rsidP="00244A3D">
      <w:pPr>
        <w:pStyle w:val="Style78"/>
        <w:widowControl/>
        <w:ind w:firstLine="567"/>
        <w:jc w:val="both"/>
        <w:rPr>
          <w:rStyle w:val="FontStyle178"/>
          <w:rFonts w:ascii="Arial" w:hAnsi="Arial" w:cs="Arial"/>
          <w:color w:val="auto"/>
          <w:sz w:val="24"/>
          <w:szCs w:val="24"/>
          <w:lang w:eastAsia="en-US"/>
        </w:rPr>
        <w:sectPr w:rsidR="00244A3D" w:rsidRPr="00DC2312" w:rsidSect="00AE1DC0">
          <w:pgSz w:w="11909" w:h="16834"/>
          <w:pgMar w:top="1134" w:right="851" w:bottom="1134" w:left="1418" w:header="720" w:footer="720" w:gutter="0"/>
          <w:cols w:space="720"/>
          <w:noEndnote/>
          <w:docGrid w:linePitch="326"/>
        </w:sectPr>
      </w:pPr>
    </w:p>
    <w:p w:rsidR="00244A3D" w:rsidRPr="00DC2312" w:rsidRDefault="00244A3D" w:rsidP="00244A3D">
      <w:pPr>
        <w:pStyle w:val="Style17"/>
        <w:widowControl/>
        <w:ind w:firstLine="567"/>
        <w:jc w:val="center"/>
        <w:rPr>
          <w:rStyle w:val="FontStyle158"/>
          <w:rFonts w:ascii="Arial" w:hAnsi="Arial" w:cs="Arial"/>
          <w:color w:val="auto"/>
          <w:sz w:val="24"/>
          <w:szCs w:val="24"/>
          <w:lang w:eastAsia="en-US"/>
        </w:rPr>
      </w:pPr>
      <w:r w:rsidRPr="00DC2312">
        <w:rPr>
          <w:rStyle w:val="FontStyle158"/>
          <w:rFonts w:ascii="Arial" w:hAnsi="Arial" w:cs="Arial"/>
          <w:color w:val="auto"/>
          <w:sz w:val="24"/>
          <w:szCs w:val="24"/>
          <w:lang w:eastAsia="en-US"/>
        </w:rPr>
        <w:lastRenderedPageBreak/>
        <w:t>Приложение</w:t>
      </w:r>
      <w:r w:rsidR="00F030BC" w:rsidRPr="00DC2312">
        <w:rPr>
          <w:rStyle w:val="FontStyle158"/>
          <w:rFonts w:ascii="Arial" w:hAnsi="Arial" w:cs="Arial"/>
          <w:color w:val="auto"/>
          <w:sz w:val="24"/>
          <w:szCs w:val="24"/>
          <w:lang w:eastAsia="en-US"/>
        </w:rPr>
        <w:t xml:space="preserve"> </w:t>
      </w:r>
      <w:r w:rsidRPr="00DC2312">
        <w:rPr>
          <w:rStyle w:val="FontStyle158"/>
          <w:rFonts w:ascii="Arial" w:hAnsi="Arial" w:cs="Arial"/>
          <w:color w:val="auto"/>
          <w:sz w:val="24"/>
          <w:szCs w:val="24"/>
          <w:lang w:val="en-US" w:eastAsia="en-US"/>
        </w:rPr>
        <w:t>E</w:t>
      </w:r>
    </w:p>
    <w:p w:rsidR="00244A3D" w:rsidRPr="00DC2312" w:rsidRDefault="00244A3D" w:rsidP="00244A3D">
      <w:pPr>
        <w:pStyle w:val="Style148"/>
        <w:widowControl/>
        <w:ind w:firstLine="567"/>
        <w:jc w:val="center"/>
        <w:rPr>
          <w:rStyle w:val="FontStyle229"/>
          <w:rFonts w:ascii="Arial" w:hAnsi="Arial" w:cs="Arial"/>
          <w:b/>
          <w:color w:val="auto"/>
          <w:sz w:val="24"/>
          <w:szCs w:val="24"/>
          <w:lang w:eastAsia="en-US"/>
        </w:rPr>
      </w:pPr>
      <w:r w:rsidRPr="00DC2312">
        <w:rPr>
          <w:rStyle w:val="FontStyle229"/>
          <w:rFonts w:ascii="Arial" w:hAnsi="Arial" w:cs="Arial"/>
          <w:b/>
          <w:color w:val="auto"/>
          <w:sz w:val="24"/>
          <w:szCs w:val="24"/>
          <w:lang w:eastAsia="en-US"/>
        </w:rPr>
        <w:t>(справочное)</w:t>
      </w:r>
    </w:p>
    <w:p w:rsidR="00244A3D" w:rsidRPr="00DC2312" w:rsidRDefault="00244A3D" w:rsidP="00244A3D">
      <w:pPr>
        <w:pStyle w:val="Style17"/>
        <w:widowControl/>
        <w:ind w:firstLine="567"/>
        <w:jc w:val="center"/>
        <w:rPr>
          <w:rStyle w:val="FontStyle158"/>
          <w:rFonts w:ascii="Arial" w:hAnsi="Arial" w:cs="Arial"/>
          <w:color w:val="auto"/>
          <w:sz w:val="24"/>
          <w:szCs w:val="24"/>
          <w:lang w:eastAsia="en-US"/>
        </w:rPr>
      </w:pPr>
    </w:p>
    <w:p w:rsidR="00244A3D" w:rsidRPr="00DC2312" w:rsidRDefault="00244A3D" w:rsidP="00244A3D">
      <w:pPr>
        <w:pStyle w:val="Style17"/>
        <w:widowControl/>
        <w:ind w:firstLine="567"/>
        <w:jc w:val="center"/>
        <w:rPr>
          <w:rStyle w:val="FontStyle158"/>
          <w:rFonts w:ascii="Arial" w:hAnsi="Arial" w:cs="Arial"/>
          <w:color w:val="auto"/>
          <w:sz w:val="24"/>
          <w:szCs w:val="24"/>
          <w:lang w:eastAsia="en-US"/>
        </w:rPr>
      </w:pPr>
      <w:r w:rsidRPr="00DC2312">
        <w:rPr>
          <w:rStyle w:val="FontStyle158"/>
          <w:rFonts w:ascii="Arial" w:hAnsi="Arial" w:cs="Arial"/>
          <w:color w:val="auto"/>
          <w:sz w:val="24"/>
          <w:szCs w:val="24"/>
          <w:lang w:eastAsia="en-US"/>
        </w:rPr>
        <w:t xml:space="preserve">Измерение </w:t>
      </w:r>
      <w:r w:rsidRPr="00DC2312">
        <w:rPr>
          <w:rStyle w:val="FontStyle158"/>
          <w:rFonts w:ascii="Arial" w:hAnsi="Arial" w:cs="Arial"/>
          <w:color w:val="auto"/>
          <w:sz w:val="24"/>
          <w:szCs w:val="24"/>
          <w:lang w:val="en-US" w:eastAsia="en-US"/>
        </w:rPr>
        <w:t>NOx</w:t>
      </w:r>
    </w:p>
    <w:p w:rsidR="00244A3D" w:rsidRPr="00DC2312" w:rsidRDefault="00244A3D" w:rsidP="00244A3D">
      <w:pPr>
        <w:pStyle w:val="Style38"/>
        <w:widowControl/>
        <w:ind w:firstLine="567"/>
        <w:jc w:val="both"/>
        <w:rPr>
          <w:rStyle w:val="FontStyle170"/>
          <w:rFonts w:ascii="Arial" w:hAnsi="Arial" w:cs="Arial"/>
          <w:color w:val="auto"/>
          <w:lang w:eastAsia="en-US"/>
        </w:rPr>
      </w:pPr>
    </w:p>
    <w:p w:rsidR="00244A3D" w:rsidRPr="00DC2312" w:rsidRDefault="00244A3D" w:rsidP="00244A3D">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E.1 Определение</w:t>
      </w:r>
      <w:r w:rsidR="003F0533" w:rsidRPr="00DC2312">
        <w:rPr>
          <w:rStyle w:val="FontStyle170"/>
          <w:rFonts w:ascii="Arial" w:hAnsi="Arial" w:cs="Arial"/>
          <w:color w:val="auto"/>
          <w:lang w:eastAsia="en-US"/>
        </w:rPr>
        <w:t xml:space="preserve"> </w:t>
      </w:r>
      <w:r w:rsidRPr="00DC2312">
        <w:rPr>
          <w:rStyle w:val="FontStyle170"/>
          <w:rFonts w:ascii="Arial" w:hAnsi="Arial" w:cs="Arial"/>
          <w:color w:val="auto"/>
          <w:lang w:eastAsia="en-US"/>
        </w:rPr>
        <w:t>NOx</w:t>
      </w:r>
    </w:p>
    <w:p w:rsidR="00244A3D" w:rsidRPr="00DC2312" w:rsidRDefault="00244A3D" w:rsidP="00244A3D">
      <w:pPr>
        <w:pStyle w:val="Style5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Подходящие методы испытаний и измерительное оборудование, необходимое для измерения NOx, указано в PD 6574:1994/CR 1404:1994.</w:t>
      </w:r>
    </w:p>
    <w:p w:rsidR="00244A3D" w:rsidRPr="00DC2312" w:rsidRDefault="00244A3D" w:rsidP="00244A3D">
      <w:pPr>
        <w:pStyle w:val="Style56"/>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Измерения NOx основаны на более низких значениях теплоты сгорания. </w:t>
      </w:r>
    </w:p>
    <w:p w:rsidR="00244A3D" w:rsidRPr="00DC2312" w:rsidRDefault="00244A3D" w:rsidP="00244A3D">
      <w:pPr>
        <w:pStyle w:val="Style56"/>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56"/>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E.2 Расчет преобразования</w:t>
      </w:r>
      <w:r w:rsidR="003F0533" w:rsidRPr="00DC2312">
        <w:rPr>
          <w:rStyle w:val="FontStyle170"/>
          <w:rFonts w:ascii="Arial" w:hAnsi="Arial" w:cs="Arial"/>
          <w:color w:val="auto"/>
          <w:lang w:eastAsia="en-US"/>
        </w:rPr>
        <w:t xml:space="preserve"> </w:t>
      </w:r>
      <w:r w:rsidRPr="00DC2312">
        <w:rPr>
          <w:rStyle w:val="FontStyle170"/>
          <w:rFonts w:ascii="Arial" w:hAnsi="Arial" w:cs="Arial"/>
          <w:color w:val="auto"/>
          <w:lang w:eastAsia="en-US"/>
        </w:rPr>
        <w:t>NOx</w:t>
      </w:r>
    </w:p>
    <w:p w:rsidR="00244A3D" w:rsidRPr="00DC2312" w:rsidRDefault="00244A3D" w:rsidP="00244A3D">
      <w:pPr>
        <w:pStyle w:val="Style78"/>
        <w:widowControl/>
        <w:ind w:firstLine="567"/>
        <w:jc w:val="both"/>
        <w:rPr>
          <w:rStyle w:val="FontStyle178"/>
          <w:rFonts w:ascii="Arial" w:hAnsi="Arial" w:cs="Arial"/>
          <w:color w:val="auto"/>
          <w:sz w:val="24"/>
          <w:szCs w:val="24"/>
          <w:lang w:eastAsia="en-US"/>
        </w:rPr>
      </w:pPr>
    </w:p>
    <w:p w:rsidR="00244A3D" w:rsidRPr="00DC2312" w:rsidRDefault="00244A3D" w:rsidP="00244A3D">
      <w:pPr>
        <w:pStyle w:val="Style78"/>
        <w:widowControl/>
        <w:ind w:firstLine="567"/>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pacing w:val="60"/>
          <w:sz w:val="24"/>
          <w:szCs w:val="24"/>
          <w:lang w:eastAsia="en-US"/>
        </w:rPr>
        <w:t>Таблица</w:t>
      </w:r>
      <w:r w:rsidRPr="00DC2312">
        <w:rPr>
          <w:rStyle w:val="FontStyle178"/>
          <w:rFonts w:ascii="Arial" w:hAnsi="Arial" w:cs="Arial"/>
          <w:b w:val="0"/>
          <w:color w:val="auto"/>
          <w:sz w:val="24"/>
          <w:szCs w:val="24"/>
          <w:lang w:eastAsia="en-US"/>
        </w:rPr>
        <w:t xml:space="preserve"> E.1</w:t>
      </w:r>
      <w:r w:rsidR="003F0533" w:rsidRPr="00DC2312">
        <w:rPr>
          <w:rStyle w:val="FontStyle178"/>
          <w:rFonts w:ascii="Arial" w:hAnsi="Arial" w:cs="Arial"/>
          <w:b w:val="0"/>
          <w:color w:val="auto"/>
          <w:sz w:val="24"/>
          <w:szCs w:val="24"/>
          <w:lang w:eastAsia="en-US"/>
        </w:rPr>
        <w:t xml:space="preserve"> - </w:t>
      </w:r>
      <w:r w:rsidRPr="00DC2312">
        <w:rPr>
          <w:rStyle w:val="FontStyle178"/>
          <w:rFonts w:ascii="Arial" w:hAnsi="Arial" w:cs="Arial"/>
          <w:b w:val="0"/>
          <w:color w:val="auto"/>
          <w:sz w:val="24"/>
          <w:szCs w:val="24"/>
          <w:lang w:eastAsia="en-US"/>
        </w:rPr>
        <w:t>Преобразование значения выбросов NOx для газов первого поколения</w:t>
      </w:r>
    </w:p>
    <w:p w:rsidR="003F0533" w:rsidRPr="00DC2312" w:rsidRDefault="003F0533" w:rsidP="00244A3D">
      <w:pPr>
        <w:pStyle w:val="Style78"/>
        <w:widowControl/>
        <w:ind w:firstLine="567"/>
        <w:jc w:val="center"/>
        <w:rPr>
          <w:rStyle w:val="FontStyle178"/>
          <w:rFonts w:ascii="Arial" w:hAnsi="Arial" w:cs="Arial"/>
          <w:b w:val="0"/>
          <w:color w:val="auto"/>
          <w:sz w:val="24"/>
          <w:szCs w:val="24"/>
          <w:lang w:eastAsia="en-US"/>
        </w:rPr>
      </w:pPr>
    </w:p>
    <w:tbl>
      <w:tblPr>
        <w:tblW w:w="0" w:type="auto"/>
        <w:jc w:val="center"/>
        <w:tblLayout w:type="fixed"/>
        <w:tblCellMar>
          <w:left w:w="40" w:type="dxa"/>
          <w:right w:w="40" w:type="dxa"/>
        </w:tblCellMar>
        <w:tblLook w:val="0000"/>
      </w:tblPr>
      <w:tblGrid>
        <w:gridCol w:w="2126"/>
        <w:gridCol w:w="1847"/>
        <w:gridCol w:w="1980"/>
        <w:gridCol w:w="2268"/>
      </w:tblGrid>
      <w:tr w:rsidR="00244A3D" w:rsidRPr="00DC2312" w:rsidTr="003F0533">
        <w:trPr>
          <w:trHeight w:val="365"/>
          <w:jc w:val="center"/>
        </w:trPr>
        <w:tc>
          <w:tcPr>
            <w:tcW w:w="3973" w:type="dxa"/>
            <w:gridSpan w:val="2"/>
            <w:vMerge w:val="restart"/>
            <w:tcBorders>
              <w:top w:val="single" w:sz="6" w:space="0" w:color="auto"/>
              <w:left w:val="single" w:sz="6" w:space="0" w:color="auto"/>
              <w:right w:val="single" w:sz="6" w:space="0" w:color="auto"/>
            </w:tcBorders>
            <w:vAlign w:val="center"/>
          </w:tcPr>
          <w:p w:rsidR="003F0533" w:rsidRPr="00DC2312" w:rsidRDefault="00244A3D" w:rsidP="003F0533">
            <w:pPr>
              <w:pStyle w:val="Style51"/>
              <w:widowControl/>
              <w:jc w:val="center"/>
              <w:rPr>
                <w:rStyle w:val="FontStyle177"/>
                <w:rFonts w:ascii="Arial" w:hAnsi="Arial" w:cs="Arial"/>
                <w:color w:val="auto"/>
                <w:sz w:val="24"/>
                <w:szCs w:val="24"/>
                <w:vertAlign w:val="superscript"/>
                <w:lang w:eastAsia="en-US"/>
              </w:rPr>
            </w:pPr>
            <w:r w:rsidRPr="00DC2312">
              <w:rPr>
                <w:rStyle w:val="FontStyle177"/>
                <w:rFonts w:ascii="Arial" w:hAnsi="Arial" w:cs="Arial"/>
                <w:color w:val="auto"/>
                <w:sz w:val="24"/>
                <w:szCs w:val="24"/>
                <w:lang w:eastAsia="en-US"/>
              </w:rPr>
              <w:t>1x10</w:t>
            </w:r>
            <w:r w:rsidRPr="00DC2312">
              <w:rPr>
                <w:rStyle w:val="FontStyle177"/>
                <w:rFonts w:ascii="Arial" w:hAnsi="Arial" w:cs="Arial"/>
                <w:color w:val="auto"/>
                <w:sz w:val="24"/>
                <w:szCs w:val="24"/>
                <w:vertAlign w:val="superscript"/>
                <w:lang w:eastAsia="en-US"/>
              </w:rPr>
              <w:t>-6</w:t>
            </w:r>
            <w:r w:rsidRPr="00DC2312">
              <w:rPr>
                <w:rStyle w:val="FontStyle177"/>
                <w:rFonts w:ascii="Arial" w:hAnsi="Arial" w:cs="Arial"/>
                <w:color w:val="auto"/>
                <w:sz w:val="24"/>
                <w:szCs w:val="24"/>
                <w:lang w:eastAsia="en-US"/>
              </w:rPr>
              <w:t xml:space="preserve"> = 2,054 мг/м</w:t>
            </w:r>
            <w:r w:rsidRPr="00DC2312">
              <w:rPr>
                <w:rStyle w:val="FontStyle177"/>
                <w:rFonts w:ascii="Arial" w:hAnsi="Arial" w:cs="Arial"/>
                <w:color w:val="auto"/>
                <w:sz w:val="24"/>
                <w:szCs w:val="24"/>
                <w:vertAlign w:val="superscript"/>
                <w:lang w:eastAsia="en-US"/>
              </w:rPr>
              <w:t>3</w:t>
            </w:r>
          </w:p>
          <w:p w:rsidR="00244A3D" w:rsidRPr="00DC2312" w:rsidRDefault="00244A3D"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(1x10</w:t>
            </w:r>
            <w:r w:rsidRPr="00DC2312">
              <w:rPr>
                <w:rStyle w:val="FontStyle177"/>
                <w:rFonts w:ascii="Arial" w:hAnsi="Arial" w:cs="Arial"/>
                <w:color w:val="auto"/>
                <w:sz w:val="24"/>
                <w:szCs w:val="24"/>
                <w:vertAlign w:val="superscript"/>
                <w:lang w:eastAsia="en-US"/>
              </w:rPr>
              <w:t>-6</w:t>
            </w:r>
            <w:r w:rsidRPr="00DC2312">
              <w:rPr>
                <w:rStyle w:val="FontStyle177"/>
                <w:rFonts w:ascii="Arial" w:hAnsi="Arial" w:cs="Arial"/>
                <w:color w:val="auto"/>
                <w:sz w:val="24"/>
                <w:szCs w:val="24"/>
                <w:lang w:eastAsia="en-US"/>
              </w:rPr>
              <w:t xml:space="preserve"> = 1 см</w:t>
            </w:r>
            <w:r w:rsidRPr="00DC2312">
              <w:rPr>
                <w:rStyle w:val="FontStyle177"/>
                <w:rFonts w:ascii="Arial" w:hAnsi="Arial" w:cs="Arial"/>
                <w:color w:val="auto"/>
                <w:sz w:val="24"/>
                <w:szCs w:val="24"/>
                <w:vertAlign w:val="superscript"/>
                <w:lang w:eastAsia="en-US"/>
              </w:rPr>
              <w:t>3</w:t>
            </w:r>
            <w:r w:rsidRPr="00DC2312">
              <w:rPr>
                <w:rStyle w:val="FontStyle177"/>
                <w:rFonts w:ascii="Arial" w:hAnsi="Arial" w:cs="Arial"/>
                <w:color w:val="auto"/>
                <w:sz w:val="24"/>
                <w:szCs w:val="24"/>
                <w:lang w:eastAsia="en-US"/>
              </w:rPr>
              <w:t>/м</w:t>
            </w:r>
            <w:r w:rsidRPr="00DC2312">
              <w:rPr>
                <w:rStyle w:val="FontStyle177"/>
                <w:rFonts w:ascii="Arial" w:hAnsi="Arial" w:cs="Arial"/>
                <w:color w:val="auto"/>
                <w:sz w:val="24"/>
                <w:szCs w:val="24"/>
                <w:vertAlign w:val="superscript"/>
                <w:lang w:eastAsia="en-US"/>
              </w:rPr>
              <w:t>3</w:t>
            </w:r>
            <w:r w:rsidRPr="00DC2312">
              <w:rPr>
                <w:rStyle w:val="FontStyle177"/>
                <w:rFonts w:ascii="Arial" w:hAnsi="Arial" w:cs="Arial"/>
                <w:color w:val="auto"/>
                <w:sz w:val="24"/>
                <w:szCs w:val="24"/>
                <w:lang w:eastAsia="en-US"/>
              </w:rPr>
              <w:t>)</w:t>
            </w:r>
          </w:p>
        </w:tc>
        <w:tc>
          <w:tcPr>
            <w:tcW w:w="4248" w:type="dxa"/>
            <w:gridSpan w:val="2"/>
            <w:tcBorders>
              <w:top w:val="single" w:sz="6" w:space="0" w:color="auto"/>
              <w:left w:val="single" w:sz="6" w:space="0" w:color="auto"/>
              <w:bottom w:val="single" w:sz="6" w:space="0" w:color="auto"/>
              <w:right w:val="single" w:sz="6" w:space="0" w:color="auto"/>
            </w:tcBorders>
            <w:vAlign w:val="center"/>
          </w:tcPr>
          <w:p w:rsidR="00244A3D" w:rsidRPr="00DC2312" w:rsidRDefault="00244A3D"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G 110</w:t>
            </w:r>
          </w:p>
        </w:tc>
      </w:tr>
      <w:tr w:rsidR="00244A3D" w:rsidRPr="00DC2312" w:rsidTr="003F0533">
        <w:trPr>
          <w:trHeight w:val="365"/>
          <w:jc w:val="center"/>
        </w:trPr>
        <w:tc>
          <w:tcPr>
            <w:tcW w:w="3973" w:type="dxa"/>
            <w:gridSpan w:val="2"/>
            <w:vMerge/>
            <w:tcBorders>
              <w:left w:val="single" w:sz="6" w:space="0" w:color="auto"/>
              <w:bottom w:val="single" w:sz="6" w:space="0" w:color="auto"/>
              <w:right w:val="single" w:sz="6" w:space="0" w:color="auto"/>
            </w:tcBorders>
            <w:vAlign w:val="center"/>
          </w:tcPr>
          <w:p w:rsidR="00244A3D" w:rsidRPr="00DC2312" w:rsidRDefault="00244A3D" w:rsidP="003F0533">
            <w:pPr>
              <w:ind w:firstLine="567"/>
              <w:jc w:val="center"/>
              <w:rPr>
                <w:rStyle w:val="FontStyle177"/>
                <w:rFonts w:ascii="Arial" w:hAnsi="Arial" w:cs="Arial"/>
                <w:color w:val="auto"/>
                <w:sz w:val="24"/>
                <w:szCs w:val="24"/>
                <w:lang w:eastAsia="en-US"/>
              </w:rPr>
            </w:pPr>
          </w:p>
        </w:tc>
        <w:tc>
          <w:tcPr>
            <w:tcW w:w="1980" w:type="dxa"/>
            <w:tcBorders>
              <w:top w:val="single" w:sz="6" w:space="0" w:color="auto"/>
              <w:left w:val="single" w:sz="6" w:space="0" w:color="auto"/>
              <w:bottom w:val="double" w:sz="4" w:space="0" w:color="auto"/>
              <w:right w:val="single" w:sz="6" w:space="0" w:color="auto"/>
            </w:tcBorders>
            <w:vAlign w:val="center"/>
          </w:tcPr>
          <w:p w:rsidR="00244A3D" w:rsidRPr="00DC2312" w:rsidRDefault="00244A3D"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мг/кВт.ч</w:t>
            </w:r>
          </w:p>
        </w:tc>
        <w:tc>
          <w:tcPr>
            <w:tcW w:w="2268" w:type="dxa"/>
            <w:tcBorders>
              <w:top w:val="single" w:sz="6" w:space="0" w:color="auto"/>
              <w:left w:val="single" w:sz="6" w:space="0" w:color="auto"/>
              <w:bottom w:val="double" w:sz="4" w:space="0" w:color="auto"/>
              <w:right w:val="single" w:sz="6" w:space="0" w:color="auto"/>
            </w:tcBorders>
            <w:vAlign w:val="center"/>
          </w:tcPr>
          <w:p w:rsidR="00244A3D" w:rsidRPr="00DC2312" w:rsidRDefault="00244A3D"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мг/мДж</w:t>
            </w:r>
          </w:p>
        </w:tc>
      </w:tr>
      <w:tr w:rsidR="003F0533" w:rsidRPr="00DC2312" w:rsidTr="003F0533">
        <w:trPr>
          <w:trHeight w:val="434"/>
          <w:jc w:val="center"/>
        </w:trPr>
        <w:tc>
          <w:tcPr>
            <w:tcW w:w="2126" w:type="dxa"/>
            <w:vMerge w:val="restart"/>
            <w:tcBorders>
              <w:top w:val="double" w:sz="4" w:space="0" w:color="auto"/>
              <w:left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O</w:t>
            </w:r>
            <w:r w:rsidRPr="00DC2312">
              <w:rPr>
                <w:rStyle w:val="FontStyle174"/>
                <w:rFonts w:ascii="Arial" w:hAnsi="Arial" w:cs="Arial"/>
                <w:color w:val="auto"/>
                <w:sz w:val="24"/>
                <w:szCs w:val="24"/>
                <w:vertAlign w:val="subscript"/>
                <w:lang w:eastAsia="en-US"/>
              </w:rPr>
              <w:t>2</w:t>
            </w:r>
            <w:r w:rsidRPr="00DC2312">
              <w:rPr>
                <w:rStyle w:val="FontStyle177"/>
                <w:rFonts w:ascii="Arial" w:hAnsi="Arial" w:cs="Arial"/>
                <w:color w:val="auto"/>
                <w:sz w:val="24"/>
                <w:szCs w:val="24"/>
                <w:lang w:eastAsia="en-US"/>
              </w:rPr>
              <w:t>= 0 %</w:t>
            </w:r>
          </w:p>
          <w:p w:rsidR="003F0533" w:rsidRPr="00DC2312" w:rsidRDefault="003F0533" w:rsidP="003F0533">
            <w:pPr>
              <w:ind w:firstLine="567"/>
              <w:jc w:val="center"/>
              <w:rPr>
                <w:rStyle w:val="FontStyle177"/>
                <w:rFonts w:ascii="Arial" w:hAnsi="Arial" w:cs="Arial"/>
                <w:color w:val="auto"/>
                <w:sz w:val="24"/>
                <w:szCs w:val="24"/>
                <w:lang w:eastAsia="en-US"/>
              </w:rPr>
            </w:pPr>
          </w:p>
          <w:p w:rsidR="003F0533" w:rsidRPr="00DC2312" w:rsidRDefault="003F0533" w:rsidP="003F0533">
            <w:pPr>
              <w:ind w:firstLine="567"/>
              <w:jc w:val="center"/>
              <w:rPr>
                <w:rStyle w:val="FontStyle177"/>
                <w:rFonts w:ascii="Arial" w:hAnsi="Arial" w:cs="Arial"/>
                <w:color w:val="auto"/>
                <w:sz w:val="24"/>
                <w:szCs w:val="24"/>
                <w:lang w:eastAsia="en-US"/>
              </w:rPr>
            </w:pPr>
          </w:p>
        </w:tc>
        <w:tc>
          <w:tcPr>
            <w:tcW w:w="1847" w:type="dxa"/>
            <w:tcBorders>
              <w:top w:val="double" w:sz="4"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1×10</w:t>
            </w:r>
            <w:r w:rsidRPr="00DC2312">
              <w:rPr>
                <w:rStyle w:val="FontStyle177"/>
                <w:rFonts w:ascii="Arial" w:hAnsi="Arial" w:cs="Arial"/>
                <w:color w:val="auto"/>
                <w:sz w:val="24"/>
                <w:szCs w:val="24"/>
                <w:vertAlign w:val="superscript"/>
                <w:lang w:eastAsia="en-US"/>
              </w:rPr>
              <w:t>6</w:t>
            </w:r>
            <w:r w:rsidRPr="00DC2312">
              <w:rPr>
                <w:rStyle w:val="FontStyle177"/>
                <w:rFonts w:ascii="Arial" w:hAnsi="Arial" w:cs="Arial"/>
                <w:color w:val="auto"/>
                <w:sz w:val="24"/>
                <w:szCs w:val="24"/>
                <w:lang w:eastAsia="en-US"/>
              </w:rPr>
              <w:t xml:space="preserve"> =</w:t>
            </w:r>
          </w:p>
        </w:tc>
        <w:tc>
          <w:tcPr>
            <w:tcW w:w="1980" w:type="dxa"/>
            <w:tcBorders>
              <w:top w:val="double" w:sz="4"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1,714</w:t>
            </w:r>
          </w:p>
        </w:tc>
        <w:tc>
          <w:tcPr>
            <w:tcW w:w="2268" w:type="dxa"/>
            <w:tcBorders>
              <w:top w:val="double" w:sz="4"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0,476</w:t>
            </w:r>
          </w:p>
        </w:tc>
      </w:tr>
      <w:tr w:rsidR="003F0533" w:rsidRPr="00DC2312" w:rsidTr="003F0533">
        <w:trPr>
          <w:trHeight w:val="365"/>
          <w:jc w:val="center"/>
        </w:trPr>
        <w:tc>
          <w:tcPr>
            <w:tcW w:w="2126" w:type="dxa"/>
            <w:vMerge/>
            <w:tcBorders>
              <w:left w:val="single" w:sz="6" w:space="0" w:color="auto"/>
              <w:bottom w:val="single" w:sz="6" w:space="0" w:color="auto"/>
              <w:right w:val="single" w:sz="6" w:space="0" w:color="auto"/>
            </w:tcBorders>
            <w:vAlign w:val="center"/>
          </w:tcPr>
          <w:p w:rsidR="003F0533" w:rsidRPr="00DC2312" w:rsidRDefault="003F0533" w:rsidP="003F0533">
            <w:pPr>
              <w:ind w:firstLine="567"/>
              <w:jc w:val="center"/>
              <w:rPr>
                <w:rStyle w:val="FontStyle177"/>
                <w:rFonts w:ascii="Arial" w:hAnsi="Arial" w:cs="Arial"/>
                <w:color w:val="auto"/>
                <w:sz w:val="24"/>
                <w:szCs w:val="24"/>
                <w:lang w:eastAsia="en-US"/>
              </w:rPr>
            </w:pPr>
          </w:p>
        </w:tc>
        <w:tc>
          <w:tcPr>
            <w:tcW w:w="1847"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 мг/м</w:t>
            </w:r>
            <w:r w:rsidRPr="00DC2312">
              <w:rPr>
                <w:rStyle w:val="FontStyle177"/>
                <w:rFonts w:ascii="Arial" w:hAnsi="Arial" w:cs="Arial"/>
                <w:color w:val="auto"/>
                <w:sz w:val="24"/>
                <w:szCs w:val="24"/>
                <w:vertAlign w:val="superscript"/>
                <w:lang w:eastAsia="en-US"/>
              </w:rPr>
              <w:t>3</w:t>
            </w:r>
            <w:r w:rsidRPr="00DC2312">
              <w:rPr>
                <w:rStyle w:val="FontStyle177"/>
                <w:rFonts w:ascii="Arial" w:hAnsi="Arial" w:cs="Arial"/>
                <w:color w:val="auto"/>
                <w:sz w:val="24"/>
                <w:szCs w:val="24"/>
                <w:lang w:eastAsia="en-US"/>
              </w:rPr>
              <w:t>=</w:t>
            </w:r>
          </w:p>
        </w:tc>
        <w:tc>
          <w:tcPr>
            <w:tcW w:w="1980"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0,834</w:t>
            </w:r>
          </w:p>
        </w:tc>
        <w:tc>
          <w:tcPr>
            <w:tcW w:w="2268"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0,232</w:t>
            </w:r>
          </w:p>
        </w:tc>
      </w:tr>
      <w:tr w:rsidR="003F0533" w:rsidRPr="00DC2312" w:rsidTr="003F0533">
        <w:trPr>
          <w:trHeight w:val="365"/>
          <w:jc w:val="center"/>
        </w:trPr>
        <w:tc>
          <w:tcPr>
            <w:tcW w:w="2126" w:type="dxa"/>
            <w:vMerge w:val="restart"/>
            <w:tcBorders>
              <w:top w:val="single" w:sz="6" w:space="0" w:color="auto"/>
              <w:left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O</w:t>
            </w:r>
            <w:r w:rsidRPr="00DC2312">
              <w:rPr>
                <w:rStyle w:val="FontStyle174"/>
                <w:rFonts w:ascii="Arial" w:hAnsi="Arial" w:cs="Arial"/>
                <w:color w:val="auto"/>
                <w:sz w:val="24"/>
                <w:szCs w:val="24"/>
                <w:vertAlign w:val="subscript"/>
                <w:lang w:eastAsia="en-US"/>
              </w:rPr>
              <w:t>2</w:t>
            </w:r>
            <w:r w:rsidRPr="00DC2312">
              <w:rPr>
                <w:rStyle w:val="FontStyle177"/>
                <w:rFonts w:ascii="Arial" w:hAnsi="Arial" w:cs="Arial"/>
                <w:color w:val="auto"/>
                <w:sz w:val="24"/>
                <w:szCs w:val="24"/>
                <w:lang w:eastAsia="en-US"/>
              </w:rPr>
              <w:t>= 3 %</w:t>
            </w:r>
          </w:p>
          <w:p w:rsidR="003F0533" w:rsidRPr="00DC2312" w:rsidRDefault="003F0533" w:rsidP="003F0533">
            <w:pPr>
              <w:ind w:firstLine="567"/>
              <w:jc w:val="center"/>
              <w:rPr>
                <w:rStyle w:val="FontStyle177"/>
                <w:rFonts w:ascii="Arial" w:hAnsi="Arial" w:cs="Arial"/>
                <w:color w:val="auto"/>
                <w:sz w:val="24"/>
                <w:szCs w:val="24"/>
                <w:lang w:eastAsia="en-US"/>
              </w:rPr>
            </w:pPr>
          </w:p>
          <w:p w:rsidR="003F0533" w:rsidRPr="00DC2312" w:rsidRDefault="003F0533" w:rsidP="003F0533">
            <w:pPr>
              <w:ind w:firstLine="567"/>
              <w:jc w:val="center"/>
              <w:rPr>
                <w:rStyle w:val="FontStyle177"/>
                <w:rFonts w:ascii="Arial" w:hAnsi="Arial" w:cs="Arial"/>
                <w:color w:val="auto"/>
                <w:sz w:val="24"/>
                <w:szCs w:val="24"/>
                <w:lang w:eastAsia="en-US"/>
              </w:rPr>
            </w:pPr>
          </w:p>
        </w:tc>
        <w:tc>
          <w:tcPr>
            <w:tcW w:w="1847"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1×10</w:t>
            </w:r>
            <w:r w:rsidRPr="00DC2312">
              <w:rPr>
                <w:rStyle w:val="FontStyle177"/>
                <w:rFonts w:ascii="Arial" w:hAnsi="Arial" w:cs="Arial"/>
                <w:color w:val="auto"/>
                <w:sz w:val="24"/>
                <w:szCs w:val="24"/>
                <w:vertAlign w:val="superscript"/>
                <w:lang w:eastAsia="en-US"/>
              </w:rPr>
              <w:t>6</w:t>
            </w:r>
            <w:r w:rsidRPr="00DC2312">
              <w:rPr>
                <w:rStyle w:val="FontStyle177"/>
                <w:rFonts w:ascii="Arial" w:hAnsi="Arial" w:cs="Arial"/>
                <w:color w:val="auto"/>
                <w:sz w:val="24"/>
                <w:szCs w:val="24"/>
                <w:lang w:eastAsia="en-US"/>
              </w:rPr>
              <w:t xml:space="preserve"> =</w:t>
            </w:r>
          </w:p>
        </w:tc>
        <w:tc>
          <w:tcPr>
            <w:tcW w:w="1980"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2,000</w:t>
            </w:r>
          </w:p>
        </w:tc>
        <w:tc>
          <w:tcPr>
            <w:tcW w:w="2268"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0,556</w:t>
            </w:r>
          </w:p>
        </w:tc>
      </w:tr>
      <w:tr w:rsidR="003F0533" w:rsidRPr="00DC2312" w:rsidTr="003F0533">
        <w:trPr>
          <w:trHeight w:val="370"/>
          <w:jc w:val="center"/>
        </w:trPr>
        <w:tc>
          <w:tcPr>
            <w:tcW w:w="2126" w:type="dxa"/>
            <w:vMerge/>
            <w:tcBorders>
              <w:left w:val="single" w:sz="6" w:space="0" w:color="auto"/>
              <w:bottom w:val="single" w:sz="6" w:space="0" w:color="auto"/>
              <w:right w:val="single" w:sz="6" w:space="0" w:color="auto"/>
            </w:tcBorders>
            <w:vAlign w:val="center"/>
          </w:tcPr>
          <w:p w:rsidR="003F0533" w:rsidRPr="00DC2312" w:rsidRDefault="003F0533" w:rsidP="003F0533">
            <w:pPr>
              <w:ind w:firstLine="567"/>
              <w:jc w:val="center"/>
              <w:rPr>
                <w:rStyle w:val="FontStyle177"/>
                <w:rFonts w:ascii="Arial" w:hAnsi="Arial" w:cs="Arial"/>
                <w:color w:val="auto"/>
                <w:sz w:val="24"/>
                <w:szCs w:val="24"/>
                <w:lang w:eastAsia="en-US"/>
              </w:rPr>
            </w:pPr>
          </w:p>
        </w:tc>
        <w:tc>
          <w:tcPr>
            <w:tcW w:w="1847"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 мг/м</w:t>
            </w:r>
            <w:r w:rsidRPr="00DC2312">
              <w:rPr>
                <w:rStyle w:val="FontStyle177"/>
                <w:rFonts w:ascii="Arial" w:hAnsi="Arial" w:cs="Arial"/>
                <w:color w:val="auto"/>
                <w:sz w:val="24"/>
                <w:szCs w:val="24"/>
                <w:vertAlign w:val="superscript"/>
                <w:lang w:eastAsia="en-US"/>
              </w:rPr>
              <w:t>3</w:t>
            </w:r>
            <w:r w:rsidRPr="00DC2312">
              <w:rPr>
                <w:rStyle w:val="FontStyle177"/>
                <w:rFonts w:ascii="Arial" w:hAnsi="Arial" w:cs="Arial"/>
                <w:color w:val="auto"/>
                <w:sz w:val="24"/>
                <w:szCs w:val="24"/>
                <w:lang w:eastAsia="en-US"/>
              </w:rPr>
              <w:t>=</w:t>
            </w:r>
          </w:p>
        </w:tc>
        <w:tc>
          <w:tcPr>
            <w:tcW w:w="1980"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0,974</w:t>
            </w:r>
          </w:p>
        </w:tc>
        <w:tc>
          <w:tcPr>
            <w:tcW w:w="2268"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0,270</w:t>
            </w:r>
          </w:p>
        </w:tc>
      </w:tr>
    </w:tbl>
    <w:p w:rsidR="00244A3D" w:rsidRPr="00DC2312" w:rsidRDefault="00244A3D" w:rsidP="00244A3D">
      <w:pPr>
        <w:pStyle w:val="Style78"/>
        <w:widowControl/>
        <w:ind w:firstLine="567"/>
        <w:jc w:val="center"/>
        <w:rPr>
          <w:rStyle w:val="FontStyle178"/>
          <w:rFonts w:ascii="Arial" w:hAnsi="Arial" w:cs="Arial"/>
          <w:color w:val="auto"/>
          <w:sz w:val="24"/>
          <w:szCs w:val="24"/>
          <w:lang w:eastAsia="en-US"/>
        </w:rPr>
      </w:pPr>
    </w:p>
    <w:p w:rsidR="00244A3D" w:rsidRPr="00DC2312" w:rsidRDefault="003F0533" w:rsidP="00244A3D">
      <w:pPr>
        <w:pStyle w:val="Style78"/>
        <w:widowControl/>
        <w:ind w:firstLine="567"/>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pacing w:val="60"/>
          <w:sz w:val="24"/>
          <w:szCs w:val="24"/>
          <w:lang w:eastAsia="en-US"/>
        </w:rPr>
        <w:t>Таблица</w:t>
      </w:r>
      <w:r w:rsidRPr="00DC2312">
        <w:rPr>
          <w:rStyle w:val="FontStyle178"/>
          <w:rFonts w:ascii="Arial" w:hAnsi="Arial" w:cs="Arial"/>
          <w:b w:val="0"/>
          <w:color w:val="auto"/>
          <w:sz w:val="24"/>
          <w:szCs w:val="24"/>
          <w:lang w:eastAsia="en-US"/>
        </w:rPr>
        <w:t xml:space="preserve"> E.2 - </w:t>
      </w:r>
      <w:r w:rsidR="00244A3D" w:rsidRPr="00DC2312">
        <w:rPr>
          <w:rStyle w:val="FontStyle178"/>
          <w:rFonts w:ascii="Arial" w:hAnsi="Arial" w:cs="Arial"/>
          <w:b w:val="0"/>
          <w:color w:val="auto"/>
          <w:sz w:val="24"/>
          <w:szCs w:val="24"/>
          <w:lang w:eastAsia="en-US"/>
        </w:rPr>
        <w:t>Преобразование значения выбросов NOx для газов второго поколения</w:t>
      </w:r>
    </w:p>
    <w:p w:rsidR="003F0533" w:rsidRPr="00DC2312" w:rsidRDefault="003F0533" w:rsidP="00244A3D">
      <w:pPr>
        <w:pStyle w:val="Style78"/>
        <w:widowControl/>
        <w:ind w:firstLine="567"/>
        <w:jc w:val="center"/>
        <w:rPr>
          <w:rStyle w:val="FontStyle178"/>
          <w:rFonts w:ascii="Arial" w:hAnsi="Arial" w:cs="Arial"/>
          <w:b w:val="0"/>
          <w:color w:val="auto"/>
          <w:sz w:val="24"/>
          <w:szCs w:val="24"/>
          <w:lang w:eastAsia="en-US"/>
        </w:rPr>
      </w:pPr>
    </w:p>
    <w:tbl>
      <w:tblPr>
        <w:tblW w:w="0" w:type="auto"/>
        <w:jc w:val="center"/>
        <w:tblLayout w:type="fixed"/>
        <w:tblCellMar>
          <w:left w:w="40" w:type="dxa"/>
          <w:right w:w="40" w:type="dxa"/>
        </w:tblCellMar>
        <w:tblLook w:val="0000"/>
      </w:tblPr>
      <w:tblGrid>
        <w:gridCol w:w="2447"/>
        <w:gridCol w:w="1219"/>
        <w:gridCol w:w="1056"/>
        <w:gridCol w:w="989"/>
        <w:gridCol w:w="1056"/>
        <w:gridCol w:w="1426"/>
      </w:tblGrid>
      <w:tr w:rsidR="00244A3D" w:rsidRPr="00DC2312" w:rsidTr="003F0533">
        <w:trPr>
          <w:trHeight w:val="403"/>
          <w:jc w:val="center"/>
        </w:trPr>
        <w:tc>
          <w:tcPr>
            <w:tcW w:w="3666" w:type="dxa"/>
            <w:gridSpan w:val="2"/>
            <w:vMerge w:val="restart"/>
            <w:tcBorders>
              <w:top w:val="single" w:sz="6" w:space="0" w:color="auto"/>
              <w:left w:val="single" w:sz="6" w:space="0" w:color="auto"/>
              <w:right w:val="single" w:sz="6" w:space="0" w:color="auto"/>
            </w:tcBorders>
            <w:vAlign w:val="center"/>
          </w:tcPr>
          <w:p w:rsidR="003F0533" w:rsidRPr="00DC2312" w:rsidRDefault="00244A3D" w:rsidP="003F0533">
            <w:pPr>
              <w:pStyle w:val="Style51"/>
              <w:widowControl/>
              <w:jc w:val="center"/>
              <w:rPr>
                <w:rStyle w:val="FontStyle177"/>
                <w:rFonts w:ascii="Arial" w:hAnsi="Arial" w:cs="Arial"/>
                <w:color w:val="auto"/>
                <w:sz w:val="24"/>
                <w:szCs w:val="24"/>
                <w:vertAlign w:val="superscript"/>
                <w:lang w:eastAsia="en-US"/>
              </w:rPr>
            </w:pPr>
            <w:r w:rsidRPr="00DC2312">
              <w:rPr>
                <w:rStyle w:val="FontStyle177"/>
                <w:rFonts w:ascii="Arial" w:hAnsi="Arial" w:cs="Arial"/>
                <w:color w:val="auto"/>
                <w:sz w:val="24"/>
                <w:szCs w:val="24"/>
                <w:lang w:eastAsia="en-US"/>
              </w:rPr>
              <w:t>1x10</w:t>
            </w:r>
            <w:r w:rsidRPr="00DC2312">
              <w:rPr>
                <w:rStyle w:val="FontStyle177"/>
                <w:rFonts w:ascii="Arial" w:hAnsi="Arial" w:cs="Arial"/>
                <w:color w:val="auto"/>
                <w:sz w:val="24"/>
                <w:szCs w:val="24"/>
                <w:vertAlign w:val="superscript"/>
                <w:lang w:eastAsia="en-US"/>
              </w:rPr>
              <w:t>-6</w:t>
            </w:r>
            <w:r w:rsidRPr="00DC2312">
              <w:rPr>
                <w:rStyle w:val="FontStyle177"/>
                <w:rFonts w:ascii="Arial" w:hAnsi="Arial" w:cs="Arial"/>
                <w:color w:val="auto"/>
                <w:sz w:val="24"/>
                <w:szCs w:val="24"/>
                <w:lang w:eastAsia="en-US"/>
              </w:rPr>
              <w:t xml:space="preserve"> = 2,054 мг/м</w:t>
            </w:r>
            <w:r w:rsidRPr="00DC2312">
              <w:rPr>
                <w:rStyle w:val="FontStyle177"/>
                <w:rFonts w:ascii="Arial" w:hAnsi="Arial" w:cs="Arial"/>
                <w:color w:val="auto"/>
                <w:sz w:val="24"/>
                <w:szCs w:val="24"/>
                <w:vertAlign w:val="superscript"/>
                <w:lang w:eastAsia="en-US"/>
              </w:rPr>
              <w:t>3</w:t>
            </w:r>
          </w:p>
          <w:p w:rsidR="00244A3D" w:rsidRPr="00DC2312" w:rsidRDefault="00244A3D"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(1x10</w:t>
            </w:r>
            <w:r w:rsidRPr="00DC2312">
              <w:rPr>
                <w:rStyle w:val="FontStyle177"/>
                <w:rFonts w:ascii="Arial" w:hAnsi="Arial" w:cs="Arial"/>
                <w:color w:val="auto"/>
                <w:sz w:val="24"/>
                <w:szCs w:val="24"/>
                <w:vertAlign w:val="superscript"/>
                <w:lang w:eastAsia="en-US"/>
              </w:rPr>
              <w:t xml:space="preserve">-6 </w:t>
            </w:r>
            <w:r w:rsidRPr="00DC2312">
              <w:rPr>
                <w:rStyle w:val="FontStyle177"/>
                <w:rFonts w:ascii="Arial" w:hAnsi="Arial" w:cs="Arial"/>
                <w:color w:val="auto"/>
                <w:sz w:val="24"/>
                <w:szCs w:val="24"/>
                <w:lang w:eastAsia="en-US"/>
              </w:rPr>
              <w:t>= 1 см</w:t>
            </w:r>
            <w:r w:rsidRPr="00DC2312">
              <w:rPr>
                <w:rStyle w:val="FontStyle177"/>
                <w:rFonts w:ascii="Arial" w:hAnsi="Arial" w:cs="Arial"/>
                <w:color w:val="auto"/>
                <w:sz w:val="24"/>
                <w:szCs w:val="24"/>
                <w:vertAlign w:val="superscript"/>
                <w:lang w:eastAsia="en-US"/>
              </w:rPr>
              <w:t>3</w:t>
            </w:r>
            <w:r w:rsidRPr="00DC2312">
              <w:rPr>
                <w:rStyle w:val="FontStyle177"/>
                <w:rFonts w:ascii="Arial" w:hAnsi="Arial" w:cs="Arial"/>
                <w:color w:val="auto"/>
                <w:sz w:val="24"/>
                <w:szCs w:val="24"/>
                <w:lang w:eastAsia="en-US"/>
              </w:rPr>
              <w:t>/м</w:t>
            </w:r>
            <w:r w:rsidRPr="00DC2312">
              <w:rPr>
                <w:rStyle w:val="FontStyle177"/>
                <w:rFonts w:ascii="Arial" w:hAnsi="Arial" w:cs="Arial"/>
                <w:color w:val="auto"/>
                <w:sz w:val="24"/>
                <w:szCs w:val="24"/>
                <w:vertAlign w:val="superscript"/>
                <w:lang w:eastAsia="en-US"/>
              </w:rPr>
              <w:t>3</w:t>
            </w:r>
            <w:r w:rsidRPr="00DC2312">
              <w:rPr>
                <w:rStyle w:val="FontStyle177"/>
                <w:rFonts w:ascii="Arial" w:hAnsi="Arial" w:cs="Arial"/>
                <w:color w:val="auto"/>
                <w:sz w:val="24"/>
                <w:szCs w:val="24"/>
                <w:lang w:eastAsia="en-US"/>
              </w:rPr>
              <w:t>)</w:t>
            </w:r>
          </w:p>
        </w:tc>
        <w:tc>
          <w:tcPr>
            <w:tcW w:w="2045" w:type="dxa"/>
            <w:gridSpan w:val="2"/>
            <w:tcBorders>
              <w:top w:val="single" w:sz="6" w:space="0" w:color="auto"/>
              <w:left w:val="single" w:sz="6" w:space="0" w:color="auto"/>
              <w:bottom w:val="single" w:sz="6" w:space="0" w:color="auto"/>
              <w:right w:val="single" w:sz="6" w:space="0" w:color="auto"/>
            </w:tcBorders>
            <w:vAlign w:val="center"/>
          </w:tcPr>
          <w:p w:rsidR="00244A3D" w:rsidRPr="00DC2312" w:rsidRDefault="00244A3D"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G 20</w:t>
            </w:r>
          </w:p>
        </w:tc>
        <w:tc>
          <w:tcPr>
            <w:tcW w:w="2482" w:type="dxa"/>
            <w:gridSpan w:val="2"/>
            <w:tcBorders>
              <w:top w:val="single" w:sz="6" w:space="0" w:color="auto"/>
              <w:left w:val="single" w:sz="6" w:space="0" w:color="auto"/>
              <w:bottom w:val="single" w:sz="6" w:space="0" w:color="auto"/>
              <w:right w:val="single" w:sz="6" w:space="0" w:color="auto"/>
            </w:tcBorders>
            <w:vAlign w:val="center"/>
          </w:tcPr>
          <w:p w:rsidR="00244A3D" w:rsidRPr="00DC2312" w:rsidRDefault="00244A3D"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G 25</w:t>
            </w:r>
          </w:p>
        </w:tc>
      </w:tr>
      <w:tr w:rsidR="00244A3D" w:rsidRPr="00DC2312" w:rsidTr="003F0533">
        <w:trPr>
          <w:trHeight w:val="360"/>
          <w:jc w:val="center"/>
        </w:trPr>
        <w:tc>
          <w:tcPr>
            <w:tcW w:w="3666" w:type="dxa"/>
            <w:gridSpan w:val="2"/>
            <w:vMerge/>
            <w:tcBorders>
              <w:left w:val="single" w:sz="6" w:space="0" w:color="auto"/>
              <w:bottom w:val="single" w:sz="6" w:space="0" w:color="auto"/>
              <w:right w:val="single" w:sz="6" w:space="0" w:color="auto"/>
            </w:tcBorders>
            <w:vAlign w:val="center"/>
          </w:tcPr>
          <w:p w:rsidR="00244A3D" w:rsidRPr="00DC2312" w:rsidRDefault="00244A3D" w:rsidP="003F0533">
            <w:pPr>
              <w:ind w:firstLine="567"/>
              <w:jc w:val="center"/>
              <w:rPr>
                <w:rStyle w:val="FontStyle177"/>
                <w:rFonts w:ascii="Arial" w:hAnsi="Arial" w:cs="Arial"/>
                <w:color w:val="auto"/>
                <w:sz w:val="24"/>
                <w:szCs w:val="24"/>
                <w:lang w:eastAsia="en-US"/>
              </w:rPr>
            </w:pPr>
          </w:p>
        </w:tc>
        <w:tc>
          <w:tcPr>
            <w:tcW w:w="1056" w:type="dxa"/>
            <w:tcBorders>
              <w:top w:val="single" w:sz="6" w:space="0" w:color="auto"/>
              <w:left w:val="single" w:sz="6" w:space="0" w:color="auto"/>
              <w:bottom w:val="double" w:sz="4" w:space="0" w:color="auto"/>
              <w:right w:val="single" w:sz="6" w:space="0" w:color="auto"/>
            </w:tcBorders>
            <w:vAlign w:val="center"/>
          </w:tcPr>
          <w:p w:rsidR="00244A3D" w:rsidRPr="00DC2312" w:rsidRDefault="00244A3D"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мг/кВт.ч</w:t>
            </w:r>
          </w:p>
        </w:tc>
        <w:tc>
          <w:tcPr>
            <w:tcW w:w="989" w:type="dxa"/>
            <w:tcBorders>
              <w:top w:val="single" w:sz="6" w:space="0" w:color="auto"/>
              <w:left w:val="single" w:sz="6" w:space="0" w:color="auto"/>
              <w:bottom w:val="double" w:sz="4" w:space="0" w:color="auto"/>
              <w:right w:val="single" w:sz="6" w:space="0" w:color="auto"/>
            </w:tcBorders>
            <w:vAlign w:val="center"/>
          </w:tcPr>
          <w:p w:rsidR="00244A3D" w:rsidRPr="00DC2312" w:rsidRDefault="00244A3D"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мг/мДж</w:t>
            </w:r>
          </w:p>
        </w:tc>
        <w:tc>
          <w:tcPr>
            <w:tcW w:w="1056" w:type="dxa"/>
            <w:tcBorders>
              <w:top w:val="single" w:sz="6" w:space="0" w:color="auto"/>
              <w:left w:val="single" w:sz="6" w:space="0" w:color="auto"/>
              <w:bottom w:val="double" w:sz="4" w:space="0" w:color="auto"/>
              <w:right w:val="single" w:sz="6" w:space="0" w:color="auto"/>
            </w:tcBorders>
            <w:vAlign w:val="center"/>
          </w:tcPr>
          <w:p w:rsidR="00244A3D" w:rsidRPr="00DC2312" w:rsidRDefault="00244A3D"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мг/кВт.ч</w:t>
            </w:r>
          </w:p>
        </w:tc>
        <w:tc>
          <w:tcPr>
            <w:tcW w:w="1426" w:type="dxa"/>
            <w:tcBorders>
              <w:top w:val="single" w:sz="6" w:space="0" w:color="auto"/>
              <w:left w:val="single" w:sz="6" w:space="0" w:color="auto"/>
              <w:bottom w:val="double" w:sz="4" w:space="0" w:color="auto"/>
              <w:right w:val="single" w:sz="6" w:space="0" w:color="auto"/>
            </w:tcBorders>
            <w:vAlign w:val="center"/>
          </w:tcPr>
          <w:p w:rsidR="00244A3D" w:rsidRPr="00DC2312" w:rsidRDefault="00244A3D"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мг/мДж</w:t>
            </w:r>
          </w:p>
        </w:tc>
      </w:tr>
      <w:tr w:rsidR="003F0533" w:rsidRPr="00DC2312" w:rsidTr="003F0533">
        <w:trPr>
          <w:trHeight w:val="365"/>
          <w:jc w:val="center"/>
        </w:trPr>
        <w:tc>
          <w:tcPr>
            <w:tcW w:w="2447" w:type="dxa"/>
            <w:vMerge w:val="restart"/>
            <w:tcBorders>
              <w:top w:val="double" w:sz="4" w:space="0" w:color="auto"/>
              <w:left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O</w:t>
            </w:r>
            <w:r w:rsidRPr="00DC2312">
              <w:rPr>
                <w:rStyle w:val="FontStyle174"/>
                <w:rFonts w:ascii="Arial" w:hAnsi="Arial" w:cs="Arial"/>
                <w:color w:val="auto"/>
                <w:sz w:val="24"/>
                <w:szCs w:val="24"/>
                <w:vertAlign w:val="subscript"/>
                <w:lang w:eastAsia="en-US"/>
              </w:rPr>
              <w:t>2</w:t>
            </w:r>
            <w:r w:rsidRPr="00DC2312">
              <w:rPr>
                <w:rStyle w:val="FontStyle177"/>
                <w:rFonts w:ascii="Arial" w:hAnsi="Arial" w:cs="Arial"/>
                <w:color w:val="auto"/>
                <w:sz w:val="24"/>
                <w:szCs w:val="24"/>
                <w:lang w:eastAsia="en-US"/>
              </w:rPr>
              <w:t>= 0 %</w:t>
            </w:r>
          </w:p>
          <w:p w:rsidR="003F0533" w:rsidRPr="00DC2312" w:rsidRDefault="003F0533" w:rsidP="003F0533">
            <w:pPr>
              <w:ind w:firstLine="567"/>
              <w:jc w:val="center"/>
              <w:rPr>
                <w:rStyle w:val="FontStyle177"/>
                <w:rFonts w:ascii="Arial" w:hAnsi="Arial" w:cs="Arial"/>
                <w:color w:val="auto"/>
                <w:sz w:val="24"/>
                <w:szCs w:val="24"/>
                <w:lang w:eastAsia="en-US"/>
              </w:rPr>
            </w:pPr>
          </w:p>
          <w:p w:rsidR="003F0533" w:rsidRPr="00DC2312" w:rsidRDefault="003F0533" w:rsidP="003F0533">
            <w:pPr>
              <w:ind w:firstLine="567"/>
              <w:jc w:val="center"/>
              <w:rPr>
                <w:rStyle w:val="FontStyle177"/>
                <w:rFonts w:ascii="Arial" w:hAnsi="Arial" w:cs="Arial"/>
                <w:color w:val="auto"/>
                <w:sz w:val="24"/>
                <w:szCs w:val="24"/>
                <w:lang w:eastAsia="en-US"/>
              </w:rPr>
            </w:pPr>
          </w:p>
        </w:tc>
        <w:tc>
          <w:tcPr>
            <w:tcW w:w="1219" w:type="dxa"/>
            <w:tcBorders>
              <w:top w:val="double" w:sz="4" w:space="0" w:color="auto"/>
              <w:left w:val="single" w:sz="6" w:space="0" w:color="auto"/>
              <w:bottom w:val="single" w:sz="6" w:space="0" w:color="auto"/>
              <w:right w:val="single" w:sz="4"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1x10</w:t>
            </w:r>
            <w:r w:rsidRPr="00DC2312">
              <w:rPr>
                <w:rStyle w:val="FontStyle177"/>
                <w:rFonts w:ascii="Arial" w:hAnsi="Arial" w:cs="Arial"/>
                <w:color w:val="auto"/>
                <w:sz w:val="24"/>
                <w:szCs w:val="24"/>
                <w:vertAlign w:val="superscript"/>
                <w:lang w:eastAsia="en-US"/>
              </w:rPr>
              <w:t>-6</w:t>
            </w:r>
            <w:r w:rsidRPr="00DC2312">
              <w:rPr>
                <w:rStyle w:val="FontStyle177"/>
                <w:rFonts w:ascii="Arial" w:hAnsi="Arial" w:cs="Arial"/>
                <w:color w:val="auto"/>
                <w:sz w:val="24"/>
                <w:szCs w:val="24"/>
                <w:lang w:eastAsia="en-US"/>
              </w:rPr>
              <w:t xml:space="preserve"> =</w:t>
            </w:r>
          </w:p>
        </w:tc>
        <w:tc>
          <w:tcPr>
            <w:tcW w:w="1056" w:type="dxa"/>
            <w:tcBorders>
              <w:top w:val="double" w:sz="4" w:space="0" w:color="auto"/>
              <w:left w:val="single" w:sz="4"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1,764</w:t>
            </w:r>
          </w:p>
        </w:tc>
        <w:tc>
          <w:tcPr>
            <w:tcW w:w="989" w:type="dxa"/>
            <w:tcBorders>
              <w:top w:val="double" w:sz="4"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0,490</w:t>
            </w:r>
          </w:p>
        </w:tc>
        <w:tc>
          <w:tcPr>
            <w:tcW w:w="1056" w:type="dxa"/>
            <w:tcBorders>
              <w:top w:val="double" w:sz="4"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1,797</w:t>
            </w:r>
          </w:p>
        </w:tc>
        <w:tc>
          <w:tcPr>
            <w:tcW w:w="1426" w:type="dxa"/>
            <w:tcBorders>
              <w:top w:val="double" w:sz="4"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0,499</w:t>
            </w:r>
          </w:p>
        </w:tc>
      </w:tr>
      <w:tr w:rsidR="003F0533" w:rsidRPr="00DC2312" w:rsidTr="003F0533">
        <w:trPr>
          <w:trHeight w:val="365"/>
          <w:jc w:val="center"/>
        </w:trPr>
        <w:tc>
          <w:tcPr>
            <w:tcW w:w="2447" w:type="dxa"/>
            <w:vMerge/>
            <w:tcBorders>
              <w:left w:val="single" w:sz="6" w:space="0" w:color="auto"/>
              <w:bottom w:val="single" w:sz="6" w:space="0" w:color="auto"/>
              <w:right w:val="single" w:sz="6" w:space="0" w:color="auto"/>
            </w:tcBorders>
            <w:vAlign w:val="center"/>
          </w:tcPr>
          <w:p w:rsidR="003F0533" w:rsidRPr="00DC2312" w:rsidRDefault="003F0533" w:rsidP="003F0533">
            <w:pPr>
              <w:ind w:firstLine="567"/>
              <w:jc w:val="center"/>
              <w:rPr>
                <w:rStyle w:val="FontStyle177"/>
                <w:rFonts w:ascii="Arial" w:hAnsi="Arial" w:cs="Arial"/>
                <w:color w:val="auto"/>
                <w:sz w:val="24"/>
                <w:szCs w:val="24"/>
                <w:lang w:eastAsia="en-US"/>
              </w:rPr>
            </w:pPr>
          </w:p>
        </w:tc>
        <w:tc>
          <w:tcPr>
            <w:tcW w:w="1219" w:type="dxa"/>
            <w:tcBorders>
              <w:top w:val="single" w:sz="6" w:space="0" w:color="auto"/>
              <w:left w:val="single" w:sz="6" w:space="0" w:color="auto"/>
              <w:bottom w:val="single" w:sz="6" w:space="0" w:color="auto"/>
              <w:right w:val="single" w:sz="4"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 мг/м</w:t>
            </w:r>
            <w:r w:rsidRPr="00DC2312">
              <w:rPr>
                <w:rStyle w:val="FontStyle177"/>
                <w:rFonts w:ascii="Arial" w:hAnsi="Arial" w:cs="Arial"/>
                <w:color w:val="auto"/>
                <w:sz w:val="24"/>
                <w:szCs w:val="24"/>
                <w:vertAlign w:val="superscript"/>
                <w:lang w:eastAsia="en-US"/>
              </w:rPr>
              <w:t>3</w:t>
            </w:r>
            <w:r w:rsidRPr="00DC2312">
              <w:rPr>
                <w:rStyle w:val="FontStyle177"/>
                <w:rFonts w:ascii="Arial" w:hAnsi="Arial" w:cs="Arial"/>
                <w:color w:val="auto"/>
                <w:sz w:val="24"/>
                <w:szCs w:val="24"/>
                <w:lang w:eastAsia="en-US"/>
              </w:rPr>
              <w:t>=</w:t>
            </w:r>
          </w:p>
        </w:tc>
        <w:tc>
          <w:tcPr>
            <w:tcW w:w="1056" w:type="dxa"/>
            <w:tcBorders>
              <w:top w:val="single" w:sz="6" w:space="0" w:color="auto"/>
              <w:left w:val="single" w:sz="4"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0,859</w:t>
            </w:r>
          </w:p>
        </w:tc>
        <w:tc>
          <w:tcPr>
            <w:tcW w:w="989"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0,239</w:t>
            </w:r>
          </w:p>
        </w:tc>
        <w:tc>
          <w:tcPr>
            <w:tcW w:w="1056"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0,875</w:t>
            </w:r>
          </w:p>
        </w:tc>
        <w:tc>
          <w:tcPr>
            <w:tcW w:w="1426"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0,243</w:t>
            </w:r>
          </w:p>
        </w:tc>
      </w:tr>
      <w:tr w:rsidR="003F0533" w:rsidRPr="00DC2312" w:rsidTr="003F0533">
        <w:trPr>
          <w:trHeight w:val="365"/>
          <w:jc w:val="center"/>
        </w:trPr>
        <w:tc>
          <w:tcPr>
            <w:tcW w:w="2447" w:type="dxa"/>
            <w:vMerge w:val="restart"/>
            <w:tcBorders>
              <w:top w:val="single" w:sz="6" w:space="0" w:color="auto"/>
              <w:left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O</w:t>
            </w:r>
            <w:r w:rsidRPr="00DC2312">
              <w:rPr>
                <w:rStyle w:val="FontStyle174"/>
                <w:rFonts w:ascii="Arial" w:hAnsi="Arial" w:cs="Arial"/>
                <w:color w:val="auto"/>
                <w:sz w:val="24"/>
                <w:szCs w:val="24"/>
                <w:vertAlign w:val="subscript"/>
                <w:lang w:eastAsia="en-US"/>
              </w:rPr>
              <w:t>2</w:t>
            </w:r>
            <w:r w:rsidRPr="00DC2312">
              <w:rPr>
                <w:rStyle w:val="FontStyle177"/>
                <w:rFonts w:ascii="Arial" w:hAnsi="Arial" w:cs="Arial"/>
                <w:color w:val="auto"/>
                <w:sz w:val="24"/>
                <w:szCs w:val="24"/>
                <w:lang w:eastAsia="en-US"/>
              </w:rPr>
              <w:t>= 3 %</w:t>
            </w:r>
          </w:p>
          <w:p w:rsidR="003F0533" w:rsidRPr="00DC2312" w:rsidRDefault="003F0533" w:rsidP="003F0533">
            <w:pPr>
              <w:ind w:firstLine="567"/>
              <w:jc w:val="center"/>
              <w:rPr>
                <w:rStyle w:val="FontStyle177"/>
                <w:rFonts w:ascii="Arial" w:hAnsi="Arial" w:cs="Arial"/>
                <w:color w:val="auto"/>
                <w:sz w:val="24"/>
                <w:szCs w:val="24"/>
                <w:lang w:eastAsia="en-US"/>
              </w:rPr>
            </w:pPr>
          </w:p>
          <w:p w:rsidR="003F0533" w:rsidRPr="00DC2312" w:rsidRDefault="003F0533" w:rsidP="003F0533">
            <w:pPr>
              <w:ind w:firstLine="567"/>
              <w:jc w:val="center"/>
              <w:rPr>
                <w:rStyle w:val="FontStyle177"/>
                <w:rFonts w:ascii="Arial" w:hAnsi="Arial" w:cs="Arial"/>
                <w:color w:val="auto"/>
                <w:sz w:val="24"/>
                <w:szCs w:val="24"/>
                <w:lang w:eastAsia="en-US"/>
              </w:rPr>
            </w:pPr>
          </w:p>
        </w:tc>
        <w:tc>
          <w:tcPr>
            <w:tcW w:w="1219"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1x10</w:t>
            </w:r>
            <w:r w:rsidRPr="00DC2312">
              <w:rPr>
                <w:rStyle w:val="FontStyle177"/>
                <w:rFonts w:ascii="Arial" w:hAnsi="Arial" w:cs="Arial"/>
                <w:color w:val="auto"/>
                <w:sz w:val="24"/>
                <w:szCs w:val="24"/>
                <w:vertAlign w:val="superscript"/>
                <w:lang w:eastAsia="en-US"/>
              </w:rPr>
              <w:t>-6</w:t>
            </w:r>
            <w:r w:rsidRPr="00DC2312">
              <w:rPr>
                <w:rStyle w:val="FontStyle177"/>
                <w:rFonts w:ascii="Arial" w:hAnsi="Arial" w:cs="Arial"/>
                <w:color w:val="auto"/>
                <w:sz w:val="24"/>
                <w:szCs w:val="24"/>
                <w:lang w:eastAsia="en-US"/>
              </w:rPr>
              <w:t xml:space="preserve"> =</w:t>
            </w:r>
          </w:p>
        </w:tc>
        <w:tc>
          <w:tcPr>
            <w:tcW w:w="1056"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2,059</w:t>
            </w:r>
          </w:p>
        </w:tc>
        <w:tc>
          <w:tcPr>
            <w:tcW w:w="989"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0,572</w:t>
            </w:r>
          </w:p>
        </w:tc>
        <w:tc>
          <w:tcPr>
            <w:tcW w:w="1056"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2,098</w:t>
            </w:r>
          </w:p>
        </w:tc>
        <w:tc>
          <w:tcPr>
            <w:tcW w:w="1426"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0,583</w:t>
            </w:r>
          </w:p>
        </w:tc>
      </w:tr>
      <w:tr w:rsidR="003F0533" w:rsidRPr="00DC2312" w:rsidTr="003F0533">
        <w:trPr>
          <w:trHeight w:val="365"/>
          <w:jc w:val="center"/>
        </w:trPr>
        <w:tc>
          <w:tcPr>
            <w:tcW w:w="2447" w:type="dxa"/>
            <w:vMerge/>
            <w:tcBorders>
              <w:left w:val="single" w:sz="6" w:space="0" w:color="auto"/>
              <w:bottom w:val="single" w:sz="6" w:space="0" w:color="auto"/>
              <w:right w:val="single" w:sz="6" w:space="0" w:color="auto"/>
            </w:tcBorders>
            <w:vAlign w:val="center"/>
          </w:tcPr>
          <w:p w:rsidR="003F0533" w:rsidRPr="00DC2312" w:rsidRDefault="003F0533" w:rsidP="003F0533">
            <w:pPr>
              <w:ind w:firstLine="567"/>
              <w:jc w:val="center"/>
              <w:rPr>
                <w:rStyle w:val="FontStyle177"/>
                <w:rFonts w:ascii="Arial" w:hAnsi="Arial" w:cs="Arial"/>
                <w:color w:val="auto"/>
                <w:sz w:val="24"/>
                <w:szCs w:val="24"/>
                <w:lang w:eastAsia="en-US"/>
              </w:rPr>
            </w:pPr>
          </w:p>
        </w:tc>
        <w:tc>
          <w:tcPr>
            <w:tcW w:w="1219"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 мг/м</w:t>
            </w:r>
            <w:r w:rsidRPr="00DC2312">
              <w:rPr>
                <w:rStyle w:val="FontStyle177"/>
                <w:rFonts w:ascii="Arial" w:hAnsi="Arial" w:cs="Arial"/>
                <w:color w:val="auto"/>
                <w:sz w:val="24"/>
                <w:szCs w:val="24"/>
                <w:vertAlign w:val="superscript"/>
                <w:lang w:eastAsia="en-US"/>
              </w:rPr>
              <w:t>3</w:t>
            </w:r>
            <w:r w:rsidRPr="00DC2312">
              <w:rPr>
                <w:rStyle w:val="FontStyle177"/>
                <w:rFonts w:ascii="Arial" w:hAnsi="Arial" w:cs="Arial"/>
                <w:color w:val="auto"/>
                <w:sz w:val="24"/>
                <w:szCs w:val="24"/>
                <w:lang w:eastAsia="en-US"/>
              </w:rPr>
              <w:t>=</w:t>
            </w:r>
          </w:p>
        </w:tc>
        <w:tc>
          <w:tcPr>
            <w:tcW w:w="1056"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1,002</w:t>
            </w:r>
          </w:p>
        </w:tc>
        <w:tc>
          <w:tcPr>
            <w:tcW w:w="989"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0,278</w:t>
            </w:r>
          </w:p>
        </w:tc>
        <w:tc>
          <w:tcPr>
            <w:tcW w:w="1056"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1,021</w:t>
            </w:r>
          </w:p>
        </w:tc>
        <w:tc>
          <w:tcPr>
            <w:tcW w:w="1426"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0,284</w:t>
            </w:r>
          </w:p>
        </w:tc>
      </w:tr>
    </w:tbl>
    <w:p w:rsidR="00244A3D" w:rsidRPr="00DC2312" w:rsidRDefault="00244A3D" w:rsidP="00244A3D">
      <w:pPr>
        <w:pStyle w:val="Style40"/>
        <w:widowControl/>
        <w:ind w:firstLine="567"/>
        <w:jc w:val="both"/>
        <w:rPr>
          <w:rStyle w:val="FontStyle178"/>
          <w:rFonts w:ascii="Arial" w:hAnsi="Arial" w:cs="Arial"/>
          <w:color w:val="auto"/>
          <w:sz w:val="24"/>
          <w:szCs w:val="24"/>
          <w:lang w:eastAsia="en-US"/>
        </w:rPr>
      </w:pPr>
    </w:p>
    <w:p w:rsidR="00244A3D" w:rsidRPr="00DC2312" w:rsidRDefault="003F0533" w:rsidP="00244A3D">
      <w:pPr>
        <w:pStyle w:val="Style40"/>
        <w:widowControl/>
        <w:ind w:firstLine="567"/>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pacing w:val="60"/>
          <w:sz w:val="24"/>
          <w:szCs w:val="24"/>
          <w:lang w:eastAsia="en-US"/>
        </w:rPr>
        <w:t>Таблица</w:t>
      </w:r>
      <w:r w:rsidR="00244A3D" w:rsidRPr="00DC2312">
        <w:rPr>
          <w:rStyle w:val="FontStyle178"/>
          <w:rFonts w:ascii="Arial" w:hAnsi="Arial" w:cs="Arial"/>
          <w:color w:val="auto"/>
          <w:sz w:val="24"/>
          <w:szCs w:val="24"/>
          <w:lang w:eastAsia="en-US"/>
        </w:rPr>
        <w:t xml:space="preserve"> </w:t>
      </w:r>
      <w:r w:rsidR="00244A3D" w:rsidRPr="00DC2312">
        <w:rPr>
          <w:rStyle w:val="FontStyle178"/>
          <w:rFonts w:ascii="Arial" w:hAnsi="Arial" w:cs="Arial"/>
          <w:b w:val="0"/>
          <w:color w:val="auto"/>
          <w:sz w:val="24"/>
          <w:szCs w:val="24"/>
          <w:lang w:eastAsia="en-US"/>
        </w:rPr>
        <w:t>E.3</w:t>
      </w:r>
      <w:r w:rsidRPr="00DC2312">
        <w:rPr>
          <w:rStyle w:val="FontStyle178"/>
          <w:rFonts w:ascii="Arial" w:hAnsi="Arial" w:cs="Arial"/>
          <w:b w:val="0"/>
          <w:color w:val="auto"/>
          <w:sz w:val="24"/>
          <w:szCs w:val="24"/>
          <w:lang w:eastAsia="en-US"/>
        </w:rPr>
        <w:t xml:space="preserve"> - </w:t>
      </w:r>
      <w:r w:rsidR="00244A3D" w:rsidRPr="00DC2312">
        <w:rPr>
          <w:rStyle w:val="FontStyle178"/>
          <w:rFonts w:ascii="Arial" w:hAnsi="Arial" w:cs="Arial"/>
          <w:b w:val="0"/>
          <w:color w:val="auto"/>
          <w:sz w:val="24"/>
          <w:szCs w:val="24"/>
          <w:lang w:eastAsia="en-US"/>
        </w:rPr>
        <w:t>Преобразование значения выбросов NOx для газов третьего поколения</w:t>
      </w:r>
    </w:p>
    <w:p w:rsidR="003F0533" w:rsidRPr="00DC2312" w:rsidRDefault="003F0533" w:rsidP="00244A3D">
      <w:pPr>
        <w:pStyle w:val="Style40"/>
        <w:widowControl/>
        <w:ind w:firstLine="567"/>
        <w:jc w:val="center"/>
        <w:rPr>
          <w:rStyle w:val="FontStyle178"/>
          <w:rFonts w:ascii="Arial" w:hAnsi="Arial" w:cs="Arial"/>
          <w:color w:val="auto"/>
          <w:sz w:val="24"/>
          <w:szCs w:val="24"/>
          <w:lang w:eastAsia="en-US"/>
        </w:rPr>
      </w:pPr>
    </w:p>
    <w:tbl>
      <w:tblPr>
        <w:tblW w:w="0" w:type="auto"/>
        <w:jc w:val="center"/>
        <w:tblLayout w:type="fixed"/>
        <w:tblCellMar>
          <w:left w:w="40" w:type="dxa"/>
          <w:right w:w="40" w:type="dxa"/>
        </w:tblCellMar>
        <w:tblLook w:val="0000"/>
      </w:tblPr>
      <w:tblGrid>
        <w:gridCol w:w="2331"/>
        <w:gridCol w:w="1219"/>
        <w:gridCol w:w="1056"/>
        <w:gridCol w:w="989"/>
        <w:gridCol w:w="1056"/>
        <w:gridCol w:w="1513"/>
      </w:tblGrid>
      <w:tr w:rsidR="00244A3D" w:rsidRPr="00DC2312" w:rsidTr="003F0533">
        <w:trPr>
          <w:trHeight w:val="365"/>
          <w:jc w:val="center"/>
        </w:trPr>
        <w:tc>
          <w:tcPr>
            <w:tcW w:w="3550" w:type="dxa"/>
            <w:gridSpan w:val="2"/>
            <w:vMerge w:val="restart"/>
            <w:tcBorders>
              <w:top w:val="single" w:sz="6" w:space="0" w:color="auto"/>
              <w:left w:val="single" w:sz="6" w:space="0" w:color="auto"/>
              <w:right w:val="single" w:sz="6" w:space="0" w:color="auto"/>
            </w:tcBorders>
            <w:vAlign w:val="center"/>
          </w:tcPr>
          <w:p w:rsidR="003F0533" w:rsidRPr="00DC2312" w:rsidRDefault="00244A3D" w:rsidP="003F0533">
            <w:pPr>
              <w:pStyle w:val="Style51"/>
              <w:widowControl/>
              <w:jc w:val="center"/>
              <w:rPr>
                <w:rStyle w:val="FontStyle177"/>
                <w:rFonts w:ascii="Arial" w:hAnsi="Arial" w:cs="Arial"/>
                <w:color w:val="auto"/>
                <w:sz w:val="24"/>
                <w:szCs w:val="24"/>
                <w:vertAlign w:val="superscript"/>
                <w:lang w:eastAsia="en-US"/>
              </w:rPr>
            </w:pPr>
            <w:r w:rsidRPr="00DC2312">
              <w:rPr>
                <w:rStyle w:val="FontStyle177"/>
                <w:rFonts w:ascii="Arial" w:hAnsi="Arial" w:cs="Arial"/>
                <w:color w:val="auto"/>
                <w:sz w:val="24"/>
                <w:szCs w:val="24"/>
                <w:lang w:eastAsia="en-US"/>
              </w:rPr>
              <w:t>1x10</w:t>
            </w:r>
            <w:r w:rsidRPr="00DC2312">
              <w:rPr>
                <w:rStyle w:val="FontStyle177"/>
                <w:rFonts w:ascii="Arial" w:hAnsi="Arial" w:cs="Arial"/>
                <w:color w:val="auto"/>
                <w:sz w:val="24"/>
                <w:szCs w:val="24"/>
                <w:vertAlign w:val="superscript"/>
                <w:lang w:eastAsia="en-US"/>
              </w:rPr>
              <w:t>-6</w:t>
            </w:r>
            <w:r w:rsidRPr="00DC2312">
              <w:rPr>
                <w:rStyle w:val="FontStyle177"/>
                <w:rFonts w:ascii="Arial" w:hAnsi="Arial" w:cs="Arial"/>
                <w:color w:val="auto"/>
                <w:sz w:val="24"/>
                <w:szCs w:val="24"/>
                <w:lang w:eastAsia="en-US"/>
              </w:rPr>
              <w:t xml:space="preserve"> = 2,054 мг/м</w:t>
            </w:r>
            <w:r w:rsidRPr="00DC2312">
              <w:rPr>
                <w:rStyle w:val="FontStyle177"/>
                <w:rFonts w:ascii="Arial" w:hAnsi="Arial" w:cs="Arial"/>
                <w:color w:val="auto"/>
                <w:sz w:val="24"/>
                <w:szCs w:val="24"/>
                <w:vertAlign w:val="superscript"/>
                <w:lang w:eastAsia="en-US"/>
              </w:rPr>
              <w:t>3</w:t>
            </w:r>
          </w:p>
          <w:p w:rsidR="00244A3D" w:rsidRPr="00DC2312" w:rsidRDefault="00244A3D"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(1x10</w:t>
            </w:r>
            <w:r w:rsidRPr="00DC2312">
              <w:rPr>
                <w:rStyle w:val="FontStyle177"/>
                <w:rFonts w:ascii="Arial" w:hAnsi="Arial" w:cs="Arial"/>
                <w:color w:val="auto"/>
                <w:sz w:val="24"/>
                <w:szCs w:val="24"/>
                <w:vertAlign w:val="superscript"/>
                <w:lang w:eastAsia="en-US"/>
              </w:rPr>
              <w:t>-6</w:t>
            </w:r>
            <w:r w:rsidRPr="00DC2312">
              <w:rPr>
                <w:rStyle w:val="FontStyle177"/>
                <w:rFonts w:ascii="Arial" w:hAnsi="Arial" w:cs="Arial"/>
                <w:color w:val="auto"/>
                <w:sz w:val="24"/>
                <w:szCs w:val="24"/>
                <w:lang w:eastAsia="en-US"/>
              </w:rPr>
              <w:t xml:space="preserve"> = 1 см</w:t>
            </w:r>
            <w:r w:rsidRPr="00DC2312">
              <w:rPr>
                <w:rStyle w:val="FontStyle177"/>
                <w:rFonts w:ascii="Arial" w:hAnsi="Arial" w:cs="Arial"/>
                <w:color w:val="auto"/>
                <w:sz w:val="24"/>
                <w:szCs w:val="24"/>
                <w:vertAlign w:val="superscript"/>
                <w:lang w:eastAsia="en-US"/>
              </w:rPr>
              <w:t>3</w:t>
            </w:r>
            <w:r w:rsidRPr="00DC2312">
              <w:rPr>
                <w:rStyle w:val="FontStyle177"/>
                <w:rFonts w:ascii="Arial" w:hAnsi="Arial" w:cs="Arial"/>
                <w:color w:val="auto"/>
                <w:sz w:val="24"/>
                <w:szCs w:val="24"/>
                <w:lang w:eastAsia="en-US"/>
              </w:rPr>
              <w:t>/м</w:t>
            </w:r>
            <w:r w:rsidRPr="00DC2312">
              <w:rPr>
                <w:rStyle w:val="FontStyle177"/>
                <w:rFonts w:ascii="Arial" w:hAnsi="Arial" w:cs="Arial"/>
                <w:color w:val="auto"/>
                <w:sz w:val="24"/>
                <w:szCs w:val="24"/>
                <w:vertAlign w:val="superscript"/>
                <w:lang w:eastAsia="en-US"/>
              </w:rPr>
              <w:t>3</w:t>
            </w:r>
            <w:r w:rsidRPr="00DC2312">
              <w:rPr>
                <w:rStyle w:val="FontStyle177"/>
                <w:rFonts w:ascii="Arial" w:hAnsi="Arial" w:cs="Arial"/>
                <w:color w:val="auto"/>
                <w:sz w:val="24"/>
                <w:szCs w:val="24"/>
                <w:lang w:eastAsia="en-US"/>
              </w:rPr>
              <w:t>)</w:t>
            </w:r>
          </w:p>
        </w:tc>
        <w:tc>
          <w:tcPr>
            <w:tcW w:w="2045" w:type="dxa"/>
            <w:gridSpan w:val="2"/>
            <w:tcBorders>
              <w:top w:val="single" w:sz="6" w:space="0" w:color="auto"/>
              <w:left w:val="single" w:sz="6" w:space="0" w:color="auto"/>
              <w:bottom w:val="single" w:sz="6" w:space="0" w:color="auto"/>
              <w:right w:val="single" w:sz="6" w:space="0" w:color="auto"/>
            </w:tcBorders>
            <w:vAlign w:val="center"/>
          </w:tcPr>
          <w:p w:rsidR="00244A3D" w:rsidRPr="00DC2312" w:rsidRDefault="00244A3D"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G 30</w:t>
            </w:r>
          </w:p>
        </w:tc>
        <w:tc>
          <w:tcPr>
            <w:tcW w:w="2569" w:type="dxa"/>
            <w:gridSpan w:val="2"/>
            <w:tcBorders>
              <w:top w:val="single" w:sz="6" w:space="0" w:color="auto"/>
              <w:left w:val="single" w:sz="6" w:space="0" w:color="auto"/>
              <w:bottom w:val="single" w:sz="6" w:space="0" w:color="auto"/>
              <w:right w:val="single" w:sz="6" w:space="0" w:color="auto"/>
            </w:tcBorders>
            <w:vAlign w:val="center"/>
          </w:tcPr>
          <w:p w:rsidR="00244A3D" w:rsidRPr="00DC2312" w:rsidRDefault="00244A3D"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G 31</w:t>
            </w:r>
          </w:p>
        </w:tc>
      </w:tr>
      <w:tr w:rsidR="00244A3D" w:rsidRPr="00DC2312" w:rsidTr="003F0533">
        <w:trPr>
          <w:trHeight w:val="408"/>
          <w:jc w:val="center"/>
        </w:trPr>
        <w:tc>
          <w:tcPr>
            <w:tcW w:w="3550" w:type="dxa"/>
            <w:gridSpan w:val="2"/>
            <w:vMerge/>
            <w:tcBorders>
              <w:left w:val="single" w:sz="6" w:space="0" w:color="auto"/>
              <w:bottom w:val="single" w:sz="6" w:space="0" w:color="auto"/>
              <w:right w:val="single" w:sz="6" w:space="0" w:color="auto"/>
            </w:tcBorders>
            <w:vAlign w:val="center"/>
          </w:tcPr>
          <w:p w:rsidR="00244A3D" w:rsidRPr="00DC2312" w:rsidRDefault="00244A3D" w:rsidP="003F0533">
            <w:pPr>
              <w:ind w:firstLine="567"/>
              <w:jc w:val="center"/>
              <w:rPr>
                <w:rStyle w:val="FontStyle177"/>
                <w:rFonts w:ascii="Arial" w:hAnsi="Arial" w:cs="Arial"/>
                <w:color w:val="auto"/>
                <w:sz w:val="24"/>
                <w:szCs w:val="24"/>
                <w:lang w:eastAsia="en-US"/>
              </w:rPr>
            </w:pPr>
          </w:p>
        </w:tc>
        <w:tc>
          <w:tcPr>
            <w:tcW w:w="1056" w:type="dxa"/>
            <w:tcBorders>
              <w:top w:val="single" w:sz="6" w:space="0" w:color="auto"/>
              <w:left w:val="single" w:sz="6" w:space="0" w:color="auto"/>
              <w:bottom w:val="double" w:sz="4" w:space="0" w:color="auto"/>
              <w:right w:val="single" w:sz="6" w:space="0" w:color="auto"/>
            </w:tcBorders>
            <w:vAlign w:val="center"/>
          </w:tcPr>
          <w:p w:rsidR="00244A3D" w:rsidRPr="00DC2312" w:rsidRDefault="00244A3D"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мг/кВт.ч</w:t>
            </w:r>
          </w:p>
        </w:tc>
        <w:tc>
          <w:tcPr>
            <w:tcW w:w="989" w:type="dxa"/>
            <w:tcBorders>
              <w:top w:val="single" w:sz="6" w:space="0" w:color="auto"/>
              <w:left w:val="single" w:sz="6" w:space="0" w:color="auto"/>
              <w:bottom w:val="double" w:sz="4" w:space="0" w:color="auto"/>
              <w:right w:val="single" w:sz="6" w:space="0" w:color="auto"/>
            </w:tcBorders>
            <w:vAlign w:val="center"/>
          </w:tcPr>
          <w:p w:rsidR="00244A3D" w:rsidRPr="00DC2312" w:rsidRDefault="00244A3D"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мг/мДж</w:t>
            </w:r>
          </w:p>
        </w:tc>
        <w:tc>
          <w:tcPr>
            <w:tcW w:w="1056" w:type="dxa"/>
            <w:tcBorders>
              <w:top w:val="single" w:sz="6" w:space="0" w:color="auto"/>
              <w:left w:val="single" w:sz="6" w:space="0" w:color="auto"/>
              <w:bottom w:val="double" w:sz="4" w:space="0" w:color="auto"/>
              <w:right w:val="single" w:sz="6" w:space="0" w:color="auto"/>
            </w:tcBorders>
            <w:vAlign w:val="center"/>
          </w:tcPr>
          <w:p w:rsidR="00244A3D" w:rsidRPr="00DC2312" w:rsidRDefault="00244A3D"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мг/кВт.ч</w:t>
            </w:r>
          </w:p>
        </w:tc>
        <w:tc>
          <w:tcPr>
            <w:tcW w:w="1513" w:type="dxa"/>
            <w:tcBorders>
              <w:top w:val="single" w:sz="6" w:space="0" w:color="auto"/>
              <w:left w:val="single" w:sz="6" w:space="0" w:color="auto"/>
              <w:bottom w:val="double" w:sz="4" w:space="0" w:color="auto"/>
              <w:right w:val="single" w:sz="6" w:space="0" w:color="auto"/>
            </w:tcBorders>
            <w:vAlign w:val="center"/>
          </w:tcPr>
          <w:p w:rsidR="00244A3D" w:rsidRPr="00DC2312" w:rsidRDefault="00244A3D"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мг/мДж</w:t>
            </w:r>
          </w:p>
        </w:tc>
      </w:tr>
      <w:tr w:rsidR="003F0533" w:rsidRPr="00DC2312" w:rsidTr="003F0533">
        <w:trPr>
          <w:trHeight w:val="365"/>
          <w:jc w:val="center"/>
        </w:trPr>
        <w:tc>
          <w:tcPr>
            <w:tcW w:w="2331" w:type="dxa"/>
            <w:vMerge w:val="restart"/>
            <w:tcBorders>
              <w:top w:val="double" w:sz="4" w:space="0" w:color="auto"/>
              <w:left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O</w:t>
            </w:r>
            <w:r w:rsidRPr="00DC2312">
              <w:rPr>
                <w:rStyle w:val="FontStyle174"/>
                <w:rFonts w:ascii="Arial" w:hAnsi="Arial" w:cs="Arial"/>
                <w:color w:val="auto"/>
                <w:sz w:val="24"/>
                <w:szCs w:val="24"/>
                <w:lang w:eastAsia="en-US"/>
              </w:rPr>
              <w:t xml:space="preserve">2 </w:t>
            </w:r>
            <w:r w:rsidRPr="00DC2312">
              <w:rPr>
                <w:rStyle w:val="FontStyle177"/>
                <w:rFonts w:ascii="Arial" w:hAnsi="Arial" w:cs="Arial"/>
                <w:color w:val="auto"/>
                <w:sz w:val="24"/>
                <w:szCs w:val="24"/>
                <w:lang w:eastAsia="en-US"/>
              </w:rPr>
              <w:t>= 0 %</w:t>
            </w:r>
          </w:p>
        </w:tc>
        <w:tc>
          <w:tcPr>
            <w:tcW w:w="1219" w:type="dxa"/>
            <w:tcBorders>
              <w:top w:val="double" w:sz="4"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1x10</w:t>
            </w:r>
            <w:r w:rsidRPr="00DC2312">
              <w:rPr>
                <w:rStyle w:val="FontStyle177"/>
                <w:rFonts w:ascii="Arial" w:hAnsi="Arial" w:cs="Arial"/>
                <w:color w:val="auto"/>
                <w:sz w:val="24"/>
                <w:szCs w:val="24"/>
                <w:vertAlign w:val="superscript"/>
                <w:lang w:eastAsia="en-US"/>
              </w:rPr>
              <w:t>-6</w:t>
            </w:r>
            <w:r w:rsidRPr="00DC2312">
              <w:rPr>
                <w:rStyle w:val="FontStyle177"/>
                <w:rFonts w:ascii="Arial" w:hAnsi="Arial" w:cs="Arial"/>
                <w:color w:val="auto"/>
                <w:sz w:val="24"/>
                <w:szCs w:val="24"/>
                <w:lang w:eastAsia="en-US"/>
              </w:rPr>
              <w:t xml:space="preserve"> =</w:t>
            </w:r>
          </w:p>
        </w:tc>
        <w:tc>
          <w:tcPr>
            <w:tcW w:w="1056" w:type="dxa"/>
            <w:tcBorders>
              <w:top w:val="double" w:sz="4"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1,792</w:t>
            </w:r>
          </w:p>
        </w:tc>
        <w:tc>
          <w:tcPr>
            <w:tcW w:w="989" w:type="dxa"/>
            <w:tcBorders>
              <w:top w:val="double" w:sz="4"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0,498</w:t>
            </w:r>
          </w:p>
        </w:tc>
        <w:tc>
          <w:tcPr>
            <w:tcW w:w="1056" w:type="dxa"/>
            <w:tcBorders>
              <w:top w:val="double" w:sz="4"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1,778</w:t>
            </w:r>
          </w:p>
        </w:tc>
        <w:tc>
          <w:tcPr>
            <w:tcW w:w="1513" w:type="dxa"/>
            <w:tcBorders>
              <w:top w:val="double" w:sz="4"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0,494</w:t>
            </w:r>
          </w:p>
        </w:tc>
      </w:tr>
      <w:tr w:rsidR="003F0533" w:rsidRPr="00DC2312" w:rsidTr="003F0533">
        <w:trPr>
          <w:trHeight w:val="365"/>
          <w:jc w:val="center"/>
        </w:trPr>
        <w:tc>
          <w:tcPr>
            <w:tcW w:w="2331" w:type="dxa"/>
            <w:vMerge/>
            <w:tcBorders>
              <w:left w:val="single" w:sz="6" w:space="0" w:color="auto"/>
              <w:bottom w:val="single" w:sz="6" w:space="0" w:color="auto"/>
              <w:right w:val="single" w:sz="6" w:space="0" w:color="auto"/>
            </w:tcBorders>
            <w:vAlign w:val="center"/>
          </w:tcPr>
          <w:p w:rsidR="003F0533" w:rsidRPr="00DC2312" w:rsidRDefault="003F0533" w:rsidP="003F0533">
            <w:pPr>
              <w:ind w:firstLine="567"/>
              <w:jc w:val="center"/>
              <w:rPr>
                <w:rStyle w:val="FontStyle177"/>
                <w:rFonts w:ascii="Arial" w:hAnsi="Arial" w:cs="Arial"/>
                <w:color w:val="auto"/>
                <w:sz w:val="24"/>
                <w:szCs w:val="24"/>
                <w:lang w:eastAsia="en-US"/>
              </w:rPr>
            </w:pPr>
          </w:p>
        </w:tc>
        <w:tc>
          <w:tcPr>
            <w:tcW w:w="1219"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 мг/м</w:t>
            </w:r>
            <w:r w:rsidRPr="00DC2312">
              <w:rPr>
                <w:rStyle w:val="FontStyle177"/>
                <w:rFonts w:ascii="Arial" w:hAnsi="Arial" w:cs="Arial"/>
                <w:color w:val="auto"/>
                <w:sz w:val="24"/>
                <w:szCs w:val="24"/>
                <w:vertAlign w:val="superscript"/>
                <w:lang w:eastAsia="en-US"/>
              </w:rPr>
              <w:t>3</w:t>
            </w:r>
            <w:r w:rsidRPr="00DC2312">
              <w:rPr>
                <w:rStyle w:val="FontStyle177"/>
                <w:rFonts w:ascii="Arial" w:hAnsi="Arial" w:cs="Arial"/>
                <w:color w:val="auto"/>
                <w:sz w:val="24"/>
                <w:szCs w:val="24"/>
                <w:lang w:eastAsia="en-US"/>
              </w:rPr>
              <w:t>=</w:t>
            </w:r>
          </w:p>
        </w:tc>
        <w:tc>
          <w:tcPr>
            <w:tcW w:w="1056"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0,872</w:t>
            </w:r>
          </w:p>
        </w:tc>
        <w:tc>
          <w:tcPr>
            <w:tcW w:w="989"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0,242</w:t>
            </w:r>
          </w:p>
        </w:tc>
        <w:tc>
          <w:tcPr>
            <w:tcW w:w="1056"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0,866</w:t>
            </w:r>
          </w:p>
        </w:tc>
        <w:tc>
          <w:tcPr>
            <w:tcW w:w="1513"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0,240</w:t>
            </w:r>
          </w:p>
        </w:tc>
      </w:tr>
      <w:tr w:rsidR="003F0533" w:rsidRPr="00DC2312" w:rsidTr="003F0533">
        <w:trPr>
          <w:trHeight w:val="365"/>
          <w:jc w:val="center"/>
        </w:trPr>
        <w:tc>
          <w:tcPr>
            <w:tcW w:w="2331" w:type="dxa"/>
            <w:vMerge w:val="restart"/>
            <w:tcBorders>
              <w:top w:val="single" w:sz="6" w:space="0" w:color="auto"/>
              <w:left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O</w:t>
            </w:r>
            <w:r w:rsidRPr="00DC2312">
              <w:rPr>
                <w:rStyle w:val="FontStyle174"/>
                <w:rFonts w:ascii="Arial" w:hAnsi="Arial" w:cs="Arial"/>
                <w:color w:val="auto"/>
                <w:sz w:val="24"/>
                <w:szCs w:val="24"/>
                <w:lang w:eastAsia="en-US"/>
              </w:rPr>
              <w:t xml:space="preserve">2 </w:t>
            </w:r>
            <w:r w:rsidRPr="00DC2312">
              <w:rPr>
                <w:rStyle w:val="FontStyle177"/>
                <w:rFonts w:ascii="Arial" w:hAnsi="Arial" w:cs="Arial"/>
                <w:color w:val="auto"/>
                <w:sz w:val="24"/>
                <w:szCs w:val="24"/>
                <w:lang w:eastAsia="en-US"/>
              </w:rPr>
              <w:t>= 3 %</w:t>
            </w:r>
          </w:p>
        </w:tc>
        <w:tc>
          <w:tcPr>
            <w:tcW w:w="1219"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1x10</w:t>
            </w:r>
            <w:r w:rsidRPr="00DC2312">
              <w:rPr>
                <w:rStyle w:val="FontStyle177"/>
                <w:rFonts w:ascii="Arial" w:hAnsi="Arial" w:cs="Arial"/>
                <w:color w:val="auto"/>
                <w:sz w:val="24"/>
                <w:szCs w:val="24"/>
                <w:vertAlign w:val="superscript"/>
                <w:lang w:eastAsia="en-US"/>
              </w:rPr>
              <w:t>-6</w:t>
            </w:r>
            <w:r w:rsidRPr="00DC2312">
              <w:rPr>
                <w:rStyle w:val="FontStyle177"/>
                <w:rFonts w:ascii="Arial" w:hAnsi="Arial" w:cs="Arial"/>
                <w:color w:val="auto"/>
                <w:sz w:val="24"/>
                <w:szCs w:val="24"/>
                <w:lang w:eastAsia="en-US"/>
              </w:rPr>
              <w:t xml:space="preserve"> =</w:t>
            </w:r>
          </w:p>
        </w:tc>
        <w:tc>
          <w:tcPr>
            <w:tcW w:w="1056"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2,091</w:t>
            </w:r>
          </w:p>
        </w:tc>
        <w:tc>
          <w:tcPr>
            <w:tcW w:w="989"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0,581</w:t>
            </w:r>
          </w:p>
        </w:tc>
        <w:tc>
          <w:tcPr>
            <w:tcW w:w="1056"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2,075</w:t>
            </w:r>
          </w:p>
        </w:tc>
        <w:tc>
          <w:tcPr>
            <w:tcW w:w="1513"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0,576</w:t>
            </w:r>
          </w:p>
        </w:tc>
      </w:tr>
      <w:tr w:rsidR="003F0533" w:rsidRPr="00DC2312" w:rsidTr="003F0533">
        <w:trPr>
          <w:trHeight w:val="370"/>
          <w:jc w:val="center"/>
        </w:trPr>
        <w:tc>
          <w:tcPr>
            <w:tcW w:w="2331" w:type="dxa"/>
            <w:vMerge/>
            <w:tcBorders>
              <w:left w:val="single" w:sz="6" w:space="0" w:color="auto"/>
              <w:bottom w:val="single" w:sz="6" w:space="0" w:color="auto"/>
              <w:right w:val="single" w:sz="6" w:space="0" w:color="auto"/>
            </w:tcBorders>
            <w:vAlign w:val="center"/>
          </w:tcPr>
          <w:p w:rsidR="003F0533" w:rsidRPr="00DC2312" w:rsidRDefault="003F0533" w:rsidP="003F0533">
            <w:pPr>
              <w:ind w:firstLine="567"/>
              <w:jc w:val="center"/>
              <w:rPr>
                <w:rStyle w:val="FontStyle177"/>
                <w:rFonts w:ascii="Arial" w:hAnsi="Arial" w:cs="Arial"/>
                <w:color w:val="auto"/>
                <w:sz w:val="24"/>
                <w:szCs w:val="24"/>
                <w:lang w:eastAsia="en-US"/>
              </w:rPr>
            </w:pPr>
          </w:p>
        </w:tc>
        <w:tc>
          <w:tcPr>
            <w:tcW w:w="1219"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 мг/м</w:t>
            </w:r>
            <w:r w:rsidRPr="00DC2312">
              <w:rPr>
                <w:rStyle w:val="FontStyle177"/>
                <w:rFonts w:ascii="Arial" w:hAnsi="Arial" w:cs="Arial"/>
                <w:color w:val="auto"/>
                <w:sz w:val="24"/>
                <w:szCs w:val="24"/>
                <w:vertAlign w:val="superscript"/>
                <w:lang w:eastAsia="en-US"/>
              </w:rPr>
              <w:t>3</w:t>
            </w:r>
            <w:r w:rsidRPr="00DC2312">
              <w:rPr>
                <w:rStyle w:val="FontStyle177"/>
                <w:rFonts w:ascii="Arial" w:hAnsi="Arial" w:cs="Arial"/>
                <w:color w:val="auto"/>
                <w:sz w:val="24"/>
                <w:szCs w:val="24"/>
                <w:lang w:eastAsia="en-US"/>
              </w:rPr>
              <w:t>=</w:t>
            </w:r>
          </w:p>
        </w:tc>
        <w:tc>
          <w:tcPr>
            <w:tcW w:w="1056"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1,018</w:t>
            </w:r>
          </w:p>
        </w:tc>
        <w:tc>
          <w:tcPr>
            <w:tcW w:w="989"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0,283</w:t>
            </w:r>
          </w:p>
        </w:tc>
        <w:tc>
          <w:tcPr>
            <w:tcW w:w="1056"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1,010</w:t>
            </w:r>
          </w:p>
        </w:tc>
        <w:tc>
          <w:tcPr>
            <w:tcW w:w="1513" w:type="dxa"/>
            <w:tcBorders>
              <w:top w:val="single" w:sz="6" w:space="0" w:color="auto"/>
              <w:left w:val="single" w:sz="6" w:space="0" w:color="auto"/>
              <w:bottom w:val="single" w:sz="6" w:space="0" w:color="auto"/>
              <w:right w:val="single" w:sz="6" w:space="0" w:color="auto"/>
            </w:tcBorders>
            <w:vAlign w:val="center"/>
          </w:tcPr>
          <w:p w:rsidR="003F0533" w:rsidRPr="00DC2312" w:rsidRDefault="003F0533" w:rsidP="003F0533">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0,281</w:t>
            </w:r>
          </w:p>
        </w:tc>
      </w:tr>
    </w:tbl>
    <w:p w:rsidR="00244A3D" w:rsidRPr="00DC2312" w:rsidRDefault="00244A3D" w:rsidP="00244A3D">
      <w:pPr>
        <w:pStyle w:val="Style78"/>
        <w:widowControl/>
        <w:ind w:firstLine="567"/>
        <w:jc w:val="both"/>
        <w:rPr>
          <w:rStyle w:val="FontStyle178"/>
          <w:rFonts w:ascii="Arial" w:hAnsi="Arial" w:cs="Arial"/>
          <w:color w:val="auto"/>
          <w:sz w:val="24"/>
          <w:szCs w:val="24"/>
          <w:lang w:eastAsia="en-US"/>
        </w:rPr>
        <w:sectPr w:rsidR="00244A3D" w:rsidRPr="00DC2312" w:rsidSect="00AE1DC0">
          <w:pgSz w:w="11909" w:h="16834"/>
          <w:pgMar w:top="1134" w:right="851" w:bottom="1134" w:left="1418" w:header="720" w:footer="720" w:gutter="0"/>
          <w:cols w:space="720"/>
          <w:noEndnote/>
          <w:docGrid w:linePitch="326"/>
        </w:sectPr>
      </w:pPr>
    </w:p>
    <w:p w:rsidR="00244A3D" w:rsidRPr="00DC2312" w:rsidRDefault="00244A3D" w:rsidP="00244A3D">
      <w:pPr>
        <w:pStyle w:val="Style17"/>
        <w:widowControl/>
        <w:ind w:firstLine="567"/>
        <w:jc w:val="center"/>
        <w:rPr>
          <w:rStyle w:val="FontStyle158"/>
          <w:rFonts w:ascii="Arial" w:hAnsi="Arial" w:cs="Arial"/>
          <w:color w:val="auto"/>
          <w:sz w:val="24"/>
          <w:szCs w:val="24"/>
          <w:lang w:eastAsia="en-US"/>
        </w:rPr>
      </w:pPr>
      <w:r w:rsidRPr="00DC2312">
        <w:rPr>
          <w:rStyle w:val="FontStyle158"/>
          <w:rFonts w:ascii="Arial" w:hAnsi="Arial" w:cs="Arial"/>
          <w:color w:val="auto"/>
          <w:sz w:val="24"/>
          <w:szCs w:val="24"/>
          <w:lang w:eastAsia="en-US"/>
        </w:rPr>
        <w:lastRenderedPageBreak/>
        <w:t>Приложение F</w:t>
      </w:r>
    </w:p>
    <w:p w:rsidR="00244A3D" w:rsidRPr="00DC2312" w:rsidRDefault="00244A3D" w:rsidP="00244A3D">
      <w:pPr>
        <w:pStyle w:val="Style148"/>
        <w:widowControl/>
        <w:ind w:firstLine="567"/>
        <w:jc w:val="center"/>
        <w:rPr>
          <w:rStyle w:val="FontStyle229"/>
          <w:rFonts w:ascii="Arial" w:hAnsi="Arial" w:cs="Arial"/>
          <w:b/>
          <w:color w:val="auto"/>
          <w:sz w:val="24"/>
          <w:szCs w:val="24"/>
          <w:lang w:eastAsia="en-US"/>
        </w:rPr>
      </w:pPr>
      <w:r w:rsidRPr="00DC2312">
        <w:rPr>
          <w:rStyle w:val="FontStyle229"/>
          <w:rFonts w:ascii="Arial" w:hAnsi="Arial" w:cs="Arial"/>
          <w:b/>
          <w:color w:val="auto"/>
          <w:sz w:val="24"/>
          <w:szCs w:val="24"/>
          <w:lang w:eastAsia="en-US"/>
        </w:rPr>
        <w:t>(справочное)</w:t>
      </w:r>
    </w:p>
    <w:p w:rsidR="00244A3D" w:rsidRPr="00DC2312" w:rsidRDefault="00244A3D" w:rsidP="00244A3D">
      <w:pPr>
        <w:pStyle w:val="Style17"/>
        <w:widowControl/>
        <w:ind w:firstLine="567"/>
        <w:jc w:val="center"/>
        <w:rPr>
          <w:rStyle w:val="FontStyle158"/>
          <w:rFonts w:ascii="Arial" w:hAnsi="Arial" w:cs="Arial"/>
          <w:color w:val="auto"/>
          <w:sz w:val="24"/>
          <w:szCs w:val="24"/>
          <w:lang w:eastAsia="en-US"/>
        </w:rPr>
      </w:pPr>
    </w:p>
    <w:p w:rsidR="00244A3D" w:rsidRPr="00DC2312" w:rsidRDefault="00244A3D" w:rsidP="00244A3D">
      <w:pPr>
        <w:pStyle w:val="Style17"/>
        <w:widowControl/>
        <w:ind w:firstLine="567"/>
        <w:jc w:val="center"/>
        <w:rPr>
          <w:rStyle w:val="FontStyle158"/>
          <w:rFonts w:ascii="Arial" w:hAnsi="Arial" w:cs="Arial"/>
          <w:color w:val="auto"/>
          <w:sz w:val="24"/>
          <w:szCs w:val="24"/>
          <w:lang w:eastAsia="en-US"/>
        </w:rPr>
      </w:pPr>
      <w:r w:rsidRPr="00DC2312">
        <w:rPr>
          <w:rStyle w:val="FontStyle158"/>
          <w:rFonts w:ascii="Arial" w:hAnsi="Arial" w:cs="Arial"/>
          <w:color w:val="auto"/>
          <w:sz w:val="24"/>
          <w:szCs w:val="24"/>
          <w:lang w:eastAsia="en-US"/>
        </w:rPr>
        <w:t xml:space="preserve">Получение уравнений тепловой эффективности </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Тепловая</w:t>
      </w:r>
      <w:r w:rsidR="00F030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эффективность (по высшей теплоте сгорания),</w:t>
      </w:r>
      <w:r w:rsidR="00F030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ɳ</w:t>
      </w:r>
      <w:r w:rsidRPr="00DC2312">
        <w:rPr>
          <w:rStyle w:val="FontStyle174"/>
          <w:rFonts w:ascii="Arial" w:hAnsi="Arial" w:cs="Arial"/>
          <w:color w:val="auto"/>
          <w:sz w:val="24"/>
          <w:szCs w:val="24"/>
          <w:vertAlign w:val="subscript"/>
          <w:lang w:eastAsia="en-US"/>
        </w:rPr>
        <w:t>th</w:t>
      </w:r>
      <w:r w:rsidRPr="00DC2312">
        <w:rPr>
          <w:rStyle w:val="FontStyle175"/>
          <w:rFonts w:ascii="Arial" w:hAnsi="Arial" w:cs="Arial"/>
          <w:color w:val="auto"/>
          <w:sz w:val="24"/>
          <w:szCs w:val="24"/>
          <w:lang w:eastAsia="en-US"/>
        </w:rPr>
        <w:t>, выраженный в процентах, прибора основан на косвенном методе. Формулы для расчета тепловой эффективности  для различных газов приведены в пункте 7.4. Эти формулы основаны на следующей теории с заменой данных о свойствах газа в формулах.</w:t>
      </w:r>
    </w:p>
    <w:p w:rsidR="00244A3D" w:rsidRPr="00DC2312" w:rsidRDefault="00244A3D" w:rsidP="00F030BC">
      <w:pPr>
        <w:pStyle w:val="Style80"/>
        <w:widowControl/>
        <w:ind w:firstLine="567"/>
        <w:jc w:val="center"/>
        <w:rPr>
          <w:rStyle w:val="FontStyle175"/>
          <w:rFonts w:ascii="Arial" w:hAnsi="Arial" w:cs="Arial"/>
          <w:color w:val="auto"/>
          <w:sz w:val="24"/>
          <w:szCs w:val="24"/>
          <w:lang w:eastAsia="en-US"/>
        </w:rPr>
      </w:pPr>
      <w:r w:rsidRPr="00DC2312">
        <w:rPr>
          <w:rFonts w:ascii="Arial" w:hAnsi="Arial" w:cs="Arial"/>
          <w:noProof/>
        </w:rPr>
        <w:drawing>
          <wp:inline distT="0" distB="0" distL="0" distR="0">
            <wp:extent cx="2708888" cy="699796"/>
            <wp:effectExtent l="1905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21427" cy="703035"/>
                    </a:xfrm>
                    <a:prstGeom prst="rect">
                      <a:avLst/>
                    </a:prstGeom>
                    <a:noFill/>
                    <a:ln>
                      <a:noFill/>
                    </a:ln>
                  </pic:spPr>
                </pic:pic>
              </a:graphicData>
            </a:graphic>
          </wp:inline>
        </w:drawing>
      </w:r>
    </w:p>
    <w:p w:rsidR="00F030BC" w:rsidRPr="00DC2312" w:rsidRDefault="00F030BC" w:rsidP="00F030BC">
      <w:pPr>
        <w:pStyle w:val="Style80"/>
        <w:widowControl/>
        <w:ind w:firstLine="567"/>
        <w:jc w:val="center"/>
        <w:rPr>
          <w:rStyle w:val="FontStyle175"/>
          <w:rFonts w:ascii="Arial" w:hAnsi="Arial" w:cs="Arial"/>
          <w:color w:val="auto"/>
          <w:sz w:val="24"/>
          <w:szCs w:val="24"/>
          <w:lang w:eastAsia="en-US"/>
        </w:rPr>
      </w:pPr>
    </w:p>
    <w:p w:rsidR="00244A3D" w:rsidRPr="00DC2312" w:rsidRDefault="00F030BC" w:rsidP="00F030BC">
      <w:pPr>
        <w:pStyle w:val="Style101"/>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w:t>
      </w:r>
      <w:r w:rsidR="00244A3D" w:rsidRPr="00DC2312">
        <w:rPr>
          <w:rStyle w:val="FontStyle175"/>
          <w:rFonts w:ascii="Arial" w:hAnsi="Arial" w:cs="Arial"/>
          <w:color w:val="auto"/>
          <w:sz w:val="24"/>
          <w:szCs w:val="24"/>
          <w:lang w:eastAsia="en-US"/>
        </w:rPr>
        <w:t>де</w:t>
      </w:r>
      <w:r w:rsidRPr="00DC2312">
        <w:rPr>
          <w:rStyle w:val="FontStyle175"/>
          <w:rFonts w:ascii="Arial" w:hAnsi="Arial" w:cs="Arial"/>
          <w:color w:val="auto"/>
          <w:sz w:val="24"/>
          <w:szCs w:val="24"/>
          <w:lang w:eastAsia="en-US"/>
        </w:rPr>
        <w:t xml:space="preserve"> </w:t>
      </w:r>
      <w:r w:rsidR="00244A3D" w:rsidRPr="00DC2312">
        <w:rPr>
          <w:rStyle w:val="FontStyle175"/>
          <w:rFonts w:ascii="Arial" w:hAnsi="Arial" w:cs="Arial"/>
          <w:color w:val="auto"/>
          <w:sz w:val="24"/>
          <w:szCs w:val="24"/>
          <w:lang w:eastAsia="en-US"/>
        </w:rPr>
        <w:t>H</w:t>
      </w:r>
      <w:r w:rsidR="00244A3D" w:rsidRPr="00DC2312">
        <w:rPr>
          <w:rStyle w:val="FontStyle174"/>
          <w:rFonts w:ascii="Arial" w:hAnsi="Arial" w:cs="Arial"/>
          <w:color w:val="auto"/>
          <w:sz w:val="24"/>
          <w:szCs w:val="24"/>
          <w:vertAlign w:val="subscript"/>
          <w:lang w:eastAsia="en-US"/>
        </w:rPr>
        <w:t>i</w:t>
      </w:r>
      <w:r w:rsidR="00244A3D" w:rsidRPr="00DC2312">
        <w:rPr>
          <w:rStyle w:val="FontStyle174"/>
          <w:rFonts w:ascii="Arial" w:hAnsi="Arial" w:cs="Arial"/>
          <w:color w:val="auto"/>
          <w:sz w:val="24"/>
          <w:szCs w:val="24"/>
          <w:lang w:eastAsia="en-US"/>
        </w:rPr>
        <w:t xml:space="preserve"> - </w:t>
      </w:r>
      <w:r w:rsidR="00244A3D" w:rsidRPr="00DC2312">
        <w:rPr>
          <w:rStyle w:val="FontStyle175"/>
          <w:rFonts w:ascii="Arial" w:hAnsi="Arial" w:cs="Arial"/>
          <w:color w:val="auto"/>
          <w:sz w:val="24"/>
          <w:szCs w:val="24"/>
          <w:lang w:eastAsia="en-US"/>
        </w:rPr>
        <w:t>- низшая теплотворность газа при 1 013,25 мбар и 15 °C, сухого в мегаджоулях на кубический метр (мДж/м</w:t>
      </w:r>
      <w:r w:rsidR="00244A3D" w:rsidRPr="00DC2312">
        <w:rPr>
          <w:rStyle w:val="FontStyle175"/>
          <w:rFonts w:ascii="Arial" w:hAnsi="Arial" w:cs="Arial"/>
          <w:color w:val="auto"/>
          <w:sz w:val="24"/>
          <w:szCs w:val="24"/>
          <w:vertAlign w:val="superscript"/>
          <w:lang w:eastAsia="en-US"/>
        </w:rPr>
        <w:t>3</w:t>
      </w:r>
      <w:r w:rsidR="00244A3D" w:rsidRPr="00DC2312">
        <w:rPr>
          <w:rStyle w:val="FontStyle175"/>
          <w:rFonts w:ascii="Arial" w:hAnsi="Arial" w:cs="Arial"/>
          <w:color w:val="auto"/>
          <w:sz w:val="24"/>
          <w:szCs w:val="24"/>
          <w:lang w:eastAsia="en-US"/>
        </w:rPr>
        <w:t>);</w:t>
      </w:r>
    </w:p>
    <w:p w:rsidR="00244A3D" w:rsidRPr="00DC2312" w:rsidRDefault="00244A3D" w:rsidP="00244A3D">
      <w:pPr>
        <w:pStyle w:val="Style5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H</w:t>
      </w:r>
      <w:r w:rsidRPr="00DC2312">
        <w:rPr>
          <w:rStyle w:val="FontStyle175"/>
          <w:rFonts w:ascii="Arial" w:hAnsi="Arial" w:cs="Arial"/>
          <w:color w:val="auto"/>
          <w:sz w:val="24"/>
          <w:szCs w:val="24"/>
          <w:vertAlign w:val="subscript"/>
          <w:lang w:eastAsia="en-US"/>
        </w:rPr>
        <w:t>s</w:t>
      </w:r>
      <w:r w:rsidRPr="00DC2312">
        <w:rPr>
          <w:rStyle w:val="FontStyle175"/>
          <w:rFonts w:ascii="Arial" w:hAnsi="Arial" w:cs="Arial"/>
          <w:color w:val="auto"/>
          <w:sz w:val="24"/>
          <w:szCs w:val="24"/>
          <w:lang w:eastAsia="en-US"/>
        </w:rPr>
        <w:t xml:space="preserve"> - высшая теплотворность газа при 1 013,25 мбар и 15 °C, сухого в мегаджоулях на кубический метр (мДж/м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w:t>
      </w:r>
    </w:p>
    <w:p w:rsidR="00244A3D" w:rsidRPr="00DC2312" w:rsidRDefault="00244A3D" w:rsidP="00244A3D">
      <w:pPr>
        <w:pStyle w:val="Style5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q</w:t>
      </w:r>
      <w:r w:rsidRPr="00DC2312">
        <w:rPr>
          <w:rStyle w:val="FontStyle175"/>
          <w:rFonts w:ascii="Arial" w:hAnsi="Arial" w:cs="Arial"/>
          <w:color w:val="auto"/>
          <w:sz w:val="24"/>
          <w:szCs w:val="24"/>
          <w:vertAlign w:val="subscript"/>
          <w:lang w:eastAsia="en-US"/>
        </w:rPr>
        <w:t>1</w:t>
      </w:r>
      <w:r w:rsidRPr="00DC2312">
        <w:rPr>
          <w:rStyle w:val="FontStyle175"/>
          <w:rFonts w:ascii="Arial" w:hAnsi="Arial" w:cs="Arial"/>
          <w:color w:val="auto"/>
          <w:sz w:val="24"/>
          <w:szCs w:val="24"/>
          <w:lang w:eastAsia="en-US"/>
        </w:rPr>
        <w:t xml:space="preserve"> - теплота сухих продуктов горения (процент тепла, выделяемого на единицу объема газа);</w:t>
      </w:r>
    </w:p>
    <w:p w:rsidR="00244A3D" w:rsidRPr="00DC2312" w:rsidRDefault="00244A3D" w:rsidP="00244A3D">
      <w:pPr>
        <w:pStyle w:val="Style5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q</w:t>
      </w:r>
      <w:r w:rsidRPr="00DC2312">
        <w:rPr>
          <w:rStyle w:val="FontStyle175"/>
          <w:rFonts w:ascii="Arial" w:hAnsi="Arial" w:cs="Arial"/>
          <w:color w:val="auto"/>
          <w:sz w:val="24"/>
          <w:szCs w:val="24"/>
          <w:vertAlign w:val="subscript"/>
          <w:lang w:eastAsia="en-US"/>
        </w:rPr>
        <w:t>2</w:t>
      </w:r>
      <w:r w:rsidRPr="00DC2312">
        <w:rPr>
          <w:rStyle w:val="FontStyle175"/>
          <w:rFonts w:ascii="Arial" w:hAnsi="Arial" w:cs="Arial"/>
          <w:color w:val="auto"/>
          <w:sz w:val="24"/>
          <w:szCs w:val="24"/>
          <w:lang w:eastAsia="en-US"/>
        </w:rPr>
        <w:t xml:space="preserve"> - теплота водяного пара, содержащегося в продуктах горения (процент тепла, выделяемого на единицу объема газа);</w:t>
      </w:r>
    </w:p>
    <w:p w:rsidR="00244A3D" w:rsidRPr="00DC2312" w:rsidRDefault="00244A3D" w:rsidP="00244A3D">
      <w:pPr>
        <w:pStyle w:val="Style5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S - поправка на конденсацию</w:t>
      </w:r>
    </w:p>
    <w:p w:rsidR="00F030BC" w:rsidRPr="00DC2312" w:rsidRDefault="00F030BC" w:rsidP="00244A3D">
      <w:pPr>
        <w:pStyle w:val="Style59"/>
        <w:widowControl/>
        <w:ind w:firstLine="567"/>
        <w:jc w:val="both"/>
        <w:rPr>
          <w:rStyle w:val="FontStyle175"/>
          <w:rFonts w:ascii="Arial" w:hAnsi="Arial" w:cs="Arial"/>
          <w:color w:val="auto"/>
          <w:sz w:val="24"/>
          <w:szCs w:val="24"/>
          <w:lang w:eastAsia="en-US"/>
        </w:rPr>
      </w:pPr>
    </w:p>
    <w:p w:rsidR="00244A3D" w:rsidRPr="00DC2312" w:rsidRDefault="00244A3D" w:rsidP="00F030BC">
      <w:pPr>
        <w:pStyle w:val="Style100"/>
        <w:widowControl/>
        <w:ind w:firstLine="567"/>
        <w:jc w:val="center"/>
        <w:rPr>
          <w:rStyle w:val="FontStyle217"/>
          <w:rFonts w:ascii="Arial" w:hAnsi="Arial" w:cs="Arial"/>
          <w:color w:val="auto"/>
          <w:sz w:val="24"/>
          <w:szCs w:val="24"/>
          <w:lang w:val="en-US" w:eastAsia="en-US"/>
        </w:rPr>
      </w:pPr>
      <w:r w:rsidRPr="00DC2312">
        <w:rPr>
          <w:rFonts w:ascii="Arial" w:hAnsi="Arial" w:cs="Arial"/>
          <w:i/>
          <w:iCs/>
          <w:noProof/>
          <w:spacing w:val="40"/>
        </w:rPr>
        <w:drawing>
          <wp:inline distT="0" distB="0" distL="0" distR="0">
            <wp:extent cx="1882749" cy="578498"/>
            <wp:effectExtent l="19050" t="0" r="3201"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87653" cy="580005"/>
                    </a:xfrm>
                    <a:prstGeom prst="rect">
                      <a:avLst/>
                    </a:prstGeom>
                    <a:noFill/>
                    <a:ln>
                      <a:noFill/>
                    </a:ln>
                  </pic:spPr>
                </pic:pic>
              </a:graphicData>
            </a:graphic>
          </wp:inline>
        </w:drawing>
      </w:r>
    </w:p>
    <w:p w:rsidR="00244A3D" w:rsidRPr="00DC2312" w:rsidRDefault="00244A3D" w:rsidP="00F030BC">
      <w:pPr>
        <w:pStyle w:val="Style80"/>
        <w:widowControl/>
        <w:ind w:firstLine="567"/>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w:t>
      </w:r>
    </w:p>
    <w:p w:rsidR="00244A3D" w:rsidRPr="00DC2312" w:rsidRDefault="00244A3D" w:rsidP="00F030BC">
      <w:pPr>
        <w:pStyle w:val="Style58"/>
        <w:widowControl/>
        <w:ind w:firstLine="567"/>
        <w:jc w:val="center"/>
        <w:rPr>
          <w:rStyle w:val="FontStyle181"/>
          <w:rFonts w:ascii="Arial" w:hAnsi="Arial" w:cs="Arial"/>
          <w:color w:val="auto"/>
          <w:spacing w:val="-10"/>
          <w:sz w:val="24"/>
          <w:szCs w:val="24"/>
          <w:lang w:eastAsia="en-US"/>
        </w:rPr>
      </w:pPr>
      <w:r w:rsidRPr="00DC2312">
        <w:rPr>
          <w:rFonts w:ascii="Arial" w:hAnsi="Arial" w:cs="Arial"/>
          <w:noProof/>
          <w:spacing w:val="-10"/>
        </w:rPr>
        <w:drawing>
          <wp:inline distT="0" distB="0" distL="0" distR="0">
            <wp:extent cx="2377101" cy="578498"/>
            <wp:effectExtent l="19050" t="0" r="4149"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3293" cy="580005"/>
                    </a:xfrm>
                    <a:prstGeom prst="rect">
                      <a:avLst/>
                    </a:prstGeom>
                    <a:noFill/>
                    <a:ln>
                      <a:noFill/>
                    </a:ln>
                  </pic:spPr>
                </pic:pic>
              </a:graphicData>
            </a:graphic>
          </wp:inline>
        </w:drawing>
      </w:r>
    </w:p>
    <w:p w:rsidR="00F030BC" w:rsidRPr="00DC2312" w:rsidRDefault="00F030BC" w:rsidP="00F030BC">
      <w:pPr>
        <w:pStyle w:val="Style58"/>
        <w:widowControl/>
        <w:ind w:firstLine="567"/>
        <w:jc w:val="center"/>
        <w:rPr>
          <w:rStyle w:val="FontStyle181"/>
          <w:rFonts w:ascii="Arial" w:hAnsi="Arial" w:cs="Arial"/>
          <w:color w:val="auto"/>
          <w:spacing w:val="-10"/>
          <w:sz w:val="24"/>
          <w:szCs w:val="24"/>
          <w:lang w:eastAsia="en-US"/>
        </w:rPr>
      </w:pPr>
    </w:p>
    <w:p w:rsidR="00244A3D" w:rsidRPr="00DC2312" w:rsidRDefault="00F030BC" w:rsidP="00244A3D">
      <w:pPr>
        <w:pStyle w:val="Style80"/>
        <w:widowControl/>
        <w:tabs>
          <w:tab w:val="left" w:pos="1134"/>
        </w:tabs>
        <w:ind w:firstLine="567"/>
        <w:jc w:val="both"/>
        <w:rPr>
          <w:rStyle w:val="FontStyle174"/>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где </w:t>
      </w:r>
      <w:r w:rsidR="00244A3D" w:rsidRPr="00DC2312">
        <w:rPr>
          <w:rStyle w:val="FontStyle175"/>
          <w:rFonts w:ascii="Arial" w:hAnsi="Arial" w:cs="Arial"/>
          <w:color w:val="auto"/>
          <w:sz w:val="24"/>
          <w:szCs w:val="24"/>
          <w:lang w:val="en-US" w:eastAsia="en-US"/>
        </w:rPr>
        <w:t>C</w:t>
      </w:r>
      <w:r w:rsidR="00244A3D" w:rsidRPr="00DC2312">
        <w:rPr>
          <w:rStyle w:val="FontStyle174"/>
          <w:rFonts w:ascii="Arial" w:hAnsi="Arial" w:cs="Arial"/>
          <w:color w:val="auto"/>
          <w:sz w:val="24"/>
          <w:szCs w:val="24"/>
          <w:vertAlign w:val="subscript"/>
          <w:lang w:eastAsia="en-US"/>
        </w:rPr>
        <w:t>1</w:t>
      </w:r>
      <w:r w:rsidR="00244A3D" w:rsidRPr="00DC2312">
        <w:rPr>
          <w:rStyle w:val="FontStyle174"/>
          <w:rFonts w:ascii="Arial" w:hAnsi="Arial" w:cs="Arial"/>
          <w:color w:val="auto"/>
          <w:sz w:val="24"/>
          <w:szCs w:val="24"/>
          <w:lang w:eastAsia="en-US"/>
        </w:rPr>
        <w:t xml:space="preserve"> - средняя удельная теплоемкость сухих продуктов горения в мегаджоулях на кубический метр Кельвина (мДж/м</w:t>
      </w:r>
      <w:r w:rsidR="00244A3D" w:rsidRPr="00DC2312">
        <w:rPr>
          <w:rStyle w:val="FontStyle174"/>
          <w:rFonts w:ascii="Arial" w:hAnsi="Arial" w:cs="Arial"/>
          <w:color w:val="auto"/>
          <w:sz w:val="24"/>
          <w:szCs w:val="24"/>
          <w:vertAlign w:val="superscript"/>
          <w:lang w:eastAsia="en-US"/>
        </w:rPr>
        <w:t>3</w:t>
      </w:r>
      <w:r w:rsidR="00244A3D" w:rsidRPr="00DC2312">
        <w:rPr>
          <w:rStyle w:val="FontStyle174"/>
          <w:rFonts w:ascii="Arial" w:hAnsi="Arial" w:cs="Arial"/>
          <w:color w:val="auto"/>
          <w:sz w:val="24"/>
          <w:szCs w:val="24"/>
          <w:lang w:eastAsia="en-US"/>
        </w:rPr>
        <w:t>.К);</w:t>
      </w:r>
    </w:p>
    <w:p w:rsidR="00244A3D" w:rsidRPr="00DC2312" w:rsidRDefault="00244A3D" w:rsidP="00244A3D">
      <w:pPr>
        <w:pStyle w:val="Style80"/>
        <w:widowControl/>
        <w:ind w:firstLine="567"/>
        <w:jc w:val="both"/>
        <w:rPr>
          <w:rStyle w:val="FontStyle174"/>
          <w:rFonts w:ascii="Arial" w:hAnsi="Arial" w:cs="Arial"/>
          <w:color w:val="auto"/>
          <w:sz w:val="24"/>
          <w:szCs w:val="24"/>
          <w:lang w:eastAsia="en-US"/>
        </w:rPr>
      </w:pPr>
      <w:r w:rsidRPr="00DC2312">
        <w:rPr>
          <w:rStyle w:val="FontStyle174"/>
          <w:rFonts w:ascii="Arial" w:hAnsi="Arial" w:cs="Arial"/>
          <w:color w:val="auto"/>
          <w:sz w:val="24"/>
          <w:szCs w:val="24"/>
          <w:lang w:eastAsia="en-US"/>
        </w:rPr>
        <w:t>t</w:t>
      </w:r>
      <w:r w:rsidRPr="00DC2312">
        <w:rPr>
          <w:rStyle w:val="FontStyle174"/>
          <w:rFonts w:ascii="Arial" w:hAnsi="Arial" w:cs="Arial"/>
          <w:color w:val="auto"/>
          <w:sz w:val="24"/>
          <w:szCs w:val="24"/>
          <w:vertAlign w:val="subscript"/>
          <w:lang w:eastAsia="en-US"/>
        </w:rPr>
        <w:t>1</w:t>
      </w:r>
      <w:r w:rsidRPr="00DC2312">
        <w:rPr>
          <w:rStyle w:val="FontStyle174"/>
          <w:rFonts w:ascii="Arial" w:hAnsi="Arial" w:cs="Arial"/>
          <w:color w:val="auto"/>
          <w:sz w:val="24"/>
          <w:szCs w:val="24"/>
          <w:lang w:eastAsia="en-US"/>
        </w:rPr>
        <w:t xml:space="preserve"> - средняя температура воздуха для горения в градусах Цельсия (°C);</w:t>
      </w:r>
    </w:p>
    <w:p w:rsidR="00244A3D" w:rsidRPr="00DC2312" w:rsidRDefault="00244A3D" w:rsidP="00244A3D">
      <w:pPr>
        <w:pStyle w:val="Style80"/>
        <w:widowControl/>
        <w:ind w:firstLine="567"/>
        <w:jc w:val="both"/>
        <w:rPr>
          <w:rStyle w:val="FontStyle174"/>
          <w:rFonts w:ascii="Arial" w:hAnsi="Arial" w:cs="Arial"/>
          <w:color w:val="auto"/>
          <w:sz w:val="24"/>
          <w:szCs w:val="24"/>
          <w:lang w:eastAsia="en-US"/>
        </w:rPr>
      </w:pPr>
      <w:r w:rsidRPr="00DC2312">
        <w:rPr>
          <w:rStyle w:val="FontStyle174"/>
          <w:rFonts w:ascii="Arial" w:hAnsi="Arial" w:cs="Arial"/>
          <w:color w:val="auto"/>
          <w:sz w:val="24"/>
          <w:szCs w:val="24"/>
          <w:lang w:eastAsia="en-US"/>
        </w:rPr>
        <w:t>t</w:t>
      </w:r>
      <w:r w:rsidRPr="00DC2312">
        <w:rPr>
          <w:rStyle w:val="FontStyle174"/>
          <w:rFonts w:ascii="Arial" w:hAnsi="Arial" w:cs="Arial"/>
          <w:color w:val="auto"/>
          <w:sz w:val="24"/>
          <w:szCs w:val="24"/>
          <w:vertAlign w:val="subscript"/>
          <w:lang w:eastAsia="en-US"/>
        </w:rPr>
        <w:t>2</w:t>
      </w:r>
      <w:r w:rsidRPr="00DC2312">
        <w:rPr>
          <w:rStyle w:val="FontStyle174"/>
          <w:rFonts w:ascii="Arial" w:hAnsi="Arial" w:cs="Arial"/>
          <w:color w:val="auto"/>
          <w:sz w:val="24"/>
          <w:szCs w:val="24"/>
          <w:lang w:eastAsia="en-US"/>
        </w:rPr>
        <w:t xml:space="preserve"> - средняя температура продуктов сгорания в градусах Цельсия (°C);</w:t>
      </w:r>
    </w:p>
    <w:p w:rsidR="00244A3D" w:rsidRPr="00DC2312" w:rsidRDefault="00244A3D" w:rsidP="00244A3D">
      <w:pPr>
        <w:pStyle w:val="Style80"/>
        <w:widowControl/>
        <w:ind w:firstLine="567"/>
        <w:jc w:val="both"/>
        <w:rPr>
          <w:rStyle w:val="FontStyle174"/>
          <w:rFonts w:ascii="Arial" w:hAnsi="Arial" w:cs="Arial"/>
          <w:color w:val="auto"/>
          <w:sz w:val="24"/>
          <w:szCs w:val="24"/>
          <w:lang w:eastAsia="en-US"/>
        </w:rPr>
      </w:pPr>
      <w:r w:rsidRPr="00DC2312">
        <w:rPr>
          <w:rStyle w:val="FontStyle174"/>
          <w:rFonts w:ascii="Arial" w:hAnsi="Arial" w:cs="Arial"/>
          <w:color w:val="auto"/>
          <w:sz w:val="24"/>
          <w:szCs w:val="24"/>
          <w:lang w:eastAsia="en-US"/>
        </w:rPr>
        <w:t>V</w:t>
      </w:r>
      <w:r w:rsidRPr="00DC2312">
        <w:rPr>
          <w:rStyle w:val="FontStyle174"/>
          <w:rFonts w:ascii="Arial" w:hAnsi="Arial" w:cs="Arial"/>
          <w:color w:val="auto"/>
          <w:sz w:val="24"/>
          <w:szCs w:val="24"/>
          <w:vertAlign w:val="subscript"/>
          <w:lang w:eastAsia="en-US"/>
        </w:rPr>
        <w:t>f</w:t>
      </w:r>
      <w:r w:rsidRPr="00DC2312">
        <w:rPr>
          <w:rStyle w:val="FontStyle174"/>
          <w:rFonts w:ascii="Arial" w:hAnsi="Arial" w:cs="Arial"/>
          <w:color w:val="auto"/>
          <w:sz w:val="24"/>
          <w:szCs w:val="24"/>
          <w:lang w:eastAsia="en-US"/>
        </w:rPr>
        <w:t xml:space="preserve"> - объем сухих продуктов горения на единицу объема газа в кубических метрах (м</w:t>
      </w:r>
      <w:r w:rsidRPr="00DC2312">
        <w:rPr>
          <w:rStyle w:val="FontStyle174"/>
          <w:rFonts w:ascii="Arial" w:hAnsi="Arial" w:cs="Arial"/>
          <w:color w:val="auto"/>
          <w:sz w:val="24"/>
          <w:szCs w:val="24"/>
          <w:vertAlign w:val="superscript"/>
          <w:lang w:eastAsia="en-US"/>
        </w:rPr>
        <w:t>3</w:t>
      </w:r>
      <w:r w:rsidRPr="00DC2312">
        <w:rPr>
          <w:rStyle w:val="FontStyle174"/>
          <w:rFonts w:ascii="Arial" w:hAnsi="Arial" w:cs="Arial"/>
          <w:color w:val="auto"/>
          <w:sz w:val="24"/>
          <w:szCs w:val="24"/>
          <w:lang w:eastAsia="en-US"/>
        </w:rPr>
        <w:t>).</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4"/>
          <w:rFonts w:ascii="Arial" w:hAnsi="Arial" w:cs="Arial"/>
          <w:color w:val="auto"/>
          <w:sz w:val="24"/>
          <w:szCs w:val="24"/>
          <w:lang w:eastAsia="en-US"/>
        </w:rPr>
        <w:t>V</w:t>
      </w:r>
      <w:r w:rsidRPr="00DC2312">
        <w:rPr>
          <w:rStyle w:val="FontStyle174"/>
          <w:rFonts w:ascii="Arial" w:hAnsi="Arial" w:cs="Arial"/>
          <w:color w:val="auto"/>
          <w:sz w:val="24"/>
          <w:szCs w:val="24"/>
          <w:vertAlign w:val="subscript"/>
          <w:lang w:eastAsia="en-US"/>
        </w:rPr>
        <w:t>f</w:t>
      </w:r>
      <w:r w:rsidRPr="00DC2312">
        <w:rPr>
          <w:rStyle w:val="FontStyle174"/>
          <w:rFonts w:ascii="Arial" w:hAnsi="Arial" w:cs="Arial"/>
          <w:color w:val="auto"/>
          <w:sz w:val="24"/>
          <w:szCs w:val="24"/>
          <w:lang w:eastAsia="en-US"/>
        </w:rPr>
        <w:t xml:space="preserve"> - рассчитывается на основе объема CO</w:t>
      </w:r>
      <w:r w:rsidRPr="00DC2312">
        <w:rPr>
          <w:rStyle w:val="FontStyle174"/>
          <w:rFonts w:ascii="Arial" w:hAnsi="Arial" w:cs="Arial"/>
          <w:color w:val="auto"/>
          <w:sz w:val="24"/>
          <w:szCs w:val="24"/>
          <w:vertAlign w:val="subscript"/>
          <w:lang w:eastAsia="en-US"/>
        </w:rPr>
        <w:t>2</w:t>
      </w:r>
      <w:r w:rsidRPr="00DC2312">
        <w:rPr>
          <w:rStyle w:val="FontStyle174"/>
          <w:rFonts w:ascii="Arial" w:hAnsi="Arial" w:cs="Arial"/>
          <w:color w:val="auto"/>
          <w:sz w:val="24"/>
          <w:szCs w:val="24"/>
          <w:lang w:eastAsia="en-US"/>
        </w:rPr>
        <w:t xml:space="preserve"> (VCO</w:t>
      </w:r>
      <w:r w:rsidRPr="00DC2312">
        <w:rPr>
          <w:rStyle w:val="FontStyle174"/>
          <w:rFonts w:ascii="Arial" w:hAnsi="Arial" w:cs="Arial"/>
          <w:color w:val="auto"/>
          <w:sz w:val="24"/>
          <w:szCs w:val="24"/>
          <w:vertAlign w:val="subscript"/>
          <w:lang w:eastAsia="en-US"/>
        </w:rPr>
        <w:t>2</w:t>
      </w:r>
      <w:r w:rsidRPr="00DC2312">
        <w:rPr>
          <w:rStyle w:val="FontStyle174"/>
          <w:rFonts w:ascii="Arial" w:hAnsi="Arial" w:cs="Arial"/>
          <w:color w:val="auto"/>
          <w:sz w:val="24"/>
          <w:szCs w:val="24"/>
          <w:lang w:eastAsia="en-US"/>
        </w:rPr>
        <w:t>), образующегося при сгорании одного кубического метра газа (см. Таблицу F1), и концентрации CO</w:t>
      </w:r>
      <w:r w:rsidRPr="00DC2312">
        <w:rPr>
          <w:rStyle w:val="FontStyle174"/>
          <w:rFonts w:ascii="Arial" w:hAnsi="Arial" w:cs="Arial"/>
          <w:color w:val="auto"/>
          <w:sz w:val="24"/>
          <w:szCs w:val="24"/>
          <w:vertAlign w:val="subscript"/>
          <w:lang w:eastAsia="en-US"/>
        </w:rPr>
        <w:t>2</w:t>
      </w:r>
      <w:r w:rsidRPr="00DC2312">
        <w:rPr>
          <w:rStyle w:val="FontStyle174"/>
          <w:rFonts w:ascii="Arial" w:hAnsi="Arial" w:cs="Arial"/>
          <w:color w:val="auto"/>
          <w:sz w:val="24"/>
          <w:szCs w:val="24"/>
          <w:lang w:eastAsia="en-US"/>
        </w:rPr>
        <w:t>в продуктах горения (VCO</w:t>
      </w:r>
      <w:r w:rsidRPr="00DC2312">
        <w:rPr>
          <w:rStyle w:val="FontStyle174"/>
          <w:rFonts w:ascii="Arial" w:hAnsi="Arial" w:cs="Arial"/>
          <w:color w:val="auto"/>
          <w:sz w:val="24"/>
          <w:szCs w:val="24"/>
          <w:vertAlign w:val="subscript"/>
          <w:lang w:eastAsia="en-US"/>
        </w:rPr>
        <w:t>2</w:t>
      </w:r>
      <w:r w:rsidRPr="00DC2312">
        <w:rPr>
          <w:rStyle w:val="FontStyle174"/>
          <w:rFonts w:ascii="Arial" w:hAnsi="Arial" w:cs="Arial"/>
          <w:color w:val="auto"/>
          <w:sz w:val="24"/>
          <w:szCs w:val="24"/>
          <w:lang w:eastAsia="en-US"/>
        </w:rPr>
        <w:t>, M) по формуле (F1)</w:t>
      </w:r>
      <w:r w:rsidRPr="00DC2312">
        <w:rPr>
          <w:rStyle w:val="FontStyle175"/>
          <w:rFonts w:ascii="Arial" w:hAnsi="Arial" w:cs="Arial"/>
          <w:color w:val="auto"/>
          <w:sz w:val="24"/>
          <w:szCs w:val="24"/>
          <w:lang w:eastAsia="en-US"/>
        </w:rPr>
        <w:t>.</w:t>
      </w:r>
    </w:p>
    <w:p w:rsidR="00F030BC" w:rsidRPr="00DC2312" w:rsidRDefault="00F030BC"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244A3D" w:rsidP="00F030BC">
      <w:pPr>
        <w:pStyle w:val="Style80"/>
        <w:widowControl/>
        <w:ind w:firstLine="567"/>
        <w:jc w:val="center"/>
        <w:rPr>
          <w:rStyle w:val="FontStyle175"/>
          <w:rFonts w:ascii="Arial" w:hAnsi="Arial" w:cs="Arial"/>
          <w:color w:val="auto"/>
          <w:sz w:val="24"/>
          <w:szCs w:val="24"/>
          <w:lang w:eastAsia="en-US"/>
        </w:rPr>
      </w:pPr>
      <w:r w:rsidRPr="00DC2312">
        <w:rPr>
          <w:rFonts w:ascii="Arial" w:hAnsi="Arial" w:cs="Arial"/>
          <w:b/>
          <w:bCs/>
          <w:i/>
          <w:iCs/>
          <w:noProof/>
          <w:spacing w:val="20"/>
          <w:vertAlign w:val="superscript"/>
        </w:rPr>
        <w:drawing>
          <wp:inline distT="0" distB="0" distL="0" distR="0">
            <wp:extent cx="1768533" cy="765110"/>
            <wp:effectExtent l="19050" t="0" r="3117"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76258" cy="768452"/>
                    </a:xfrm>
                    <a:prstGeom prst="rect">
                      <a:avLst/>
                    </a:prstGeom>
                    <a:noFill/>
                    <a:ln>
                      <a:noFill/>
                    </a:ln>
                  </pic:spPr>
                </pic:pic>
              </a:graphicData>
            </a:graphic>
          </wp:inline>
        </w:drawing>
      </w:r>
      <w:r w:rsidR="00F030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w:t>
      </w:r>
      <w:r w:rsidRPr="00DC2312">
        <w:rPr>
          <w:rStyle w:val="FontStyle175"/>
          <w:rFonts w:ascii="Arial" w:hAnsi="Arial" w:cs="Arial"/>
          <w:color w:val="auto"/>
          <w:sz w:val="24"/>
          <w:szCs w:val="24"/>
          <w:lang w:val="en-US" w:eastAsia="en-US"/>
        </w:rPr>
        <w:t>F</w:t>
      </w:r>
      <w:r w:rsidRPr="00DC2312">
        <w:rPr>
          <w:rStyle w:val="FontStyle175"/>
          <w:rFonts w:ascii="Arial" w:hAnsi="Arial" w:cs="Arial"/>
          <w:color w:val="auto"/>
          <w:sz w:val="24"/>
          <w:szCs w:val="24"/>
          <w:lang w:eastAsia="en-US"/>
        </w:rPr>
        <w:t>.1)</w:t>
      </w:r>
    </w:p>
    <w:p w:rsidR="00244A3D" w:rsidRPr="00DC2312" w:rsidRDefault="00244A3D" w:rsidP="00244A3D">
      <w:pPr>
        <w:pStyle w:val="Style78"/>
        <w:widowControl/>
        <w:ind w:firstLine="567"/>
        <w:jc w:val="both"/>
        <w:rPr>
          <w:rStyle w:val="FontStyle178"/>
          <w:rFonts w:ascii="Arial" w:hAnsi="Arial" w:cs="Arial"/>
          <w:color w:val="auto"/>
          <w:sz w:val="24"/>
          <w:szCs w:val="24"/>
          <w:lang w:eastAsia="en-US"/>
        </w:rPr>
      </w:pPr>
    </w:p>
    <w:p w:rsidR="00244A3D" w:rsidRPr="00DC2312" w:rsidRDefault="00244A3D" w:rsidP="00244A3D">
      <w:pPr>
        <w:pStyle w:val="Style78"/>
        <w:widowControl/>
        <w:ind w:firstLine="567"/>
        <w:jc w:val="center"/>
        <w:rPr>
          <w:rStyle w:val="FontStyle178"/>
          <w:rFonts w:ascii="Arial" w:hAnsi="Arial" w:cs="Arial"/>
          <w:color w:val="auto"/>
          <w:sz w:val="24"/>
          <w:szCs w:val="24"/>
          <w:lang w:eastAsia="en-US"/>
        </w:rPr>
      </w:pPr>
    </w:p>
    <w:p w:rsidR="00244A3D" w:rsidRPr="00DC2312" w:rsidRDefault="00244A3D" w:rsidP="00244A3D">
      <w:pPr>
        <w:pStyle w:val="Style78"/>
        <w:widowControl/>
        <w:ind w:firstLine="567"/>
        <w:jc w:val="center"/>
        <w:rPr>
          <w:rStyle w:val="FontStyle178"/>
          <w:rFonts w:ascii="Arial" w:hAnsi="Arial" w:cs="Arial"/>
          <w:color w:val="auto"/>
          <w:sz w:val="24"/>
          <w:szCs w:val="24"/>
          <w:lang w:eastAsia="en-US"/>
        </w:rPr>
      </w:pPr>
    </w:p>
    <w:p w:rsidR="00244A3D" w:rsidRPr="00DC2312" w:rsidRDefault="00244A3D" w:rsidP="00244A3D">
      <w:pPr>
        <w:pStyle w:val="Style78"/>
        <w:widowControl/>
        <w:ind w:firstLine="567"/>
        <w:jc w:val="center"/>
        <w:rPr>
          <w:rStyle w:val="FontStyle178"/>
          <w:rFonts w:ascii="Arial" w:hAnsi="Arial" w:cs="Arial"/>
          <w:color w:val="auto"/>
          <w:sz w:val="24"/>
          <w:szCs w:val="24"/>
          <w:lang w:eastAsia="en-US"/>
        </w:rPr>
      </w:pPr>
    </w:p>
    <w:p w:rsidR="00244A3D" w:rsidRPr="00DC2312" w:rsidRDefault="00F030BC" w:rsidP="00F030BC">
      <w:pPr>
        <w:pStyle w:val="Style78"/>
        <w:widowControl/>
        <w:ind w:firstLine="567"/>
        <w:rPr>
          <w:rStyle w:val="FontStyle167"/>
          <w:rFonts w:ascii="Arial" w:hAnsi="Arial" w:cs="Arial"/>
          <w:b w:val="0"/>
          <w:color w:val="auto"/>
          <w:sz w:val="24"/>
          <w:szCs w:val="24"/>
          <w:vertAlign w:val="subscript"/>
          <w:lang w:eastAsia="en-US"/>
        </w:rPr>
      </w:pPr>
      <w:r w:rsidRPr="00DC2312">
        <w:rPr>
          <w:rStyle w:val="FontStyle178"/>
          <w:rFonts w:ascii="Arial" w:hAnsi="Arial" w:cs="Arial"/>
          <w:b w:val="0"/>
          <w:color w:val="auto"/>
          <w:spacing w:val="60"/>
          <w:sz w:val="24"/>
          <w:szCs w:val="24"/>
          <w:lang w:eastAsia="en-US"/>
        </w:rPr>
        <w:lastRenderedPageBreak/>
        <w:t>Таблица</w:t>
      </w:r>
      <w:r w:rsidR="00244A3D" w:rsidRPr="00DC2312">
        <w:rPr>
          <w:rStyle w:val="FontStyle178"/>
          <w:rFonts w:ascii="Arial" w:hAnsi="Arial" w:cs="Arial"/>
          <w:b w:val="0"/>
          <w:color w:val="auto"/>
          <w:sz w:val="24"/>
          <w:szCs w:val="24"/>
          <w:lang w:eastAsia="en-US"/>
        </w:rPr>
        <w:t xml:space="preserve"> </w:t>
      </w:r>
      <w:r w:rsidR="00244A3D" w:rsidRPr="00DC2312">
        <w:rPr>
          <w:rStyle w:val="FontStyle178"/>
          <w:rFonts w:ascii="Arial" w:hAnsi="Arial" w:cs="Arial"/>
          <w:b w:val="0"/>
          <w:color w:val="auto"/>
          <w:sz w:val="24"/>
          <w:szCs w:val="24"/>
          <w:lang w:val="en-US" w:eastAsia="en-US"/>
        </w:rPr>
        <w:t>F</w:t>
      </w:r>
      <w:r w:rsidR="00244A3D" w:rsidRPr="00DC2312">
        <w:rPr>
          <w:rStyle w:val="FontStyle178"/>
          <w:rFonts w:ascii="Arial" w:hAnsi="Arial" w:cs="Arial"/>
          <w:b w:val="0"/>
          <w:color w:val="auto"/>
          <w:sz w:val="24"/>
          <w:szCs w:val="24"/>
          <w:lang w:eastAsia="en-US"/>
        </w:rPr>
        <w:t xml:space="preserve"> 1</w:t>
      </w:r>
      <w:r w:rsidRPr="00DC2312">
        <w:rPr>
          <w:rStyle w:val="FontStyle178"/>
          <w:rFonts w:ascii="Arial" w:hAnsi="Arial" w:cs="Arial"/>
          <w:b w:val="0"/>
          <w:color w:val="auto"/>
          <w:sz w:val="24"/>
          <w:szCs w:val="24"/>
          <w:lang w:eastAsia="en-US"/>
        </w:rPr>
        <w:t xml:space="preserve"> - </w:t>
      </w:r>
      <w:r w:rsidR="00244A3D" w:rsidRPr="00DC2312">
        <w:rPr>
          <w:rStyle w:val="FontStyle178"/>
          <w:rFonts w:ascii="Arial" w:hAnsi="Arial" w:cs="Arial"/>
          <w:b w:val="0"/>
          <w:color w:val="auto"/>
          <w:sz w:val="24"/>
          <w:szCs w:val="24"/>
          <w:lang w:eastAsia="en-US"/>
        </w:rPr>
        <w:t xml:space="preserve">Значения </w:t>
      </w:r>
      <w:r w:rsidR="00244A3D" w:rsidRPr="00DC2312">
        <w:rPr>
          <w:rStyle w:val="FontStyle167"/>
          <w:rFonts w:ascii="Arial" w:hAnsi="Arial" w:cs="Arial"/>
          <w:b w:val="0"/>
          <w:color w:val="auto"/>
          <w:sz w:val="24"/>
          <w:szCs w:val="24"/>
          <w:lang w:val="en-US" w:eastAsia="en-US"/>
        </w:rPr>
        <w:t>V</w:t>
      </w:r>
      <w:r w:rsidR="00244A3D" w:rsidRPr="00DC2312">
        <w:rPr>
          <w:rStyle w:val="FontStyle167"/>
          <w:rFonts w:ascii="Arial" w:hAnsi="Arial" w:cs="Arial"/>
          <w:b w:val="0"/>
          <w:color w:val="auto"/>
          <w:sz w:val="24"/>
          <w:szCs w:val="24"/>
          <w:vertAlign w:val="subscript"/>
          <w:lang w:val="en-US" w:eastAsia="en-US"/>
        </w:rPr>
        <w:t>co</w:t>
      </w:r>
      <w:r w:rsidR="00244A3D" w:rsidRPr="00DC2312">
        <w:rPr>
          <w:rStyle w:val="FontStyle167"/>
          <w:rFonts w:ascii="Arial" w:hAnsi="Arial" w:cs="Arial"/>
          <w:b w:val="0"/>
          <w:color w:val="auto"/>
          <w:sz w:val="24"/>
          <w:szCs w:val="24"/>
          <w:vertAlign w:val="subscript"/>
          <w:lang w:eastAsia="en-US"/>
        </w:rPr>
        <w:t>2</w:t>
      </w:r>
    </w:p>
    <w:p w:rsidR="00F030BC" w:rsidRPr="00DC2312" w:rsidRDefault="00F030BC" w:rsidP="00244A3D">
      <w:pPr>
        <w:pStyle w:val="Style78"/>
        <w:widowControl/>
        <w:ind w:firstLine="567"/>
        <w:jc w:val="center"/>
        <w:rPr>
          <w:rStyle w:val="FontStyle178"/>
          <w:rFonts w:ascii="Arial" w:hAnsi="Arial" w:cs="Arial"/>
          <w:color w:val="auto"/>
          <w:sz w:val="24"/>
          <w:szCs w:val="24"/>
          <w:lang w:eastAsia="en-US"/>
        </w:rPr>
      </w:pPr>
    </w:p>
    <w:tbl>
      <w:tblPr>
        <w:tblW w:w="0" w:type="auto"/>
        <w:jc w:val="center"/>
        <w:tblLayout w:type="fixed"/>
        <w:tblCellMar>
          <w:left w:w="40" w:type="dxa"/>
          <w:right w:w="40" w:type="dxa"/>
        </w:tblCellMar>
        <w:tblLook w:val="0000"/>
      </w:tblPr>
      <w:tblGrid>
        <w:gridCol w:w="3770"/>
        <w:gridCol w:w="2069"/>
      </w:tblGrid>
      <w:tr w:rsidR="00244A3D" w:rsidRPr="00DC2312" w:rsidTr="00F030BC">
        <w:trPr>
          <w:trHeight w:val="518"/>
          <w:jc w:val="center"/>
        </w:trPr>
        <w:tc>
          <w:tcPr>
            <w:tcW w:w="3770" w:type="dxa"/>
            <w:tcBorders>
              <w:top w:val="single" w:sz="6" w:space="0" w:color="auto"/>
              <w:left w:val="single" w:sz="6" w:space="0" w:color="auto"/>
              <w:bottom w:val="double" w:sz="4" w:space="0" w:color="auto"/>
              <w:right w:val="single" w:sz="6" w:space="0" w:color="auto"/>
            </w:tcBorders>
            <w:vAlign w:val="center"/>
          </w:tcPr>
          <w:p w:rsidR="00244A3D" w:rsidRPr="00DC2312" w:rsidRDefault="00244A3D" w:rsidP="00F030BC">
            <w:pPr>
              <w:pStyle w:val="Style143"/>
              <w:widowControl/>
              <w:jc w:val="center"/>
              <w:rPr>
                <w:rStyle w:val="FontStyle230"/>
                <w:rFonts w:ascii="Arial" w:hAnsi="Arial" w:cs="Arial"/>
                <w:color w:val="auto"/>
                <w:sz w:val="24"/>
                <w:szCs w:val="24"/>
                <w:lang w:eastAsia="en-US"/>
              </w:rPr>
            </w:pPr>
            <w:r w:rsidRPr="00DC2312">
              <w:rPr>
                <w:rStyle w:val="FontStyle230"/>
                <w:rFonts w:ascii="Arial" w:hAnsi="Arial" w:cs="Arial"/>
                <w:color w:val="auto"/>
                <w:sz w:val="24"/>
                <w:szCs w:val="24"/>
                <w:lang w:eastAsia="en-US"/>
              </w:rPr>
              <w:t>Обозначение газа</w:t>
            </w:r>
          </w:p>
        </w:tc>
        <w:tc>
          <w:tcPr>
            <w:tcW w:w="2069" w:type="dxa"/>
            <w:tcBorders>
              <w:top w:val="single" w:sz="6" w:space="0" w:color="auto"/>
              <w:left w:val="single" w:sz="6" w:space="0" w:color="auto"/>
              <w:bottom w:val="double" w:sz="4" w:space="0" w:color="auto"/>
              <w:right w:val="single" w:sz="6" w:space="0" w:color="auto"/>
            </w:tcBorders>
            <w:vAlign w:val="center"/>
          </w:tcPr>
          <w:p w:rsidR="00244A3D" w:rsidRPr="00DC2312" w:rsidRDefault="00244A3D" w:rsidP="00F030BC">
            <w:pPr>
              <w:pStyle w:val="Style143"/>
              <w:widowControl/>
              <w:jc w:val="center"/>
              <w:rPr>
                <w:rStyle w:val="FontStyle167"/>
                <w:rFonts w:ascii="Arial" w:hAnsi="Arial" w:cs="Arial"/>
                <w:color w:val="auto"/>
                <w:sz w:val="24"/>
                <w:szCs w:val="24"/>
                <w:lang w:eastAsia="en-US"/>
              </w:rPr>
            </w:pPr>
            <w:r w:rsidRPr="00DC2312">
              <w:rPr>
                <w:rStyle w:val="FontStyle230"/>
                <w:rFonts w:ascii="Arial" w:hAnsi="Arial" w:cs="Arial"/>
                <w:color w:val="auto"/>
                <w:sz w:val="24"/>
                <w:szCs w:val="24"/>
                <w:lang w:val="en-US" w:eastAsia="en-US"/>
              </w:rPr>
              <w:t>VCO</w:t>
            </w:r>
            <w:r w:rsidRPr="00DC2312">
              <w:rPr>
                <w:rStyle w:val="FontStyle167"/>
                <w:rFonts w:ascii="Arial" w:hAnsi="Arial" w:cs="Arial"/>
                <w:b w:val="0"/>
                <w:bCs w:val="0"/>
                <w:color w:val="auto"/>
                <w:sz w:val="24"/>
                <w:szCs w:val="24"/>
                <w:vertAlign w:val="subscript"/>
                <w:lang w:eastAsia="en-US"/>
              </w:rPr>
              <w:t>2</w:t>
            </w:r>
          </w:p>
        </w:tc>
      </w:tr>
      <w:tr w:rsidR="00244A3D" w:rsidRPr="00DC2312" w:rsidTr="00F030BC">
        <w:trPr>
          <w:trHeight w:val="389"/>
          <w:jc w:val="center"/>
        </w:trPr>
        <w:tc>
          <w:tcPr>
            <w:tcW w:w="3770"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val="en-US" w:eastAsia="en-US"/>
              </w:rPr>
              <w:t>G</w:t>
            </w:r>
            <w:r w:rsidRPr="00DC2312">
              <w:rPr>
                <w:rStyle w:val="FontStyle177"/>
                <w:rFonts w:ascii="Arial" w:hAnsi="Arial" w:cs="Arial"/>
                <w:color w:val="auto"/>
                <w:sz w:val="24"/>
                <w:szCs w:val="24"/>
                <w:lang w:eastAsia="en-US"/>
              </w:rPr>
              <w:t xml:space="preserve"> 110</w:t>
            </w:r>
          </w:p>
        </w:tc>
        <w:tc>
          <w:tcPr>
            <w:tcW w:w="2069"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0,26</w:t>
            </w:r>
          </w:p>
        </w:tc>
      </w:tr>
      <w:tr w:rsidR="00244A3D" w:rsidRPr="00DC2312" w:rsidTr="00F030BC">
        <w:trPr>
          <w:trHeight w:val="461"/>
          <w:jc w:val="center"/>
        </w:trPr>
        <w:tc>
          <w:tcPr>
            <w:tcW w:w="377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val="en-US" w:eastAsia="en-US"/>
              </w:rPr>
              <w:t>G</w:t>
            </w:r>
            <w:r w:rsidRPr="00DC2312">
              <w:rPr>
                <w:rStyle w:val="FontStyle177"/>
                <w:rFonts w:ascii="Arial" w:hAnsi="Arial" w:cs="Arial"/>
                <w:color w:val="auto"/>
                <w:sz w:val="24"/>
                <w:szCs w:val="24"/>
                <w:lang w:eastAsia="en-US"/>
              </w:rPr>
              <w:t xml:space="preserve"> 120</w:t>
            </w:r>
          </w:p>
        </w:tc>
        <w:tc>
          <w:tcPr>
            <w:tcW w:w="206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0,32</w:t>
            </w:r>
          </w:p>
        </w:tc>
      </w:tr>
      <w:tr w:rsidR="00244A3D" w:rsidRPr="00DC2312" w:rsidTr="00F030BC">
        <w:trPr>
          <w:trHeight w:val="504"/>
          <w:jc w:val="center"/>
        </w:trPr>
        <w:tc>
          <w:tcPr>
            <w:tcW w:w="377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val="en-US" w:eastAsia="en-US"/>
              </w:rPr>
              <w:t>G</w:t>
            </w:r>
            <w:r w:rsidRPr="00DC2312">
              <w:rPr>
                <w:rStyle w:val="FontStyle177"/>
                <w:rFonts w:ascii="Arial" w:hAnsi="Arial" w:cs="Arial"/>
                <w:color w:val="auto"/>
                <w:sz w:val="24"/>
                <w:szCs w:val="24"/>
                <w:lang w:eastAsia="en-US"/>
              </w:rPr>
              <w:t xml:space="preserve"> 20</w:t>
            </w:r>
          </w:p>
        </w:tc>
        <w:tc>
          <w:tcPr>
            <w:tcW w:w="206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w:t>
            </w:r>
          </w:p>
        </w:tc>
      </w:tr>
      <w:tr w:rsidR="00244A3D" w:rsidRPr="00DC2312" w:rsidTr="00F030BC">
        <w:trPr>
          <w:trHeight w:val="514"/>
          <w:jc w:val="center"/>
        </w:trPr>
        <w:tc>
          <w:tcPr>
            <w:tcW w:w="377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val="en-US" w:eastAsia="en-US"/>
              </w:rPr>
              <w:t>G</w:t>
            </w:r>
            <w:r w:rsidRPr="00DC2312">
              <w:rPr>
                <w:rStyle w:val="FontStyle177"/>
                <w:rFonts w:ascii="Arial" w:hAnsi="Arial" w:cs="Arial"/>
                <w:color w:val="auto"/>
                <w:sz w:val="24"/>
                <w:szCs w:val="24"/>
                <w:lang w:eastAsia="en-US"/>
              </w:rPr>
              <w:t xml:space="preserve"> 25</w:t>
            </w:r>
          </w:p>
        </w:tc>
        <w:tc>
          <w:tcPr>
            <w:tcW w:w="206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0,86</w:t>
            </w:r>
          </w:p>
        </w:tc>
      </w:tr>
      <w:tr w:rsidR="00244A3D" w:rsidRPr="00DC2312" w:rsidTr="00F030BC">
        <w:trPr>
          <w:trHeight w:val="518"/>
          <w:jc w:val="center"/>
        </w:trPr>
        <w:tc>
          <w:tcPr>
            <w:tcW w:w="377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val="en-US" w:eastAsia="en-US"/>
              </w:rPr>
              <w:t>G</w:t>
            </w:r>
            <w:r w:rsidRPr="00DC2312">
              <w:rPr>
                <w:rStyle w:val="FontStyle177"/>
                <w:rFonts w:ascii="Arial" w:hAnsi="Arial" w:cs="Arial"/>
                <w:color w:val="auto"/>
                <w:sz w:val="24"/>
                <w:szCs w:val="24"/>
                <w:lang w:eastAsia="en-US"/>
              </w:rPr>
              <w:t xml:space="preserve"> 30</w:t>
            </w:r>
          </w:p>
        </w:tc>
        <w:tc>
          <w:tcPr>
            <w:tcW w:w="206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4</w:t>
            </w:r>
          </w:p>
        </w:tc>
      </w:tr>
      <w:tr w:rsidR="00244A3D" w:rsidRPr="00DC2312" w:rsidTr="00F030BC">
        <w:trPr>
          <w:trHeight w:val="346"/>
          <w:jc w:val="center"/>
        </w:trPr>
        <w:tc>
          <w:tcPr>
            <w:tcW w:w="377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val="en-US" w:eastAsia="en-US"/>
              </w:rPr>
              <w:t>G</w:t>
            </w:r>
            <w:r w:rsidRPr="00DC2312">
              <w:rPr>
                <w:rStyle w:val="FontStyle177"/>
                <w:rFonts w:ascii="Arial" w:hAnsi="Arial" w:cs="Arial"/>
                <w:color w:val="auto"/>
                <w:sz w:val="24"/>
                <w:szCs w:val="24"/>
                <w:lang w:eastAsia="en-US"/>
              </w:rPr>
              <w:t xml:space="preserve"> 31</w:t>
            </w:r>
          </w:p>
        </w:tc>
        <w:tc>
          <w:tcPr>
            <w:tcW w:w="206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3</w:t>
            </w:r>
          </w:p>
        </w:tc>
      </w:tr>
    </w:tbl>
    <w:p w:rsidR="00244A3D" w:rsidRPr="00DC2312" w:rsidRDefault="00244A3D" w:rsidP="00244A3D">
      <w:pPr>
        <w:pStyle w:val="Style75"/>
        <w:widowControl/>
        <w:ind w:firstLine="567"/>
        <w:jc w:val="both"/>
        <w:rPr>
          <w:rStyle w:val="FontStyle175"/>
          <w:rFonts w:ascii="Arial" w:hAnsi="Arial" w:cs="Arial"/>
          <w:b/>
          <w:bCs/>
          <w:color w:val="auto"/>
          <w:sz w:val="24"/>
          <w:szCs w:val="24"/>
          <w:lang w:eastAsia="en-US"/>
        </w:rPr>
      </w:pPr>
    </w:p>
    <w:p w:rsidR="00244A3D" w:rsidRPr="00DC2312" w:rsidRDefault="00244A3D" w:rsidP="00244A3D">
      <w:pPr>
        <w:pStyle w:val="Style75"/>
        <w:widowControl/>
        <w:ind w:firstLine="567"/>
        <w:jc w:val="both"/>
        <w:rPr>
          <w:rStyle w:val="FontStyle175"/>
          <w:rFonts w:ascii="Arial" w:hAnsi="Arial" w:cs="Arial"/>
          <w:b/>
          <w:bCs/>
          <w:color w:val="auto"/>
          <w:sz w:val="24"/>
          <w:szCs w:val="24"/>
          <w:lang w:eastAsia="en-US"/>
        </w:rPr>
      </w:pPr>
      <w:r w:rsidRPr="00DC2312">
        <w:rPr>
          <w:rStyle w:val="FontStyle175"/>
          <w:rFonts w:ascii="Arial" w:hAnsi="Arial" w:cs="Arial"/>
          <w:b/>
          <w:bCs/>
          <w:color w:val="auto"/>
          <w:sz w:val="24"/>
          <w:szCs w:val="24"/>
          <w:lang w:eastAsia="en-US"/>
        </w:rPr>
        <w:t xml:space="preserve">Определение поправочного коэффициента конденсации </w:t>
      </w:r>
      <w:r w:rsidRPr="00DC2312">
        <w:rPr>
          <w:rStyle w:val="FontStyle175"/>
          <w:rFonts w:ascii="Arial" w:hAnsi="Arial" w:cs="Arial"/>
          <w:b/>
          <w:bCs/>
          <w:i/>
          <w:color w:val="auto"/>
          <w:sz w:val="24"/>
          <w:szCs w:val="24"/>
          <w:lang w:eastAsia="en-US"/>
        </w:rPr>
        <w:t>S</w:t>
      </w:r>
    </w:p>
    <w:p w:rsidR="00244A3D" w:rsidRPr="00DC2312" w:rsidRDefault="00244A3D" w:rsidP="00244A3D">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Коэффициент основан на собранном конденсате в кг конденсата на 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 xml:space="preserve"> использованного газа.</w:t>
      </w:r>
    </w:p>
    <w:p w:rsidR="00244A3D" w:rsidRPr="00DC2312" w:rsidRDefault="00244A3D" w:rsidP="00244A3D">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конденсационного типа S рассчитывается по следующей формуле:</w:t>
      </w:r>
    </w:p>
    <w:p w:rsidR="00F030BC" w:rsidRPr="00DC2312" w:rsidRDefault="00F030BC" w:rsidP="00244A3D">
      <w:pPr>
        <w:pStyle w:val="Style7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75"/>
        <w:widowControl/>
        <w:ind w:firstLine="567"/>
        <w:jc w:val="center"/>
        <w:rPr>
          <w:rStyle w:val="FontStyle175"/>
          <w:rFonts w:ascii="Arial" w:hAnsi="Arial" w:cs="Arial"/>
          <w:color w:val="auto"/>
          <w:sz w:val="24"/>
          <w:szCs w:val="24"/>
          <w:lang w:eastAsia="en-US"/>
        </w:rPr>
      </w:pPr>
      <w:r w:rsidRPr="00DC2312">
        <w:rPr>
          <w:rFonts w:ascii="Arial" w:hAnsi="Arial" w:cs="Arial"/>
          <w:noProof/>
        </w:rPr>
        <w:drawing>
          <wp:inline distT="0" distB="0" distL="0" distR="0">
            <wp:extent cx="2034715" cy="634481"/>
            <wp:effectExtent l="19050" t="0" r="3635"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1900" cy="636722"/>
                    </a:xfrm>
                    <a:prstGeom prst="rect">
                      <a:avLst/>
                    </a:prstGeom>
                    <a:noFill/>
                    <a:ln>
                      <a:noFill/>
                    </a:ln>
                  </pic:spPr>
                </pic:pic>
              </a:graphicData>
            </a:graphic>
          </wp:inline>
        </w:drawing>
      </w:r>
    </w:p>
    <w:p w:rsidR="00F030BC" w:rsidRPr="00DC2312" w:rsidRDefault="00F030BC" w:rsidP="00244A3D">
      <w:pPr>
        <w:pStyle w:val="Style75"/>
        <w:widowControl/>
        <w:ind w:firstLine="567"/>
        <w:jc w:val="both"/>
        <w:rPr>
          <w:rStyle w:val="FontStyle175"/>
          <w:rFonts w:ascii="Arial" w:hAnsi="Arial" w:cs="Arial"/>
          <w:color w:val="auto"/>
          <w:sz w:val="24"/>
          <w:szCs w:val="24"/>
          <w:lang w:eastAsia="en-US"/>
        </w:rPr>
      </w:pPr>
    </w:p>
    <w:p w:rsidR="00244A3D" w:rsidRPr="00DC2312" w:rsidRDefault="00F030BC" w:rsidP="00244A3D">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w:t>
      </w:r>
      <w:r w:rsidR="00244A3D" w:rsidRPr="00DC2312">
        <w:rPr>
          <w:rStyle w:val="FontStyle175"/>
          <w:rFonts w:ascii="Arial" w:hAnsi="Arial" w:cs="Arial"/>
          <w:color w:val="auto"/>
          <w:sz w:val="24"/>
          <w:szCs w:val="24"/>
          <w:lang w:eastAsia="en-US"/>
        </w:rPr>
        <w:t>де</w:t>
      </w:r>
      <w:r w:rsidRPr="00DC2312">
        <w:rPr>
          <w:rStyle w:val="FontStyle175"/>
          <w:rFonts w:ascii="Arial" w:hAnsi="Arial" w:cs="Arial"/>
          <w:color w:val="auto"/>
          <w:sz w:val="24"/>
          <w:szCs w:val="24"/>
          <w:lang w:eastAsia="en-US"/>
        </w:rPr>
        <w:t xml:space="preserve">  </w:t>
      </w:r>
      <w:r w:rsidR="00244A3D" w:rsidRPr="00DC2312">
        <w:rPr>
          <w:rStyle w:val="FontStyle164"/>
          <w:rFonts w:ascii="Arial" w:hAnsi="Arial" w:cs="Arial"/>
          <w:iCs w:val="0"/>
          <w:color w:val="auto"/>
          <w:sz w:val="24"/>
          <w:szCs w:val="24"/>
          <w:lang w:eastAsia="en-US"/>
        </w:rPr>
        <w:t>S</w:t>
      </w:r>
      <w:r w:rsidR="00244A3D" w:rsidRPr="00DC2312">
        <w:rPr>
          <w:rStyle w:val="FontStyle174"/>
          <w:rFonts w:ascii="Arial" w:hAnsi="Arial" w:cs="Arial"/>
          <w:color w:val="auto"/>
          <w:sz w:val="24"/>
          <w:szCs w:val="24"/>
          <w:vertAlign w:val="subscript"/>
          <w:lang w:eastAsia="en-US"/>
        </w:rPr>
        <w:t>A</w:t>
      </w:r>
      <w:r w:rsidR="00244A3D" w:rsidRPr="00DC2312">
        <w:rPr>
          <w:rStyle w:val="FontStyle175"/>
          <w:rFonts w:ascii="Arial" w:hAnsi="Arial" w:cs="Arial"/>
          <w:color w:val="auto"/>
          <w:sz w:val="24"/>
          <w:szCs w:val="24"/>
          <w:lang w:eastAsia="en-US"/>
        </w:rPr>
        <w:t>- теплота конденсации, выделяемая собранным конденсатом (в мДж/м</w:t>
      </w:r>
      <w:r w:rsidR="00244A3D" w:rsidRPr="00DC2312">
        <w:rPr>
          <w:rStyle w:val="FontStyle175"/>
          <w:rFonts w:ascii="Arial" w:hAnsi="Arial" w:cs="Arial"/>
          <w:color w:val="auto"/>
          <w:sz w:val="24"/>
          <w:szCs w:val="24"/>
          <w:vertAlign w:val="superscript"/>
          <w:lang w:eastAsia="en-US"/>
        </w:rPr>
        <w:t>3</w:t>
      </w:r>
      <w:r w:rsidR="00244A3D" w:rsidRPr="00DC2312">
        <w:rPr>
          <w:rStyle w:val="FontStyle175"/>
          <w:rFonts w:ascii="Arial" w:hAnsi="Arial" w:cs="Arial"/>
          <w:color w:val="auto"/>
          <w:sz w:val="24"/>
          <w:szCs w:val="24"/>
          <w:lang w:eastAsia="en-US"/>
        </w:rPr>
        <w:t xml:space="preserve"> газа) при стандартной температуре (15 °C);</w:t>
      </w:r>
    </w:p>
    <w:p w:rsidR="00244A3D" w:rsidRPr="00DC2312" w:rsidRDefault="00244A3D" w:rsidP="00244A3D">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S</w:t>
      </w:r>
      <w:r w:rsidRPr="00DC2312">
        <w:rPr>
          <w:rStyle w:val="FontStyle175"/>
          <w:rFonts w:ascii="Arial" w:hAnsi="Arial" w:cs="Arial"/>
          <w:color w:val="auto"/>
          <w:sz w:val="24"/>
          <w:szCs w:val="24"/>
          <w:vertAlign w:val="subscript"/>
          <w:lang w:eastAsia="en-US"/>
        </w:rPr>
        <w:t>A</w:t>
      </w:r>
      <w:r w:rsidRPr="00DC2312">
        <w:rPr>
          <w:rStyle w:val="FontStyle175"/>
          <w:rFonts w:ascii="Arial" w:hAnsi="Arial" w:cs="Arial"/>
          <w:color w:val="auto"/>
          <w:sz w:val="24"/>
          <w:szCs w:val="24"/>
          <w:lang w:eastAsia="en-US"/>
        </w:rPr>
        <w:t xml:space="preserve"> = собранный конденсат (кг/м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 xml:space="preserve"> газа) x теплота конденсации при 15 °C </w:t>
      </w:r>
      <w:r w:rsidR="00F030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(2466 мДж/кг);</w:t>
      </w:r>
    </w:p>
    <w:p w:rsidR="00244A3D" w:rsidRPr="00DC2312" w:rsidRDefault="00244A3D" w:rsidP="00244A3D">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S</w:t>
      </w:r>
      <w:r w:rsidRPr="00DC2312">
        <w:rPr>
          <w:rStyle w:val="FontStyle175"/>
          <w:rFonts w:ascii="Arial" w:hAnsi="Arial" w:cs="Arial"/>
          <w:color w:val="auto"/>
          <w:sz w:val="24"/>
          <w:szCs w:val="24"/>
          <w:vertAlign w:val="subscript"/>
          <w:lang w:eastAsia="en-US"/>
        </w:rPr>
        <w:t>B</w:t>
      </w:r>
      <w:r w:rsidRPr="00DC2312">
        <w:rPr>
          <w:rStyle w:val="FontStyle175"/>
          <w:rFonts w:ascii="Arial" w:hAnsi="Arial" w:cs="Arial"/>
          <w:color w:val="auto"/>
          <w:sz w:val="24"/>
          <w:szCs w:val="24"/>
          <w:lang w:eastAsia="en-US"/>
        </w:rPr>
        <w:t xml:space="preserve"> - физическое тепло в (мДж/м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 xml:space="preserve"> газа) между эталонной температурой (15 °C) и</w:t>
      </w:r>
      <w:r w:rsidR="00F030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температурой дымовых газов конденсируемого водяного пара.</w:t>
      </w:r>
    </w:p>
    <w:p w:rsidR="00244A3D" w:rsidRPr="00DC2312" w:rsidRDefault="00244A3D" w:rsidP="00244A3D">
      <w:pPr>
        <w:pStyle w:val="Style75"/>
        <w:widowControl/>
        <w:ind w:firstLine="567"/>
        <w:jc w:val="both"/>
        <w:rPr>
          <w:rStyle w:val="FontStyle175"/>
          <w:rFonts w:ascii="Arial" w:hAnsi="Arial" w:cs="Arial"/>
          <w:color w:val="auto"/>
          <w:sz w:val="24"/>
          <w:szCs w:val="24"/>
          <w:lang w:eastAsia="en-US"/>
        </w:rPr>
      </w:pPr>
    </w:p>
    <w:p w:rsidR="00F030BC" w:rsidRPr="00DC2312" w:rsidRDefault="00244A3D" w:rsidP="00244A3D">
      <w:pPr>
        <w:pStyle w:val="Style75"/>
        <w:widowControl/>
        <w:ind w:firstLine="567"/>
        <w:jc w:val="both"/>
        <w:rPr>
          <w:rStyle w:val="FontStyle175"/>
          <w:rFonts w:ascii="Arial" w:hAnsi="Arial" w:cs="Arial"/>
          <w:color w:val="auto"/>
          <w:spacing w:val="60"/>
          <w:sz w:val="20"/>
          <w:szCs w:val="24"/>
          <w:lang w:eastAsia="en-US"/>
        </w:rPr>
      </w:pPr>
      <w:r w:rsidRPr="00DC2312">
        <w:rPr>
          <w:rStyle w:val="FontStyle175"/>
          <w:rFonts w:ascii="Arial" w:hAnsi="Arial" w:cs="Arial"/>
          <w:color w:val="auto"/>
          <w:spacing w:val="60"/>
          <w:sz w:val="20"/>
          <w:szCs w:val="24"/>
          <w:lang w:eastAsia="en-US"/>
        </w:rPr>
        <w:t>П</w:t>
      </w:r>
      <w:r w:rsidR="00F030BC" w:rsidRPr="00DC2312">
        <w:rPr>
          <w:rStyle w:val="FontStyle175"/>
          <w:rFonts w:ascii="Arial" w:hAnsi="Arial" w:cs="Arial"/>
          <w:color w:val="auto"/>
          <w:spacing w:val="60"/>
          <w:sz w:val="20"/>
          <w:szCs w:val="24"/>
          <w:lang w:eastAsia="en-US"/>
        </w:rPr>
        <w:t>римечания</w:t>
      </w:r>
    </w:p>
    <w:p w:rsidR="00244A3D" w:rsidRPr="00DC2312" w:rsidRDefault="00244A3D" w:rsidP="00244A3D">
      <w:pPr>
        <w:pStyle w:val="Style75"/>
        <w:widowControl/>
        <w:ind w:firstLine="567"/>
        <w:jc w:val="both"/>
        <w:rPr>
          <w:rStyle w:val="FontStyle175"/>
          <w:rFonts w:ascii="Arial" w:hAnsi="Arial" w:cs="Arial"/>
          <w:color w:val="auto"/>
          <w:sz w:val="20"/>
          <w:szCs w:val="24"/>
          <w:lang w:eastAsia="en-US"/>
        </w:rPr>
      </w:pPr>
      <w:r w:rsidRPr="00DC2312">
        <w:rPr>
          <w:rStyle w:val="FontStyle175"/>
          <w:rFonts w:ascii="Arial" w:hAnsi="Arial" w:cs="Arial"/>
          <w:color w:val="auto"/>
          <w:sz w:val="20"/>
          <w:szCs w:val="24"/>
          <w:lang w:eastAsia="en-US"/>
        </w:rPr>
        <w:t>1 Это количество физического тепла, которое не было утрачено в дымоходе, поэтому потери физического тепла уменьшаются на величину, поэтому:</w:t>
      </w:r>
    </w:p>
    <w:p w:rsidR="00244A3D" w:rsidRPr="00DC2312" w:rsidRDefault="00244A3D" w:rsidP="00244A3D">
      <w:pPr>
        <w:pStyle w:val="Style75"/>
        <w:widowControl/>
        <w:ind w:firstLine="567"/>
        <w:jc w:val="both"/>
        <w:rPr>
          <w:rStyle w:val="FontStyle174"/>
          <w:rFonts w:ascii="Arial" w:hAnsi="Arial" w:cs="Arial"/>
          <w:color w:val="auto"/>
          <w:sz w:val="20"/>
          <w:szCs w:val="24"/>
          <w:lang w:eastAsia="en-US"/>
        </w:rPr>
      </w:pPr>
      <w:r w:rsidRPr="00DC2312">
        <w:rPr>
          <w:rStyle w:val="FontStyle175"/>
          <w:rFonts w:ascii="Arial" w:hAnsi="Arial" w:cs="Arial"/>
          <w:i/>
          <w:color w:val="auto"/>
          <w:sz w:val="20"/>
          <w:szCs w:val="24"/>
          <w:lang w:eastAsia="en-US"/>
        </w:rPr>
        <w:t>S</w:t>
      </w:r>
      <w:r w:rsidRPr="00DC2312">
        <w:rPr>
          <w:rStyle w:val="FontStyle175"/>
          <w:rFonts w:ascii="Arial" w:hAnsi="Arial" w:cs="Arial"/>
          <w:color w:val="auto"/>
          <w:sz w:val="20"/>
          <w:szCs w:val="24"/>
          <w:vertAlign w:val="subscript"/>
          <w:lang w:eastAsia="en-US"/>
        </w:rPr>
        <w:t>B</w:t>
      </w:r>
      <w:r w:rsidRPr="00DC2312">
        <w:rPr>
          <w:rStyle w:val="FontStyle175"/>
          <w:rFonts w:ascii="Arial" w:hAnsi="Arial" w:cs="Arial"/>
          <w:color w:val="auto"/>
          <w:sz w:val="20"/>
          <w:szCs w:val="24"/>
          <w:lang w:eastAsia="en-US"/>
        </w:rPr>
        <w:t xml:space="preserve"> = собранный конденсат (кг/м</w:t>
      </w:r>
      <w:r w:rsidRPr="00DC2312">
        <w:rPr>
          <w:rStyle w:val="FontStyle175"/>
          <w:rFonts w:ascii="Arial" w:hAnsi="Arial" w:cs="Arial"/>
          <w:color w:val="auto"/>
          <w:sz w:val="20"/>
          <w:szCs w:val="24"/>
          <w:vertAlign w:val="superscript"/>
          <w:lang w:eastAsia="en-US"/>
        </w:rPr>
        <w:t>3</w:t>
      </w:r>
      <w:r w:rsidRPr="00DC2312">
        <w:rPr>
          <w:rStyle w:val="FontStyle175"/>
          <w:rFonts w:ascii="Arial" w:hAnsi="Arial" w:cs="Arial"/>
          <w:color w:val="auto"/>
          <w:sz w:val="20"/>
          <w:szCs w:val="24"/>
          <w:lang w:eastAsia="en-US"/>
        </w:rPr>
        <w:t xml:space="preserve"> газа) x 1,294 x энтальпия (водяной пар) ×∆T1</w:t>
      </w:r>
      <w:r w:rsidRPr="00DC2312">
        <w:rPr>
          <w:rStyle w:val="FontStyle174"/>
          <w:rFonts w:ascii="Arial" w:hAnsi="Arial" w:cs="Arial"/>
          <w:color w:val="auto"/>
          <w:sz w:val="20"/>
          <w:szCs w:val="24"/>
          <w:lang w:eastAsia="en-US"/>
        </w:rPr>
        <w:t>.</w:t>
      </w:r>
    </w:p>
    <w:p w:rsidR="00244A3D" w:rsidRPr="00DC2312" w:rsidRDefault="00244A3D" w:rsidP="00244A3D">
      <w:pPr>
        <w:pStyle w:val="Style90"/>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2 Цифра 1,294 - это соотношение водяного пара в м</w:t>
      </w:r>
      <w:r w:rsidRPr="00DC2312">
        <w:rPr>
          <w:rStyle w:val="FontStyle177"/>
          <w:rFonts w:ascii="Arial" w:hAnsi="Arial" w:cs="Arial"/>
          <w:color w:val="auto"/>
          <w:sz w:val="20"/>
          <w:szCs w:val="24"/>
          <w:vertAlign w:val="superscript"/>
          <w:lang w:eastAsia="en-US"/>
        </w:rPr>
        <w:t>3</w:t>
      </w:r>
      <w:r w:rsidRPr="00DC2312">
        <w:rPr>
          <w:rStyle w:val="FontStyle177"/>
          <w:rFonts w:ascii="Arial" w:hAnsi="Arial" w:cs="Arial"/>
          <w:color w:val="auto"/>
          <w:sz w:val="20"/>
          <w:szCs w:val="24"/>
          <w:lang w:eastAsia="en-US"/>
        </w:rPr>
        <w:t xml:space="preserve"> на кг конденсата при 15 °C. Это число можно округлить до 1,3, чтобы учесть потери пара в конденсатной линии.</w:t>
      </w:r>
    </w:p>
    <w:p w:rsidR="00244A3D" w:rsidRPr="00DC2312" w:rsidRDefault="00244A3D" w:rsidP="00244A3D">
      <w:pPr>
        <w:pStyle w:val="Style90"/>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3 Энтальпия водяного пара принята равной 0,001 42 мДж/(м</w:t>
      </w:r>
      <w:r w:rsidRPr="00DC2312">
        <w:rPr>
          <w:rStyle w:val="FontStyle177"/>
          <w:rFonts w:ascii="Arial" w:hAnsi="Arial" w:cs="Arial"/>
          <w:color w:val="auto"/>
          <w:sz w:val="20"/>
          <w:szCs w:val="24"/>
          <w:vertAlign w:val="superscript"/>
          <w:lang w:eastAsia="en-US"/>
        </w:rPr>
        <w:t>3</w:t>
      </w:r>
      <w:r w:rsidRPr="00DC2312">
        <w:rPr>
          <w:rStyle w:val="FontStyle177"/>
          <w:rFonts w:ascii="Arial" w:hAnsi="Arial" w:cs="Arial"/>
          <w:color w:val="auto"/>
          <w:sz w:val="20"/>
          <w:szCs w:val="24"/>
          <w:lang w:eastAsia="en-US"/>
        </w:rPr>
        <w:t>-К).</w:t>
      </w:r>
    </w:p>
    <w:p w:rsidR="00244A3D" w:rsidRPr="00DC2312" w:rsidRDefault="00244A3D" w:rsidP="00244A3D">
      <w:pPr>
        <w:pStyle w:val="Style90"/>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i/>
          <w:color w:val="auto"/>
          <w:sz w:val="20"/>
          <w:szCs w:val="24"/>
          <w:lang w:eastAsia="en-US"/>
        </w:rPr>
        <w:t>S</w:t>
      </w:r>
      <w:r w:rsidRPr="00DC2312">
        <w:rPr>
          <w:rStyle w:val="FontStyle177"/>
          <w:rFonts w:ascii="Arial" w:hAnsi="Arial" w:cs="Arial"/>
          <w:color w:val="auto"/>
          <w:sz w:val="20"/>
          <w:szCs w:val="24"/>
          <w:vertAlign w:val="subscript"/>
          <w:lang w:eastAsia="en-US"/>
        </w:rPr>
        <w:t>C</w:t>
      </w:r>
      <w:r w:rsidRPr="00DC2312">
        <w:rPr>
          <w:rStyle w:val="FontStyle177"/>
          <w:rFonts w:ascii="Arial" w:hAnsi="Arial" w:cs="Arial"/>
          <w:color w:val="auto"/>
          <w:sz w:val="20"/>
          <w:szCs w:val="24"/>
          <w:lang w:eastAsia="en-US"/>
        </w:rPr>
        <w:t xml:space="preserve"> - потери физического тепла жидкого конденсата выше эталонного значения (15 °C) в мДж/м</w:t>
      </w:r>
      <w:r w:rsidRPr="00DC2312">
        <w:rPr>
          <w:rStyle w:val="FontStyle177"/>
          <w:rFonts w:ascii="Arial" w:hAnsi="Arial" w:cs="Arial"/>
          <w:color w:val="auto"/>
          <w:sz w:val="20"/>
          <w:szCs w:val="24"/>
          <w:vertAlign w:val="superscript"/>
          <w:lang w:eastAsia="en-US"/>
        </w:rPr>
        <w:t>3</w:t>
      </w:r>
      <w:r w:rsidRPr="00DC2312">
        <w:rPr>
          <w:rStyle w:val="FontStyle177"/>
          <w:rFonts w:ascii="Arial" w:hAnsi="Arial" w:cs="Arial"/>
          <w:color w:val="auto"/>
          <w:sz w:val="20"/>
          <w:szCs w:val="24"/>
          <w:lang w:eastAsia="en-US"/>
        </w:rPr>
        <w:t xml:space="preserve"> газа;</w:t>
      </w:r>
    </w:p>
    <w:p w:rsidR="00244A3D" w:rsidRPr="00DC2312" w:rsidRDefault="00244A3D" w:rsidP="00244A3D">
      <w:pPr>
        <w:pStyle w:val="Style90"/>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i/>
          <w:color w:val="auto"/>
          <w:sz w:val="20"/>
          <w:szCs w:val="24"/>
          <w:lang w:eastAsia="en-US"/>
        </w:rPr>
        <w:t>S</w:t>
      </w:r>
      <w:r w:rsidRPr="00DC2312">
        <w:rPr>
          <w:rStyle w:val="FontStyle177"/>
          <w:rFonts w:ascii="Arial" w:hAnsi="Arial" w:cs="Arial"/>
          <w:color w:val="auto"/>
          <w:sz w:val="20"/>
          <w:szCs w:val="24"/>
          <w:vertAlign w:val="subscript"/>
          <w:lang w:eastAsia="en-US"/>
        </w:rPr>
        <w:t>C</w:t>
      </w:r>
      <w:r w:rsidRPr="00DC2312">
        <w:rPr>
          <w:rStyle w:val="FontStyle177"/>
          <w:rFonts w:ascii="Arial" w:hAnsi="Arial" w:cs="Arial"/>
          <w:color w:val="auto"/>
          <w:sz w:val="20"/>
          <w:szCs w:val="24"/>
          <w:lang w:eastAsia="en-US"/>
        </w:rPr>
        <w:t xml:space="preserve"> = собранный конденсат (кг/м</w:t>
      </w:r>
      <w:r w:rsidRPr="00DC2312">
        <w:rPr>
          <w:rStyle w:val="FontStyle177"/>
          <w:rFonts w:ascii="Arial" w:hAnsi="Arial" w:cs="Arial"/>
          <w:color w:val="auto"/>
          <w:sz w:val="20"/>
          <w:szCs w:val="24"/>
          <w:vertAlign w:val="superscript"/>
          <w:lang w:eastAsia="en-US"/>
        </w:rPr>
        <w:t>3</w:t>
      </w:r>
      <w:r w:rsidRPr="00DC2312">
        <w:rPr>
          <w:rStyle w:val="FontStyle177"/>
          <w:rFonts w:ascii="Arial" w:hAnsi="Arial" w:cs="Arial"/>
          <w:color w:val="auto"/>
          <w:sz w:val="20"/>
          <w:szCs w:val="24"/>
          <w:lang w:eastAsia="en-US"/>
        </w:rPr>
        <w:t xml:space="preserve"> газа) x удельная теплоемкость (0,004 18 мДж/кг-K) ×</w:t>
      </w:r>
      <w:r w:rsidRPr="00DC2312">
        <w:rPr>
          <w:rStyle w:val="FontStyle175"/>
          <w:rFonts w:ascii="Arial" w:hAnsi="Arial" w:cs="Arial"/>
          <w:color w:val="auto"/>
          <w:sz w:val="20"/>
          <w:szCs w:val="24"/>
          <w:lang w:eastAsia="en-US"/>
        </w:rPr>
        <w:t>∆</w:t>
      </w:r>
      <w:r w:rsidRPr="00DC2312">
        <w:rPr>
          <w:rStyle w:val="FontStyle177"/>
          <w:rFonts w:ascii="Arial" w:hAnsi="Arial" w:cs="Arial"/>
          <w:color w:val="auto"/>
          <w:sz w:val="20"/>
          <w:szCs w:val="24"/>
          <w:lang w:eastAsia="en-US"/>
        </w:rPr>
        <w:t>T</w:t>
      </w:r>
      <w:r w:rsidRPr="00DC2312">
        <w:rPr>
          <w:rStyle w:val="FontStyle177"/>
          <w:rFonts w:ascii="Arial" w:hAnsi="Arial" w:cs="Arial"/>
          <w:color w:val="auto"/>
          <w:sz w:val="20"/>
          <w:szCs w:val="24"/>
          <w:vertAlign w:val="subscript"/>
          <w:lang w:eastAsia="en-US"/>
        </w:rPr>
        <w:t>2</w:t>
      </w:r>
      <w:r w:rsidRPr="00DC2312">
        <w:rPr>
          <w:rStyle w:val="FontStyle177"/>
          <w:rFonts w:ascii="Arial" w:hAnsi="Arial" w:cs="Arial"/>
          <w:color w:val="auto"/>
          <w:sz w:val="20"/>
          <w:szCs w:val="24"/>
          <w:lang w:eastAsia="en-US"/>
        </w:rPr>
        <w:t>.</w:t>
      </w:r>
    </w:p>
    <w:p w:rsidR="00244A3D" w:rsidRPr="00DC2312" w:rsidRDefault="00F030BC" w:rsidP="00244A3D">
      <w:pPr>
        <w:pStyle w:val="Style90"/>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 xml:space="preserve">4 </w:t>
      </w:r>
      <w:r w:rsidR="00244A3D" w:rsidRPr="00DC2312">
        <w:rPr>
          <w:rStyle w:val="FontStyle175"/>
          <w:rFonts w:ascii="Arial" w:hAnsi="Arial" w:cs="Arial"/>
          <w:color w:val="auto"/>
          <w:sz w:val="20"/>
          <w:szCs w:val="24"/>
          <w:lang w:eastAsia="en-US"/>
        </w:rPr>
        <w:t>∆</w:t>
      </w:r>
      <w:r w:rsidR="00244A3D" w:rsidRPr="00DC2312">
        <w:rPr>
          <w:rStyle w:val="FontStyle177"/>
          <w:rFonts w:ascii="Arial" w:hAnsi="Arial" w:cs="Arial"/>
          <w:color w:val="auto"/>
          <w:sz w:val="20"/>
          <w:szCs w:val="24"/>
          <w:lang w:eastAsia="en-US"/>
        </w:rPr>
        <w:t>T</w:t>
      </w:r>
      <w:r w:rsidR="00244A3D" w:rsidRPr="00DC2312">
        <w:rPr>
          <w:rStyle w:val="FontStyle177"/>
          <w:rFonts w:ascii="Arial" w:hAnsi="Arial" w:cs="Arial"/>
          <w:color w:val="auto"/>
          <w:sz w:val="20"/>
          <w:szCs w:val="24"/>
          <w:vertAlign w:val="subscript"/>
          <w:lang w:eastAsia="en-US"/>
        </w:rPr>
        <w:t>2</w:t>
      </w:r>
      <w:r w:rsidR="00244A3D" w:rsidRPr="00DC2312">
        <w:rPr>
          <w:rStyle w:val="FontStyle177"/>
          <w:rFonts w:ascii="Arial" w:hAnsi="Arial" w:cs="Arial"/>
          <w:color w:val="auto"/>
          <w:sz w:val="20"/>
          <w:szCs w:val="24"/>
          <w:lang w:eastAsia="en-US"/>
        </w:rPr>
        <w:t xml:space="preserve"> - разница температур между эталонным значением (15 °C) и температурой конденсата спускного отверстия прибора, по сравнению с </w:t>
      </w:r>
      <w:r w:rsidR="00244A3D" w:rsidRPr="00DC2312">
        <w:rPr>
          <w:rStyle w:val="FontStyle175"/>
          <w:rFonts w:ascii="Arial" w:hAnsi="Arial" w:cs="Arial"/>
          <w:color w:val="auto"/>
          <w:sz w:val="20"/>
          <w:szCs w:val="24"/>
          <w:lang w:eastAsia="en-US"/>
        </w:rPr>
        <w:t>∆</w:t>
      </w:r>
      <w:r w:rsidR="00244A3D" w:rsidRPr="00DC2312">
        <w:rPr>
          <w:rStyle w:val="FontStyle177"/>
          <w:rFonts w:ascii="Arial" w:hAnsi="Arial" w:cs="Arial"/>
          <w:color w:val="auto"/>
          <w:sz w:val="20"/>
          <w:szCs w:val="24"/>
          <w:lang w:eastAsia="en-US"/>
        </w:rPr>
        <w:t>T</w:t>
      </w:r>
      <w:r w:rsidR="00244A3D" w:rsidRPr="00DC2312">
        <w:rPr>
          <w:rStyle w:val="FontStyle177"/>
          <w:rFonts w:ascii="Arial" w:hAnsi="Arial" w:cs="Arial"/>
          <w:color w:val="auto"/>
          <w:sz w:val="20"/>
          <w:szCs w:val="24"/>
          <w:vertAlign w:val="subscript"/>
          <w:lang w:eastAsia="en-US"/>
        </w:rPr>
        <w:t>1</w:t>
      </w:r>
      <w:r w:rsidR="00244A3D" w:rsidRPr="00DC2312">
        <w:rPr>
          <w:rStyle w:val="FontStyle177"/>
          <w:rFonts w:ascii="Arial" w:hAnsi="Arial" w:cs="Arial"/>
          <w:color w:val="auto"/>
          <w:sz w:val="20"/>
          <w:szCs w:val="24"/>
          <w:lang w:eastAsia="en-US"/>
        </w:rPr>
        <w:t>, который представляет собой повышение</w:t>
      </w:r>
      <w:r w:rsidRPr="00DC2312">
        <w:rPr>
          <w:rStyle w:val="FontStyle177"/>
          <w:rFonts w:ascii="Arial" w:hAnsi="Arial" w:cs="Arial"/>
          <w:color w:val="auto"/>
          <w:sz w:val="20"/>
          <w:szCs w:val="24"/>
          <w:lang w:eastAsia="en-US"/>
        </w:rPr>
        <w:t xml:space="preserve"> </w:t>
      </w:r>
      <w:r w:rsidR="00244A3D" w:rsidRPr="00DC2312">
        <w:rPr>
          <w:rStyle w:val="FontStyle177"/>
          <w:rFonts w:ascii="Arial" w:hAnsi="Arial" w:cs="Arial"/>
          <w:color w:val="auto"/>
          <w:sz w:val="20"/>
          <w:szCs w:val="24"/>
          <w:lang w:eastAsia="en-US"/>
        </w:rPr>
        <w:t>температуры продуктов горения выше эталонного значения.</w:t>
      </w:r>
    </w:p>
    <w:p w:rsidR="00244A3D" w:rsidRPr="00DC2312" w:rsidRDefault="00244A3D" w:rsidP="00244A3D">
      <w:pPr>
        <w:pStyle w:val="Style78"/>
        <w:widowControl/>
        <w:ind w:firstLine="567"/>
        <w:jc w:val="both"/>
        <w:rPr>
          <w:rStyle w:val="FontStyle178"/>
          <w:rFonts w:ascii="Arial" w:hAnsi="Arial" w:cs="Arial"/>
          <w:color w:val="auto"/>
          <w:sz w:val="24"/>
          <w:szCs w:val="24"/>
          <w:lang w:eastAsia="en-US"/>
        </w:rPr>
      </w:pPr>
    </w:p>
    <w:p w:rsidR="00244A3D" w:rsidRPr="00DC2312" w:rsidRDefault="00244A3D" w:rsidP="00244A3D">
      <w:pPr>
        <w:pStyle w:val="Style78"/>
        <w:widowControl/>
        <w:ind w:firstLine="567"/>
        <w:jc w:val="both"/>
        <w:rPr>
          <w:rStyle w:val="FontStyle178"/>
          <w:rFonts w:ascii="Arial" w:hAnsi="Arial" w:cs="Arial"/>
          <w:color w:val="auto"/>
          <w:sz w:val="24"/>
          <w:szCs w:val="24"/>
          <w:lang w:eastAsia="en-US"/>
        </w:rPr>
      </w:pPr>
    </w:p>
    <w:p w:rsidR="00244A3D" w:rsidRPr="00DC2312" w:rsidRDefault="00244A3D" w:rsidP="00244A3D">
      <w:pPr>
        <w:pStyle w:val="Style78"/>
        <w:widowControl/>
        <w:ind w:firstLine="567"/>
        <w:jc w:val="both"/>
        <w:rPr>
          <w:rStyle w:val="FontStyle178"/>
          <w:rFonts w:ascii="Arial" w:hAnsi="Arial" w:cs="Arial"/>
          <w:color w:val="auto"/>
          <w:sz w:val="24"/>
          <w:szCs w:val="24"/>
          <w:lang w:eastAsia="en-US"/>
        </w:rPr>
        <w:sectPr w:rsidR="00244A3D" w:rsidRPr="00DC2312" w:rsidSect="00AE1DC0">
          <w:pgSz w:w="11909" w:h="16834"/>
          <w:pgMar w:top="1134" w:right="851" w:bottom="1134" w:left="1418" w:header="720" w:footer="720" w:gutter="0"/>
          <w:cols w:space="720"/>
          <w:noEndnote/>
          <w:docGrid w:linePitch="326"/>
        </w:sectPr>
      </w:pPr>
    </w:p>
    <w:p w:rsidR="00244A3D" w:rsidRPr="00DC2312" w:rsidRDefault="00244A3D" w:rsidP="00244A3D">
      <w:pPr>
        <w:pStyle w:val="Style17"/>
        <w:widowControl/>
        <w:ind w:firstLine="567"/>
        <w:jc w:val="center"/>
        <w:rPr>
          <w:rStyle w:val="FontStyle158"/>
          <w:rFonts w:ascii="Arial" w:hAnsi="Arial" w:cs="Arial"/>
          <w:color w:val="auto"/>
          <w:sz w:val="24"/>
          <w:szCs w:val="24"/>
          <w:lang w:eastAsia="en-US"/>
        </w:rPr>
      </w:pPr>
      <w:r w:rsidRPr="00DC2312">
        <w:rPr>
          <w:rStyle w:val="FontStyle158"/>
          <w:rFonts w:ascii="Arial" w:hAnsi="Arial" w:cs="Arial"/>
          <w:color w:val="auto"/>
          <w:sz w:val="24"/>
          <w:szCs w:val="24"/>
          <w:lang w:eastAsia="en-US"/>
        </w:rPr>
        <w:lastRenderedPageBreak/>
        <w:t>Приложение</w:t>
      </w:r>
      <w:r w:rsidR="00F030BC" w:rsidRPr="00DC2312">
        <w:rPr>
          <w:rStyle w:val="FontStyle158"/>
          <w:rFonts w:ascii="Arial" w:hAnsi="Arial" w:cs="Arial"/>
          <w:color w:val="auto"/>
          <w:sz w:val="24"/>
          <w:szCs w:val="24"/>
          <w:lang w:eastAsia="en-US"/>
        </w:rPr>
        <w:t xml:space="preserve"> </w:t>
      </w:r>
      <w:r w:rsidRPr="00DC2312">
        <w:rPr>
          <w:rStyle w:val="FontStyle158"/>
          <w:rFonts w:ascii="Arial" w:hAnsi="Arial" w:cs="Arial"/>
          <w:color w:val="auto"/>
          <w:sz w:val="24"/>
          <w:szCs w:val="24"/>
          <w:lang w:val="en-US" w:eastAsia="en-US"/>
        </w:rPr>
        <w:t>G</w:t>
      </w:r>
    </w:p>
    <w:p w:rsidR="00244A3D" w:rsidRPr="00DC2312" w:rsidRDefault="00244A3D" w:rsidP="00244A3D">
      <w:pPr>
        <w:pStyle w:val="Style148"/>
        <w:widowControl/>
        <w:ind w:firstLine="567"/>
        <w:jc w:val="center"/>
        <w:rPr>
          <w:rStyle w:val="FontStyle229"/>
          <w:rFonts w:ascii="Arial" w:hAnsi="Arial" w:cs="Arial"/>
          <w:b/>
          <w:color w:val="auto"/>
          <w:sz w:val="24"/>
          <w:szCs w:val="24"/>
          <w:lang w:eastAsia="en-US"/>
        </w:rPr>
      </w:pPr>
      <w:r w:rsidRPr="00DC2312">
        <w:rPr>
          <w:rStyle w:val="FontStyle229"/>
          <w:rFonts w:ascii="Arial" w:hAnsi="Arial" w:cs="Arial"/>
          <w:b/>
          <w:color w:val="auto"/>
          <w:sz w:val="24"/>
          <w:szCs w:val="24"/>
          <w:lang w:eastAsia="en-US"/>
        </w:rPr>
        <w:t>(справочное)</w:t>
      </w:r>
    </w:p>
    <w:p w:rsidR="00244A3D" w:rsidRPr="00DC2312" w:rsidRDefault="00244A3D" w:rsidP="00244A3D">
      <w:pPr>
        <w:pStyle w:val="Style17"/>
        <w:widowControl/>
        <w:ind w:firstLine="567"/>
        <w:jc w:val="center"/>
        <w:rPr>
          <w:rStyle w:val="FontStyle158"/>
          <w:rFonts w:ascii="Arial" w:hAnsi="Arial" w:cs="Arial"/>
          <w:color w:val="auto"/>
          <w:sz w:val="20"/>
          <w:szCs w:val="24"/>
          <w:lang w:eastAsia="en-US"/>
        </w:rPr>
      </w:pPr>
    </w:p>
    <w:p w:rsidR="00244A3D" w:rsidRPr="00DC2312" w:rsidRDefault="00244A3D" w:rsidP="00244A3D">
      <w:pPr>
        <w:pStyle w:val="Style17"/>
        <w:widowControl/>
        <w:ind w:firstLine="567"/>
        <w:jc w:val="center"/>
        <w:rPr>
          <w:rStyle w:val="FontStyle158"/>
          <w:rFonts w:ascii="Arial" w:hAnsi="Arial" w:cs="Arial"/>
          <w:color w:val="auto"/>
          <w:sz w:val="24"/>
          <w:szCs w:val="24"/>
          <w:lang w:eastAsia="en-US"/>
        </w:rPr>
      </w:pPr>
      <w:r w:rsidRPr="00DC2312">
        <w:rPr>
          <w:rStyle w:val="FontStyle158"/>
          <w:rFonts w:ascii="Arial" w:hAnsi="Arial" w:cs="Arial"/>
          <w:color w:val="auto"/>
          <w:sz w:val="24"/>
          <w:szCs w:val="24"/>
          <w:lang w:eastAsia="en-US"/>
        </w:rPr>
        <w:t>Оборудование для ввода в действие и испытания (см. 5.12)</w:t>
      </w:r>
    </w:p>
    <w:p w:rsidR="00244A3D" w:rsidRPr="00DC2312" w:rsidRDefault="00244A3D" w:rsidP="00244A3D">
      <w:pPr>
        <w:pStyle w:val="Style38"/>
        <w:widowControl/>
        <w:ind w:firstLine="567"/>
        <w:jc w:val="both"/>
        <w:rPr>
          <w:rStyle w:val="FontStyle170"/>
          <w:rFonts w:ascii="Arial" w:hAnsi="Arial" w:cs="Arial"/>
          <w:color w:val="auto"/>
          <w:sz w:val="20"/>
          <w:lang w:eastAsia="en-US"/>
        </w:rPr>
      </w:pPr>
    </w:p>
    <w:p w:rsidR="00244A3D" w:rsidRPr="00DC2312" w:rsidRDefault="00244A3D" w:rsidP="00244A3D">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G.1 Приборы с автоматическим розжигом факела пускового газа</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облегчения ввода в эксплуатацию необходимо предусмотреть следующее:</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 ручной клапан за главным газовым автоматическим отсечным клапаном; или</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съемное электрическое соединение, кроме разъединения электропроводки (например, держатель предохранителя/картридж или специально предназначенноесоединение) в электрическом питании к главным газовым автоматическим отсечным клапанам или к функции главного газового управленияв пределах автоматическогоотсечного клапана; или</w:t>
      </w:r>
    </w:p>
    <w:p w:rsidR="00244A3D" w:rsidRPr="00DC2312" w:rsidRDefault="00244A3D" w:rsidP="00244A3D">
      <w:pPr>
        <w:pStyle w:val="Style1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c) воздушный переключатель, для которого требуется использование инструмента для работы, чтобы изолировать электрическое питание главных газовых автоматических отсечных клапанов илифункцииглавного газового управления внутри автоматическогоотсечного клапан; или </w:t>
      </w:r>
    </w:p>
    <w:p w:rsidR="00244A3D" w:rsidRPr="00DC2312" w:rsidRDefault="00244A3D" w:rsidP="00244A3D">
      <w:pPr>
        <w:pStyle w:val="Style1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d) воздушный переключатель, для которогоне требуется использование инструмента для работы, чтобы изолировать электрическое питание главных газовых автоматических отсечных клапанов илифункцииглавного газового управления внутри автоматическогоотсечного клапан.</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этом случае, если главный газовый клапан снабжен переключателем закрытого положения или переключателем подтверждения закрытия, тогда переключатель необходимо проверить на правильность положения в течение всего периода зажигания пускового газа и последующего периода изоляции основного газа. Неспособность доказать правильное положение приведет к защитному отключению.</w:t>
      </w:r>
    </w:p>
    <w:p w:rsidR="00244A3D" w:rsidRPr="00DC2312" w:rsidRDefault="00244A3D" w:rsidP="00244A3D">
      <w:pPr>
        <w:pStyle w:val="Style80"/>
        <w:widowControl/>
        <w:ind w:firstLine="567"/>
        <w:jc w:val="both"/>
        <w:rPr>
          <w:rStyle w:val="FontStyle177"/>
          <w:rFonts w:ascii="Arial" w:hAnsi="Arial" w:cs="Arial"/>
          <w:color w:val="auto"/>
          <w:sz w:val="20"/>
          <w:szCs w:val="24"/>
          <w:lang w:eastAsia="en-US"/>
        </w:rPr>
      </w:pPr>
    </w:p>
    <w:p w:rsidR="00244A3D" w:rsidRPr="00DC2312" w:rsidRDefault="00F030BC" w:rsidP="00244A3D">
      <w:pPr>
        <w:pStyle w:val="Style80"/>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pacing w:val="60"/>
          <w:sz w:val="20"/>
          <w:szCs w:val="24"/>
          <w:lang w:eastAsia="en-US"/>
        </w:rPr>
        <w:t>Примечание</w:t>
      </w:r>
      <w:r w:rsidRPr="00DC2312">
        <w:rPr>
          <w:rStyle w:val="FontStyle177"/>
          <w:rFonts w:ascii="Arial" w:hAnsi="Arial" w:cs="Arial"/>
          <w:color w:val="auto"/>
          <w:sz w:val="20"/>
          <w:szCs w:val="24"/>
          <w:lang w:eastAsia="en-US"/>
        </w:rPr>
        <w:t xml:space="preserve"> - </w:t>
      </w:r>
      <w:r w:rsidR="00244A3D" w:rsidRPr="00DC2312">
        <w:rPr>
          <w:rStyle w:val="FontStyle175"/>
          <w:rFonts w:ascii="Arial" w:hAnsi="Arial" w:cs="Arial"/>
          <w:color w:val="auto"/>
          <w:sz w:val="20"/>
          <w:szCs w:val="24"/>
          <w:lang w:eastAsia="en-US"/>
        </w:rPr>
        <w:t>Для соблюдения требования d) может потребоваться дополнительная схема помимо той, что предусмотрена блоком управления</w:t>
      </w:r>
      <w:r w:rsidR="00244A3D" w:rsidRPr="00DC2312">
        <w:rPr>
          <w:rStyle w:val="FontStyle177"/>
          <w:rFonts w:ascii="Arial" w:hAnsi="Arial" w:cs="Arial"/>
          <w:color w:val="auto"/>
          <w:sz w:val="20"/>
          <w:szCs w:val="24"/>
          <w:lang w:eastAsia="en-US"/>
        </w:rPr>
        <w:t>.</w:t>
      </w:r>
    </w:p>
    <w:p w:rsidR="00244A3D" w:rsidRPr="00DC2312" w:rsidRDefault="00244A3D" w:rsidP="00244A3D">
      <w:pPr>
        <w:pStyle w:val="Style80"/>
        <w:widowControl/>
        <w:ind w:firstLine="567"/>
        <w:jc w:val="both"/>
        <w:rPr>
          <w:rStyle w:val="FontStyle175"/>
          <w:rFonts w:ascii="Arial" w:hAnsi="Arial" w:cs="Arial"/>
          <w:color w:val="auto"/>
          <w:sz w:val="20"/>
          <w:szCs w:val="24"/>
          <w:lang w:eastAsia="en-US"/>
        </w:rPr>
      </w:pP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Проектировщики должны знать о том, что целью этого требования является предотвращение случайного выброса источника основного газа в любое время, когда инженер по вводу в эксплуатацию устанавливает или проверяет факел пускового газа.</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Все воздухонагреватели должны быть оснащены ручными клапанами, которые необходимы для нормальной работы и ввода в эксплуатацию прибора.</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Должны быть предусмотрены средства проверки газонепроницаемости автоматических отсечных клапанов.</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Должны быть предусмотрены средства для проверки входного и выходного давления регулятора и давления в каналах форсунки.</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Должны быть предусмотрены соединения или контрольные точки для измерения сигнала датчика воспламенения на всех устройствах, кроме тех, что оснащены термоэлектрическими устройствами контроля пламени.</w:t>
      </w:r>
    </w:p>
    <w:p w:rsidR="00244A3D" w:rsidRPr="00DC2312" w:rsidRDefault="00244A3D" w:rsidP="00244A3D">
      <w:pPr>
        <w:pStyle w:val="Style38"/>
        <w:widowControl/>
        <w:ind w:firstLine="567"/>
        <w:jc w:val="both"/>
        <w:rPr>
          <w:rStyle w:val="FontStyle170"/>
          <w:rFonts w:ascii="Arial" w:hAnsi="Arial" w:cs="Arial"/>
          <w:color w:val="auto"/>
          <w:lang w:eastAsia="en-US"/>
        </w:rPr>
      </w:pPr>
    </w:p>
    <w:p w:rsidR="00244A3D" w:rsidRPr="00DC2312" w:rsidRDefault="00244A3D" w:rsidP="00244A3D">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G.2 Приборы с прямым автоматическим розжигом основной горелки</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облегчения ввода в эксплуатацию необходимо предусмотреть следующее:</w:t>
      </w:r>
    </w:p>
    <w:p w:rsidR="00244A3D" w:rsidRPr="00DC2312" w:rsidRDefault="00244A3D" w:rsidP="00244A3D">
      <w:pPr>
        <w:pStyle w:val="Style1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a) проверка целостности газовой</w:t>
      </w:r>
      <w:r w:rsidR="00F030BC"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цепи;</w:t>
      </w:r>
    </w:p>
    <w:p w:rsidR="006D2982" w:rsidRPr="00DC2312" w:rsidRDefault="00244A3D" w:rsidP="00244A3D">
      <w:pPr>
        <w:pStyle w:val="Style1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b) первичная проверка работы системы управления горелкой при отключенной подаче газа.</w:t>
      </w:r>
    </w:p>
    <w:p w:rsidR="00244A3D" w:rsidRPr="00DC2312" w:rsidRDefault="00244A3D" w:rsidP="00244A3D">
      <w:pPr>
        <w:pStyle w:val="Style139"/>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этого ручной клапан необходимо установить после автоматических отсечных клапанов.</w:t>
      </w:r>
    </w:p>
    <w:p w:rsidR="00244A3D" w:rsidRPr="00DC2312" w:rsidRDefault="00244A3D" w:rsidP="00244A3D">
      <w:pPr>
        <w:pStyle w:val="Style78"/>
        <w:widowControl/>
        <w:ind w:firstLine="567"/>
        <w:jc w:val="both"/>
        <w:rPr>
          <w:rStyle w:val="FontStyle178"/>
          <w:rFonts w:ascii="Arial" w:hAnsi="Arial" w:cs="Arial"/>
          <w:color w:val="auto"/>
          <w:sz w:val="24"/>
          <w:szCs w:val="24"/>
          <w:lang w:eastAsia="en-US"/>
        </w:rPr>
        <w:sectPr w:rsidR="00244A3D" w:rsidRPr="00DC2312" w:rsidSect="00AE1DC0">
          <w:pgSz w:w="11909" w:h="16834"/>
          <w:pgMar w:top="1134" w:right="851" w:bottom="1134" w:left="1418" w:header="720" w:footer="720" w:gutter="0"/>
          <w:cols w:space="720"/>
          <w:noEndnote/>
          <w:docGrid w:linePitch="326"/>
        </w:sectPr>
      </w:pPr>
    </w:p>
    <w:p w:rsidR="00244A3D" w:rsidRPr="00DC2312" w:rsidRDefault="00244A3D" w:rsidP="00244A3D">
      <w:pPr>
        <w:pStyle w:val="Style17"/>
        <w:widowControl/>
        <w:ind w:firstLine="567"/>
        <w:jc w:val="center"/>
        <w:rPr>
          <w:rStyle w:val="FontStyle158"/>
          <w:rFonts w:ascii="Arial" w:hAnsi="Arial" w:cs="Arial"/>
          <w:color w:val="auto"/>
          <w:sz w:val="24"/>
          <w:szCs w:val="24"/>
          <w:lang w:eastAsia="en-US"/>
        </w:rPr>
      </w:pPr>
      <w:r w:rsidRPr="00DC2312">
        <w:rPr>
          <w:rStyle w:val="FontStyle158"/>
          <w:rFonts w:ascii="Arial" w:hAnsi="Arial" w:cs="Arial"/>
          <w:color w:val="auto"/>
          <w:sz w:val="24"/>
          <w:szCs w:val="24"/>
          <w:lang w:eastAsia="en-US"/>
        </w:rPr>
        <w:lastRenderedPageBreak/>
        <w:t>Приложение</w:t>
      </w:r>
      <w:r w:rsidR="00F030BC" w:rsidRPr="00DC2312">
        <w:rPr>
          <w:rStyle w:val="FontStyle158"/>
          <w:rFonts w:ascii="Arial" w:hAnsi="Arial" w:cs="Arial"/>
          <w:color w:val="auto"/>
          <w:sz w:val="24"/>
          <w:szCs w:val="24"/>
          <w:lang w:eastAsia="en-US"/>
        </w:rPr>
        <w:t xml:space="preserve"> </w:t>
      </w:r>
      <w:r w:rsidRPr="00DC2312">
        <w:rPr>
          <w:rStyle w:val="FontStyle158"/>
          <w:rFonts w:ascii="Arial" w:hAnsi="Arial" w:cs="Arial"/>
          <w:color w:val="auto"/>
          <w:sz w:val="24"/>
          <w:szCs w:val="24"/>
          <w:lang w:val="en-US" w:eastAsia="en-US"/>
        </w:rPr>
        <w:t>H</w:t>
      </w:r>
    </w:p>
    <w:p w:rsidR="00244A3D" w:rsidRPr="00DC2312" w:rsidRDefault="00244A3D" w:rsidP="00244A3D">
      <w:pPr>
        <w:pStyle w:val="Style148"/>
        <w:widowControl/>
        <w:ind w:firstLine="567"/>
        <w:jc w:val="center"/>
        <w:rPr>
          <w:rStyle w:val="FontStyle229"/>
          <w:rFonts w:ascii="Arial" w:hAnsi="Arial" w:cs="Arial"/>
          <w:b/>
          <w:color w:val="auto"/>
          <w:sz w:val="24"/>
          <w:szCs w:val="24"/>
          <w:lang w:eastAsia="en-US"/>
        </w:rPr>
      </w:pPr>
      <w:r w:rsidRPr="00DC2312">
        <w:rPr>
          <w:rStyle w:val="FontStyle229"/>
          <w:rFonts w:ascii="Arial" w:hAnsi="Arial" w:cs="Arial"/>
          <w:b/>
          <w:color w:val="auto"/>
          <w:sz w:val="24"/>
          <w:szCs w:val="24"/>
          <w:lang w:eastAsia="en-US"/>
        </w:rPr>
        <w:t>(обязательное)</w:t>
      </w:r>
    </w:p>
    <w:p w:rsidR="00244A3D" w:rsidRPr="00DC2312" w:rsidRDefault="00244A3D" w:rsidP="00244A3D">
      <w:pPr>
        <w:pStyle w:val="Style122"/>
        <w:widowControl/>
        <w:ind w:firstLine="567"/>
        <w:jc w:val="center"/>
        <w:rPr>
          <w:rStyle w:val="FontStyle158"/>
          <w:rFonts w:ascii="Arial" w:hAnsi="Arial" w:cs="Arial"/>
          <w:color w:val="auto"/>
          <w:sz w:val="24"/>
          <w:szCs w:val="24"/>
          <w:lang w:eastAsia="en-US"/>
        </w:rPr>
      </w:pPr>
    </w:p>
    <w:p w:rsidR="00244A3D" w:rsidRPr="00DC2312" w:rsidRDefault="00244A3D" w:rsidP="00244A3D">
      <w:pPr>
        <w:pStyle w:val="Style122"/>
        <w:widowControl/>
        <w:ind w:firstLine="567"/>
        <w:jc w:val="center"/>
        <w:rPr>
          <w:rStyle w:val="FontStyle158"/>
          <w:rFonts w:ascii="Arial" w:hAnsi="Arial" w:cs="Arial"/>
          <w:color w:val="auto"/>
          <w:sz w:val="24"/>
          <w:szCs w:val="24"/>
          <w:lang w:eastAsia="en-US"/>
        </w:rPr>
      </w:pPr>
      <w:r w:rsidRPr="00DC2312">
        <w:rPr>
          <w:rStyle w:val="FontStyle158"/>
          <w:rFonts w:ascii="Arial" w:hAnsi="Arial" w:cs="Arial"/>
          <w:color w:val="auto"/>
          <w:sz w:val="24"/>
          <w:szCs w:val="24"/>
          <w:lang w:eastAsia="en-US"/>
        </w:rPr>
        <w:t xml:space="preserve">Требования в EN 17082, которые связаны с дизайном и конструкцией горелок с принудительным воздушным охлаждением, рассматриваемые в </w:t>
      </w:r>
      <w:r w:rsidR="00F030BC" w:rsidRPr="00DC2312">
        <w:rPr>
          <w:rStyle w:val="FontStyle158"/>
          <w:rFonts w:ascii="Arial" w:hAnsi="Arial" w:cs="Arial"/>
          <w:color w:val="auto"/>
          <w:sz w:val="24"/>
          <w:szCs w:val="24"/>
          <w:lang w:eastAsia="en-US"/>
        </w:rPr>
        <w:t xml:space="preserve">         </w:t>
      </w:r>
      <w:r w:rsidRPr="00DC2312">
        <w:rPr>
          <w:rStyle w:val="FontStyle158"/>
          <w:rFonts w:ascii="Arial" w:hAnsi="Arial" w:cs="Arial"/>
          <w:color w:val="auto"/>
          <w:sz w:val="24"/>
          <w:szCs w:val="24"/>
          <w:lang w:eastAsia="en-US"/>
        </w:rPr>
        <w:t>EN 676</w:t>
      </w:r>
    </w:p>
    <w:p w:rsidR="00244A3D" w:rsidRPr="00DC2312" w:rsidRDefault="00244A3D" w:rsidP="00244A3D">
      <w:pPr>
        <w:pStyle w:val="Style38"/>
        <w:widowControl/>
        <w:ind w:firstLine="567"/>
        <w:jc w:val="both"/>
        <w:rPr>
          <w:rStyle w:val="FontStyle170"/>
          <w:rFonts w:ascii="Arial" w:hAnsi="Arial" w:cs="Arial"/>
          <w:color w:val="auto"/>
          <w:lang w:eastAsia="en-US"/>
        </w:rPr>
      </w:pPr>
    </w:p>
    <w:p w:rsidR="00244A3D" w:rsidRPr="00DC2312" w:rsidRDefault="00244A3D" w:rsidP="00244A3D">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H.1 требования к горелкам с искусственной тягой</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Следующие пункты настоящего стандарта должны быть соблюдены для горелок с искусственной тягой при соблюдении требований EN 676.</w:t>
      </w:r>
    </w:p>
    <w:p w:rsidR="00F030BC" w:rsidRPr="00DC2312" w:rsidRDefault="00F030BC" w:rsidP="00244A3D">
      <w:pPr>
        <w:pStyle w:val="Style80"/>
        <w:widowControl/>
        <w:ind w:firstLine="567"/>
        <w:jc w:val="both"/>
        <w:rPr>
          <w:rStyle w:val="FontStyle175"/>
          <w:rFonts w:ascii="Arial" w:hAnsi="Arial" w:cs="Arial"/>
          <w:color w:val="auto"/>
          <w:sz w:val="24"/>
          <w:szCs w:val="24"/>
          <w:lang w:eastAsia="en-US"/>
        </w:rPr>
      </w:pPr>
    </w:p>
    <w:tbl>
      <w:tblPr>
        <w:tblW w:w="0" w:type="auto"/>
        <w:jc w:val="center"/>
        <w:tblLayout w:type="fixed"/>
        <w:tblCellMar>
          <w:left w:w="40" w:type="dxa"/>
          <w:right w:w="40" w:type="dxa"/>
        </w:tblCellMar>
        <w:tblLook w:val="0000"/>
      </w:tblPr>
      <w:tblGrid>
        <w:gridCol w:w="1848"/>
        <w:gridCol w:w="6100"/>
      </w:tblGrid>
      <w:tr w:rsidR="00244A3D" w:rsidRPr="00DC2312" w:rsidTr="008B00A2">
        <w:trPr>
          <w:trHeight w:val="365"/>
          <w:jc w:val="center"/>
        </w:trPr>
        <w:tc>
          <w:tcPr>
            <w:tcW w:w="1848" w:type="dxa"/>
            <w:tcBorders>
              <w:top w:val="single" w:sz="6" w:space="0" w:color="auto"/>
              <w:left w:val="single" w:sz="6" w:space="0" w:color="auto"/>
              <w:bottom w:val="double" w:sz="4"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Пункт</w:t>
            </w:r>
          </w:p>
        </w:tc>
        <w:tc>
          <w:tcPr>
            <w:tcW w:w="6100" w:type="dxa"/>
            <w:tcBorders>
              <w:top w:val="single" w:sz="6" w:space="0" w:color="auto"/>
              <w:left w:val="single" w:sz="6" w:space="0" w:color="auto"/>
              <w:bottom w:val="double" w:sz="4" w:space="0" w:color="auto"/>
              <w:right w:val="single" w:sz="6" w:space="0" w:color="auto"/>
            </w:tcBorders>
            <w:vAlign w:val="center"/>
          </w:tcPr>
          <w:p w:rsidR="00244A3D" w:rsidRPr="00DC2312" w:rsidRDefault="00244A3D" w:rsidP="00F030BC">
            <w:pPr>
              <w:pStyle w:val="Style51"/>
              <w:widowControl/>
              <w:ind w:firstLine="567"/>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Параграф</w:t>
            </w:r>
          </w:p>
        </w:tc>
      </w:tr>
      <w:tr w:rsidR="00244A3D" w:rsidRPr="00DC2312" w:rsidTr="008B00A2">
        <w:trPr>
          <w:trHeight w:val="365"/>
          <w:jc w:val="center"/>
        </w:trPr>
        <w:tc>
          <w:tcPr>
            <w:tcW w:w="1848"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5.1.2.1</w:t>
            </w:r>
          </w:p>
        </w:tc>
        <w:tc>
          <w:tcPr>
            <w:tcW w:w="6100"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ind w:firstLine="567"/>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2 (приборы В</w:t>
            </w:r>
            <w:r w:rsidRPr="00DC2312">
              <w:rPr>
                <w:rStyle w:val="FontStyle177"/>
                <w:rFonts w:ascii="Arial" w:hAnsi="Arial" w:cs="Arial"/>
                <w:color w:val="auto"/>
                <w:sz w:val="24"/>
                <w:szCs w:val="24"/>
                <w:vertAlign w:val="subscript"/>
                <w:lang w:eastAsia="en-US"/>
              </w:rPr>
              <w:t>4</w:t>
            </w:r>
            <w:r w:rsidRPr="00DC2312">
              <w:rPr>
                <w:rStyle w:val="FontStyle177"/>
                <w:rFonts w:ascii="Arial" w:hAnsi="Arial" w:cs="Arial"/>
                <w:color w:val="auto"/>
                <w:sz w:val="24"/>
                <w:szCs w:val="24"/>
                <w:lang w:eastAsia="en-US"/>
              </w:rPr>
              <w:t>и B</w:t>
            </w:r>
            <w:r w:rsidRPr="00DC2312">
              <w:rPr>
                <w:rStyle w:val="FontStyle174"/>
                <w:rFonts w:ascii="Arial" w:hAnsi="Arial" w:cs="Arial"/>
                <w:color w:val="auto"/>
                <w:sz w:val="24"/>
                <w:szCs w:val="24"/>
                <w:vertAlign w:val="subscript"/>
                <w:lang w:eastAsia="en-US"/>
              </w:rPr>
              <w:t>5</w:t>
            </w:r>
            <w:r w:rsidRPr="00DC2312">
              <w:rPr>
                <w:rStyle w:val="FontStyle177"/>
                <w:rFonts w:ascii="Arial" w:hAnsi="Arial" w:cs="Arial"/>
                <w:color w:val="auto"/>
                <w:sz w:val="24"/>
                <w:szCs w:val="24"/>
                <w:lang w:eastAsia="en-US"/>
              </w:rPr>
              <w:t>), 3, 4</w:t>
            </w:r>
          </w:p>
        </w:tc>
      </w:tr>
      <w:tr w:rsidR="00244A3D" w:rsidRPr="00DC2312" w:rsidTr="008B00A2">
        <w:trPr>
          <w:trHeight w:val="365"/>
          <w:jc w:val="center"/>
        </w:trPr>
        <w:tc>
          <w:tcPr>
            <w:tcW w:w="184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5.1.2.2</w:t>
            </w:r>
          </w:p>
        </w:tc>
        <w:tc>
          <w:tcPr>
            <w:tcW w:w="610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ind w:firstLine="567"/>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2</w:t>
            </w:r>
          </w:p>
        </w:tc>
      </w:tr>
      <w:tr w:rsidR="00244A3D" w:rsidRPr="00DC2312" w:rsidTr="008B00A2">
        <w:trPr>
          <w:trHeight w:val="365"/>
          <w:jc w:val="center"/>
        </w:trPr>
        <w:tc>
          <w:tcPr>
            <w:tcW w:w="184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5.1.3</w:t>
            </w:r>
          </w:p>
        </w:tc>
        <w:tc>
          <w:tcPr>
            <w:tcW w:w="610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ind w:firstLine="567"/>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1, 4</w:t>
            </w:r>
          </w:p>
        </w:tc>
      </w:tr>
      <w:tr w:rsidR="00244A3D" w:rsidRPr="00DC2312" w:rsidTr="008B00A2">
        <w:trPr>
          <w:trHeight w:val="365"/>
          <w:jc w:val="center"/>
        </w:trPr>
        <w:tc>
          <w:tcPr>
            <w:tcW w:w="184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5.1.5.2</w:t>
            </w:r>
          </w:p>
        </w:tc>
        <w:tc>
          <w:tcPr>
            <w:tcW w:w="610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ind w:firstLine="567"/>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4, 6</w:t>
            </w:r>
          </w:p>
        </w:tc>
      </w:tr>
      <w:tr w:rsidR="00244A3D" w:rsidRPr="00DC2312" w:rsidTr="008B00A2">
        <w:trPr>
          <w:trHeight w:val="365"/>
          <w:jc w:val="center"/>
        </w:trPr>
        <w:tc>
          <w:tcPr>
            <w:tcW w:w="184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5.1.6.1</w:t>
            </w:r>
          </w:p>
        </w:tc>
        <w:tc>
          <w:tcPr>
            <w:tcW w:w="610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ind w:firstLine="567"/>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Все</w:t>
            </w:r>
          </w:p>
        </w:tc>
      </w:tr>
      <w:tr w:rsidR="00244A3D" w:rsidRPr="00DC2312" w:rsidTr="008B00A2">
        <w:trPr>
          <w:trHeight w:val="365"/>
          <w:jc w:val="center"/>
        </w:trPr>
        <w:tc>
          <w:tcPr>
            <w:tcW w:w="184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5.1.7.1.3</w:t>
            </w:r>
          </w:p>
        </w:tc>
        <w:tc>
          <w:tcPr>
            <w:tcW w:w="610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ind w:firstLine="567"/>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w:t>
            </w:r>
          </w:p>
        </w:tc>
      </w:tr>
      <w:tr w:rsidR="00244A3D" w:rsidRPr="00DC2312" w:rsidTr="008B00A2">
        <w:trPr>
          <w:trHeight w:val="365"/>
          <w:jc w:val="center"/>
        </w:trPr>
        <w:tc>
          <w:tcPr>
            <w:tcW w:w="184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5.1.12</w:t>
            </w:r>
          </w:p>
        </w:tc>
        <w:tc>
          <w:tcPr>
            <w:tcW w:w="610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ind w:firstLine="567"/>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3, 4, 5, 6</w:t>
            </w:r>
          </w:p>
        </w:tc>
      </w:tr>
      <w:tr w:rsidR="00244A3D" w:rsidRPr="00DC2312" w:rsidTr="008B00A2">
        <w:trPr>
          <w:trHeight w:val="365"/>
          <w:jc w:val="center"/>
        </w:trPr>
        <w:tc>
          <w:tcPr>
            <w:tcW w:w="184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5.2.1</w:t>
            </w:r>
          </w:p>
        </w:tc>
        <w:tc>
          <w:tcPr>
            <w:tcW w:w="610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ind w:firstLine="567"/>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Все</w:t>
            </w:r>
          </w:p>
        </w:tc>
      </w:tr>
      <w:tr w:rsidR="00244A3D" w:rsidRPr="00DC2312" w:rsidTr="008B00A2">
        <w:trPr>
          <w:trHeight w:val="365"/>
          <w:jc w:val="center"/>
        </w:trPr>
        <w:tc>
          <w:tcPr>
            <w:tcW w:w="184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5.2.2</w:t>
            </w:r>
          </w:p>
        </w:tc>
        <w:tc>
          <w:tcPr>
            <w:tcW w:w="610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ind w:firstLine="567"/>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w:t>
            </w:r>
          </w:p>
        </w:tc>
      </w:tr>
      <w:tr w:rsidR="00244A3D" w:rsidRPr="00DC2312" w:rsidTr="008B00A2">
        <w:trPr>
          <w:trHeight w:val="365"/>
          <w:jc w:val="center"/>
        </w:trPr>
        <w:tc>
          <w:tcPr>
            <w:tcW w:w="184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5.2.5</w:t>
            </w:r>
          </w:p>
        </w:tc>
        <w:tc>
          <w:tcPr>
            <w:tcW w:w="610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ind w:firstLine="567"/>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Все</w:t>
            </w:r>
          </w:p>
        </w:tc>
      </w:tr>
      <w:tr w:rsidR="00244A3D" w:rsidRPr="00DC2312" w:rsidTr="008B00A2">
        <w:trPr>
          <w:trHeight w:val="365"/>
          <w:jc w:val="center"/>
        </w:trPr>
        <w:tc>
          <w:tcPr>
            <w:tcW w:w="184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5.2.7</w:t>
            </w:r>
          </w:p>
        </w:tc>
        <w:tc>
          <w:tcPr>
            <w:tcW w:w="610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ind w:firstLine="567"/>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1, 5</w:t>
            </w:r>
          </w:p>
        </w:tc>
      </w:tr>
      <w:tr w:rsidR="00244A3D" w:rsidRPr="00DC2312" w:rsidTr="008B00A2">
        <w:trPr>
          <w:trHeight w:val="365"/>
          <w:jc w:val="center"/>
        </w:trPr>
        <w:tc>
          <w:tcPr>
            <w:tcW w:w="184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5.2.11.1</w:t>
            </w:r>
          </w:p>
        </w:tc>
        <w:tc>
          <w:tcPr>
            <w:tcW w:w="610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ind w:firstLine="567"/>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w:t>
            </w:r>
          </w:p>
        </w:tc>
      </w:tr>
      <w:tr w:rsidR="00244A3D" w:rsidRPr="00DC2312" w:rsidTr="008B00A2">
        <w:trPr>
          <w:trHeight w:val="360"/>
          <w:jc w:val="center"/>
        </w:trPr>
        <w:tc>
          <w:tcPr>
            <w:tcW w:w="184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5.2.12.1</w:t>
            </w:r>
          </w:p>
        </w:tc>
        <w:tc>
          <w:tcPr>
            <w:tcW w:w="610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ind w:firstLine="567"/>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1, 3</w:t>
            </w:r>
          </w:p>
        </w:tc>
      </w:tr>
      <w:tr w:rsidR="00244A3D" w:rsidRPr="00DC2312" w:rsidTr="008B00A2">
        <w:trPr>
          <w:trHeight w:val="365"/>
          <w:jc w:val="center"/>
        </w:trPr>
        <w:tc>
          <w:tcPr>
            <w:tcW w:w="184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5.3.2</w:t>
            </w:r>
          </w:p>
        </w:tc>
        <w:tc>
          <w:tcPr>
            <w:tcW w:w="610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ind w:firstLine="567"/>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Все</w:t>
            </w:r>
          </w:p>
        </w:tc>
      </w:tr>
      <w:tr w:rsidR="00244A3D" w:rsidRPr="00DC2312" w:rsidTr="008B00A2">
        <w:trPr>
          <w:trHeight w:val="1131"/>
          <w:jc w:val="center"/>
        </w:trPr>
        <w:tc>
          <w:tcPr>
            <w:tcW w:w="184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5.5.2.2</w:t>
            </w:r>
          </w:p>
        </w:tc>
        <w:tc>
          <w:tcPr>
            <w:tcW w:w="610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ind w:firstLine="567"/>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w:t>
            </w:r>
          </w:p>
          <w:p w:rsidR="00244A3D" w:rsidRPr="00DC2312" w:rsidRDefault="00244A3D" w:rsidP="00F030BC">
            <w:pPr>
              <w:pStyle w:val="Style95"/>
              <w:widowControl/>
              <w:ind w:firstLine="567"/>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2 (за исключением b),</w:t>
            </w:r>
          </w:p>
          <w:p w:rsidR="00244A3D" w:rsidRPr="00DC2312" w:rsidRDefault="00244A3D" w:rsidP="00F030BC">
            <w:pPr>
              <w:pStyle w:val="Style95"/>
              <w:widowControl/>
              <w:ind w:firstLine="567"/>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3,</w:t>
            </w:r>
          </w:p>
          <w:p w:rsidR="00244A3D" w:rsidRPr="00DC2312" w:rsidRDefault="00244A3D" w:rsidP="00F030BC">
            <w:pPr>
              <w:pStyle w:val="Style51"/>
              <w:widowControl/>
              <w:ind w:firstLine="567"/>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4</w:t>
            </w:r>
          </w:p>
        </w:tc>
      </w:tr>
      <w:tr w:rsidR="00244A3D" w:rsidRPr="00DC2312" w:rsidTr="008B00A2">
        <w:trPr>
          <w:trHeight w:val="365"/>
          <w:jc w:val="center"/>
        </w:trPr>
        <w:tc>
          <w:tcPr>
            <w:tcW w:w="184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5.6.2.2.1</w:t>
            </w:r>
          </w:p>
        </w:tc>
        <w:tc>
          <w:tcPr>
            <w:tcW w:w="610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ind w:firstLine="567"/>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 3 (частично), 4 (частично)</w:t>
            </w:r>
          </w:p>
        </w:tc>
      </w:tr>
      <w:tr w:rsidR="00244A3D" w:rsidRPr="00DC2312" w:rsidTr="008B00A2">
        <w:trPr>
          <w:trHeight w:val="365"/>
          <w:jc w:val="center"/>
        </w:trPr>
        <w:tc>
          <w:tcPr>
            <w:tcW w:w="184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5.6.2.2.2</w:t>
            </w:r>
          </w:p>
        </w:tc>
        <w:tc>
          <w:tcPr>
            <w:tcW w:w="610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ind w:firstLine="567"/>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 2, 3 (кроме пункта b)), 4</w:t>
            </w:r>
          </w:p>
        </w:tc>
      </w:tr>
      <w:tr w:rsidR="00244A3D" w:rsidRPr="00DC2312" w:rsidTr="008B00A2">
        <w:trPr>
          <w:trHeight w:val="370"/>
          <w:jc w:val="center"/>
        </w:trPr>
        <w:tc>
          <w:tcPr>
            <w:tcW w:w="184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5.10</w:t>
            </w:r>
          </w:p>
        </w:tc>
        <w:tc>
          <w:tcPr>
            <w:tcW w:w="610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F030BC">
            <w:pPr>
              <w:pStyle w:val="Style51"/>
              <w:widowControl/>
              <w:ind w:firstLine="567"/>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Все</w:t>
            </w:r>
          </w:p>
        </w:tc>
      </w:tr>
    </w:tbl>
    <w:p w:rsidR="00244A3D" w:rsidRPr="00DC2312" w:rsidRDefault="00244A3D" w:rsidP="00244A3D">
      <w:pPr>
        <w:pStyle w:val="Style38"/>
        <w:widowControl/>
        <w:ind w:firstLine="567"/>
        <w:jc w:val="both"/>
        <w:rPr>
          <w:rStyle w:val="FontStyle170"/>
          <w:rFonts w:ascii="Arial" w:hAnsi="Arial" w:cs="Arial"/>
          <w:color w:val="auto"/>
          <w:lang w:eastAsia="en-US"/>
        </w:rPr>
      </w:pPr>
    </w:p>
    <w:p w:rsidR="00244A3D" w:rsidRPr="00DC2312" w:rsidRDefault="00244A3D" w:rsidP="00244A3D">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H.2 Критерии, которым должны соответствовать непроверенные сборки</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Минимальные размеры камеры горения не должны быть меньше значений линий a и b, указанных на рисунке H.1, где:</w:t>
      </w:r>
    </w:p>
    <w:p w:rsidR="00244A3D" w:rsidRPr="00DC2312" w:rsidRDefault="008B00A2"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w:t>
      </w:r>
      <w:r w:rsidR="00244A3D" w:rsidRPr="00DC2312">
        <w:rPr>
          <w:rStyle w:val="FontStyle175"/>
          <w:rFonts w:ascii="Arial" w:hAnsi="Arial" w:cs="Arial"/>
          <w:color w:val="auto"/>
          <w:sz w:val="24"/>
          <w:szCs w:val="24"/>
          <w:lang w:eastAsia="en-US"/>
        </w:rPr>
        <w:t xml:space="preserve"> Размер «а» </w:t>
      </w:r>
      <w:r w:rsidRPr="00DC2312">
        <w:rPr>
          <w:rStyle w:val="FontStyle175"/>
          <w:rFonts w:ascii="Arial" w:hAnsi="Arial" w:cs="Arial"/>
          <w:color w:val="auto"/>
          <w:sz w:val="24"/>
          <w:szCs w:val="24"/>
          <w:lang w:eastAsia="en-US"/>
        </w:rPr>
        <w:t>-</w:t>
      </w:r>
      <w:r w:rsidR="00244A3D" w:rsidRPr="00DC2312">
        <w:rPr>
          <w:rStyle w:val="FontStyle175"/>
          <w:rFonts w:ascii="Arial" w:hAnsi="Arial" w:cs="Arial"/>
          <w:color w:val="auto"/>
          <w:sz w:val="24"/>
          <w:szCs w:val="24"/>
          <w:lang w:eastAsia="en-US"/>
        </w:rPr>
        <w:t xml:space="preserve"> это расстояние от отражательной плиты горелки до противоположной стенки камеры горения;</w:t>
      </w:r>
    </w:p>
    <w:p w:rsidR="00244A3D" w:rsidRPr="00DC2312" w:rsidRDefault="008B00A2"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w:t>
      </w:r>
      <w:r w:rsidR="00244A3D" w:rsidRPr="00DC2312">
        <w:rPr>
          <w:rStyle w:val="FontStyle175"/>
          <w:rFonts w:ascii="Arial" w:hAnsi="Arial" w:cs="Arial"/>
          <w:color w:val="auto"/>
          <w:sz w:val="24"/>
          <w:szCs w:val="24"/>
          <w:lang w:eastAsia="en-US"/>
        </w:rPr>
        <w:t xml:space="preserve"> Размер «b» </w:t>
      </w:r>
      <w:r w:rsidRPr="00DC2312">
        <w:rPr>
          <w:rStyle w:val="FontStyle175"/>
          <w:rFonts w:ascii="Arial" w:hAnsi="Arial" w:cs="Arial"/>
          <w:color w:val="auto"/>
          <w:sz w:val="24"/>
          <w:szCs w:val="24"/>
          <w:lang w:eastAsia="en-US"/>
        </w:rPr>
        <w:t>-</w:t>
      </w:r>
      <w:r w:rsidR="00244A3D" w:rsidRPr="00DC2312">
        <w:rPr>
          <w:rStyle w:val="FontStyle175"/>
          <w:rFonts w:ascii="Arial" w:hAnsi="Arial" w:cs="Arial"/>
          <w:color w:val="auto"/>
          <w:sz w:val="24"/>
          <w:szCs w:val="24"/>
          <w:lang w:eastAsia="en-US"/>
        </w:rPr>
        <w:t xml:space="preserve"> это диаметр камеры горения или диаметр эквивалентного кругового сечения, если реальное сечение не круглое.</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Рабочая точка воздухонагревателя, соответствующая номинальной подводимой теплоте, должна находиться внутри диаграммы горелки, как указано в EN 676.</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Режим работы горелки (вкл./выкл., двухступенчатый или модулирующий) должен соответствовать инструкциям изготовителя корпуса воздухонагревателя.</w:t>
      </w:r>
    </w:p>
    <w:p w:rsidR="00244A3D" w:rsidRPr="00DC2312" w:rsidRDefault="00244A3D" w:rsidP="00244A3D">
      <w:pPr>
        <w:pStyle w:val="Style98"/>
        <w:widowControl/>
        <w:ind w:firstLine="567"/>
        <w:jc w:val="both"/>
        <w:rPr>
          <w:rStyle w:val="FontStyle230"/>
          <w:rFonts w:ascii="Arial" w:hAnsi="Arial" w:cs="Arial"/>
          <w:color w:val="auto"/>
          <w:sz w:val="24"/>
          <w:szCs w:val="24"/>
          <w:lang w:eastAsia="en-US"/>
        </w:rPr>
      </w:pPr>
    </w:p>
    <w:p w:rsidR="00244A3D" w:rsidRPr="00DC2312" w:rsidRDefault="00244A3D" w:rsidP="00244A3D">
      <w:pPr>
        <w:pStyle w:val="Style98"/>
        <w:widowControl/>
        <w:ind w:firstLine="567"/>
        <w:jc w:val="center"/>
        <w:rPr>
          <w:rStyle w:val="FontStyle230"/>
          <w:rFonts w:ascii="Arial" w:hAnsi="Arial" w:cs="Arial"/>
          <w:color w:val="auto"/>
          <w:sz w:val="24"/>
          <w:szCs w:val="24"/>
          <w:lang w:val="en-US" w:eastAsia="en-US"/>
        </w:rPr>
      </w:pPr>
      <w:r w:rsidRPr="00DC2312">
        <w:rPr>
          <w:rFonts w:ascii="Arial" w:hAnsi="Arial" w:cs="Arial"/>
          <w:noProof/>
        </w:rPr>
        <w:drawing>
          <wp:inline distT="0" distB="0" distL="0" distR="0">
            <wp:extent cx="5267325" cy="3048000"/>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67325" cy="3048000"/>
                    </a:xfrm>
                    <a:prstGeom prst="rect">
                      <a:avLst/>
                    </a:prstGeom>
                    <a:noFill/>
                    <a:ln>
                      <a:noFill/>
                    </a:ln>
                  </pic:spPr>
                </pic:pic>
              </a:graphicData>
            </a:graphic>
          </wp:inline>
        </w:drawing>
      </w:r>
    </w:p>
    <w:p w:rsidR="00244A3D" w:rsidRPr="00DC2312" w:rsidRDefault="00244A3D" w:rsidP="00244A3D">
      <w:pPr>
        <w:pStyle w:val="Style98"/>
        <w:widowControl/>
        <w:ind w:firstLine="567"/>
        <w:jc w:val="both"/>
        <w:rPr>
          <w:rStyle w:val="FontStyle230"/>
          <w:rFonts w:ascii="Arial" w:hAnsi="Arial" w:cs="Arial"/>
          <w:color w:val="auto"/>
          <w:sz w:val="24"/>
          <w:szCs w:val="24"/>
          <w:lang w:val="en-US" w:eastAsia="en-US"/>
        </w:rPr>
      </w:pPr>
    </w:p>
    <w:p w:rsidR="00244A3D" w:rsidRPr="00DC2312" w:rsidRDefault="00244A3D" w:rsidP="00244A3D">
      <w:pPr>
        <w:pStyle w:val="Style98"/>
        <w:widowControl/>
        <w:ind w:firstLine="567"/>
        <w:jc w:val="both"/>
        <w:rPr>
          <w:rStyle w:val="FontStyle230"/>
          <w:rFonts w:ascii="Arial" w:hAnsi="Arial" w:cs="Arial"/>
          <w:b/>
          <w:color w:val="auto"/>
          <w:sz w:val="24"/>
          <w:szCs w:val="24"/>
          <w:lang w:eastAsia="en-US"/>
        </w:rPr>
      </w:pPr>
      <w:r w:rsidRPr="00DC2312">
        <w:rPr>
          <w:rStyle w:val="FontStyle230"/>
          <w:rFonts w:ascii="Arial" w:hAnsi="Arial" w:cs="Arial"/>
          <w:b/>
          <w:color w:val="auto"/>
          <w:sz w:val="24"/>
          <w:szCs w:val="24"/>
          <w:lang w:eastAsia="en-US"/>
        </w:rPr>
        <w:t>Условные обозначения</w:t>
      </w:r>
      <w:r w:rsidR="008B00A2" w:rsidRPr="00DC2312">
        <w:rPr>
          <w:rStyle w:val="FontStyle230"/>
          <w:rFonts w:ascii="Arial" w:hAnsi="Arial" w:cs="Arial"/>
          <w:b/>
          <w:color w:val="auto"/>
          <w:sz w:val="24"/>
          <w:szCs w:val="24"/>
          <w:lang w:eastAsia="en-US"/>
        </w:rPr>
        <w:t>:</w:t>
      </w:r>
      <w:r w:rsidRPr="00DC2312">
        <w:rPr>
          <w:rStyle w:val="FontStyle230"/>
          <w:rFonts w:ascii="Arial" w:hAnsi="Arial" w:cs="Arial"/>
          <w:b/>
          <w:color w:val="auto"/>
          <w:sz w:val="24"/>
          <w:szCs w:val="24"/>
          <w:lang w:eastAsia="en-US"/>
        </w:rPr>
        <w:t xml:space="preserve"> </w:t>
      </w:r>
    </w:p>
    <w:p w:rsidR="00244A3D" w:rsidRPr="00DC2312" w:rsidRDefault="00244A3D" w:rsidP="00244A3D">
      <w:pPr>
        <w:pStyle w:val="Style142"/>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 xml:space="preserve">(a) номинальная полезная мощность, </w:t>
      </w:r>
      <w:r w:rsidRPr="00DC2312">
        <w:rPr>
          <w:rStyle w:val="FontStyle177"/>
          <w:rFonts w:ascii="Arial" w:hAnsi="Arial" w:cs="Arial"/>
          <w:i/>
          <w:color w:val="auto"/>
          <w:sz w:val="24"/>
          <w:szCs w:val="24"/>
          <w:lang w:eastAsia="en-US"/>
        </w:rPr>
        <w:t>P</w:t>
      </w:r>
      <w:r w:rsidRPr="00DC2312">
        <w:rPr>
          <w:rStyle w:val="FontStyle177"/>
          <w:rFonts w:ascii="Arial" w:hAnsi="Arial" w:cs="Arial"/>
          <w:color w:val="auto"/>
          <w:sz w:val="24"/>
          <w:szCs w:val="24"/>
          <w:vertAlign w:val="subscript"/>
          <w:lang w:eastAsia="en-US"/>
        </w:rPr>
        <w:t>n</w:t>
      </w:r>
      <w:r w:rsidRPr="00DC2312">
        <w:rPr>
          <w:rStyle w:val="FontStyle177"/>
          <w:rFonts w:ascii="Arial" w:hAnsi="Arial" w:cs="Arial"/>
          <w:color w:val="auto"/>
          <w:sz w:val="24"/>
          <w:szCs w:val="24"/>
          <w:lang w:eastAsia="en-US"/>
        </w:rPr>
        <w:t>, в кВт</w:t>
      </w:r>
    </w:p>
    <w:p w:rsidR="00244A3D" w:rsidRPr="00DC2312" w:rsidRDefault="00244A3D" w:rsidP="00244A3D">
      <w:pPr>
        <w:pStyle w:val="Style142"/>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(b) диаметр и длина камеры горения, м</w:t>
      </w:r>
    </w:p>
    <w:p w:rsidR="00244A3D" w:rsidRPr="00DC2312" w:rsidRDefault="00244A3D" w:rsidP="00244A3D">
      <w:pPr>
        <w:pStyle w:val="Style142"/>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a: расстояние от отражательной плиты горелки до противоположной стенки камеры горения</w:t>
      </w:r>
    </w:p>
    <w:p w:rsidR="00244A3D" w:rsidRPr="00DC2312" w:rsidRDefault="00244A3D" w:rsidP="00244A3D">
      <w:pPr>
        <w:pStyle w:val="Style142"/>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b: диаметр камеры горения или диаметр эквивалентного кругового сечения, если реальное сечение не круглое</w:t>
      </w:r>
    </w:p>
    <w:p w:rsidR="00244A3D" w:rsidRPr="00DC2312" w:rsidRDefault="00244A3D" w:rsidP="00244A3D">
      <w:pPr>
        <w:pStyle w:val="Style78"/>
        <w:widowControl/>
        <w:ind w:firstLine="567"/>
        <w:jc w:val="center"/>
        <w:rPr>
          <w:rStyle w:val="FontStyle178"/>
          <w:rFonts w:ascii="Arial" w:hAnsi="Arial" w:cs="Arial"/>
          <w:color w:val="auto"/>
          <w:sz w:val="24"/>
          <w:szCs w:val="24"/>
          <w:lang w:eastAsia="en-US"/>
        </w:rPr>
      </w:pPr>
    </w:p>
    <w:p w:rsidR="00244A3D" w:rsidRPr="00DC2312" w:rsidRDefault="00244A3D" w:rsidP="00244A3D">
      <w:pPr>
        <w:pStyle w:val="Style78"/>
        <w:widowControl/>
        <w:ind w:firstLine="567"/>
        <w:jc w:val="center"/>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Рисунок H.1</w:t>
      </w:r>
      <w:r w:rsidR="008B00A2" w:rsidRPr="00DC2312">
        <w:rPr>
          <w:rStyle w:val="FontStyle178"/>
          <w:rFonts w:ascii="Arial" w:hAnsi="Arial" w:cs="Arial"/>
          <w:color w:val="auto"/>
          <w:sz w:val="24"/>
          <w:szCs w:val="24"/>
          <w:lang w:eastAsia="en-US"/>
        </w:rPr>
        <w:t xml:space="preserve"> - </w:t>
      </w:r>
      <w:r w:rsidRPr="00DC2312">
        <w:rPr>
          <w:rStyle w:val="FontStyle178"/>
          <w:rFonts w:ascii="Arial" w:hAnsi="Arial" w:cs="Arial"/>
          <w:color w:val="auto"/>
          <w:sz w:val="24"/>
          <w:szCs w:val="24"/>
          <w:lang w:eastAsia="en-US"/>
        </w:rPr>
        <w:t>Минимальные размеры камеры горения</w:t>
      </w:r>
    </w:p>
    <w:p w:rsidR="00244A3D" w:rsidRPr="00DC2312" w:rsidRDefault="00244A3D" w:rsidP="00244A3D">
      <w:pPr>
        <w:pStyle w:val="Style78"/>
        <w:widowControl/>
        <w:ind w:firstLine="567"/>
        <w:jc w:val="both"/>
        <w:rPr>
          <w:rStyle w:val="FontStyle178"/>
          <w:rFonts w:ascii="Arial" w:hAnsi="Arial" w:cs="Arial"/>
          <w:color w:val="auto"/>
          <w:sz w:val="24"/>
          <w:szCs w:val="24"/>
          <w:lang w:eastAsia="en-US"/>
        </w:rPr>
        <w:sectPr w:rsidR="00244A3D" w:rsidRPr="00DC2312" w:rsidSect="00AE1DC0">
          <w:pgSz w:w="11909" w:h="16834"/>
          <w:pgMar w:top="1134" w:right="851" w:bottom="1134" w:left="1418" w:header="720" w:footer="720" w:gutter="0"/>
          <w:cols w:space="720"/>
          <w:noEndnote/>
          <w:docGrid w:linePitch="326"/>
        </w:sectPr>
      </w:pPr>
    </w:p>
    <w:p w:rsidR="00244A3D" w:rsidRPr="00DC2312" w:rsidRDefault="00244A3D" w:rsidP="00244A3D">
      <w:pPr>
        <w:pStyle w:val="Style17"/>
        <w:widowControl/>
        <w:ind w:firstLine="567"/>
        <w:jc w:val="center"/>
        <w:rPr>
          <w:rStyle w:val="FontStyle158"/>
          <w:rFonts w:ascii="Arial" w:hAnsi="Arial" w:cs="Arial"/>
          <w:color w:val="auto"/>
          <w:sz w:val="24"/>
          <w:szCs w:val="24"/>
          <w:lang w:eastAsia="en-US"/>
        </w:rPr>
      </w:pPr>
      <w:r w:rsidRPr="00DC2312">
        <w:rPr>
          <w:rStyle w:val="FontStyle158"/>
          <w:rFonts w:ascii="Arial" w:hAnsi="Arial" w:cs="Arial"/>
          <w:color w:val="auto"/>
          <w:sz w:val="24"/>
          <w:szCs w:val="24"/>
          <w:lang w:eastAsia="en-US"/>
        </w:rPr>
        <w:lastRenderedPageBreak/>
        <w:t>Приложение</w:t>
      </w:r>
      <w:r w:rsidR="008B00A2" w:rsidRPr="00DC2312">
        <w:rPr>
          <w:rStyle w:val="FontStyle158"/>
          <w:rFonts w:ascii="Arial" w:hAnsi="Arial" w:cs="Arial"/>
          <w:color w:val="auto"/>
          <w:sz w:val="24"/>
          <w:szCs w:val="24"/>
          <w:lang w:eastAsia="en-US"/>
        </w:rPr>
        <w:t xml:space="preserve"> </w:t>
      </w:r>
      <w:r w:rsidRPr="00DC2312">
        <w:rPr>
          <w:rStyle w:val="FontStyle158"/>
          <w:rFonts w:ascii="Arial" w:hAnsi="Arial" w:cs="Arial"/>
          <w:color w:val="auto"/>
          <w:sz w:val="24"/>
          <w:szCs w:val="24"/>
          <w:lang w:val="en-US" w:eastAsia="en-US"/>
        </w:rPr>
        <w:t>I</w:t>
      </w:r>
    </w:p>
    <w:p w:rsidR="00244A3D" w:rsidRPr="00DC2312" w:rsidRDefault="00244A3D" w:rsidP="00244A3D">
      <w:pPr>
        <w:pStyle w:val="Style148"/>
        <w:widowControl/>
        <w:ind w:firstLine="567"/>
        <w:jc w:val="center"/>
        <w:rPr>
          <w:rStyle w:val="FontStyle229"/>
          <w:rFonts w:ascii="Arial" w:hAnsi="Arial" w:cs="Arial"/>
          <w:b/>
          <w:color w:val="auto"/>
          <w:sz w:val="24"/>
          <w:szCs w:val="24"/>
          <w:lang w:eastAsia="en-US"/>
        </w:rPr>
      </w:pPr>
      <w:r w:rsidRPr="00DC2312">
        <w:rPr>
          <w:rStyle w:val="FontStyle229"/>
          <w:rFonts w:ascii="Arial" w:hAnsi="Arial" w:cs="Arial"/>
          <w:b/>
          <w:color w:val="auto"/>
          <w:sz w:val="24"/>
          <w:szCs w:val="24"/>
          <w:lang w:eastAsia="en-US"/>
        </w:rPr>
        <w:t>(обязательное)</w:t>
      </w:r>
    </w:p>
    <w:p w:rsidR="00244A3D" w:rsidRPr="00DC2312" w:rsidRDefault="00244A3D" w:rsidP="00244A3D">
      <w:pPr>
        <w:pStyle w:val="Style17"/>
        <w:widowControl/>
        <w:ind w:firstLine="567"/>
        <w:jc w:val="center"/>
        <w:rPr>
          <w:rStyle w:val="FontStyle158"/>
          <w:rFonts w:ascii="Arial" w:hAnsi="Arial" w:cs="Arial"/>
          <w:color w:val="auto"/>
          <w:sz w:val="24"/>
          <w:szCs w:val="24"/>
          <w:lang w:eastAsia="en-US"/>
        </w:rPr>
      </w:pPr>
    </w:p>
    <w:p w:rsidR="00244A3D" w:rsidRPr="00DC2312" w:rsidRDefault="00244A3D" w:rsidP="00244A3D">
      <w:pPr>
        <w:pStyle w:val="Style17"/>
        <w:widowControl/>
        <w:ind w:firstLine="567"/>
        <w:jc w:val="center"/>
        <w:rPr>
          <w:rStyle w:val="FontStyle158"/>
          <w:rFonts w:ascii="Arial" w:hAnsi="Arial" w:cs="Arial"/>
          <w:color w:val="auto"/>
          <w:sz w:val="24"/>
          <w:szCs w:val="24"/>
          <w:lang w:eastAsia="en-US"/>
        </w:rPr>
      </w:pPr>
      <w:r w:rsidRPr="00DC2312">
        <w:rPr>
          <w:rStyle w:val="FontStyle158"/>
          <w:rFonts w:ascii="Arial" w:hAnsi="Arial" w:cs="Arial"/>
          <w:color w:val="auto"/>
          <w:sz w:val="24"/>
          <w:szCs w:val="24"/>
          <w:lang w:eastAsia="en-US"/>
        </w:rPr>
        <w:t>Допуски измерений</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bookmarkStart w:id="11" w:name="bookmark18"/>
    </w:p>
    <w:bookmarkEnd w:id="11"/>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иное не указано, измерения должны проводиться с использованием оборудования с максимальными допусками, указанными далее:</w:t>
      </w:r>
    </w:p>
    <w:p w:rsidR="008B00A2" w:rsidRPr="00DC2312" w:rsidRDefault="008B00A2" w:rsidP="00244A3D">
      <w:pPr>
        <w:pStyle w:val="Style80"/>
        <w:widowControl/>
        <w:ind w:firstLine="567"/>
        <w:jc w:val="both"/>
        <w:rPr>
          <w:rStyle w:val="FontStyle175"/>
          <w:rFonts w:ascii="Arial" w:hAnsi="Arial" w:cs="Arial"/>
          <w:color w:val="auto"/>
          <w:sz w:val="24"/>
          <w:szCs w:val="24"/>
          <w:lang w:eastAsia="en-US"/>
        </w:rPr>
      </w:pPr>
    </w:p>
    <w:tbl>
      <w:tblPr>
        <w:tblW w:w="0" w:type="auto"/>
        <w:jc w:val="center"/>
        <w:tblLayout w:type="fixed"/>
        <w:tblCellMar>
          <w:left w:w="40" w:type="dxa"/>
          <w:right w:w="40" w:type="dxa"/>
        </w:tblCellMar>
        <w:tblLook w:val="0000"/>
      </w:tblPr>
      <w:tblGrid>
        <w:gridCol w:w="3077"/>
        <w:gridCol w:w="3082"/>
        <w:gridCol w:w="3082"/>
      </w:tblGrid>
      <w:tr w:rsidR="00244A3D" w:rsidRPr="00DC2312" w:rsidTr="008B00A2">
        <w:trPr>
          <w:trHeight w:val="389"/>
          <w:jc w:val="center"/>
        </w:trPr>
        <w:tc>
          <w:tcPr>
            <w:tcW w:w="307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Измеренная величина</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Точность измерения</w:t>
            </w:r>
          </w:p>
        </w:tc>
      </w:tr>
      <w:tr w:rsidR="00244A3D" w:rsidRPr="00DC2312" w:rsidTr="00991C71">
        <w:trPr>
          <w:trHeight w:val="389"/>
          <w:jc w:val="center"/>
        </w:trPr>
        <w:tc>
          <w:tcPr>
            <w:tcW w:w="3077" w:type="dxa"/>
            <w:tcBorders>
              <w:top w:val="single" w:sz="6" w:space="0" w:color="auto"/>
              <w:left w:val="single" w:sz="6" w:space="0" w:color="auto"/>
              <w:bottom w:val="double" w:sz="4" w:space="0" w:color="auto"/>
              <w:right w:val="single" w:sz="6" w:space="0" w:color="auto"/>
            </w:tcBorders>
            <w:vAlign w:val="center"/>
          </w:tcPr>
          <w:p w:rsidR="00244A3D" w:rsidRPr="00DC2312" w:rsidRDefault="00244A3D" w:rsidP="008B00A2">
            <w:pPr>
              <w:pStyle w:val="Style55"/>
              <w:widowControl/>
              <w:ind w:firstLine="567"/>
              <w:jc w:val="center"/>
              <w:rPr>
                <w:rFonts w:ascii="Arial" w:hAnsi="Arial" w:cs="Arial"/>
              </w:rPr>
            </w:pPr>
          </w:p>
        </w:tc>
        <w:tc>
          <w:tcPr>
            <w:tcW w:w="3082" w:type="dxa"/>
            <w:tcBorders>
              <w:top w:val="single" w:sz="6" w:space="0" w:color="auto"/>
              <w:left w:val="single" w:sz="6" w:space="0" w:color="auto"/>
              <w:bottom w:val="double" w:sz="4" w:space="0" w:color="auto"/>
              <w:right w:val="single" w:sz="6" w:space="0" w:color="auto"/>
            </w:tcBorders>
            <w:vAlign w:val="center"/>
          </w:tcPr>
          <w:p w:rsidR="00244A3D" w:rsidRPr="00DC2312" w:rsidRDefault="00244A3D" w:rsidP="008B00A2">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w:t>
            </w:r>
            <w:r w:rsidR="008B00A2" w:rsidRPr="00DC2312">
              <w:rPr>
                <w:rStyle w:val="FontStyle178"/>
                <w:rFonts w:ascii="Arial" w:hAnsi="Arial" w:cs="Arial"/>
                <w:b w:val="0"/>
                <w:color w:val="auto"/>
                <w:sz w:val="24"/>
                <w:szCs w:val="24"/>
                <w:lang w:eastAsia="en-US"/>
              </w:rPr>
              <w:t xml:space="preserve"> </w:t>
            </w:r>
            <w:r w:rsidRPr="00DC2312">
              <w:rPr>
                <w:rStyle w:val="FontStyle178"/>
                <w:rFonts w:ascii="Arial" w:hAnsi="Arial" w:cs="Arial"/>
                <w:b w:val="0"/>
                <w:color w:val="auto"/>
                <w:sz w:val="24"/>
                <w:szCs w:val="24"/>
                <w:lang w:eastAsia="en-US"/>
              </w:rPr>
              <w:t>70 кВт</w:t>
            </w:r>
          </w:p>
        </w:tc>
        <w:tc>
          <w:tcPr>
            <w:tcW w:w="3082" w:type="dxa"/>
            <w:tcBorders>
              <w:top w:val="single" w:sz="6" w:space="0" w:color="auto"/>
              <w:left w:val="single" w:sz="6" w:space="0" w:color="auto"/>
              <w:bottom w:val="double" w:sz="4" w:space="0" w:color="auto"/>
              <w:right w:val="single" w:sz="6" w:space="0" w:color="auto"/>
            </w:tcBorders>
            <w:vAlign w:val="center"/>
          </w:tcPr>
          <w:p w:rsidR="00244A3D" w:rsidRPr="00DC2312" w:rsidRDefault="008B00A2" w:rsidP="008B00A2">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val="en-US" w:eastAsia="en-US"/>
              </w:rPr>
              <w:t>&gt;</w:t>
            </w:r>
            <w:r w:rsidRPr="00DC2312">
              <w:rPr>
                <w:rStyle w:val="FontStyle178"/>
                <w:rFonts w:ascii="Arial" w:hAnsi="Arial" w:cs="Arial"/>
                <w:b w:val="0"/>
                <w:color w:val="auto"/>
                <w:sz w:val="24"/>
                <w:szCs w:val="24"/>
                <w:lang w:eastAsia="en-US"/>
              </w:rPr>
              <w:t xml:space="preserve"> </w:t>
            </w:r>
            <w:r w:rsidRPr="00DC2312">
              <w:rPr>
                <w:rStyle w:val="FontStyle178"/>
                <w:rFonts w:ascii="Arial" w:hAnsi="Arial" w:cs="Arial"/>
                <w:b w:val="0"/>
                <w:color w:val="auto"/>
                <w:sz w:val="24"/>
                <w:szCs w:val="24"/>
                <w:lang w:val="en-US" w:eastAsia="en-US"/>
              </w:rPr>
              <w:t xml:space="preserve">70 </w:t>
            </w:r>
            <w:r w:rsidRPr="00DC2312">
              <w:rPr>
                <w:rStyle w:val="FontStyle178"/>
                <w:rFonts w:ascii="Arial" w:hAnsi="Arial" w:cs="Arial"/>
                <w:b w:val="0"/>
                <w:color w:val="auto"/>
                <w:sz w:val="24"/>
                <w:szCs w:val="24"/>
                <w:lang w:eastAsia="en-US"/>
              </w:rPr>
              <w:t>кВт</w:t>
            </w:r>
          </w:p>
        </w:tc>
      </w:tr>
      <w:tr w:rsidR="00244A3D" w:rsidRPr="00DC2312" w:rsidTr="008B00A2">
        <w:trPr>
          <w:trHeight w:val="384"/>
          <w:jc w:val="center"/>
        </w:trPr>
        <w:tc>
          <w:tcPr>
            <w:tcW w:w="9241" w:type="dxa"/>
            <w:gridSpan w:val="3"/>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Электричество</w:t>
            </w:r>
          </w:p>
        </w:tc>
      </w:tr>
      <w:tr w:rsidR="00244A3D" w:rsidRPr="00DC2312" w:rsidTr="008B00A2">
        <w:trPr>
          <w:trHeight w:val="389"/>
          <w:jc w:val="center"/>
        </w:trPr>
        <w:tc>
          <w:tcPr>
            <w:tcW w:w="307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Вольтметр</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2 % показания</w:t>
            </w:r>
          </w:p>
        </w:tc>
      </w:tr>
      <w:tr w:rsidR="00244A3D" w:rsidRPr="00DC2312" w:rsidTr="008B00A2">
        <w:trPr>
          <w:trHeight w:val="389"/>
          <w:jc w:val="center"/>
        </w:trPr>
        <w:tc>
          <w:tcPr>
            <w:tcW w:w="307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Амперметр</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2 % показания</w:t>
            </w:r>
          </w:p>
        </w:tc>
      </w:tr>
      <w:tr w:rsidR="00244A3D" w:rsidRPr="00DC2312" w:rsidTr="008B00A2">
        <w:trPr>
          <w:trHeight w:val="389"/>
          <w:jc w:val="center"/>
        </w:trPr>
        <w:tc>
          <w:tcPr>
            <w:tcW w:w="307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Ваттметр</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2 % показания</w:t>
            </w:r>
          </w:p>
        </w:tc>
      </w:tr>
      <w:tr w:rsidR="00244A3D" w:rsidRPr="00DC2312" w:rsidTr="008B00A2">
        <w:trPr>
          <w:trHeight w:val="389"/>
          <w:jc w:val="center"/>
        </w:trPr>
        <w:tc>
          <w:tcPr>
            <w:tcW w:w="307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55"/>
              <w:widowControl/>
              <w:ind w:firstLine="567"/>
              <w:jc w:val="center"/>
              <w:rPr>
                <w:rFonts w:ascii="Arial" w:hAnsi="Arial" w:cs="Arial"/>
              </w:rPr>
            </w:pPr>
          </w:p>
        </w:tc>
        <w:tc>
          <w:tcPr>
            <w:tcW w:w="3082"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55"/>
              <w:widowControl/>
              <w:ind w:firstLine="567"/>
              <w:jc w:val="center"/>
              <w:rPr>
                <w:rFonts w:ascii="Arial" w:hAnsi="Arial" w:cs="Arial"/>
              </w:rPr>
            </w:pPr>
          </w:p>
        </w:tc>
        <w:tc>
          <w:tcPr>
            <w:tcW w:w="3082"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55"/>
              <w:widowControl/>
              <w:ind w:firstLine="567"/>
              <w:jc w:val="center"/>
              <w:rPr>
                <w:rFonts w:ascii="Arial" w:hAnsi="Arial" w:cs="Arial"/>
              </w:rPr>
            </w:pPr>
          </w:p>
        </w:tc>
      </w:tr>
      <w:tr w:rsidR="00244A3D" w:rsidRPr="00DC2312" w:rsidTr="008B00A2">
        <w:trPr>
          <w:trHeight w:val="389"/>
          <w:jc w:val="center"/>
        </w:trPr>
        <w:tc>
          <w:tcPr>
            <w:tcW w:w="9241" w:type="dxa"/>
            <w:gridSpan w:val="3"/>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eastAsia="en-US"/>
              </w:rPr>
            </w:pPr>
            <w:r w:rsidRPr="00DC2312">
              <w:rPr>
                <w:rStyle w:val="FontStyle178"/>
                <w:rFonts w:ascii="Arial" w:hAnsi="Arial" w:cs="Arial"/>
                <w:b w:val="0"/>
                <w:color w:val="auto"/>
                <w:sz w:val="24"/>
                <w:szCs w:val="24"/>
                <w:lang w:eastAsia="en-US"/>
              </w:rPr>
              <w:t>Температура</w:t>
            </w:r>
            <w:r w:rsidR="008B00A2" w:rsidRPr="00DC2312">
              <w:rPr>
                <w:rStyle w:val="FontStyle178"/>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(датчик + устройство для считывания)</w:t>
            </w:r>
          </w:p>
        </w:tc>
      </w:tr>
      <w:tr w:rsidR="00244A3D" w:rsidRPr="00DC2312" w:rsidTr="008B00A2">
        <w:trPr>
          <w:trHeight w:val="384"/>
          <w:jc w:val="center"/>
        </w:trPr>
        <w:tc>
          <w:tcPr>
            <w:tcW w:w="307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Окружающая среда (5-35 °C)</w:t>
            </w:r>
          </w:p>
        </w:tc>
        <w:tc>
          <w:tcPr>
            <w:tcW w:w="3082"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1 K</w:t>
            </w:r>
          </w:p>
        </w:tc>
        <w:tc>
          <w:tcPr>
            <w:tcW w:w="3082"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0,5K</w:t>
            </w:r>
          </w:p>
        </w:tc>
      </w:tr>
      <w:tr w:rsidR="00244A3D" w:rsidRPr="00DC2312" w:rsidTr="008B00A2">
        <w:trPr>
          <w:trHeight w:val="389"/>
          <w:jc w:val="center"/>
        </w:trPr>
        <w:tc>
          <w:tcPr>
            <w:tcW w:w="307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 xml:space="preserve">Воздух </w:t>
            </w:r>
            <w:r w:rsidRPr="00DC2312">
              <w:rPr>
                <w:rStyle w:val="FontStyle175"/>
                <w:rFonts w:ascii="Arial" w:hAnsi="Arial" w:cs="Arial"/>
                <w:color w:val="auto"/>
                <w:sz w:val="24"/>
                <w:szCs w:val="24"/>
                <w:lang w:val="en-US" w:eastAsia="en-US"/>
              </w:rPr>
              <w:t>(0-200 °C)</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 2 K</w:t>
            </w:r>
          </w:p>
        </w:tc>
      </w:tr>
      <w:tr w:rsidR="00244A3D" w:rsidRPr="00DC2312" w:rsidTr="008B00A2">
        <w:trPr>
          <w:trHeight w:val="389"/>
          <w:jc w:val="center"/>
        </w:trPr>
        <w:tc>
          <w:tcPr>
            <w:tcW w:w="307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 xml:space="preserve">Вода </w:t>
            </w:r>
            <w:r w:rsidRPr="00DC2312">
              <w:rPr>
                <w:rStyle w:val="FontStyle175"/>
                <w:rFonts w:ascii="Arial" w:hAnsi="Arial" w:cs="Arial"/>
                <w:color w:val="auto"/>
                <w:sz w:val="24"/>
                <w:szCs w:val="24"/>
                <w:lang w:val="en-US" w:eastAsia="en-US"/>
              </w:rPr>
              <w:t>(0-100 °C)</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 3 K</w:t>
            </w:r>
          </w:p>
        </w:tc>
      </w:tr>
      <w:tr w:rsidR="00244A3D" w:rsidRPr="00DC2312" w:rsidTr="008B00A2">
        <w:trPr>
          <w:trHeight w:val="389"/>
          <w:jc w:val="center"/>
        </w:trPr>
        <w:tc>
          <w:tcPr>
            <w:tcW w:w="307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Дымовой газ</w:t>
            </w:r>
            <w:r w:rsidRPr="00DC2312">
              <w:rPr>
                <w:rStyle w:val="FontStyle175"/>
                <w:rFonts w:ascii="Arial" w:hAnsi="Arial" w:cs="Arial"/>
                <w:color w:val="auto"/>
                <w:sz w:val="24"/>
                <w:szCs w:val="24"/>
                <w:lang w:val="en-US" w:eastAsia="en-US"/>
              </w:rPr>
              <w:t xml:space="preserve"> (0-200 °C)</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 2 K</w:t>
            </w:r>
          </w:p>
        </w:tc>
      </w:tr>
      <w:tr w:rsidR="00244A3D" w:rsidRPr="00DC2312" w:rsidTr="008B00A2">
        <w:trPr>
          <w:trHeight w:val="389"/>
          <w:jc w:val="center"/>
        </w:trPr>
        <w:tc>
          <w:tcPr>
            <w:tcW w:w="307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Дымовой газ</w:t>
            </w:r>
            <w:r w:rsidRPr="00DC2312">
              <w:rPr>
                <w:rStyle w:val="FontStyle175"/>
                <w:rFonts w:ascii="Arial" w:hAnsi="Arial" w:cs="Arial"/>
                <w:color w:val="auto"/>
                <w:sz w:val="24"/>
                <w:szCs w:val="24"/>
                <w:lang w:val="en-US" w:eastAsia="en-US"/>
              </w:rPr>
              <w:t xml:space="preserve"> (200-500 °C)</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 xml:space="preserve">± 1 % </w:t>
            </w:r>
            <w:r w:rsidRPr="00DC2312">
              <w:rPr>
                <w:rStyle w:val="FontStyle175"/>
                <w:rFonts w:ascii="Arial" w:hAnsi="Arial" w:cs="Arial"/>
                <w:color w:val="auto"/>
                <w:sz w:val="24"/>
                <w:szCs w:val="24"/>
                <w:lang w:eastAsia="en-US"/>
              </w:rPr>
              <w:t>показания</w:t>
            </w:r>
          </w:p>
        </w:tc>
      </w:tr>
      <w:tr w:rsidR="00244A3D" w:rsidRPr="00DC2312" w:rsidTr="008B00A2">
        <w:trPr>
          <w:trHeight w:val="384"/>
          <w:jc w:val="center"/>
        </w:trPr>
        <w:tc>
          <w:tcPr>
            <w:tcW w:w="307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Газ</w:t>
            </w:r>
          </w:p>
        </w:tc>
        <w:tc>
          <w:tcPr>
            <w:tcW w:w="3082"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 1 K</w:t>
            </w:r>
          </w:p>
        </w:tc>
        <w:tc>
          <w:tcPr>
            <w:tcW w:w="3082"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 xml:space="preserve">±1 % </w:t>
            </w:r>
            <w:r w:rsidRPr="00DC2312">
              <w:rPr>
                <w:rStyle w:val="FontStyle175"/>
                <w:rFonts w:ascii="Arial" w:hAnsi="Arial" w:cs="Arial"/>
                <w:color w:val="auto"/>
                <w:sz w:val="24"/>
                <w:szCs w:val="24"/>
                <w:lang w:eastAsia="en-US"/>
              </w:rPr>
              <w:t>образца</w:t>
            </w:r>
          </w:p>
        </w:tc>
      </w:tr>
      <w:tr w:rsidR="00244A3D" w:rsidRPr="00DC2312" w:rsidTr="008B00A2">
        <w:trPr>
          <w:trHeight w:val="389"/>
          <w:jc w:val="center"/>
        </w:trPr>
        <w:tc>
          <w:tcPr>
            <w:tcW w:w="307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Поверхность</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 5 K (0-500 °C)</w:t>
            </w:r>
          </w:p>
        </w:tc>
      </w:tr>
      <w:tr w:rsidR="00244A3D" w:rsidRPr="00DC2312" w:rsidTr="008B00A2">
        <w:trPr>
          <w:trHeight w:val="389"/>
          <w:jc w:val="center"/>
        </w:trPr>
        <w:tc>
          <w:tcPr>
            <w:tcW w:w="307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55"/>
              <w:widowControl/>
              <w:ind w:firstLine="567"/>
              <w:jc w:val="center"/>
              <w:rPr>
                <w:rFonts w:ascii="Arial" w:hAnsi="Arial" w:cs="Arial"/>
              </w:rPr>
            </w:pPr>
          </w:p>
        </w:tc>
        <w:tc>
          <w:tcPr>
            <w:tcW w:w="3082"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55"/>
              <w:widowControl/>
              <w:ind w:firstLine="567"/>
              <w:jc w:val="center"/>
              <w:rPr>
                <w:rFonts w:ascii="Arial" w:hAnsi="Arial" w:cs="Arial"/>
              </w:rPr>
            </w:pPr>
          </w:p>
        </w:tc>
        <w:tc>
          <w:tcPr>
            <w:tcW w:w="3082"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55"/>
              <w:widowControl/>
              <w:ind w:firstLine="567"/>
              <w:jc w:val="center"/>
              <w:rPr>
                <w:rFonts w:ascii="Arial" w:hAnsi="Arial" w:cs="Arial"/>
              </w:rPr>
            </w:pPr>
          </w:p>
        </w:tc>
      </w:tr>
      <w:tr w:rsidR="00244A3D" w:rsidRPr="00DC2312" w:rsidTr="008B00A2">
        <w:trPr>
          <w:trHeight w:val="389"/>
          <w:jc w:val="center"/>
        </w:trPr>
        <w:tc>
          <w:tcPr>
            <w:tcW w:w="9241" w:type="dxa"/>
            <w:gridSpan w:val="3"/>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Давление</w:t>
            </w:r>
          </w:p>
        </w:tc>
      </w:tr>
      <w:tr w:rsidR="00244A3D" w:rsidRPr="00DC2312" w:rsidTr="008B00A2">
        <w:trPr>
          <w:trHeight w:val="389"/>
          <w:jc w:val="center"/>
        </w:trPr>
        <w:tc>
          <w:tcPr>
            <w:tcW w:w="307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Атмосферное давление</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 xml:space="preserve">± 5 </w:t>
            </w:r>
            <w:r w:rsidRPr="00DC2312">
              <w:rPr>
                <w:rStyle w:val="FontStyle175"/>
                <w:rFonts w:ascii="Arial" w:hAnsi="Arial" w:cs="Arial"/>
                <w:color w:val="auto"/>
                <w:sz w:val="24"/>
                <w:szCs w:val="24"/>
                <w:lang w:eastAsia="en-US"/>
              </w:rPr>
              <w:t>мбар</w:t>
            </w:r>
            <w:r w:rsidRPr="00DC2312">
              <w:rPr>
                <w:rStyle w:val="FontStyle175"/>
                <w:rFonts w:ascii="Arial" w:hAnsi="Arial" w:cs="Arial"/>
                <w:color w:val="auto"/>
                <w:sz w:val="24"/>
                <w:szCs w:val="24"/>
                <w:lang w:val="en-US" w:eastAsia="en-US"/>
              </w:rPr>
              <w:t xml:space="preserve"> (900-1050 </w:t>
            </w:r>
            <w:r w:rsidRPr="00DC2312">
              <w:rPr>
                <w:rStyle w:val="FontStyle175"/>
                <w:rFonts w:ascii="Arial" w:hAnsi="Arial" w:cs="Arial"/>
                <w:color w:val="auto"/>
                <w:sz w:val="24"/>
                <w:szCs w:val="24"/>
                <w:lang w:eastAsia="en-US"/>
              </w:rPr>
              <w:t>мбар</w:t>
            </w:r>
            <w:r w:rsidRPr="00DC2312">
              <w:rPr>
                <w:rStyle w:val="FontStyle175"/>
                <w:rFonts w:ascii="Arial" w:hAnsi="Arial" w:cs="Arial"/>
                <w:color w:val="auto"/>
                <w:sz w:val="24"/>
                <w:szCs w:val="24"/>
                <w:lang w:val="en-US" w:eastAsia="en-US"/>
              </w:rPr>
              <w:t>)</w:t>
            </w:r>
          </w:p>
        </w:tc>
      </w:tr>
      <w:tr w:rsidR="00244A3D" w:rsidRPr="00DC2312" w:rsidTr="008B00A2">
        <w:trPr>
          <w:trHeight w:val="389"/>
          <w:jc w:val="center"/>
        </w:trPr>
        <w:tc>
          <w:tcPr>
            <w:tcW w:w="307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Давление газа</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 xml:space="preserve">± 3 % </w:t>
            </w:r>
            <w:r w:rsidRPr="00DC2312">
              <w:rPr>
                <w:rStyle w:val="FontStyle175"/>
                <w:rFonts w:ascii="Arial" w:hAnsi="Arial" w:cs="Arial"/>
                <w:color w:val="auto"/>
                <w:sz w:val="24"/>
                <w:szCs w:val="24"/>
                <w:lang w:eastAsia="en-US"/>
              </w:rPr>
              <w:t>показания</w:t>
            </w:r>
          </w:p>
        </w:tc>
      </w:tr>
      <w:tr w:rsidR="00244A3D" w:rsidRPr="00DC2312" w:rsidTr="008B00A2">
        <w:trPr>
          <w:trHeight w:val="384"/>
          <w:jc w:val="center"/>
        </w:trPr>
        <w:tc>
          <w:tcPr>
            <w:tcW w:w="307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Давление воздуха</w:t>
            </w:r>
            <w:r w:rsidRPr="00DC2312">
              <w:rPr>
                <w:rStyle w:val="FontStyle175"/>
                <w:rFonts w:ascii="Arial" w:hAnsi="Arial" w:cs="Arial"/>
                <w:color w:val="auto"/>
                <w:sz w:val="24"/>
                <w:szCs w:val="24"/>
                <w:lang w:val="en-US" w:eastAsia="en-US"/>
              </w:rPr>
              <w:t xml:space="preserve"> (&gt;200</w:t>
            </w:r>
            <w:r w:rsidRPr="00DC2312">
              <w:rPr>
                <w:rStyle w:val="FontStyle175"/>
                <w:rFonts w:ascii="Arial" w:hAnsi="Arial" w:cs="Arial"/>
                <w:color w:val="auto"/>
                <w:sz w:val="24"/>
                <w:szCs w:val="24"/>
                <w:lang w:eastAsia="en-US"/>
              </w:rPr>
              <w:t xml:space="preserve"> Па</w:t>
            </w:r>
            <w:r w:rsidRPr="00DC2312">
              <w:rPr>
                <w:rStyle w:val="FontStyle175"/>
                <w:rFonts w:ascii="Arial" w:hAnsi="Arial" w:cs="Arial"/>
                <w:color w:val="auto"/>
                <w:sz w:val="24"/>
                <w:szCs w:val="24"/>
                <w:lang w:val="en-US" w:eastAsia="en-US"/>
              </w:rPr>
              <w:t>)</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 xml:space="preserve">± 5 % </w:t>
            </w:r>
            <w:r w:rsidRPr="00DC2312">
              <w:rPr>
                <w:rStyle w:val="FontStyle175"/>
                <w:rFonts w:ascii="Arial" w:hAnsi="Arial" w:cs="Arial"/>
                <w:color w:val="auto"/>
                <w:sz w:val="24"/>
                <w:szCs w:val="24"/>
                <w:lang w:eastAsia="en-US"/>
              </w:rPr>
              <w:t>показания</w:t>
            </w:r>
          </w:p>
        </w:tc>
      </w:tr>
      <w:tr w:rsidR="00244A3D" w:rsidRPr="00DC2312" w:rsidTr="008B00A2">
        <w:trPr>
          <w:trHeight w:val="648"/>
          <w:jc w:val="center"/>
        </w:trPr>
        <w:tc>
          <w:tcPr>
            <w:tcW w:w="307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Давление воздуха</w:t>
            </w:r>
            <w:r w:rsidRPr="00DC2312">
              <w:rPr>
                <w:rStyle w:val="FontStyle175"/>
                <w:rFonts w:ascii="Arial" w:hAnsi="Arial" w:cs="Arial"/>
                <w:color w:val="auto"/>
                <w:sz w:val="24"/>
                <w:szCs w:val="24"/>
                <w:lang w:val="en-US" w:eastAsia="en-US"/>
              </w:rPr>
              <w:t xml:space="preserve"> (0-200</w:t>
            </w:r>
            <w:r w:rsidRPr="00DC2312">
              <w:rPr>
                <w:rStyle w:val="FontStyle175"/>
                <w:rFonts w:ascii="Arial" w:hAnsi="Arial" w:cs="Arial"/>
                <w:color w:val="auto"/>
                <w:sz w:val="24"/>
                <w:szCs w:val="24"/>
                <w:lang w:eastAsia="en-US"/>
              </w:rPr>
              <w:t xml:space="preserve"> Па</w:t>
            </w:r>
            <w:r w:rsidRPr="00DC2312">
              <w:rPr>
                <w:rStyle w:val="FontStyle175"/>
                <w:rFonts w:ascii="Arial" w:hAnsi="Arial" w:cs="Arial"/>
                <w:color w:val="auto"/>
                <w:sz w:val="24"/>
                <w:szCs w:val="24"/>
                <w:lang w:val="en-US" w:eastAsia="en-US"/>
              </w:rPr>
              <w:t>)</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 xml:space="preserve">± 10 </w:t>
            </w:r>
            <w:r w:rsidRPr="00DC2312">
              <w:rPr>
                <w:rStyle w:val="FontStyle175"/>
                <w:rFonts w:ascii="Arial" w:hAnsi="Arial" w:cs="Arial"/>
                <w:color w:val="auto"/>
                <w:sz w:val="24"/>
                <w:szCs w:val="24"/>
                <w:lang w:eastAsia="en-US"/>
              </w:rPr>
              <w:t>Па</w:t>
            </w:r>
          </w:p>
        </w:tc>
      </w:tr>
      <w:tr w:rsidR="00244A3D" w:rsidRPr="00DC2312" w:rsidTr="008B00A2">
        <w:trPr>
          <w:trHeight w:val="389"/>
          <w:jc w:val="center"/>
        </w:trPr>
        <w:tc>
          <w:tcPr>
            <w:tcW w:w="307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55"/>
              <w:widowControl/>
              <w:ind w:firstLine="567"/>
              <w:jc w:val="center"/>
              <w:rPr>
                <w:rFonts w:ascii="Arial" w:hAnsi="Arial" w:cs="Arial"/>
              </w:rPr>
            </w:pPr>
          </w:p>
        </w:tc>
        <w:tc>
          <w:tcPr>
            <w:tcW w:w="3082"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55"/>
              <w:widowControl/>
              <w:ind w:firstLine="567"/>
              <w:jc w:val="center"/>
              <w:rPr>
                <w:rFonts w:ascii="Arial" w:hAnsi="Arial" w:cs="Arial"/>
              </w:rPr>
            </w:pPr>
          </w:p>
        </w:tc>
        <w:tc>
          <w:tcPr>
            <w:tcW w:w="3082"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55"/>
              <w:widowControl/>
              <w:ind w:firstLine="567"/>
              <w:jc w:val="center"/>
              <w:rPr>
                <w:rFonts w:ascii="Arial" w:hAnsi="Arial" w:cs="Arial"/>
              </w:rPr>
            </w:pPr>
          </w:p>
        </w:tc>
      </w:tr>
      <w:tr w:rsidR="00244A3D" w:rsidRPr="00DC2312" w:rsidTr="008B00A2">
        <w:trPr>
          <w:trHeight w:val="389"/>
          <w:jc w:val="center"/>
        </w:trPr>
        <w:tc>
          <w:tcPr>
            <w:tcW w:w="9241" w:type="dxa"/>
            <w:gridSpan w:val="3"/>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Время</w:t>
            </w:r>
          </w:p>
        </w:tc>
      </w:tr>
      <w:tr w:rsidR="00244A3D" w:rsidRPr="00DC2312" w:rsidTr="008B00A2">
        <w:trPr>
          <w:trHeight w:val="384"/>
          <w:jc w:val="center"/>
        </w:trPr>
        <w:tc>
          <w:tcPr>
            <w:tcW w:w="307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до</w:t>
            </w:r>
            <w:r w:rsidRPr="00DC2312">
              <w:rPr>
                <w:rStyle w:val="FontStyle175"/>
                <w:rFonts w:ascii="Arial" w:hAnsi="Arial" w:cs="Arial"/>
                <w:color w:val="auto"/>
                <w:sz w:val="24"/>
                <w:szCs w:val="24"/>
                <w:lang w:val="en-US" w:eastAsia="en-US"/>
              </w:rPr>
              <w:t xml:space="preserve"> 1 </w:t>
            </w:r>
            <w:r w:rsidRPr="00DC2312">
              <w:rPr>
                <w:rStyle w:val="FontStyle175"/>
                <w:rFonts w:ascii="Arial" w:hAnsi="Arial" w:cs="Arial"/>
                <w:color w:val="auto"/>
                <w:sz w:val="24"/>
                <w:szCs w:val="24"/>
                <w:lang w:eastAsia="en-US"/>
              </w:rPr>
              <w:t>ч</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 0,2 s</w:t>
            </w:r>
          </w:p>
        </w:tc>
      </w:tr>
      <w:tr w:rsidR="00244A3D" w:rsidRPr="00DC2312" w:rsidTr="008B00A2">
        <w:trPr>
          <w:trHeight w:val="389"/>
          <w:jc w:val="center"/>
        </w:trPr>
        <w:tc>
          <w:tcPr>
            <w:tcW w:w="307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после</w:t>
            </w:r>
            <w:r w:rsidRPr="00DC2312">
              <w:rPr>
                <w:rStyle w:val="FontStyle175"/>
                <w:rFonts w:ascii="Arial" w:hAnsi="Arial" w:cs="Arial"/>
                <w:color w:val="auto"/>
                <w:sz w:val="24"/>
                <w:szCs w:val="24"/>
                <w:lang w:val="en-US" w:eastAsia="en-US"/>
              </w:rPr>
              <w:t xml:space="preserve"> 1 </w:t>
            </w:r>
            <w:r w:rsidRPr="00DC2312">
              <w:rPr>
                <w:rStyle w:val="FontStyle175"/>
                <w:rFonts w:ascii="Arial" w:hAnsi="Arial" w:cs="Arial"/>
                <w:color w:val="auto"/>
                <w:sz w:val="24"/>
                <w:szCs w:val="24"/>
                <w:lang w:eastAsia="en-US"/>
              </w:rPr>
              <w:t>ч</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 xml:space="preserve">± 0,1 % </w:t>
            </w:r>
            <w:r w:rsidRPr="00DC2312">
              <w:rPr>
                <w:rStyle w:val="FontStyle175"/>
                <w:rFonts w:ascii="Arial" w:hAnsi="Arial" w:cs="Arial"/>
                <w:color w:val="auto"/>
                <w:sz w:val="24"/>
                <w:szCs w:val="24"/>
                <w:lang w:eastAsia="en-US"/>
              </w:rPr>
              <w:t>показания</w:t>
            </w:r>
          </w:p>
        </w:tc>
      </w:tr>
      <w:tr w:rsidR="00244A3D" w:rsidRPr="00DC2312" w:rsidTr="008B00A2">
        <w:trPr>
          <w:trHeight w:val="394"/>
          <w:jc w:val="center"/>
        </w:trPr>
        <w:tc>
          <w:tcPr>
            <w:tcW w:w="307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55"/>
              <w:widowControl/>
              <w:ind w:firstLine="567"/>
              <w:jc w:val="center"/>
              <w:rPr>
                <w:rFonts w:ascii="Arial" w:hAnsi="Arial" w:cs="Arial"/>
              </w:rPr>
            </w:pPr>
          </w:p>
        </w:tc>
        <w:tc>
          <w:tcPr>
            <w:tcW w:w="3082"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55"/>
              <w:widowControl/>
              <w:ind w:firstLine="567"/>
              <w:jc w:val="center"/>
              <w:rPr>
                <w:rFonts w:ascii="Arial" w:hAnsi="Arial" w:cs="Arial"/>
              </w:rPr>
            </w:pPr>
          </w:p>
        </w:tc>
        <w:tc>
          <w:tcPr>
            <w:tcW w:w="3082"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8B00A2">
            <w:pPr>
              <w:pStyle w:val="Style55"/>
              <w:widowControl/>
              <w:ind w:firstLine="567"/>
              <w:jc w:val="center"/>
              <w:rPr>
                <w:rFonts w:ascii="Arial" w:hAnsi="Arial" w:cs="Arial"/>
              </w:rPr>
            </w:pPr>
          </w:p>
        </w:tc>
      </w:tr>
    </w:tbl>
    <w:p w:rsidR="00244A3D" w:rsidRPr="00DC2312" w:rsidRDefault="00244A3D" w:rsidP="00244A3D">
      <w:pPr>
        <w:pStyle w:val="Style78"/>
        <w:widowControl/>
        <w:ind w:firstLine="567"/>
        <w:jc w:val="both"/>
        <w:rPr>
          <w:rStyle w:val="FontStyle178"/>
          <w:rFonts w:ascii="Arial" w:hAnsi="Arial" w:cs="Arial"/>
          <w:color w:val="auto"/>
          <w:sz w:val="24"/>
          <w:szCs w:val="24"/>
          <w:lang w:eastAsia="en-US"/>
        </w:rPr>
        <w:sectPr w:rsidR="00244A3D" w:rsidRPr="00DC2312" w:rsidSect="00AE1DC0">
          <w:pgSz w:w="11909" w:h="16834"/>
          <w:pgMar w:top="1134" w:right="851" w:bottom="1134" w:left="1418" w:header="720" w:footer="720" w:gutter="0"/>
          <w:cols w:space="720"/>
          <w:noEndnote/>
          <w:docGrid w:linePitch="326"/>
        </w:sectPr>
      </w:pPr>
    </w:p>
    <w:p w:rsidR="00244A3D" w:rsidRPr="00DC2312" w:rsidRDefault="00991C71" w:rsidP="00991C71">
      <w:pPr>
        <w:pStyle w:val="Style80"/>
        <w:widowControl/>
        <w:jc w:val="both"/>
        <w:rPr>
          <w:rStyle w:val="FontStyle175"/>
          <w:rFonts w:ascii="Arial" w:hAnsi="Arial" w:cs="Arial"/>
          <w:i/>
          <w:color w:val="auto"/>
          <w:sz w:val="12"/>
          <w:szCs w:val="24"/>
          <w:lang w:eastAsia="en-US"/>
        </w:rPr>
      </w:pPr>
      <w:r w:rsidRPr="00DC2312">
        <w:rPr>
          <w:rStyle w:val="FontStyle175"/>
          <w:rFonts w:ascii="Arial" w:hAnsi="Arial" w:cs="Arial"/>
          <w:i/>
          <w:color w:val="auto"/>
          <w:sz w:val="24"/>
          <w:szCs w:val="24"/>
          <w:lang w:eastAsia="en-US"/>
        </w:rPr>
        <w:lastRenderedPageBreak/>
        <w:t xml:space="preserve">Окончание таблицы </w:t>
      </w:r>
    </w:p>
    <w:p w:rsidR="00991C71" w:rsidRPr="00DC2312" w:rsidRDefault="00991C71" w:rsidP="00991C71">
      <w:pPr>
        <w:pStyle w:val="Style80"/>
        <w:widowControl/>
        <w:jc w:val="both"/>
        <w:rPr>
          <w:rStyle w:val="FontStyle175"/>
          <w:rFonts w:ascii="Arial" w:hAnsi="Arial" w:cs="Arial"/>
          <w:i/>
          <w:color w:val="auto"/>
          <w:sz w:val="12"/>
          <w:szCs w:val="24"/>
          <w:lang w:eastAsia="en-US"/>
        </w:rPr>
      </w:pPr>
    </w:p>
    <w:tbl>
      <w:tblPr>
        <w:tblW w:w="0" w:type="auto"/>
        <w:tblInd w:w="40" w:type="dxa"/>
        <w:tblLayout w:type="fixed"/>
        <w:tblCellMar>
          <w:left w:w="40" w:type="dxa"/>
          <w:right w:w="40" w:type="dxa"/>
        </w:tblCellMar>
        <w:tblLook w:val="0000"/>
      </w:tblPr>
      <w:tblGrid>
        <w:gridCol w:w="3077"/>
        <w:gridCol w:w="3082"/>
        <w:gridCol w:w="3082"/>
      </w:tblGrid>
      <w:tr w:rsidR="00991C71" w:rsidRPr="00DC2312" w:rsidTr="003F2E10">
        <w:trPr>
          <w:trHeight w:val="389"/>
        </w:trPr>
        <w:tc>
          <w:tcPr>
            <w:tcW w:w="3077"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40"/>
              <w:widowControl/>
              <w:jc w:val="center"/>
              <w:rPr>
                <w:rStyle w:val="FontStyle178"/>
                <w:rFonts w:ascii="Arial" w:hAnsi="Arial" w:cs="Arial"/>
                <w:b w:val="0"/>
                <w:color w:val="auto"/>
                <w:sz w:val="24"/>
                <w:szCs w:val="24"/>
                <w:lang w:val="en-US" w:eastAsia="en-US"/>
              </w:rPr>
            </w:pPr>
            <w:r w:rsidRPr="00DC2312">
              <w:rPr>
                <w:rStyle w:val="FontStyle178"/>
                <w:rFonts w:ascii="Arial" w:hAnsi="Arial" w:cs="Arial"/>
                <w:b w:val="0"/>
                <w:color w:val="auto"/>
                <w:sz w:val="24"/>
                <w:szCs w:val="24"/>
                <w:lang w:eastAsia="en-US"/>
              </w:rPr>
              <w:t>Измеренная величина</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40"/>
              <w:widowControl/>
              <w:jc w:val="center"/>
              <w:rPr>
                <w:rStyle w:val="FontStyle178"/>
                <w:rFonts w:ascii="Arial" w:hAnsi="Arial" w:cs="Arial"/>
                <w:b w:val="0"/>
                <w:color w:val="auto"/>
                <w:sz w:val="24"/>
                <w:szCs w:val="24"/>
                <w:lang w:val="en-US" w:eastAsia="en-US"/>
              </w:rPr>
            </w:pPr>
            <w:r w:rsidRPr="00DC2312">
              <w:rPr>
                <w:rStyle w:val="FontStyle178"/>
                <w:rFonts w:ascii="Arial" w:hAnsi="Arial" w:cs="Arial"/>
                <w:b w:val="0"/>
                <w:color w:val="auto"/>
                <w:sz w:val="24"/>
                <w:szCs w:val="24"/>
                <w:lang w:eastAsia="en-US"/>
              </w:rPr>
              <w:t>Точность измерения</w:t>
            </w:r>
          </w:p>
        </w:tc>
      </w:tr>
      <w:tr w:rsidR="00991C71" w:rsidRPr="00DC2312" w:rsidTr="003F2E10">
        <w:trPr>
          <w:trHeight w:val="384"/>
        </w:trPr>
        <w:tc>
          <w:tcPr>
            <w:tcW w:w="3077" w:type="dxa"/>
            <w:tcBorders>
              <w:top w:val="single" w:sz="6" w:space="0" w:color="auto"/>
              <w:left w:val="single" w:sz="6" w:space="0" w:color="auto"/>
              <w:bottom w:val="double" w:sz="4" w:space="0" w:color="auto"/>
              <w:right w:val="single" w:sz="6" w:space="0" w:color="auto"/>
            </w:tcBorders>
            <w:vAlign w:val="center"/>
          </w:tcPr>
          <w:p w:rsidR="00991C71" w:rsidRPr="00DC2312" w:rsidRDefault="00991C71" w:rsidP="003F2E10">
            <w:pPr>
              <w:pStyle w:val="Style55"/>
              <w:widowControl/>
              <w:ind w:firstLine="567"/>
              <w:jc w:val="center"/>
              <w:rPr>
                <w:rFonts w:ascii="Arial" w:hAnsi="Arial" w:cs="Arial"/>
              </w:rPr>
            </w:pPr>
          </w:p>
        </w:tc>
        <w:tc>
          <w:tcPr>
            <w:tcW w:w="3082" w:type="dxa"/>
            <w:tcBorders>
              <w:top w:val="single" w:sz="6" w:space="0" w:color="auto"/>
              <w:left w:val="single" w:sz="6" w:space="0" w:color="auto"/>
              <w:bottom w:val="double" w:sz="4" w:space="0" w:color="auto"/>
              <w:right w:val="single" w:sz="6" w:space="0" w:color="auto"/>
            </w:tcBorders>
            <w:vAlign w:val="center"/>
          </w:tcPr>
          <w:p w:rsidR="00991C71" w:rsidRPr="00DC2312" w:rsidRDefault="00991C71" w:rsidP="003F2E10">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val="en-US" w:eastAsia="en-US"/>
              </w:rPr>
              <w:t>≤</w:t>
            </w:r>
            <w:r w:rsidRPr="00DC2312">
              <w:rPr>
                <w:rStyle w:val="FontStyle178"/>
                <w:rFonts w:ascii="Arial" w:hAnsi="Arial" w:cs="Arial"/>
                <w:b w:val="0"/>
                <w:color w:val="auto"/>
                <w:sz w:val="24"/>
                <w:szCs w:val="24"/>
                <w:lang w:eastAsia="en-US"/>
              </w:rPr>
              <w:t xml:space="preserve"> </w:t>
            </w:r>
            <w:r w:rsidRPr="00DC2312">
              <w:rPr>
                <w:rStyle w:val="FontStyle178"/>
                <w:rFonts w:ascii="Arial" w:hAnsi="Arial" w:cs="Arial"/>
                <w:b w:val="0"/>
                <w:color w:val="auto"/>
                <w:sz w:val="24"/>
                <w:szCs w:val="24"/>
                <w:lang w:val="en-US" w:eastAsia="en-US"/>
              </w:rPr>
              <w:t xml:space="preserve">70 </w:t>
            </w:r>
            <w:r w:rsidRPr="00DC2312">
              <w:rPr>
                <w:rStyle w:val="FontStyle178"/>
                <w:rFonts w:ascii="Arial" w:hAnsi="Arial" w:cs="Arial"/>
                <w:b w:val="0"/>
                <w:color w:val="auto"/>
                <w:sz w:val="24"/>
                <w:szCs w:val="24"/>
                <w:lang w:eastAsia="en-US"/>
              </w:rPr>
              <w:t>кВт</w:t>
            </w:r>
          </w:p>
        </w:tc>
        <w:tc>
          <w:tcPr>
            <w:tcW w:w="3082" w:type="dxa"/>
            <w:tcBorders>
              <w:top w:val="single" w:sz="6" w:space="0" w:color="auto"/>
              <w:left w:val="single" w:sz="6" w:space="0" w:color="auto"/>
              <w:bottom w:val="double" w:sz="4" w:space="0" w:color="auto"/>
              <w:right w:val="single" w:sz="6" w:space="0" w:color="auto"/>
            </w:tcBorders>
            <w:vAlign w:val="center"/>
          </w:tcPr>
          <w:p w:rsidR="00991C71" w:rsidRPr="00DC2312" w:rsidRDefault="00991C71" w:rsidP="003F2E10">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val="en-US" w:eastAsia="en-US"/>
              </w:rPr>
              <w:t>&gt;</w:t>
            </w:r>
            <w:r w:rsidRPr="00DC2312">
              <w:rPr>
                <w:rStyle w:val="FontStyle178"/>
                <w:rFonts w:ascii="Arial" w:hAnsi="Arial" w:cs="Arial"/>
                <w:b w:val="0"/>
                <w:color w:val="auto"/>
                <w:sz w:val="24"/>
                <w:szCs w:val="24"/>
                <w:lang w:eastAsia="en-US"/>
              </w:rPr>
              <w:t xml:space="preserve"> </w:t>
            </w:r>
            <w:r w:rsidRPr="00DC2312">
              <w:rPr>
                <w:rStyle w:val="FontStyle178"/>
                <w:rFonts w:ascii="Arial" w:hAnsi="Arial" w:cs="Arial"/>
                <w:b w:val="0"/>
                <w:color w:val="auto"/>
                <w:sz w:val="24"/>
                <w:szCs w:val="24"/>
                <w:lang w:val="en-US" w:eastAsia="en-US"/>
              </w:rPr>
              <w:t xml:space="preserve">70 </w:t>
            </w:r>
            <w:r w:rsidRPr="00DC2312">
              <w:rPr>
                <w:rStyle w:val="FontStyle178"/>
                <w:rFonts w:ascii="Arial" w:hAnsi="Arial" w:cs="Arial"/>
                <w:b w:val="0"/>
                <w:color w:val="auto"/>
                <w:sz w:val="24"/>
                <w:szCs w:val="24"/>
                <w:lang w:eastAsia="en-US"/>
              </w:rPr>
              <w:t>кВт</w:t>
            </w:r>
          </w:p>
        </w:tc>
      </w:tr>
      <w:tr w:rsidR="00991C71" w:rsidRPr="00DC2312" w:rsidTr="003F2E10">
        <w:trPr>
          <w:trHeight w:val="389"/>
        </w:trPr>
        <w:tc>
          <w:tcPr>
            <w:tcW w:w="9241" w:type="dxa"/>
            <w:gridSpan w:val="3"/>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Скорость воздуха</w:t>
            </w:r>
          </w:p>
        </w:tc>
      </w:tr>
      <w:tr w:rsidR="00991C71" w:rsidRPr="00DC2312" w:rsidTr="003F2E10">
        <w:trPr>
          <w:trHeight w:val="389"/>
        </w:trPr>
        <w:tc>
          <w:tcPr>
            <w:tcW w:w="3077"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до</w:t>
            </w:r>
            <w:r w:rsidRPr="00DC2312">
              <w:rPr>
                <w:rStyle w:val="FontStyle175"/>
                <w:rFonts w:ascii="Arial" w:hAnsi="Arial" w:cs="Arial"/>
                <w:color w:val="auto"/>
                <w:sz w:val="24"/>
                <w:szCs w:val="24"/>
                <w:lang w:val="en-US" w:eastAsia="en-US"/>
              </w:rPr>
              <w:t xml:space="preserve"> 5 </w:t>
            </w: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с</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 xml:space="preserve">± 0,5 </w:t>
            </w: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с</w:t>
            </w:r>
          </w:p>
        </w:tc>
      </w:tr>
      <w:tr w:rsidR="00991C71" w:rsidRPr="00DC2312" w:rsidTr="003F2E10">
        <w:trPr>
          <w:trHeight w:val="389"/>
        </w:trPr>
        <w:tc>
          <w:tcPr>
            <w:tcW w:w="3077"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 xml:space="preserve">5-12 </w:t>
            </w: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с</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 xml:space="preserve">± 10 % </w:t>
            </w:r>
            <w:r w:rsidRPr="00DC2312">
              <w:rPr>
                <w:rStyle w:val="FontStyle175"/>
                <w:rFonts w:ascii="Arial" w:hAnsi="Arial" w:cs="Arial"/>
                <w:color w:val="auto"/>
                <w:sz w:val="24"/>
                <w:szCs w:val="24"/>
                <w:lang w:eastAsia="en-US"/>
              </w:rPr>
              <w:t>показания</w:t>
            </w:r>
          </w:p>
        </w:tc>
      </w:tr>
      <w:tr w:rsidR="00991C71" w:rsidRPr="00DC2312" w:rsidTr="003F2E10">
        <w:trPr>
          <w:trHeight w:val="389"/>
        </w:trPr>
        <w:tc>
          <w:tcPr>
            <w:tcW w:w="3077"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55"/>
              <w:widowControl/>
              <w:ind w:firstLine="567"/>
              <w:jc w:val="center"/>
              <w:rPr>
                <w:rFonts w:ascii="Arial" w:hAnsi="Arial" w:cs="Arial"/>
              </w:rPr>
            </w:pPr>
          </w:p>
        </w:tc>
        <w:tc>
          <w:tcPr>
            <w:tcW w:w="3082"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55"/>
              <w:widowControl/>
              <w:ind w:firstLine="567"/>
              <w:jc w:val="center"/>
              <w:rPr>
                <w:rFonts w:ascii="Arial" w:hAnsi="Arial" w:cs="Arial"/>
              </w:rPr>
            </w:pPr>
          </w:p>
        </w:tc>
        <w:tc>
          <w:tcPr>
            <w:tcW w:w="3082"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55"/>
              <w:widowControl/>
              <w:ind w:firstLine="567"/>
              <w:jc w:val="center"/>
              <w:rPr>
                <w:rFonts w:ascii="Arial" w:hAnsi="Arial" w:cs="Arial"/>
              </w:rPr>
            </w:pPr>
          </w:p>
        </w:tc>
      </w:tr>
      <w:tr w:rsidR="00991C71" w:rsidRPr="00DC2312" w:rsidTr="003F2E10">
        <w:trPr>
          <w:trHeight w:val="389"/>
        </w:trPr>
        <w:tc>
          <w:tcPr>
            <w:tcW w:w="9241" w:type="dxa"/>
            <w:gridSpan w:val="3"/>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Расстояние</w:t>
            </w:r>
          </w:p>
        </w:tc>
      </w:tr>
      <w:tr w:rsidR="00991C71" w:rsidRPr="00DC2312" w:rsidTr="003F2E10">
        <w:trPr>
          <w:trHeight w:val="384"/>
        </w:trPr>
        <w:tc>
          <w:tcPr>
            <w:tcW w:w="3077"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Микрометр</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 xml:space="preserve">± 0,05 </w:t>
            </w:r>
            <w:r w:rsidRPr="00DC2312">
              <w:rPr>
                <w:rStyle w:val="FontStyle175"/>
                <w:rFonts w:ascii="Arial" w:hAnsi="Arial" w:cs="Arial"/>
                <w:color w:val="auto"/>
                <w:sz w:val="24"/>
                <w:szCs w:val="24"/>
                <w:lang w:eastAsia="en-US"/>
              </w:rPr>
              <w:t>мм</w:t>
            </w:r>
            <w:r w:rsidRPr="00DC2312">
              <w:rPr>
                <w:rStyle w:val="FontStyle175"/>
                <w:rFonts w:ascii="Arial" w:hAnsi="Arial" w:cs="Arial"/>
                <w:color w:val="auto"/>
                <w:sz w:val="24"/>
                <w:szCs w:val="24"/>
                <w:lang w:val="en-US" w:eastAsia="en-US"/>
              </w:rPr>
              <w:t xml:space="preserve"> (0 - &lt;25 </w:t>
            </w:r>
            <w:r w:rsidRPr="00DC2312">
              <w:rPr>
                <w:rStyle w:val="FontStyle175"/>
                <w:rFonts w:ascii="Arial" w:hAnsi="Arial" w:cs="Arial"/>
                <w:color w:val="auto"/>
                <w:sz w:val="24"/>
                <w:szCs w:val="24"/>
                <w:lang w:eastAsia="en-US"/>
              </w:rPr>
              <w:t>мм</w:t>
            </w:r>
            <w:r w:rsidRPr="00DC2312">
              <w:rPr>
                <w:rStyle w:val="FontStyle175"/>
                <w:rFonts w:ascii="Arial" w:hAnsi="Arial" w:cs="Arial"/>
                <w:color w:val="auto"/>
                <w:sz w:val="24"/>
                <w:szCs w:val="24"/>
                <w:lang w:val="en-US" w:eastAsia="en-US"/>
              </w:rPr>
              <w:t>)</w:t>
            </w:r>
          </w:p>
        </w:tc>
      </w:tr>
      <w:tr w:rsidR="00991C71" w:rsidRPr="00DC2312" w:rsidTr="003F2E10">
        <w:trPr>
          <w:trHeight w:val="389"/>
        </w:trPr>
        <w:tc>
          <w:tcPr>
            <w:tcW w:w="3077"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Раздвижной калибр</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 xml:space="preserve">± 0,1 </w:t>
            </w:r>
            <w:r w:rsidRPr="00DC2312">
              <w:rPr>
                <w:rStyle w:val="FontStyle175"/>
                <w:rFonts w:ascii="Arial" w:hAnsi="Arial" w:cs="Arial"/>
                <w:color w:val="auto"/>
                <w:sz w:val="24"/>
                <w:szCs w:val="24"/>
                <w:lang w:eastAsia="en-US"/>
              </w:rPr>
              <w:t>мм</w:t>
            </w:r>
            <w:r w:rsidRPr="00DC2312">
              <w:rPr>
                <w:rStyle w:val="FontStyle175"/>
                <w:rFonts w:ascii="Arial" w:hAnsi="Arial" w:cs="Arial"/>
                <w:color w:val="auto"/>
                <w:sz w:val="24"/>
                <w:szCs w:val="24"/>
                <w:lang w:val="en-US" w:eastAsia="en-US"/>
              </w:rPr>
              <w:t xml:space="preserve"> (0 - &lt;150 </w:t>
            </w:r>
            <w:r w:rsidRPr="00DC2312">
              <w:rPr>
                <w:rStyle w:val="FontStyle175"/>
                <w:rFonts w:ascii="Arial" w:hAnsi="Arial" w:cs="Arial"/>
                <w:color w:val="auto"/>
                <w:sz w:val="24"/>
                <w:szCs w:val="24"/>
                <w:lang w:eastAsia="en-US"/>
              </w:rPr>
              <w:t>мм</w:t>
            </w:r>
            <w:r w:rsidRPr="00DC2312">
              <w:rPr>
                <w:rStyle w:val="FontStyle175"/>
                <w:rFonts w:ascii="Arial" w:hAnsi="Arial" w:cs="Arial"/>
                <w:color w:val="auto"/>
                <w:sz w:val="24"/>
                <w:szCs w:val="24"/>
                <w:lang w:val="en-US" w:eastAsia="en-US"/>
              </w:rPr>
              <w:t>)</w:t>
            </w:r>
          </w:p>
        </w:tc>
      </w:tr>
      <w:tr w:rsidR="00991C71" w:rsidRPr="00DC2312" w:rsidTr="003F2E10">
        <w:trPr>
          <w:trHeight w:val="389"/>
        </w:trPr>
        <w:tc>
          <w:tcPr>
            <w:tcW w:w="3077"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Мерная лента</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 xml:space="preserve">± 1 </w:t>
            </w:r>
            <w:r w:rsidRPr="00DC2312">
              <w:rPr>
                <w:rStyle w:val="FontStyle175"/>
                <w:rFonts w:ascii="Arial" w:hAnsi="Arial" w:cs="Arial"/>
                <w:color w:val="auto"/>
                <w:sz w:val="24"/>
                <w:szCs w:val="24"/>
                <w:lang w:eastAsia="en-US"/>
              </w:rPr>
              <w:t>мм</w:t>
            </w:r>
            <w:r w:rsidRPr="00DC2312">
              <w:rPr>
                <w:rStyle w:val="FontStyle175"/>
                <w:rFonts w:ascii="Arial" w:hAnsi="Arial" w:cs="Arial"/>
                <w:color w:val="auto"/>
                <w:sz w:val="24"/>
                <w:szCs w:val="24"/>
                <w:lang w:val="en-US" w:eastAsia="en-US"/>
              </w:rPr>
              <w:t xml:space="preserve"> (10</w:t>
            </w:r>
            <w:r w:rsidRPr="00DC2312">
              <w:rPr>
                <w:rStyle w:val="FontStyle175"/>
                <w:rFonts w:ascii="Arial" w:hAnsi="Arial" w:cs="Arial"/>
                <w:color w:val="auto"/>
                <w:sz w:val="24"/>
                <w:szCs w:val="24"/>
                <w:lang w:eastAsia="en-US"/>
              </w:rPr>
              <w:t xml:space="preserve"> см</w:t>
            </w:r>
            <w:r w:rsidRPr="00DC2312">
              <w:rPr>
                <w:rStyle w:val="FontStyle175"/>
                <w:rFonts w:ascii="Arial" w:hAnsi="Arial" w:cs="Arial"/>
                <w:color w:val="auto"/>
                <w:sz w:val="24"/>
                <w:szCs w:val="24"/>
                <w:lang w:val="en-US" w:eastAsia="en-US"/>
              </w:rPr>
              <w:t xml:space="preserve"> - &lt;100 </w:t>
            </w:r>
            <w:r w:rsidRPr="00DC2312">
              <w:rPr>
                <w:rStyle w:val="FontStyle175"/>
                <w:rFonts w:ascii="Arial" w:hAnsi="Arial" w:cs="Arial"/>
                <w:color w:val="auto"/>
                <w:sz w:val="24"/>
                <w:szCs w:val="24"/>
                <w:lang w:eastAsia="en-US"/>
              </w:rPr>
              <w:t>см</w:t>
            </w:r>
            <w:r w:rsidRPr="00DC2312">
              <w:rPr>
                <w:rStyle w:val="FontStyle175"/>
                <w:rFonts w:ascii="Arial" w:hAnsi="Arial" w:cs="Arial"/>
                <w:color w:val="auto"/>
                <w:sz w:val="24"/>
                <w:szCs w:val="24"/>
                <w:lang w:val="en-US" w:eastAsia="en-US"/>
              </w:rPr>
              <w:t>)</w:t>
            </w:r>
          </w:p>
        </w:tc>
      </w:tr>
      <w:tr w:rsidR="00991C71" w:rsidRPr="00DC2312" w:rsidTr="003F2E10">
        <w:trPr>
          <w:trHeight w:val="389"/>
        </w:trPr>
        <w:tc>
          <w:tcPr>
            <w:tcW w:w="3077"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Мерная лента</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 xml:space="preserve">± 5 </w:t>
            </w:r>
            <w:r w:rsidRPr="00DC2312">
              <w:rPr>
                <w:rStyle w:val="FontStyle175"/>
                <w:rFonts w:ascii="Arial" w:hAnsi="Arial" w:cs="Arial"/>
                <w:color w:val="auto"/>
                <w:sz w:val="24"/>
                <w:szCs w:val="24"/>
                <w:lang w:eastAsia="en-US"/>
              </w:rPr>
              <w:t>мм</w:t>
            </w:r>
            <w:r w:rsidRPr="00DC2312">
              <w:rPr>
                <w:rStyle w:val="FontStyle175"/>
                <w:rFonts w:ascii="Arial" w:hAnsi="Arial" w:cs="Arial"/>
                <w:color w:val="auto"/>
                <w:sz w:val="24"/>
                <w:szCs w:val="24"/>
                <w:lang w:val="en-US" w:eastAsia="en-US"/>
              </w:rPr>
              <w:t xml:space="preserve"> (1</w:t>
            </w:r>
            <w:r w:rsidRPr="00DC2312">
              <w:rPr>
                <w:rStyle w:val="FontStyle175"/>
                <w:rFonts w:ascii="Arial" w:hAnsi="Arial" w:cs="Arial"/>
                <w:color w:val="auto"/>
                <w:sz w:val="24"/>
                <w:szCs w:val="24"/>
                <w:lang w:eastAsia="en-US"/>
              </w:rPr>
              <w:t xml:space="preserve"> м</w:t>
            </w:r>
            <w:r w:rsidRPr="00DC2312">
              <w:rPr>
                <w:rStyle w:val="FontStyle175"/>
                <w:rFonts w:ascii="Arial" w:hAnsi="Arial" w:cs="Arial"/>
                <w:color w:val="auto"/>
                <w:sz w:val="24"/>
                <w:szCs w:val="24"/>
                <w:lang w:val="en-US" w:eastAsia="en-US"/>
              </w:rPr>
              <w:t xml:space="preserve"> - &lt; 10 </w:t>
            </w: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lang w:val="en-US" w:eastAsia="en-US"/>
              </w:rPr>
              <w:t>)</w:t>
            </w:r>
          </w:p>
        </w:tc>
      </w:tr>
      <w:tr w:rsidR="00991C71" w:rsidRPr="00DC2312" w:rsidTr="003F2E10">
        <w:trPr>
          <w:trHeight w:val="389"/>
        </w:trPr>
        <w:tc>
          <w:tcPr>
            <w:tcW w:w="3077"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55"/>
              <w:widowControl/>
              <w:ind w:firstLine="567"/>
              <w:jc w:val="center"/>
              <w:rPr>
                <w:rFonts w:ascii="Arial" w:hAnsi="Arial" w:cs="Arial"/>
              </w:rPr>
            </w:pPr>
          </w:p>
        </w:tc>
        <w:tc>
          <w:tcPr>
            <w:tcW w:w="3082"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55"/>
              <w:widowControl/>
              <w:ind w:firstLine="567"/>
              <w:jc w:val="center"/>
              <w:rPr>
                <w:rFonts w:ascii="Arial" w:hAnsi="Arial" w:cs="Arial"/>
              </w:rPr>
            </w:pPr>
          </w:p>
        </w:tc>
        <w:tc>
          <w:tcPr>
            <w:tcW w:w="3082"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55"/>
              <w:widowControl/>
              <w:ind w:firstLine="567"/>
              <w:jc w:val="center"/>
              <w:rPr>
                <w:rFonts w:ascii="Arial" w:hAnsi="Arial" w:cs="Arial"/>
              </w:rPr>
            </w:pPr>
          </w:p>
        </w:tc>
      </w:tr>
      <w:tr w:rsidR="00991C71" w:rsidRPr="00DC2312" w:rsidTr="003F2E10">
        <w:trPr>
          <w:trHeight w:val="384"/>
        </w:trPr>
        <w:tc>
          <w:tcPr>
            <w:tcW w:w="9241" w:type="dxa"/>
            <w:gridSpan w:val="3"/>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Анализ продуктов горения</w:t>
            </w:r>
          </w:p>
        </w:tc>
      </w:tr>
      <w:tr w:rsidR="00991C71" w:rsidRPr="00DC2312" w:rsidTr="003F2E10">
        <w:trPr>
          <w:trHeight w:val="389"/>
        </w:trPr>
        <w:tc>
          <w:tcPr>
            <w:tcW w:w="3077"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O2</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 xml:space="preserve">± 6 % </w:t>
            </w:r>
            <w:r w:rsidRPr="00DC2312">
              <w:rPr>
                <w:rStyle w:val="FontStyle175"/>
                <w:rFonts w:ascii="Arial" w:hAnsi="Arial" w:cs="Arial"/>
                <w:color w:val="auto"/>
                <w:sz w:val="24"/>
                <w:szCs w:val="24"/>
                <w:lang w:eastAsia="en-US"/>
              </w:rPr>
              <w:t>показания</w:t>
            </w:r>
          </w:p>
        </w:tc>
      </w:tr>
      <w:tr w:rsidR="00991C71" w:rsidRPr="00DC2312" w:rsidTr="003F2E10">
        <w:trPr>
          <w:trHeight w:val="389"/>
        </w:trPr>
        <w:tc>
          <w:tcPr>
            <w:tcW w:w="3077"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CO</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 xml:space="preserve">± 6 % </w:t>
            </w:r>
            <w:r w:rsidRPr="00DC2312">
              <w:rPr>
                <w:rStyle w:val="FontStyle175"/>
                <w:rFonts w:ascii="Arial" w:hAnsi="Arial" w:cs="Arial"/>
                <w:color w:val="auto"/>
                <w:sz w:val="24"/>
                <w:szCs w:val="24"/>
                <w:lang w:eastAsia="en-US"/>
              </w:rPr>
              <w:t>показания</w:t>
            </w:r>
          </w:p>
        </w:tc>
      </w:tr>
      <w:tr w:rsidR="00991C71" w:rsidRPr="00DC2312" w:rsidTr="003F2E10">
        <w:trPr>
          <w:trHeight w:val="389"/>
        </w:trPr>
        <w:tc>
          <w:tcPr>
            <w:tcW w:w="3077"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CO2</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 xml:space="preserve">± 6 % </w:t>
            </w:r>
            <w:r w:rsidRPr="00DC2312">
              <w:rPr>
                <w:rStyle w:val="FontStyle175"/>
                <w:rFonts w:ascii="Arial" w:hAnsi="Arial" w:cs="Arial"/>
                <w:color w:val="auto"/>
                <w:sz w:val="24"/>
                <w:szCs w:val="24"/>
                <w:lang w:eastAsia="en-US"/>
              </w:rPr>
              <w:t>показания</w:t>
            </w:r>
          </w:p>
        </w:tc>
      </w:tr>
      <w:tr w:rsidR="00991C71" w:rsidRPr="00DC2312" w:rsidTr="003F2E10">
        <w:trPr>
          <w:trHeight w:val="389"/>
        </w:trPr>
        <w:tc>
          <w:tcPr>
            <w:tcW w:w="3077"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NOx</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 xml:space="preserve">± 8 % </w:t>
            </w:r>
            <w:r w:rsidRPr="00DC2312">
              <w:rPr>
                <w:rStyle w:val="FontStyle175"/>
                <w:rFonts w:ascii="Arial" w:hAnsi="Arial" w:cs="Arial"/>
                <w:color w:val="auto"/>
                <w:sz w:val="24"/>
                <w:szCs w:val="24"/>
                <w:lang w:eastAsia="en-US"/>
              </w:rPr>
              <w:t>показания</w:t>
            </w:r>
          </w:p>
        </w:tc>
      </w:tr>
      <w:tr w:rsidR="00991C71" w:rsidRPr="00DC2312" w:rsidTr="003F2E10">
        <w:trPr>
          <w:trHeight w:val="389"/>
        </w:trPr>
        <w:tc>
          <w:tcPr>
            <w:tcW w:w="3077"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Сажа</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 xml:space="preserve">± 1 </w:t>
            </w:r>
            <w:r w:rsidRPr="00DC2312">
              <w:rPr>
                <w:rStyle w:val="FontStyle175"/>
                <w:rFonts w:ascii="Arial" w:hAnsi="Arial" w:cs="Arial"/>
                <w:color w:val="auto"/>
                <w:sz w:val="24"/>
                <w:szCs w:val="24"/>
                <w:lang w:eastAsia="en-US"/>
              </w:rPr>
              <w:t xml:space="preserve">деление </w:t>
            </w:r>
            <w:r w:rsidRPr="00DC2312">
              <w:rPr>
                <w:rStyle w:val="FontStyle175"/>
                <w:rFonts w:ascii="Arial" w:hAnsi="Arial" w:cs="Arial"/>
                <w:color w:val="auto"/>
                <w:sz w:val="24"/>
                <w:szCs w:val="24"/>
                <w:lang w:val="en-US" w:eastAsia="en-US"/>
              </w:rPr>
              <w:t>шкал</w:t>
            </w:r>
            <w:r w:rsidRPr="00DC2312">
              <w:rPr>
                <w:rStyle w:val="FontStyle175"/>
                <w:rFonts w:ascii="Arial" w:hAnsi="Arial" w:cs="Arial"/>
                <w:color w:val="auto"/>
                <w:sz w:val="24"/>
                <w:szCs w:val="24"/>
                <w:lang w:eastAsia="en-US"/>
              </w:rPr>
              <w:t>ы</w:t>
            </w:r>
            <w:r w:rsidRPr="00DC2312">
              <w:rPr>
                <w:rStyle w:val="FontStyle175"/>
                <w:rFonts w:ascii="Arial" w:hAnsi="Arial" w:cs="Arial"/>
                <w:color w:val="auto"/>
                <w:sz w:val="24"/>
                <w:szCs w:val="24"/>
                <w:lang w:val="en-US" w:eastAsia="en-US"/>
              </w:rPr>
              <w:t>Бахараха</w:t>
            </w:r>
          </w:p>
        </w:tc>
      </w:tr>
      <w:tr w:rsidR="00991C71" w:rsidRPr="00DC2312" w:rsidTr="003F2E10">
        <w:trPr>
          <w:trHeight w:val="384"/>
        </w:trPr>
        <w:tc>
          <w:tcPr>
            <w:tcW w:w="3077"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55"/>
              <w:widowControl/>
              <w:ind w:firstLine="567"/>
              <w:jc w:val="center"/>
              <w:rPr>
                <w:rFonts w:ascii="Arial" w:hAnsi="Arial" w:cs="Arial"/>
              </w:rPr>
            </w:pPr>
          </w:p>
        </w:tc>
        <w:tc>
          <w:tcPr>
            <w:tcW w:w="3082"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55"/>
              <w:widowControl/>
              <w:ind w:firstLine="567"/>
              <w:jc w:val="center"/>
              <w:rPr>
                <w:rFonts w:ascii="Arial" w:hAnsi="Arial" w:cs="Arial"/>
              </w:rPr>
            </w:pPr>
          </w:p>
        </w:tc>
        <w:tc>
          <w:tcPr>
            <w:tcW w:w="3082"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55"/>
              <w:widowControl/>
              <w:ind w:firstLine="567"/>
              <w:jc w:val="center"/>
              <w:rPr>
                <w:rFonts w:ascii="Arial" w:hAnsi="Arial" w:cs="Arial"/>
              </w:rPr>
            </w:pPr>
          </w:p>
        </w:tc>
      </w:tr>
      <w:tr w:rsidR="00991C71" w:rsidRPr="00DC2312" w:rsidTr="003F2E10">
        <w:trPr>
          <w:trHeight w:val="389"/>
        </w:trPr>
        <w:tc>
          <w:tcPr>
            <w:tcW w:w="9241" w:type="dxa"/>
            <w:gridSpan w:val="3"/>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Количество</w:t>
            </w:r>
          </w:p>
        </w:tc>
      </w:tr>
      <w:tr w:rsidR="00991C71" w:rsidRPr="00DC2312" w:rsidTr="003F2E10">
        <w:trPr>
          <w:trHeight w:val="389"/>
        </w:trPr>
        <w:tc>
          <w:tcPr>
            <w:tcW w:w="3077"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Расход газа</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 xml:space="preserve">± 1 % </w:t>
            </w:r>
            <w:r w:rsidRPr="00DC2312">
              <w:rPr>
                <w:rStyle w:val="FontStyle175"/>
                <w:rFonts w:ascii="Arial" w:hAnsi="Arial" w:cs="Arial"/>
                <w:color w:val="auto"/>
                <w:sz w:val="24"/>
                <w:szCs w:val="24"/>
                <w:lang w:eastAsia="en-US"/>
              </w:rPr>
              <w:t>показания</w:t>
            </w:r>
          </w:p>
        </w:tc>
      </w:tr>
      <w:tr w:rsidR="00991C71" w:rsidRPr="00DC2312" w:rsidTr="003F2E10">
        <w:trPr>
          <w:trHeight w:val="389"/>
        </w:trPr>
        <w:tc>
          <w:tcPr>
            <w:tcW w:w="3077"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Расход воздуха</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 xml:space="preserve">± 2 % </w:t>
            </w:r>
            <w:r w:rsidRPr="00DC2312">
              <w:rPr>
                <w:rStyle w:val="FontStyle175"/>
                <w:rFonts w:ascii="Arial" w:hAnsi="Arial" w:cs="Arial"/>
                <w:color w:val="auto"/>
                <w:sz w:val="24"/>
                <w:szCs w:val="24"/>
                <w:lang w:eastAsia="en-US"/>
              </w:rPr>
              <w:t>показания</w:t>
            </w:r>
          </w:p>
        </w:tc>
      </w:tr>
      <w:tr w:rsidR="00991C71" w:rsidRPr="00DC2312" w:rsidTr="003F2E10">
        <w:trPr>
          <w:trHeight w:val="389"/>
        </w:trPr>
        <w:tc>
          <w:tcPr>
            <w:tcW w:w="3077"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eastAsia="en-US"/>
              </w:rPr>
              <w:t>Вес</w:t>
            </w:r>
            <w:r w:rsidRPr="00DC2312">
              <w:rPr>
                <w:rStyle w:val="FontStyle175"/>
                <w:rFonts w:ascii="Arial" w:hAnsi="Arial" w:cs="Arial"/>
                <w:color w:val="auto"/>
                <w:sz w:val="24"/>
                <w:szCs w:val="24"/>
                <w:lang w:val="en-US" w:eastAsia="en-US"/>
              </w:rPr>
              <w:t xml:space="preserve"> (</w:t>
            </w:r>
            <w:r w:rsidRPr="00DC2312">
              <w:rPr>
                <w:rStyle w:val="FontStyle175"/>
                <w:rFonts w:ascii="Arial" w:hAnsi="Arial" w:cs="Arial"/>
                <w:color w:val="auto"/>
                <w:sz w:val="24"/>
                <w:szCs w:val="24"/>
                <w:lang w:eastAsia="en-US"/>
              </w:rPr>
              <w:t>потребление СНГ</w:t>
            </w:r>
            <w:r w:rsidRPr="00DC2312">
              <w:rPr>
                <w:rStyle w:val="FontStyle175"/>
                <w:rFonts w:ascii="Arial" w:hAnsi="Arial" w:cs="Arial"/>
                <w:color w:val="auto"/>
                <w:sz w:val="24"/>
                <w:szCs w:val="24"/>
                <w:lang w:val="en-US" w:eastAsia="en-US"/>
              </w:rPr>
              <w:t>)</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val="en-US" w:eastAsia="en-US"/>
              </w:rPr>
              <w:t xml:space="preserve">± 1 % </w:t>
            </w:r>
            <w:r w:rsidRPr="00DC2312">
              <w:rPr>
                <w:rStyle w:val="FontStyle175"/>
                <w:rFonts w:ascii="Arial" w:hAnsi="Arial" w:cs="Arial"/>
                <w:color w:val="auto"/>
                <w:sz w:val="24"/>
                <w:szCs w:val="24"/>
                <w:lang w:eastAsia="en-US"/>
              </w:rPr>
              <w:t>показания</w:t>
            </w:r>
          </w:p>
        </w:tc>
      </w:tr>
      <w:tr w:rsidR="00991C71" w:rsidRPr="00DC2312" w:rsidTr="003F2E10">
        <w:trPr>
          <w:trHeight w:val="384"/>
        </w:trPr>
        <w:tc>
          <w:tcPr>
            <w:tcW w:w="3077"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55"/>
              <w:widowControl/>
              <w:ind w:firstLine="567"/>
              <w:jc w:val="center"/>
              <w:rPr>
                <w:rFonts w:ascii="Arial" w:hAnsi="Arial" w:cs="Arial"/>
              </w:rPr>
            </w:pPr>
          </w:p>
        </w:tc>
        <w:tc>
          <w:tcPr>
            <w:tcW w:w="3082"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55"/>
              <w:widowControl/>
              <w:ind w:firstLine="567"/>
              <w:jc w:val="center"/>
              <w:rPr>
                <w:rFonts w:ascii="Arial" w:hAnsi="Arial" w:cs="Arial"/>
              </w:rPr>
            </w:pPr>
          </w:p>
        </w:tc>
        <w:tc>
          <w:tcPr>
            <w:tcW w:w="3082"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55"/>
              <w:widowControl/>
              <w:ind w:firstLine="567"/>
              <w:jc w:val="center"/>
              <w:rPr>
                <w:rFonts w:ascii="Arial" w:hAnsi="Arial" w:cs="Arial"/>
              </w:rPr>
            </w:pPr>
          </w:p>
        </w:tc>
      </w:tr>
      <w:tr w:rsidR="00991C71" w:rsidRPr="00DC2312" w:rsidTr="003F2E10">
        <w:trPr>
          <w:trHeight w:val="389"/>
        </w:trPr>
        <w:tc>
          <w:tcPr>
            <w:tcW w:w="9241" w:type="dxa"/>
            <w:gridSpan w:val="3"/>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Газы</w:t>
            </w:r>
          </w:p>
        </w:tc>
      </w:tr>
      <w:tr w:rsidR="00991C71" w:rsidRPr="00DC2312" w:rsidTr="003F2E10">
        <w:trPr>
          <w:trHeight w:val="389"/>
        </w:trPr>
        <w:tc>
          <w:tcPr>
            <w:tcW w:w="3077"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Удельная теплота сгорания газа</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 1 % показания</w:t>
            </w:r>
          </w:p>
        </w:tc>
      </w:tr>
      <w:tr w:rsidR="00991C71" w:rsidRPr="00DC2312" w:rsidTr="003F2E10">
        <w:trPr>
          <w:trHeight w:val="389"/>
        </w:trPr>
        <w:tc>
          <w:tcPr>
            <w:tcW w:w="3077"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Плотность газа</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 0,5 % показания</w:t>
            </w:r>
          </w:p>
        </w:tc>
      </w:tr>
      <w:tr w:rsidR="00991C71" w:rsidRPr="00DC2312" w:rsidTr="003F2E10">
        <w:trPr>
          <w:trHeight w:val="389"/>
        </w:trPr>
        <w:tc>
          <w:tcPr>
            <w:tcW w:w="3077"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55"/>
              <w:widowControl/>
              <w:ind w:firstLine="567"/>
              <w:jc w:val="center"/>
              <w:rPr>
                <w:rFonts w:ascii="Arial" w:hAnsi="Arial" w:cs="Arial"/>
              </w:rPr>
            </w:pPr>
          </w:p>
        </w:tc>
        <w:tc>
          <w:tcPr>
            <w:tcW w:w="3082"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55"/>
              <w:widowControl/>
              <w:ind w:firstLine="567"/>
              <w:jc w:val="center"/>
              <w:rPr>
                <w:rFonts w:ascii="Arial" w:hAnsi="Arial" w:cs="Arial"/>
              </w:rPr>
            </w:pPr>
          </w:p>
        </w:tc>
        <w:tc>
          <w:tcPr>
            <w:tcW w:w="3082"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55"/>
              <w:widowControl/>
              <w:ind w:firstLine="567"/>
              <w:jc w:val="center"/>
              <w:rPr>
                <w:rFonts w:ascii="Arial" w:hAnsi="Arial" w:cs="Arial"/>
              </w:rPr>
            </w:pPr>
          </w:p>
        </w:tc>
      </w:tr>
      <w:tr w:rsidR="00991C71" w:rsidRPr="00DC2312" w:rsidTr="003F2E10">
        <w:trPr>
          <w:trHeight w:val="389"/>
        </w:trPr>
        <w:tc>
          <w:tcPr>
            <w:tcW w:w="9241" w:type="dxa"/>
            <w:gridSpan w:val="3"/>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40"/>
              <w:widowControl/>
              <w:jc w:val="center"/>
              <w:rPr>
                <w:rStyle w:val="FontStyle178"/>
                <w:rFonts w:ascii="Arial" w:hAnsi="Arial" w:cs="Arial"/>
                <w:b w:val="0"/>
                <w:color w:val="auto"/>
                <w:sz w:val="24"/>
                <w:szCs w:val="24"/>
                <w:lang w:eastAsia="en-US"/>
              </w:rPr>
            </w:pPr>
            <w:r w:rsidRPr="00DC2312">
              <w:rPr>
                <w:rStyle w:val="FontStyle178"/>
                <w:rFonts w:ascii="Arial" w:hAnsi="Arial" w:cs="Arial"/>
                <w:b w:val="0"/>
                <w:color w:val="auto"/>
                <w:sz w:val="24"/>
                <w:szCs w:val="24"/>
                <w:lang w:eastAsia="en-US"/>
              </w:rPr>
              <w:t>Прочее</w:t>
            </w:r>
          </w:p>
        </w:tc>
      </w:tr>
      <w:tr w:rsidR="00991C71" w:rsidRPr="00DC2312" w:rsidTr="003F2E10">
        <w:trPr>
          <w:trHeight w:val="384"/>
        </w:trPr>
        <w:tc>
          <w:tcPr>
            <w:tcW w:w="3077"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Вес</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 2 % показания</w:t>
            </w:r>
          </w:p>
        </w:tc>
      </w:tr>
      <w:tr w:rsidR="00991C71" w:rsidRPr="00DC2312" w:rsidTr="003F2E10">
        <w:trPr>
          <w:trHeight w:val="394"/>
        </w:trPr>
        <w:tc>
          <w:tcPr>
            <w:tcW w:w="3077" w:type="dxa"/>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Влажность</w:t>
            </w:r>
          </w:p>
        </w:tc>
        <w:tc>
          <w:tcPr>
            <w:tcW w:w="6164" w:type="dxa"/>
            <w:gridSpan w:val="2"/>
            <w:tcBorders>
              <w:top w:val="single" w:sz="6" w:space="0" w:color="auto"/>
              <w:left w:val="single" w:sz="6" w:space="0" w:color="auto"/>
              <w:bottom w:val="single" w:sz="6" w:space="0" w:color="auto"/>
              <w:right w:val="single" w:sz="6" w:space="0" w:color="auto"/>
            </w:tcBorders>
            <w:vAlign w:val="center"/>
          </w:tcPr>
          <w:p w:rsidR="00991C71" w:rsidRPr="00DC2312" w:rsidRDefault="00991C71" w:rsidP="003F2E10">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 5 %Rh</w:t>
            </w:r>
          </w:p>
        </w:tc>
      </w:tr>
    </w:tbl>
    <w:p w:rsidR="00991C71" w:rsidRPr="00DC2312" w:rsidRDefault="00991C71"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определения скорости утечки во время испытаний на герметичность используется метод, при котором точность, погрешность ее определения не превышает 10 см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/ч.</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Указанная неопределенность измерения относится к отдельным измерениям. Для измерений, при которых требуется комбинация отдельных измерений, более низкие значения неопределенности, связанные с отдельными измерениями, могут потребоваться для достижения общей требуемой неопределенности.</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991C71" w:rsidP="00244A3D">
      <w:pPr>
        <w:pStyle w:val="Style80"/>
        <w:widowControl/>
        <w:ind w:firstLine="567"/>
        <w:jc w:val="both"/>
        <w:rPr>
          <w:rStyle w:val="FontStyle177"/>
          <w:rFonts w:ascii="Arial" w:hAnsi="Arial" w:cs="Arial"/>
          <w:color w:val="auto"/>
          <w:sz w:val="20"/>
          <w:szCs w:val="24"/>
          <w:lang w:eastAsia="en-US"/>
        </w:rPr>
      </w:pPr>
      <w:r w:rsidRPr="00DC2312">
        <w:rPr>
          <w:rStyle w:val="FontStyle175"/>
          <w:rFonts w:ascii="Arial" w:hAnsi="Arial" w:cs="Arial"/>
          <w:color w:val="auto"/>
          <w:spacing w:val="60"/>
          <w:sz w:val="20"/>
          <w:szCs w:val="24"/>
          <w:lang w:eastAsia="en-US"/>
        </w:rPr>
        <w:t>Примечание</w:t>
      </w:r>
      <w:r w:rsidRPr="00DC2312">
        <w:rPr>
          <w:rStyle w:val="FontStyle175"/>
          <w:rFonts w:ascii="Arial" w:hAnsi="Arial" w:cs="Arial"/>
          <w:color w:val="auto"/>
          <w:sz w:val="20"/>
          <w:szCs w:val="24"/>
          <w:lang w:eastAsia="en-US"/>
        </w:rPr>
        <w:t xml:space="preserve"> -</w:t>
      </w:r>
      <w:r w:rsidR="00244A3D" w:rsidRPr="00DC2312">
        <w:rPr>
          <w:rStyle w:val="FontStyle175"/>
          <w:rFonts w:ascii="Arial" w:hAnsi="Arial" w:cs="Arial"/>
          <w:color w:val="auto"/>
          <w:sz w:val="20"/>
          <w:szCs w:val="24"/>
          <w:lang w:eastAsia="en-US"/>
        </w:rPr>
        <w:t xml:space="preserve"> Допуски измерительного оборудования камеры для испытания эффективности описаны в соответствующих приложениях и требованиях</w:t>
      </w:r>
      <w:r w:rsidR="00244A3D" w:rsidRPr="00DC2312">
        <w:rPr>
          <w:rStyle w:val="FontStyle177"/>
          <w:rFonts w:ascii="Arial" w:hAnsi="Arial" w:cs="Arial"/>
          <w:color w:val="auto"/>
          <w:sz w:val="20"/>
          <w:szCs w:val="24"/>
          <w:lang w:eastAsia="en-US"/>
        </w:rPr>
        <w:t>.</w:t>
      </w:r>
    </w:p>
    <w:p w:rsidR="00244A3D" w:rsidRPr="00DC2312" w:rsidRDefault="00244A3D" w:rsidP="00244A3D">
      <w:pPr>
        <w:pStyle w:val="Style78"/>
        <w:widowControl/>
        <w:ind w:firstLine="567"/>
        <w:jc w:val="both"/>
        <w:rPr>
          <w:rStyle w:val="FontStyle178"/>
          <w:rFonts w:ascii="Arial" w:hAnsi="Arial" w:cs="Arial"/>
          <w:color w:val="auto"/>
          <w:sz w:val="24"/>
          <w:szCs w:val="24"/>
          <w:lang w:eastAsia="en-US"/>
        </w:rPr>
        <w:sectPr w:rsidR="00244A3D" w:rsidRPr="00DC2312" w:rsidSect="00AE1DC0">
          <w:pgSz w:w="11909" w:h="16834"/>
          <w:pgMar w:top="1134" w:right="851" w:bottom="1134" w:left="1418" w:header="720" w:footer="720" w:gutter="0"/>
          <w:cols w:space="720"/>
          <w:noEndnote/>
          <w:docGrid w:linePitch="326"/>
        </w:sectPr>
      </w:pPr>
    </w:p>
    <w:p w:rsidR="00244A3D" w:rsidRPr="00DC2312" w:rsidRDefault="00244A3D" w:rsidP="00244A3D">
      <w:pPr>
        <w:pStyle w:val="Style17"/>
        <w:widowControl/>
        <w:ind w:firstLine="567"/>
        <w:jc w:val="center"/>
        <w:rPr>
          <w:rStyle w:val="FontStyle158"/>
          <w:rFonts w:ascii="Arial" w:hAnsi="Arial" w:cs="Arial"/>
          <w:color w:val="auto"/>
          <w:sz w:val="24"/>
          <w:szCs w:val="24"/>
          <w:lang w:eastAsia="en-US"/>
        </w:rPr>
      </w:pPr>
      <w:r w:rsidRPr="00DC2312">
        <w:rPr>
          <w:rStyle w:val="FontStyle158"/>
          <w:rFonts w:ascii="Arial" w:hAnsi="Arial" w:cs="Arial"/>
          <w:color w:val="auto"/>
          <w:sz w:val="24"/>
          <w:szCs w:val="24"/>
          <w:lang w:eastAsia="en-US"/>
        </w:rPr>
        <w:lastRenderedPageBreak/>
        <w:t xml:space="preserve">Приложение </w:t>
      </w:r>
      <w:r w:rsidRPr="00DC2312">
        <w:rPr>
          <w:rStyle w:val="FontStyle158"/>
          <w:rFonts w:ascii="Arial" w:hAnsi="Arial" w:cs="Arial"/>
          <w:color w:val="auto"/>
          <w:sz w:val="24"/>
          <w:szCs w:val="24"/>
          <w:lang w:val="en-US" w:eastAsia="en-US"/>
        </w:rPr>
        <w:t>J</w:t>
      </w:r>
    </w:p>
    <w:p w:rsidR="00244A3D" w:rsidRPr="00DC2312" w:rsidRDefault="00244A3D" w:rsidP="00244A3D">
      <w:pPr>
        <w:pStyle w:val="Style148"/>
        <w:widowControl/>
        <w:ind w:firstLine="567"/>
        <w:jc w:val="center"/>
        <w:rPr>
          <w:rStyle w:val="FontStyle229"/>
          <w:rFonts w:ascii="Arial" w:hAnsi="Arial" w:cs="Arial"/>
          <w:b/>
          <w:color w:val="auto"/>
          <w:sz w:val="24"/>
          <w:szCs w:val="24"/>
          <w:lang w:eastAsia="en-US"/>
        </w:rPr>
      </w:pPr>
      <w:r w:rsidRPr="00DC2312">
        <w:rPr>
          <w:rStyle w:val="FontStyle229"/>
          <w:rFonts w:ascii="Arial" w:hAnsi="Arial" w:cs="Arial"/>
          <w:b/>
          <w:color w:val="auto"/>
          <w:sz w:val="24"/>
          <w:szCs w:val="24"/>
          <w:lang w:eastAsia="en-US"/>
        </w:rPr>
        <w:t>(справочное)</w:t>
      </w:r>
    </w:p>
    <w:p w:rsidR="00244A3D" w:rsidRPr="00DC2312" w:rsidRDefault="00244A3D" w:rsidP="00244A3D">
      <w:pPr>
        <w:pStyle w:val="Style17"/>
        <w:widowControl/>
        <w:ind w:firstLine="567"/>
        <w:jc w:val="center"/>
        <w:rPr>
          <w:rStyle w:val="FontStyle158"/>
          <w:rFonts w:ascii="Arial" w:hAnsi="Arial" w:cs="Arial"/>
          <w:color w:val="auto"/>
          <w:sz w:val="24"/>
          <w:szCs w:val="24"/>
          <w:lang w:eastAsia="en-US"/>
        </w:rPr>
      </w:pPr>
    </w:p>
    <w:p w:rsidR="00244A3D" w:rsidRPr="00DC2312" w:rsidRDefault="00244A3D" w:rsidP="00244A3D">
      <w:pPr>
        <w:pStyle w:val="Style17"/>
        <w:widowControl/>
        <w:ind w:firstLine="567"/>
        <w:jc w:val="center"/>
        <w:rPr>
          <w:rStyle w:val="FontStyle158"/>
          <w:rFonts w:ascii="Arial" w:hAnsi="Arial" w:cs="Arial"/>
          <w:color w:val="auto"/>
          <w:sz w:val="24"/>
          <w:szCs w:val="24"/>
          <w:lang w:eastAsia="en-US"/>
        </w:rPr>
      </w:pPr>
      <w:r w:rsidRPr="00DC2312">
        <w:rPr>
          <w:rStyle w:val="FontStyle158"/>
          <w:rFonts w:ascii="Arial" w:hAnsi="Arial" w:cs="Arial"/>
          <w:color w:val="auto"/>
          <w:sz w:val="24"/>
          <w:szCs w:val="24"/>
          <w:lang w:eastAsia="en-US"/>
        </w:rPr>
        <w:t>Руководство по ограничению применения нагревателей воздуха с прямым нагревом в зданиях</w:t>
      </w:r>
    </w:p>
    <w:p w:rsidR="00244A3D" w:rsidRPr="00DC2312" w:rsidRDefault="00244A3D" w:rsidP="00244A3D">
      <w:pPr>
        <w:pStyle w:val="Style38"/>
        <w:widowControl/>
        <w:ind w:firstLine="567"/>
        <w:jc w:val="both"/>
        <w:rPr>
          <w:rStyle w:val="FontStyle170"/>
          <w:rFonts w:ascii="Arial" w:hAnsi="Arial" w:cs="Arial"/>
          <w:color w:val="auto"/>
          <w:lang w:eastAsia="en-US"/>
        </w:rPr>
      </w:pPr>
    </w:p>
    <w:p w:rsidR="00244A3D" w:rsidRPr="00DC2312" w:rsidRDefault="00244A3D" w:rsidP="00244A3D">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J.1 Введение</w:t>
      </w:r>
    </w:p>
    <w:p w:rsidR="00902A46" w:rsidRPr="00DC2312" w:rsidRDefault="00902A46" w:rsidP="00244A3D">
      <w:pPr>
        <w:pStyle w:val="Style38"/>
        <w:widowControl/>
        <w:ind w:firstLine="567"/>
        <w:jc w:val="both"/>
        <w:rPr>
          <w:rStyle w:val="FontStyle170"/>
          <w:rFonts w:ascii="Arial" w:hAnsi="Arial" w:cs="Arial"/>
          <w:color w:val="auto"/>
          <w:lang w:eastAsia="en-US"/>
        </w:rPr>
      </w:pP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Приведенные примеры являются теоретическими значениями для приборов, работающих на эталонном газе указанных категорий. Условия различаются в зависимости от типа газа, характеристик горения устройства, качества приточного воздуха и т.д. Необходимо соблюдать требования, указанные в инструкциях по установке устройства; поэтому данное приложение предназначено только для ознакомления.</w:t>
      </w:r>
    </w:p>
    <w:p w:rsidR="00244A3D" w:rsidRPr="00DC2312" w:rsidRDefault="00244A3D" w:rsidP="00244A3D">
      <w:pPr>
        <w:pStyle w:val="Style38"/>
        <w:widowControl/>
        <w:ind w:firstLine="567"/>
        <w:jc w:val="both"/>
        <w:rPr>
          <w:rStyle w:val="FontStyle170"/>
          <w:rFonts w:ascii="Arial" w:hAnsi="Arial" w:cs="Arial"/>
          <w:color w:val="auto"/>
          <w:lang w:eastAsia="en-US"/>
        </w:rPr>
      </w:pPr>
    </w:p>
    <w:p w:rsidR="00244A3D" w:rsidRPr="00DC2312" w:rsidRDefault="00244A3D" w:rsidP="00244A3D">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J.2 Общие принципы</w:t>
      </w:r>
    </w:p>
    <w:p w:rsidR="00902A46" w:rsidRPr="00DC2312" w:rsidRDefault="00902A46" w:rsidP="00244A3D">
      <w:pPr>
        <w:pStyle w:val="Style38"/>
        <w:widowControl/>
        <w:ind w:firstLine="567"/>
        <w:jc w:val="both"/>
        <w:rPr>
          <w:rStyle w:val="FontStyle170"/>
          <w:rFonts w:ascii="Arial" w:hAnsi="Arial" w:cs="Arial"/>
          <w:color w:val="auto"/>
          <w:lang w:eastAsia="en-US"/>
        </w:rPr>
      </w:pP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присутствуют пар и/или газы или взвешенная пыль, которая разлагается до продуктов, потенциально вредных для здоровья при прохождении через зону горения пламени, весь воздух, поступающий в нагреватель воздуха с прямым нагревом, должен быть наружным воздухом.</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Рециркуляция, если она используется, должна проходить после зоны горения горелки. </w:t>
      </w:r>
    </w:p>
    <w:p w:rsidR="00244A3D" w:rsidRPr="00DC2312" w:rsidRDefault="00244A3D" w:rsidP="00244A3D">
      <w:pPr>
        <w:pStyle w:val="Style73"/>
        <w:widowControl/>
        <w:ind w:firstLine="567"/>
        <w:jc w:val="both"/>
        <w:rPr>
          <w:rStyle w:val="FontStyle175"/>
          <w:rFonts w:ascii="Arial" w:hAnsi="Arial" w:cs="Arial"/>
          <w:color w:val="auto"/>
          <w:sz w:val="24"/>
          <w:szCs w:val="24"/>
          <w:lang w:eastAsia="en-US"/>
        </w:rPr>
      </w:pPr>
    </w:p>
    <w:p w:rsidR="00902A46" w:rsidRPr="00DC2312" w:rsidRDefault="00244A3D" w:rsidP="00244A3D">
      <w:pPr>
        <w:pStyle w:val="Style73"/>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J.3 Безопасные уровни выбросов</w:t>
      </w:r>
    </w:p>
    <w:p w:rsidR="00244A3D" w:rsidRPr="00DC2312" w:rsidRDefault="00244A3D" w:rsidP="00244A3D">
      <w:pPr>
        <w:pStyle w:val="Style73"/>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 xml:space="preserve"> </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Вся установка, то есть обогреватели или обогреватели и вентиляционные устройства помещения или помещений, в которые будет подаваться нагретый воздух, должна быть спроектирована и эксплуатироваться таким образом, чтобы концентрация углекислого газа в местах, где воздухбудет вдыхаться, не превышала 0,28% (об/об) (2 800 × 10</w:t>
      </w:r>
      <w:r w:rsidRPr="00DC2312">
        <w:rPr>
          <w:rStyle w:val="FontStyle175"/>
          <w:rFonts w:ascii="Arial" w:hAnsi="Arial" w:cs="Arial"/>
          <w:color w:val="auto"/>
          <w:sz w:val="24"/>
          <w:szCs w:val="24"/>
          <w:vertAlign w:val="superscript"/>
          <w:lang w:eastAsia="en-US"/>
        </w:rPr>
        <w:t>-6</w:t>
      </w:r>
      <w:r w:rsidRPr="00DC2312">
        <w:rPr>
          <w:rStyle w:val="FontStyle175"/>
          <w:rFonts w:ascii="Arial" w:hAnsi="Arial" w:cs="Arial"/>
          <w:color w:val="auto"/>
          <w:sz w:val="24"/>
          <w:szCs w:val="24"/>
          <w:lang w:eastAsia="en-US"/>
        </w:rPr>
        <w:t>). Этот уровень может отличаться в зависимости от местных требований.</w:t>
      </w:r>
    </w:p>
    <w:p w:rsidR="00244A3D" w:rsidRPr="00DC2312" w:rsidRDefault="00244A3D" w:rsidP="00244A3D">
      <w:pPr>
        <w:pStyle w:val="Style38"/>
        <w:widowControl/>
        <w:ind w:firstLine="567"/>
        <w:jc w:val="both"/>
        <w:rPr>
          <w:rStyle w:val="FontStyle170"/>
          <w:rFonts w:ascii="Arial" w:hAnsi="Arial" w:cs="Arial"/>
          <w:color w:val="auto"/>
          <w:lang w:eastAsia="en-US"/>
        </w:rPr>
      </w:pPr>
    </w:p>
    <w:p w:rsidR="00244A3D" w:rsidRPr="00DC2312" w:rsidRDefault="00244A3D" w:rsidP="00244A3D">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J.4 Оценка концентраций</w:t>
      </w:r>
    </w:p>
    <w:p w:rsidR="00902A46" w:rsidRPr="00DC2312" w:rsidRDefault="00902A46" w:rsidP="00244A3D">
      <w:pPr>
        <w:pStyle w:val="Style38"/>
        <w:widowControl/>
        <w:ind w:firstLine="567"/>
        <w:jc w:val="both"/>
        <w:rPr>
          <w:rStyle w:val="FontStyle170"/>
          <w:rFonts w:ascii="Arial" w:hAnsi="Arial" w:cs="Arial"/>
          <w:color w:val="auto"/>
          <w:lang w:eastAsia="en-US"/>
        </w:rPr>
      </w:pP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Заданную максимальную концентрацию углекислого газа можно определить по таблице J.1.</w:t>
      </w:r>
    </w:p>
    <w:p w:rsidR="00244A3D" w:rsidRPr="00DC2312" w:rsidRDefault="00244A3D" w:rsidP="00244A3D">
      <w:pPr>
        <w:pStyle w:val="Style78"/>
        <w:widowControl/>
        <w:ind w:firstLine="567"/>
        <w:jc w:val="both"/>
        <w:rPr>
          <w:rStyle w:val="FontStyle178"/>
          <w:rFonts w:ascii="Arial" w:hAnsi="Arial" w:cs="Arial"/>
          <w:color w:val="auto"/>
          <w:sz w:val="24"/>
          <w:szCs w:val="24"/>
          <w:lang w:eastAsia="en-US"/>
        </w:rPr>
      </w:pPr>
    </w:p>
    <w:p w:rsidR="00244A3D" w:rsidRPr="00DC2312" w:rsidRDefault="00244A3D" w:rsidP="00244A3D">
      <w:pPr>
        <w:pStyle w:val="Style78"/>
        <w:widowControl/>
        <w:ind w:firstLine="567"/>
        <w:jc w:val="center"/>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br w:type="page"/>
      </w:r>
    </w:p>
    <w:p w:rsidR="00244A3D" w:rsidRPr="00DC2312" w:rsidRDefault="00244A3D" w:rsidP="00902A46">
      <w:pPr>
        <w:pStyle w:val="Style78"/>
        <w:widowControl/>
        <w:rPr>
          <w:rStyle w:val="FontStyle178"/>
          <w:rFonts w:ascii="Arial" w:hAnsi="Arial" w:cs="Arial"/>
          <w:b w:val="0"/>
          <w:color w:val="auto"/>
          <w:sz w:val="24"/>
          <w:szCs w:val="24"/>
          <w:lang w:eastAsia="en-US"/>
        </w:rPr>
      </w:pPr>
      <w:r w:rsidRPr="00DC2312">
        <w:rPr>
          <w:rStyle w:val="FontStyle178"/>
          <w:rFonts w:ascii="Arial" w:hAnsi="Arial" w:cs="Arial"/>
          <w:b w:val="0"/>
          <w:color w:val="auto"/>
          <w:spacing w:val="60"/>
          <w:sz w:val="24"/>
          <w:szCs w:val="24"/>
          <w:lang w:eastAsia="en-US"/>
        </w:rPr>
        <w:lastRenderedPageBreak/>
        <w:t>Таблица</w:t>
      </w:r>
      <w:r w:rsidRPr="00DC2312">
        <w:rPr>
          <w:rStyle w:val="FontStyle178"/>
          <w:rFonts w:ascii="Arial" w:hAnsi="Arial" w:cs="Arial"/>
          <w:b w:val="0"/>
          <w:color w:val="auto"/>
          <w:sz w:val="24"/>
          <w:szCs w:val="24"/>
          <w:lang w:eastAsia="en-US"/>
        </w:rPr>
        <w:t xml:space="preserve"> J.1</w:t>
      </w:r>
      <w:r w:rsidR="00902A46" w:rsidRPr="00DC2312">
        <w:rPr>
          <w:rStyle w:val="FontStyle178"/>
          <w:rFonts w:ascii="Arial" w:hAnsi="Arial" w:cs="Arial"/>
          <w:b w:val="0"/>
          <w:color w:val="auto"/>
          <w:sz w:val="24"/>
          <w:szCs w:val="24"/>
          <w:lang w:eastAsia="en-US"/>
        </w:rPr>
        <w:t xml:space="preserve"> - </w:t>
      </w:r>
      <w:r w:rsidRPr="00DC2312">
        <w:rPr>
          <w:rStyle w:val="FontStyle178"/>
          <w:rFonts w:ascii="Arial" w:hAnsi="Arial" w:cs="Arial"/>
          <w:b w:val="0"/>
          <w:color w:val="auto"/>
          <w:sz w:val="24"/>
          <w:szCs w:val="24"/>
          <w:lang w:eastAsia="en-US"/>
        </w:rPr>
        <w:t>Максимальные концентрации CO</w:t>
      </w:r>
      <w:r w:rsidRPr="00DC2312">
        <w:rPr>
          <w:rStyle w:val="FontStyle167"/>
          <w:rFonts w:ascii="Arial" w:hAnsi="Arial" w:cs="Arial"/>
          <w:b w:val="0"/>
          <w:color w:val="auto"/>
          <w:sz w:val="24"/>
          <w:szCs w:val="24"/>
          <w:vertAlign w:val="subscript"/>
          <w:lang w:eastAsia="en-US"/>
        </w:rPr>
        <w:t>2</w:t>
      </w:r>
      <w:r w:rsidRPr="00DC2312">
        <w:rPr>
          <w:rStyle w:val="FontStyle178"/>
          <w:rFonts w:ascii="Arial" w:hAnsi="Arial" w:cs="Arial"/>
          <w:b w:val="0"/>
          <w:color w:val="auto"/>
          <w:sz w:val="24"/>
          <w:szCs w:val="24"/>
          <w:lang w:eastAsia="en-US"/>
        </w:rPr>
        <w:t>в сравнении со свежим воздухом</w:t>
      </w:r>
    </w:p>
    <w:p w:rsidR="00902A46" w:rsidRPr="00DC2312" w:rsidRDefault="00902A46" w:rsidP="00902A46">
      <w:pPr>
        <w:pStyle w:val="Style78"/>
        <w:widowControl/>
        <w:rPr>
          <w:rStyle w:val="FontStyle178"/>
          <w:rFonts w:ascii="Arial" w:hAnsi="Arial" w:cs="Arial"/>
          <w:b w:val="0"/>
          <w:color w:val="auto"/>
          <w:sz w:val="24"/>
          <w:szCs w:val="24"/>
          <w:lang w:eastAsia="en-US"/>
        </w:rPr>
      </w:pPr>
    </w:p>
    <w:tbl>
      <w:tblPr>
        <w:tblW w:w="9769" w:type="dxa"/>
        <w:jc w:val="center"/>
        <w:tblLayout w:type="fixed"/>
        <w:tblCellMar>
          <w:left w:w="40" w:type="dxa"/>
          <w:right w:w="40" w:type="dxa"/>
        </w:tblCellMar>
        <w:tblLook w:val="0000"/>
      </w:tblPr>
      <w:tblGrid>
        <w:gridCol w:w="2954"/>
        <w:gridCol w:w="849"/>
        <w:gridCol w:w="798"/>
        <w:gridCol w:w="851"/>
        <w:gridCol w:w="709"/>
        <w:gridCol w:w="708"/>
        <w:gridCol w:w="709"/>
        <w:gridCol w:w="709"/>
        <w:gridCol w:w="709"/>
        <w:gridCol w:w="773"/>
      </w:tblGrid>
      <w:tr w:rsidR="00902A46" w:rsidRPr="00DC2312" w:rsidTr="00902A46">
        <w:trPr>
          <w:trHeight w:val="365"/>
          <w:jc w:val="center"/>
        </w:trPr>
        <w:tc>
          <w:tcPr>
            <w:tcW w:w="2954" w:type="dxa"/>
            <w:tcBorders>
              <w:top w:val="single" w:sz="6" w:space="0" w:color="auto"/>
              <w:left w:val="single" w:sz="6" w:space="0" w:color="auto"/>
              <w:bottom w:val="nil"/>
              <w:right w:val="single" w:sz="6" w:space="0" w:color="auto"/>
            </w:tcBorders>
            <w:vAlign w:val="center"/>
          </w:tcPr>
          <w:p w:rsidR="00902A46" w:rsidRPr="00DC2312" w:rsidRDefault="00902A46"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Описание</w:t>
            </w:r>
          </w:p>
        </w:tc>
        <w:tc>
          <w:tcPr>
            <w:tcW w:w="849" w:type="dxa"/>
            <w:vMerge w:val="restart"/>
            <w:tcBorders>
              <w:top w:val="single" w:sz="6" w:space="0" w:color="auto"/>
              <w:left w:val="single" w:sz="6" w:space="0" w:color="auto"/>
              <w:right w:val="single" w:sz="6" w:space="0" w:color="auto"/>
            </w:tcBorders>
            <w:vAlign w:val="center"/>
          </w:tcPr>
          <w:p w:rsidR="00902A46" w:rsidRPr="00DC2312" w:rsidRDefault="00902A46"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Единица измерения</w:t>
            </w:r>
          </w:p>
          <w:p w:rsidR="00902A46" w:rsidRPr="00DC2312" w:rsidRDefault="00902A46" w:rsidP="00902A46">
            <w:pPr>
              <w:ind w:firstLine="567"/>
              <w:jc w:val="center"/>
              <w:rPr>
                <w:rStyle w:val="FontStyle177"/>
                <w:rFonts w:ascii="Arial" w:hAnsi="Arial" w:cs="Arial"/>
                <w:color w:val="auto"/>
                <w:sz w:val="24"/>
                <w:szCs w:val="24"/>
                <w:lang w:eastAsia="en-US"/>
              </w:rPr>
            </w:pPr>
          </w:p>
          <w:p w:rsidR="00902A46" w:rsidRPr="00DC2312" w:rsidRDefault="00902A46" w:rsidP="00902A46">
            <w:pPr>
              <w:ind w:firstLine="567"/>
              <w:jc w:val="center"/>
              <w:rPr>
                <w:rStyle w:val="FontStyle177"/>
                <w:rFonts w:ascii="Arial" w:hAnsi="Arial" w:cs="Arial"/>
                <w:color w:val="auto"/>
                <w:sz w:val="24"/>
                <w:szCs w:val="24"/>
                <w:lang w:eastAsia="en-US"/>
              </w:rPr>
            </w:pPr>
          </w:p>
        </w:tc>
        <w:tc>
          <w:tcPr>
            <w:tcW w:w="5966" w:type="dxa"/>
            <w:gridSpan w:val="8"/>
            <w:tcBorders>
              <w:top w:val="single" w:sz="6" w:space="0" w:color="auto"/>
              <w:left w:val="single" w:sz="6" w:space="0" w:color="auto"/>
              <w:bottom w:val="single" w:sz="6" w:space="0" w:color="auto"/>
              <w:right w:val="single" w:sz="6" w:space="0" w:color="auto"/>
            </w:tcBorders>
            <w:vAlign w:val="center"/>
          </w:tcPr>
          <w:p w:rsidR="00902A46" w:rsidRPr="00DC2312" w:rsidRDefault="00902A46"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Тип газа</w:t>
            </w:r>
          </w:p>
        </w:tc>
      </w:tr>
      <w:tr w:rsidR="00902A46" w:rsidRPr="00DC2312" w:rsidTr="00902A46">
        <w:trPr>
          <w:trHeight w:val="360"/>
          <w:jc w:val="center"/>
        </w:trPr>
        <w:tc>
          <w:tcPr>
            <w:tcW w:w="2954" w:type="dxa"/>
            <w:tcBorders>
              <w:top w:val="nil"/>
              <w:left w:val="single" w:sz="6" w:space="0" w:color="auto"/>
              <w:bottom w:val="double" w:sz="4" w:space="0" w:color="auto"/>
              <w:right w:val="single" w:sz="6" w:space="0" w:color="auto"/>
            </w:tcBorders>
            <w:vAlign w:val="center"/>
          </w:tcPr>
          <w:p w:rsidR="00902A46" w:rsidRPr="00DC2312" w:rsidRDefault="00902A46" w:rsidP="00902A46">
            <w:pPr>
              <w:ind w:firstLine="567"/>
              <w:jc w:val="center"/>
              <w:rPr>
                <w:rStyle w:val="FontStyle177"/>
                <w:rFonts w:ascii="Arial" w:hAnsi="Arial" w:cs="Arial"/>
                <w:color w:val="auto"/>
                <w:sz w:val="24"/>
                <w:szCs w:val="24"/>
                <w:lang w:eastAsia="en-US"/>
              </w:rPr>
            </w:pPr>
          </w:p>
          <w:p w:rsidR="00902A46" w:rsidRPr="00DC2312" w:rsidRDefault="00902A46" w:rsidP="00902A46">
            <w:pPr>
              <w:ind w:firstLine="567"/>
              <w:jc w:val="center"/>
              <w:rPr>
                <w:rStyle w:val="FontStyle177"/>
                <w:rFonts w:ascii="Arial" w:hAnsi="Arial" w:cs="Arial"/>
                <w:color w:val="auto"/>
                <w:sz w:val="24"/>
                <w:szCs w:val="24"/>
                <w:lang w:eastAsia="en-US"/>
              </w:rPr>
            </w:pPr>
          </w:p>
        </w:tc>
        <w:tc>
          <w:tcPr>
            <w:tcW w:w="849" w:type="dxa"/>
            <w:vMerge/>
            <w:tcBorders>
              <w:left w:val="single" w:sz="6" w:space="0" w:color="auto"/>
              <w:bottom w:val="double" w:sz="4" w:space="0" w:color="auto"/>
              <w:right w:val="single" w:sz="6" w:space="0" w:color="auto"/>
            </w:tcBorders>
            <w:vAlign w:val="center"/>
          </w:tcPr>
          <w:p w:rsidR="00902A46" w:rsidRPr="00DC2312" w:rsidRDefault="00902A46" w:rsidP="00902A46">
            <w:pPr>
              <w:ind w:firstLine="567"/>
              <w:jc w:val="center"/>
              <w:rPr>
                <w:rStyle w:val="FontStyle177"/>
                <w:rFonts w:ascii="Arial" w:hAnsi="Arial" w:cs="Arial"/>
                <w:color w:val="auto"/>
                <w:sz w:val="24"/>
                <w:szCs w:val="24"/>
                <w:lang w:eastAsia="en-US"/>
              </w:rPr>
            </w:pPr>
          </w:p>
        </w:tc>
        <w:tc>
          <w:tcPr>
            <w:tcW w:w="798" w:type="dxa"/>
            <w:tcBorders>
              <w:top w:val="single" w:sz="6" w:space="0" w:color="auto"/>
              <w:left w:val="single" w:sz="6" w:space="0" w:color="auto"/>
              <w:bottom w:val="double" w:sz="4" w:space="0" w:color="auto"/>
              <w:right w:val="single" w:sz="6" w:space="0" w:color="auto"/>
            </w:tcBorders>
            <w:vAlign w:val="center"/>
          </w:tcPr>
          <w:p w:rsidR="00902A46" w:rsidRPr="00DC2312" w:rsidRDefault="00902A46"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G 110</w:t>
            </w:r>
          </w:p>
        </w:tc>
        <w:tc>
          <w:tcPr>
            <w:tcW w:w="851" w:type="dxa"/>
            <w:tcBorders>
              <w:top w:val="single" w:sz="6" w:space="0" w:color="auto"/>
              <w:left w:val="single" w:sz="6" w:space="0" w:color="auto"/>
              <w:bottom w:val="double" w:sz="4" w:space="0" w:color="auto"/>
              <w:right w:val="single" w:sz="6" w:space="0" w:color="auto"/>
            </w:tcBorders>
            <w:vAlign w:val="center"/>
          </w:tcPr>
          <w:p w:rsidR="00902A46" w:rsidRPr="00DC2312" w:rsidRDefault="00902A46"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G 130</w:t>
            </w:r>
          </w:p>
        </w:tc>
        <w:tc>
          <w:tcPr>
            <w:tcW w:w="709" w:type="dxa"/>
            <w:tcBorders>
              <w:top w:val="single" w:sz="6" w:space="0" w:color="auto"/>
              <w:left w:val="single" w:sz="6" w:space="0" w:color="auto"/>
              <w:bottom w:val="double" w:sz="4" w:space="0" w:color="auto"/>
              <w:right w:val="single" w:sz="6" w:space="0" w:color="auto"/>
            </w:tcBorders>
            <w:vAlign w:val="center"/>
          </w:tcPr>
          <w:p w:rsidR="00902A46" w:rsidRPr="00DC2312" w:rsidRDefault="00902A46"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G 20</w:t>
            </w:r>
          </w:p>
        </w:tc>
        <w:tc>
          <w:tcPr>
            <w:tcW w:w="708" w:type="dxa"/>
            <w:tcBorders>
              <w:top w:val="single" w:sz="6" w:space="0" w:color="auto"/>
              <w:left w:val="single" w:sz="6" w:space="0" w:color="auto"/>
              <w:bottom w:val="double" w:sz="4" w:space="0" w:color="auto"/>
              <w:right w:val="single" w:sz="6" w:space="0" w:color="auto"/>
            </w:tcBorders>
            <w:vAlign w:val="center"/>
          </w:tcPr>
          <w:p w:rsidR="00902A46" w:rsidRPr="00DC2312" w:rsidRDefault="00902A46"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G 21</w:t>
            </w:r>
          </w:p>
        </w:tc>
        <w:tc>
          <w:tcPr>
            <w:tcW w:w="709" w:type="dxa"/>
            <w:tcBorders>
              <w:top w:val="single" w:sz="6" w:space="0" w:color="auto"/>
              <w:left w:val="single" w:sz="6" w:space="0" w:color="auto"/>
              <w:bottom w:val="double" w:sz="4" w:space="0" w:color="auto"/>
              <w:right w:val="single" w:sz="6" w:space="0" w:color="auto"/>
            </w:tcBorders>
            <w:vAlign w:val="center"/>
          </w:tcPr>
          <w:p w:rsidR="00902A46" w:rsidRPr="00DC2312" w:rsidRDefault="00902A46"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G 25</w:t>
            </w:r>
          </w:p>
        </w:tc>
        <w:tc>
          <w:tcPr>
            <w:tcW w:w="709" w:type="dxa"/>
            <w:tcBorders>
              <w:top w:val="single" w:sz="6" w:space="0" w:color="auto"/>
              <w:left w:val="single" w:sz="6" w:space="0" w:color="auto"/>
              <w:bottom w:val="double" w:sz="4" w:space="0" w:color="auto"/>
              <w:right w:val="single" w:sz="6" w:space="0" w:color="auto"/>
            </w:tcBorders>
            <w:vAlign w:val="center"/>
          </w:tcPr>
          <w:p w:rsidR="00902A46" w:rsidRPr="00DC2312" w:rsidRDefault="00902A46"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G 26</w:t>
            </w:r>
          </w:p>
        </w:tc>
        <w:tc>
          <w:tcPr>
            <w:tcW w:w="709" w:type="dxa"/>
            <w:tcBorders>
              <w:top w:val="single" w:sz="6" w:space="0" w:color="auto"/>
              <w:left w:val="single" w:sz="6" w:space="0" w:color="auto"/>
              <w:bottom w:val="double" w:sz="4" w:space="0" w:color="auto"/>
              <w:right w:val="single" w:sz="6" w:space="0" w:color="auto"/>
            </w:tcBorders>
            <w:vAlign w:val="center"/>
          </w:tcPr>
          <w:p w:rsidR="00902A46" w:rsidRPr="00DC2312" w:rsidRDefault="00902A46"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G 30</w:t>
            </w:r>
          </w:p>
        </w:tc>
        <w:tc>
          <w:tcPr>
            <w:tcW w:w="773" w:type="dxa"/>
            <w:tcBorders>
              <w:top w:val="single" w:sz="6" w:space="0" w:color="auto"/>
              <w:left w:val="single" w:sz="6" w:space="0" w:color="auto"/>
              <w:bottom w:val="double" w:sz="4" w:space="0" w:color="auto"/>
              <w:right w:val="single" w:sz="6" w:space="0" w:color="auto"/>
            </w:tcBorders>
            <w:vAlign w:val="center"/>
          </w:tcPr>
          <w:p w:rsidR="00902A46" w:rsidRPr="00DC2312" w:rsidRDefault="00902A46"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G 31</w:t>
            </w:r>
          </w:p>
        </w:tc>
      </w:tr>
      <w:tr w:rsidR="00244A3D" w:rsidRPr="00DC2312" w:rsidTr="00902A46">
        <w:trPr>
          <w:trHeight w:val="835"/>
          <w:jc w:val="center"/>
        </w:trPr>
        <w:tc>
          <w:tcPr>
            <w:tcW w:w="2954"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Эталонная концентрация CO</w:t>
            </w:r>
            <w:r w:rsidRPr="00DC2312">
              <w:rPr>
                <w:rStyle w:val="FontStyle177"/>
                <w:rFonts w:ascii="Arial" w:hAnsi="Arial" w:cs="Arial"/>
                <w:color w:val="auto"/>
                <w:sz w:val="24"/>
                <w:szCs w:val="24"/>
                <w:vertAlign w:val="subscript"/>
                <w:lang w:eastAsia="en-US"/>
              </w:rPr>
              <w:t>2</w:t>
            </w:r>
            <w:r w:rsidRPr="00DC2312">
              <w:rPr>
                <w:rStyle w:val="FontStyle177"/>
                <w:rFonts w:ascii="Arial" w:hAnsi="Arial" w:cs="Arial"/>
                <w:color w:val="auto"/>
                <w:sz w:val="24"/>
                <w:szCs w:val="24"/>
                <w:lang w:eastAsia="en-US"/>
              </w:rPr>
              <w:t xml:space="preserve"> в сухих безвоздушных продуктах (нейтрального) горения</w:t>
            </w:r>
          </w:p>
        </w:tc>
        <w:tc>
          <w:tcPr>
            <w:tcW w:w="849"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 (об)</w:t>
            </w:r>
          </w:p>
        </w:tc>
        <w:tc>
          <w:tcPr>
            <w:tcW w:w="798"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7,60</w:t>
            </w:r>
          </w:p>
        </w:tc>
        <w:tc>
          <w:tcPr>
            <w:tcW w:w="851"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13,70</w:t>
            </w:r>
          </w:p>
        </w:tc>
        <w:tc>
          <w:tcPr>
            <w:tcW w:w="709"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11,70</w:t>
            </w:r>
          </w:p>
        </w:tc>
        <w:tc>
          <w:tcPr>
            <w:tcW w:w="708"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12,20</w:t>
            </w:r>
          </w:p>
        </w:tc>
        <w:tc>
          <w:tcPr>
            <w:tcW w:w="709"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11,50</w:t>
            </w:r>
          </w:p>
        </w:tc>
        <w:tc>
          <w:tcPr>
            <w:tcW w:w="709"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11,80</w:t>
            </w:r>
          </w:p>
        </w:tc>
        <w:tc>
          <w:tcPr>
            <w:tcW w:w="709"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14,00</w:t>
            </w:r>
          </w:p>
        </w:tc>
        <w:tc>
          <w:tcPr>
            <w:tcW w:w="773"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13,70</w:t>
            </w:r>
          </w:p>
        </w:tc>
      </w:tr>
      <w:tr w:rsidR="00244A3D" w:rsidRPr="00DC2312" w:rsidTr="00902A46">
        <w:trPr>
          <w:trHeight w:val="268"/>
          <w:jc w:val="center"/>
        </w:trPr>
        <w:tc>
          <w:tcPr>
            <w:tcW w:w="295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Требование к стехиометрическому количеству воздуха при 15 °C</w:t>
            </w:r>
          </w:p>
        </w:tc>
        <w:tc>
          <w:tcPr>
            <w:tcW w:w="84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vertAlign w:val="superscript"/>
                <w:lang w:eastAsia="en-US"/>
              </w:rPr>
            </w:pPr>
            <w:r w:rsidRPr="00DC2312">
              <w:rPr>
                <w:rStyle w:val="FontStyle177"/>
                <w:rFonts w:ascii="Arial" w:hAnsi="Arial" w:cs="Arial"/>
                <w:color w:val="auto"/>
                <w:sz w:val="24"/>
                <w:szCs w:val="24"/>
                <w:lang w:eastAsia="en-US"/>
              </w:rPr>
              <w:t>м</w:t>
            </w:r>
            <w:r w:rsidRPr="00DC2312">
              <w:rPr>
                <w:rStyle w:val="FontStyle177"/>
                <w:rFonts w:ascii="Arial" w:hAnsi="Arial" w:cs="Arial"/>
                <w:color w:val="auto"/>
                <w:sz w:val="24"/>
                <w:szCs w:val="24"/>
                <w:vertAlign w:val="superscript"/>
                <w:lang w:eastAsia="en-US"/>
              </w:rPr>
              <w:t>3</w:t>
            </w:r>
            <w:r w:rsidRPr="00DC2312">
              <w:rPr>
                <w:rStyle w:val="FontStyle177"/>
                <w:rFonts w:ascii="Arial" w:hAnsi="Arial" w:cs="Arial"/>
                <w:color w:val="auto"/>
                <w:sz w:val="24"/>
                <w:szCs w:val="24"/>
                <w:lang w:eastAsia="en-US"/>
              </w:rPr>
              <w:t>/м</w:t>
            </w:r>
            <w:r w:rsidRPr="00DC2312">
              <w:rPr>
                <w:rStyle w:val="FontStyle177"/>
                <w:rFonts w:ascii="Arial" w:hAnsi="Arial" w:cs="Arial"/>
                <w:color w:val="auto"/>
                <w:sz w:val="24"/>
                <w:szCs w:val="24"/>
                <w:vertAlign w:val="superscript"/>
                <w:lang w:eastAsia="en-US"/>
              </w:rPr>
              <w:t>3</w:t>
            </w:r>
          </w:p>
        </w:tc>
        <w:tc>
          <w:tcPr>
            <w:tcW w:w="79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3,67</w:t>
            </w:r>
          </w:p>
        </w:tc>
        <w:tc>
          <w:tcPr>
            <w:tcW w:w="851"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5,68</w:t>
            </w:r>
          </w:p>
        </w:tc>
        <w:tc>
          <w:tcPr>
            <w:tcW w:w="70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9,52</w:t>
            </w:r>
          </w:p>
        </w:tc>
        <w:tc>
          <w:tcPr>
            <w:tcW w:w="70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11,38</w:t>
            </w:r>
          </w:p>
        </w:tc>
        <w:tc>
          <w:tcPr>
            <w:tcW w:w="70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8,19</w:t>
            </w:r>
          </w:p>
        </w:tc>
        <w:tc>
          <w:tcPr>
            <w:tcW w:w="70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9,29</w:t>
            </w:r>
          </w:p>
        </w:tc>
        <w:tc>
          <w:tcPr>
            <w:tcW w:w="70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30,95</w:t>
            </w:r>
          </w:p>
        </w:tc>
        <w:tc>
          <w:tcPr>
            <w:tcW w:w="773"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23,81</w:t>
            </w:r>
          </w:p>
        </w:tc>
      </w:tr>
      <w:tr w:rsidR="00244A3D" w:rsidRPr="00DC2312" w:rsidTr="00902A46">
        <w:trPr>
          <w:trHeight w:val="1066"/>
          <w:jc w:val="center"/>
        </w:trPr>
        <w:tc>
          <w:tcPr>
            <w:tcW w:w="295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Объем свежего воздуха на объем продуктов горения для ограничения концентрации CO</w:t>
            </w:r>
            <w:r w:rsidRPr="00DC2312">
              <w:rPr>
                <w:rStyle w:val="FontStyle177"/>
                <w:rFonts w:ascii="Arial" w:hAnsi="Arial" w:cs="Arial"/>
                <w:color w:val="auto"/>
                <w:sz w:val="24"/>
                <w:szCs w:val="24"/>
                <w:vertAlign w:val="subscript"/>
                <w:lang w:eastAsia="en-US"/>
              </w:rPr>
              <w:t>2</w:t>
            </w:r>
            <w:r w:rsidRPr="00DC2312">
              <w:rPr>
                <w:rStyle w:val="FontStyle177"/>
                <w:rFonts w:ascii="Arial" w:hAnsi="Arial" w:cs="Arial"/>
                <w:color w:val="auto"/>
                <w:sz w:val="24"/>
                <w:szCs w:val="24"/>
                <w:lang w:eastAsia="en-US"/>
              </w:rPr>
              <w:t xml:space="preserve"> в воздухе помещения до 0,28%</w:t>
            </w:r>
          </w:p>
        </w:tc>
        <w:tc>
          <w:tcPr>
            <w:tcW w:w="84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vertAlign w:val="superscript"/>
                <w:lang w:eastAsia="en-US"/>
              </w:rPr>
            </w:pPr>
            <w:r w:rsidRPr="00DC2312">
              <w:rPr>
                <w:rStyle w:val="FontStyle177"/>
                <w:rFonts w:ascii="Arial" w:hAnsi="Arial" w:cs="Arial"/>
                <w:color w:val="auto"/>
                <w:sz w:val="24"/>
                <w:szCs w:val="24"/>
                <w:lang w:eastAsia="en-US"/>
              </w:rPr>
              <w:t>м</w:t>
            </w:r>
            <w:r w:rsidRPr="00DC2312">
              <w:rPr>
                <w:rStyle w:val="FontStyle177"/>
                <w:rFonts w:ascii="Arial" w:hAnsi="Arial" w:cs="Arial"/>
                <w:color w:val="auto"/>
                <w:sz w:val="24"/>
                <w:szCs w:val="24"/>
                <w:vertAlign w:val="superscript"/>
                <w:lang w:eastAsia="en-US"/>
              </w:rPr>
              <w:t>3</w:t>
            </w:r>
            <w:r w:rsidRPr="00DC2312">
              <w:rPr>
                <w:rStyle w:val="FontStyle177"/>
                <w:rFonts w:ascii="Arial" w:hAnsi="Arial" w:cs="Arial"/>
                <w:color w:val="auto"/>
                <w:sz w:val="24"/>
                <w:szCs w:val="24"/>
                <w:lang w:eastAsia="en-US"/>
              </w:rPr>
              <w:t>/м</w:t>
            </w:r>
            <w:r w:rsidRPr="00DC2312">
              <w:rPr>
                <w:rStyle w:val="FontStyle177"/>
                <w:rFonts w:ascii="Arial" w:hAnsi="Arial" w:cs="Arial"/>
                <w:color w:val="auto"/>
                <w:sz w:val="24"/>
                <w:szCs w:val="24"/>
                <w:vertAlign w:val="superscript"/>
                <w:lang w:eastAsia="en-US"/>
              </w:rPr>
              <w:t>3</w:t>
            </w:r>
          </w:p>
        </w:tc>
        <w:tc>
          <w:tcPr>
            <w:tcW w:w="79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28,30</w:t>
            </w:r>
          </w:p>
        </w:tc>
        <w:tc>
          <w:tcPr>
            <w:tcW w:w="851"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45,36</w:t>
            </w:r>
          </w:p>
        </w:tc>
        <w:tc>
          <w:tcPr>
            <w:tcW w:w="70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37,80</w:t>
            </w:r>
          </w:p>
        </w:tc>
        <w:tc>
          <w:tcPr>
            <w:tcW w:w="70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39,20</w:t>
            </w:r>
          </w:p>
        </w:tc>
        <w:tc>
          <w:tcPr>
            <w:tcW w:w="70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36,34</w:t>
            </w:r>
          </w:p>
        </w:tc>
        <w:tc>
          <w:tcPr>
            <w:tcW w:w="70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29,70</w:t>
            </w:r>
          </w:p>
        </w:tc>
        <w:tc>
          <w:tcPr>
            <w:tcW w:w="70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47,60</w:t>
            </w:r>
          </w:p>
        </w:tc>
        <w:tc>
          <w:tcPr>
            <w:tcW w:w="773"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46,30</w:t>
            </w:r>
          </w:p>
        </w:tc>
      </w:tr>
      <w:tr w:rsidR="00244A3D" w:rsidRPr="00DC2312" w:rsidTr="00902A46">
        <w:trPr>
          <w:trHeight w:val="835"/>
          <w:jc w:val="center"/>
        </w:trPr>
        <w:tc>
          <w:tcPr>
            <w:tcW w:w="295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Объем свежего воздуха на объем входящего газа для ограничения концентрации CO</w:t>
            </w:r>
            <w:r w:rsidRPr="00DC2312">
              <w:rPr>
                <w:rStyle w:val="FontStyle177"/>
                <w:rFonts w:ascii="Arial" w:hAnsi="Arial" w:cs="Arial"/>
                <w:color w:val="auto"/>
                <w:sz w:val="24"/>
                <w:szCs w:val="24"/>
                <w:vertAlign w:val="subscript"/>
                <w:lang w:eastAsia="en-US"/>
              </w:rPr>
              <w:t>2</w:t>
            </w:r>
            <w:r w:rsidRPr="00DC2312">
              <w:rPr>
                <w:rStyle w:val="FontStyle177"/>
                <w:rFonts w:ascii="Arial" w:hAnsi="Arial" w:cs="Arial"/>
                <w:color w:val="auto"/>
                <w:sz w:val="24"/>
                <w:szCs w:val="24"/>
                <w:lang w:eastAsia="en-US"/>
              </w:rPr>
              <w:t xml:space="preserve"> в воздухе помещения до 0,28%</w:t>
            </w:r>
          </w:p>
        </w:tc>
        <w:tc>
          <w:tcPr>
            <w:tcW w:w="84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vertAlign w:val="superscript"/>
                <w:lang w:eastAsia="en-US"/>
              </w:rPr>
            </w:pPr>
            <w:r w:rsidRPr="00DC2312">
              <w:rPr>
                <w:rStyle w:val="FontStyle177"/>
                <w:rFonts w:ascii="Arial" w:hAnsi="Arial" w:cs="Arial"/>
                <w:color w:val="auto"/>
                <w:sz w:val="24"/>
                <w:szCs w:val="24"/>
                <w:lang w:eastAsia="en-US"/>
              </w:rPr>
              <w:t>м</w:t>
            </w:r>
            <w:r w:rsidRPr="00DC2312">
              <w:rPr>
                <w:rStyle w:val="FontStyle177"/>
                <w:rFonts w:ascii="Arial" w:hAnsi="Arial" w:cs="Arial"/>
                <w:color w:val="auto"/>
                <w:sz w:val="24"/>
                <w:szCs w:val="24"/>
                <w:vertAlign w:val="superscript"/>
                <w:lang w:eastAsia="en-US"/>
              </w:rPr>
              <w:t>3</w:t>
            </w:r>
            <w:r w:rsidRPr="00DC2312">
              <w:rPr>
                <w:rStyle w:val="FontStyle177"/>
                <w:rFonts w:ascii="Arial" w:hAnsi="Arial" w:cs="Arial"/>
                <w:color w:val="auto"/>
                <w:sz w:val="24"/>
                <w:szCs w:val="24"/>
                <w:lang w:eastAsia="en-US"/>
              </w:rPr>
              <w:t>/м</w:t>
            </w:r>
            <w:r w:rsidRPr="00DC2312">
              <w:rPr>
                <w:rStyle w:val="FontStyle177"/>
                <w:rFonts w:ascii="Arial" w:hAnsi="Arial" w:cs="Arial"/>
                <w:color w:val="auto"/>
                <w:sz w:val="24"/>
                <w:szCs w:val="24"/>
                <w:vertAlign w:val="superscript"/>
                <w:lang w:eastAsia="en-US"/>
              </w:rPr>
              <w:t>3</w:t>
            </w:r>
          </w:p>
        </w:tc>
        <w:tc>
          <w:tcPr>
            <w:tcW w:w="79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102,7</w:t>
            </w:r>
          </w:p>
        </w:tc>
        <w:tc>
          <w:tcPr>
            <w:tcW w:w="851"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315.0</w:t>
            </w:r>
          </w:p>
        </w:tc>
        <w:tc>
          <w:tcPr>
            <w:tcW w:w="70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396,9</w:t>
            </w:r>
          </w:p>
        </w:tc>
        <w:tc>
          <w:tcPr>
            <w:tcW w:w="70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503,3</w:t>
            </w:r>
          </w:p>
        </w:tc>
        <w:tc>
          <w:tcPr>
            <w:tcW w:w="70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341,2</w:t>
            </w:r>
          </w:p>
        </w:tc>
        <w:tc>
          <w:tcPr>
            <w:tcW w:w="70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402,5</w:t>
            </w:r>
          </w:p>
        </w:tc>
        <w:tc>
          <w:tcPr>
            <w:tcW w:w="70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1651,3</w:t>
            </w:r>
          </w:p>
        </w:tc>
        <w:tc>
          <w:tcPr>
            <w:tcW w:w="773"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1215,2</w:t>
            </w:r>
          </w:p>
        </w:tc>
      </w:tr>
      <w:tr w:rsidR="00244A3D" w:rsidRPr="00DC2312" w:rsidTr="00902A46">
        <w:trPr>
          <w:trHeight w:val="835"/>
          <w:jc w:val="center"/>
        </w:trPr>
        <w:tc>
          <w:tcPr>
            <w:tcW w:w="295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Объемный расход свежего воздуха на кВт подводимого тепла для ограничения концентрации CO</w:t>
            </w:r>
            <w:r w:rsidRPr="00DC2312">
              <w:rPr>
                <w:rStyle w:val="FontStyle177"/>
                <w:rFonts w:ascii="Arial" w:hAnsi="Arial" w:cs="Arial"/>
                <w:color w:val="auto"/>
                <w:sz w:val="24"/>
                <w:szCs w:val="24"/>
                <w:vertAlign w:val="subscript"/>
                <w:lang w:eastAsia="en-US"/>
              </w:rPr>
              <w:t>2</w:t>
            </w:r>
            <w:r w:rsidRPr="00DC2312">
              <w:rPr>
                <w:rStyle w:val="FontStyle177"/>
                <w:rFonts w:ascii="Arial" w:hAnsi="Arial" w:cs="Arial"/>
                <w:color w:val="auto"/>
                <w:sz w:val="24"/>
                <w:szCs w:val="24"/>
                <w:lang w:eastAsia="en-US"/>
              </w:rPr>
              <w:t xml:space="preserve"> в воздухе помещения до 0,28%</w:t>
            </w:r>
          </w:p>
        </w:tc>
        <w:tc>
          <w:tcPr>
            <w:tcW w:w="84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(м</w:t>
            </w:r>
            <w:r w:rsidRPr="00DC2312">
              <w:rPr>
                <w:rStyle w:val="FontStyle177"/>
                <w:rFonts w:ascii="Arial" w:hAnsi="Arial" w:cs="Arial"/>
                <w:color w:val="auto"/>
                <w:sz w:val="24"/>
                <w:szCs w:val="24"/>
                <w:vertAlign w:val="superscript"/>
                <w:lang w:eastAsia="en-US"/>
              </w:rPr>
              <w:t>3</w:t>
            </w:r>
            <w:r w:rsidRPr="00DC2312">
              <w:rPr>
                <w:rStyle w:val="FontStyle177"/>
                <w:rFonts w:ascii="Arial" w:hAnsi="Arial" w:cs="Arial"/>
                <w:color w:val="auto"/>
                <w:sz w:val="24"/>
                <w:szCs w:val="24"/>
                <w:lang w:eastAsia="en-US"/>
              </w:rPr>
              <w:t>/ч)/ кВт</w:t>
            </w:r>
          </w:p>
        </w:tc>
        <w:tc>
          <w:tcPr>
            <w:tcW w:w="79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23,3</w:t>
            </w:r>
          </w:p>
        </w:tc>
        <w:tc>
          <w:tcPr>
            <w:tcW w:w="851"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44.1</w:t>
            </w:r>
          </w:p>
        </w:tc>
        <w:tc>
          <w:tcPr>
            <w:tcW w:w="70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37,8</w:t>
            </w:r>
          </w:p>
        </w:tc>
        <w:tc>
          <w:tcPr>
            <w:tcW w:w="708"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40,4</w:t>
            </w:r>
          </w:p>
        </w:tc>
        <w:tc>
          <w:tcPr>
            <w:tcW w:w="70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37,8</w:t>
            </w:r>
          </w:p>
        </w:tc>
        <w:tc>
          <w:tcPr>
            <w:tcW w:w="70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39,3</w:t>
            </w:r>
          </w:p>
        </w:tc>
        <w:tc>
          <w:tcPr>
            <w:tcW w:w="70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47,3</w:t>
            </w:r>
          </w:p>
        </w:tc>
        <w:tc>
          <w:tcPr>
            <w:tcW w:w="773"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02A46">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45,7</w:t>
            </w:r>
          </w:p>
        </w:tc>
      </w:tr>
      <w:tr w:rsidR="00244A3D" w:rsidRPr="00DC2312" w:rsidTr="00244A3D">
        <w:trPr>
          <w:trHeight w:val="65"/>
          <w:jc w:val="center"/>
        </w:trPr>
        <w:tc>
          <w:tcPr>
            <w:tcW w:w="9769" w:type="dxa"/>
            <w:gridSpan w:val="10"/>
            <w:tcBorders>
              <w:top w:val="single" w:sz="6" w:space="0" w:color="auto"/>
              <w:left w:val="single" w:sz="6" w:space="0" w:color="auto"/>
              <w:bottom w:val="single" w:sz="6" w:space="0" w:color="auto"/>
              <w:right w:val="single" w:sz="6" w:space="0" w:color="auto"/>
            </w:tcBorders>
          </w:tcPr>
          <w:p w:rsidR="00902A46" w:rsidRPr="00DC2312" w:rsidRDefault="00244A3D" w:rsidP="00244A3D">
            <w:pPr>
              <w:pStyle w:val="Style51"/>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П</w:t>
            </w:r>
            <w:r w:rsidR="00902A46" w:rsidRPr="00DC2312">
              <w:rPr>
                <w:rStyle w:val="FontStyle177"/>
                <w:rFonts w:ascii="Arial" w:hAnsi="Arial" w:cs="Arial"/>
                <w:color w:val="auto"/>
                <w:sz w:val="20"/>
                <w:szCs w:val="24"/>
                <w:lang w:eastAsia="en-US"/>
              </w:rPr>
              <w:t>римечания</w:t>
            </w:r>
          </w:p>
          <w:p w:rsidR="00244A3D" w:rsidRPr="00DC2312" w:rsidRDefault="00244A3D" w:rsidP="00244A3D">
            <w:pPr>
              <w:pStyle w:val="Style51"/>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1 Эти значения предполагают наличие в свежем воздухе 0,03% CO</w:t>
            </w:r>
            <w:r w:rsidRPr="00DC2312">
              <w:rPr>
                <w:rStyle w:val="FontStyle177"/>
                <w:rFonts w:ascii="Arial" w:hAnsi="Arial" w:cs="Arial"/>
                <w:color w:val="auto"/>
                <w:sz w:val="20"/>
                <w:szCs w:val="24"/>
                <w:vertAlign w:val="subscript"/>
                <w:lang w:eastAsia="en-US"/>
              </w:rPr>
              <w:t>2</w:t>
            </w:r>
            <w:r w:rsidRPr="00DC2312">
              <w:rPr>
                <w:rStyle w:val="FontStyle177"/>
                <w:rFonts w:ascii="Arial" w:hAnsi="Arial" w:cs="Arial"/>
                <w:color w:val="auto"/>
                <w:sz w:val="20"/>
                <w:szCs w:val="24"/>
                <w:lang w:eastAsia="en-US"/>
              </w:rPr>
              <w:t>.</w:t>
            </w:r>
          </w:p>
          <w:p w:rsidR="00244A3D" w:rsidRPr="00DC2312" w:rsidRDefault="00244A3D" w:rsidP="00902A46">
            <w:pPr>
              <w:pStyle w:val="Style51"/>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0"/>
                <w:szCs w:val="24"/>
                <w:lang w:eastAsia="en-US"/>
              </w:rPr>
              <w:t>2</w:t>
            </w:r>
            <w:r w:rsidR="00902A46" w:rsidRPr="00DC2312">
              <w:rPr>
                <w:rStyle w:val="FontStyle177"/>
                <w:rFonts w:ascii="Arial" w:hAnsi="Arial" w:cs="Arial"/>
                <w:color w:val="auto"/>
                <w:sz w:val="20"/>
                <w:szCs w:val="24"/>
                <w:lang w:eastAsia="en-US"/>
              </w:rPr>
              <w:t xml:space="preserve"> </w:t>
            </w:r>
            <w:r w:rsidRPr="00DC2312">
              <w:rPr>
                <w:rStyle w:val="FontStyle177"/>
                <w:rFonts w:ascii="Arial" w:hAnsi="Arial" w:cs="Arial"/>
                <w:color w:val="auto"/>
                <w:sz w:val="20"/>
                <w:szCs w:val="24"/>
                <w:lang w:eastAsia="en-US"/>
              </w:rPr>
              <w:t>Указанные значения являются теоретическими и основаны на эталонных испытательных газах. При расчете требований к вентиляционному воздуху см. Инструкции по установке.</w:t>
            </w:r>
          </w:p>
        </w:tc>
      </w:tr>
    </w:tbl>
    <w:p w:rsidR="00244A3D" w:rsidRPr="00DC2312" w:rsidRDefault="00244A3D" w:rsidP="00244A3D">
      <w:pPr>
        <w:pStyle w:val="Style38"/>
        <w:widowControl/>
        <w:ind w:firstLine="567"/>
        <w:jc w:val="both"/>
        <w:rPr>
          <w:rStyle w:val="FontStyle170"/>
          <w:rFonts w:ascii="Arial" w:hAnsi="Arial" w:cs="Arial"/>
          <w:color w:val="auto"/>
          <w:lang w:eastAsia="en-US"/>
        </w:rPr>
      </w:pPr>
    </w:p>
    <w:p w:rsidR="00244A3D" w:rsidRPr="00DC2312" w:rsidRDefault="00244A3D" w:rsidP="00244A3D">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val="en-US" w:eastAsia="en-US"/>
        </w:rPr>
        <w:t>J</w:t>
      </w:r>
      <w:r w:rsidRPr="00DC2312">
        <w:rPr>
          <w:rStyle w:val="FontStyle170"/>
          <w:rFonts w:ascii="Arial" w:hAnsi="Arial" w:cs="Arial"/>
          <w:color w:val="auto"/>
          <w:lang w:eastAsia="en-US"/>
        </w:rPr>
        <w:t>.5 Примеры</w:t>
      </w:r>
    </w:p>
    <w:p w:rsidR="00244A3D" w:rsidRPr="00DC2312" w:rsidRDefault="00244A3D" w:rsidP="00244A3D">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val="en-US" w:eastAsia="en-US"/>
        </w:rPr>
        <w:t>J</w:t>
      </w:r>
      <w:r w:rsidRPr="00DC2312">
        <w:rPr>
          <w:rStyle w:val="FontStyle170"/>
          <w:rFonts w:ascii="Arial" w:hAnsi="Arial" w:cs="Arial"/>
          <w:color w:val="auto"/>
          <w:lang w:eastAsia="en-US"/>
        </w:rPr>
        <w:t>.5.1 Общие положения</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В этом подпункте описаны два очень кратких примера, которые показывают, как показатель 86 кДж/м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 xml:space="preserve"> наружного воздуха, указанный в таблице C.1, используется при расчете количества непосредственного нагрева пламенем, которое может быть разрешено из-за воздухообмена. Для этих исследований предполагается, что здание:</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1. имеет размеры 15 м × 30 м × 4 м и, внутренний объем 1 800 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2. имеет теплопотери через поверхность ограждающих конструкций264 мДж/ч;</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3. рассчитано на температуру 20 °C при минимальной наружной температуре -1 °C.</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4. рассчитано на природный газ (G 20).</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Формула J.1 используется для расчета требуемого количества H (в мДж/ч) входящего воздуха:</w:t>
      </w:r>
    </w:p>
    <w:p w:rsidR="00902A46" w:rsidRPr="00DC2312" w:rsidRDefault="00902A46"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244A3D" w:rsidP="00902A46">
      <w:pPr>
        <w:pStyle w:val="Style80"/>
        <w:widowControl/>
        <w:ind w:firstLine="567"/>
        <w:jc w:val="center"/>
        <w:rPr>
          <w:rStyle w:val="FontStyle175"/>
          <w:rFonts w:ascii="Arial" w:hAnsi="Arial" w:cs="Arial"/>
          <w:color w:val="auto"/>
          <w:sz w:val="24"/>
          <w:szCs w:val="24"/>
          <w:lang w:eastAsia="en-US"/>
        </w:rPr>
      </w:pPr>
      <w:r w:rsidRPr="00DC2312">
        <w:rPr>
          <w:rStyle w:val="FontStyle164"/>
          <w:rFonts w:ascii="Arial" w:hAnsi="Arial" w:cs="Arial"/>
          <w:color w:val="auto"/>
          <w:sz w:val="24"/>
          <w:szCs w:val="24"/>
          <w:lang w:val="en-US" w:eastAsia="en-US"/>
        </w:rPr>
        <w:t>H</w:t>
      </w:r>
      <w:r w:rsidRPr="00DC2312">
        <w:rPr>
          <w:rStyle w:val="FontStyle175"/>
          <w:rFonts w:ascii="Arial" w:hAnsi="Arial" w:cs="Arial"/>
          <w:color w:val="auto"/>
          <w:sz w:val="24"/>
          <w:szCs w:val="24"/>
          <w:lang w:eastAsia="en-US"/>
        </w:rPr>
        <w:t xml:space="preserve">= </w:t>
      </w:r>
      <w:r w:rsidRPr="00DC2312">
        <w:rPr>
          <w:rStyle w:val="FontStyle164"/>
          <w:rFonts w:ascii="Arial" w:hAnsi="Arial" w:cs="Arial"/>
          <w:color w:val="auto"/>
          <w:sz w:val="24"/>
          <w:szCs w:val="24"/>
          <w:lang w:eastAsia="en-US"/>
        </w:rPr>
        <w:t>(</w:t>
      </w:r>
      <w:r w:rsidRPr="00DC2312">
        <w:rPr>
          <w:rStyle w:val="FontStyle164"/>
          <w:rFonts w:ascii="Arial" w:hAnsi="Arial" w:cs="Arial"/>
          <w:color w:val="auto"/>
          <w:sz w:val="24"/>
          <w:szCs w:val="24"/>
          <w:lang w:val="en-US" w:eastAsia="en-US"/>
        </w:rPr>
        <w:t>A</w:t>
      </w:r>
      <w:r w:rsidRPr="00DC2312">
        <w:rPr>
          <w:rStyle w:val="FontStyle175"/>
          <w:rFonts w:ascii="Arial" w:hAnsi="Arial" w:cs="Arial"/>
          <w:color w:val="auto"/>
          <w:sz w:val="24"/>
          <w:szCs w:val="24"/>
          <w:lang w:eastAsia="en-US"/>
        </w:rPr>
        <w:t>×</w:t>
      </w:r>
      <w:r w:rsidRPr="00DC2312">
        <w:rPr>
          <w:rStyle w:val="FontStyle164"/>
          <w:rFonts w:ascii="Arial" w:hAnsi="Arial" w:cs="Arial"/>
          <w:color w:val="auto"/>
          <w:sz w:val="24"/>
          <w:szCs w:val="24"/>
          <w:lang w:val="en-US" w:eastAsia="en-US"/>
        </w:rPr>
        <w:t>V</w:t>
      </w:r>
      <w:r w:rsidRPr="00DC2312">
        <w:rPr>
          <w:rStyle w:val="FontStyle175"/>
          <w:rFonts w:ascii="Arial" w:hAnsi="Arial" w:cs="Arial"/>
          <w:color w:val="auto"/>
          <w:sz w:val="24"/>
          <w:szCs w:val="24"/>
          <w:lang w:val="en-US" w:eastAsia="en-US"/>
        </w:rPr>
        <w:t>xC</w:t>
      </w:r>
      <w:r w:rsidRPr="00DC2312">
        <w:rPr>
          <w:rStyle w:val="FontStyle174"/>
          <w:rFonts w:ascii="Arial" w:hAnsi="Arial" w:cs="Arial"/>
          <w:color w:val="auto"/>
          <w:sz w:val="24"/>
          <w:szCs w:val="24"/>
          <w:vertAlign w:val="subscript"/>
          <w:lang w:val="en-US" w:eastAsia="en-US"/>
        </w:rPr>
        <w:t>v</w:t>
      </w:r>
      <w:r w:rsidRPr="00DC2312">
        <w:rPr>
          <w:rStyle w:val="FontStyle175"/>
          <w:rFonts w:ascii="Arial" w:hAnsi="Arial" w:cs="Arial"/>
          <w:color w:val="auto"/>
          <w:sz w:val="24"/>
          <w:szCs w:val="24"/>
          <w:lang w:eastAsia="en-US"/>
        </w:rPr>
        <w:t>×</w:t>
      </w:r>
      <w:r w:rsidRPr="00DC2312">
        <w:rPr>
          <w:rStyle w:val="FontStyle175"/>
          <w:rFonts w:ascii="Arial" w:hAnsi="Arial" w:cs="Arial"/>
          <w:color w:val="auto"/>
          <w:sz w:val="24"/>
          <w:szCs w:val="24"/>
          <w:lang w:val="en-US" w:eastAsia="en-US"/>
        </w:rPr>
        <w:t>T</w:t>
      </w:r>
      <w:r w:rsidRPr="00DC2312">
        <w:rPr>
          <w:rStyle w:val="FontStyle175"/>
          <w:rFonts w:ascii="Arial" w:hAnsi="Arial" w:cs="Arial"/>
          <w:color w:val="auto"/>
          <w:sz w:val="24"/>
          <w:szCs w:val="24"/>
          <w:lang w:eastAsia="en-US"/>
        </w:rPr>
        <w:t>)10</w:t>
      </w:r>
      <w:r w:rsidRPr="00DC2312">
        <w:rPr>
          <w:rStyle w:val="FontStyle175"/>
          <w:rFonts w:ascii="Arial" w:hAnsi="Arial" w:cs="Arial"/>
          <w:color w:val="auto"/>
          <w:sz w:val="24"/>
          <w:szCs w:val="24"/>
          <w:vertAlign w:val="superscript"/>
          <w:lang w:eastAsia="en-US"/>
        </w:rPr>
        <w:t>-3</w:t>
      </w:r>
      <w:r w:rsidR="00902A46" w:rsidRPr="00DC2312">
        <w:rPr>
          <w:rStyle w:val="FontStyle175"/>
          <w:rFonts w:ascii="Arial" w:hAnsi="Arial" w:cs="Arial"/>
          <w:color w:val="auto"/>
          <w:sz w:val="24"/>
          <w:szCs w:val="24"/>
          <w:vertAlign w:val="superscript"/>
          <w:lang w:eastAsia="en-US"/>
        </w:rPr>
        <w:t xml:space="preserve">                     </w:t>
      </w:r>
      <w:r w:rsidRPr="00DC2312">
        <w:rPr>
          <w:rStyle w:val="FontStyle175"/>
          <w:rFonts w:ascii="Arial" w:hAnsi="Arial" w:cs="Arial"/>
          <w:color w:val="auto"/>
          <w:sz w:val="24"/>
          <w:szCs w:val="24"/>
          <w:lang w:eastAsia="en-US"/>
        </w:rPr>
        <w:t>(</w:t>
      </w:r>
      <w:r w:rsidRPr="00DC2312">
        <w:rPr>
          <w:rStyle w:val="FontStyle175"/>
          <w:rFonts w:ascii="Arial" w:hAnsi="Arial" w:cs="Arial"/>
          <w:color w:val="auto"/>
          <w:sz w:val="24"/>
          <w:szCs w:val="24"/>
          <w:lang w:val="en-US" w:eastAsia="en-US"/>
        </w:rPr>
        <w:t>J</w:t>
      </w:r>
      <w:r w:rsidRPr="00DC2312">
        <w:rPr>
          <w:rStyle w:val="FontStyle175"/>
          <w:rFonts w:ascii="Arial" w:hAnsi="Arial" w:cs="Arial"/>
          <w:color w:val="auto"/>
          <w:sz w:val="24"/>
          <w:szCs w:val="24"/>
          <w:lang w:eastAsia="en-US"/>
        </w:rPr>
        <w:t>.1)</w:t>
      </w:r>
    </w:p>
    <w:p w:rsidR="00902A46" w:rsidRPr="00DC2312" w:rsidRDefault="00902A46" w:rsidP="00902A46">
      <w:pPr>
        <w:pStyle w:val="Style80"/>
        <w:widowControl/>
        <w:ind w:firstLine="567"/>
        <w:jc w:val="center"/>
        <w:rPr>
          <w:rStyle w:val="FontStyle175"/>
          <w:rFonts w:ascii="Arial" w:hAnsi="Arial" w:cs="Arial"/>
          <w:color w:val="auto"/>
          <w:sz w:val="24"/>
          <w:szCs w:val="24"/>
          <w:lang w:eastAsia="en-US"/>
        </w:rPr>
      </w:pPr>
    </w:p>
    <w:p w:rsidR="00244A3D" w:rsidRPr="00DC2312" w:rsidRDefault="00902A46" w:rsidP="00902A46">
      <w:pPr>
        <w:pStyle w:val="Style135"/>
        <w:widowControl/>
        <w:ind w:firstLine="567"/>
        <w:jc w:val="both"/>
        <w:rPr>
          <w:rStyle w:val="FontStyle175"/>
          <w:rFonts w:ascii="Arial" w:hAnsi="Arial" w:cs="Arial"/>
          <w:color w:val="auto"/>
          <w:sz w:val="24"/>
          <w:szCs w:val="24"/>
          <w:lang w:eastAsia="en-US"/>
        </w:rPr>
      </w:pPr>
      <w:r w:rsidRPr="00DC2312">
        <w:rPr>
          <w:rStyle w:val="FontStyle224"/>
          <w:rFonts w:ascii="Arial" w:hAnsi="Arial" w:cs="Arial"/>
          <w:color w:val="auto"/>
          <w:sz w:val="24"/>
          <w:szCs w:val="24"/>
          <w:lang w:eastAsia="en-US"/>
        </w:rPr>
        <w:t>г</w:t>
      </w:r>
      <w:r w:rsidR="00244A3D" w:rsidRPr="00DC2312">
        <w:rPr>
          <w:rStyle w:val="FontStyle224"/>
          <w:rFonts w:ascii="Arial" w:hAnsi="Arial" w:cs="Arial"/>
          <w:color w:val="auto"/>
          <w:sz w:val="24"/>
          <w:szCs w:val="24"/>
          <w:lang w:eastAsia="en-US"/>
        </w:rPr>
        <w:t>де</w:t>
      </w:r>
      <w:r w:rsidRPr="00DC2312">
        <w:rPr>
          <w:rStyle w:val="FontStyle224"/>
          <w:rFonts w:ascii="Arial" w:hAnsi="Arial" w:cs="Arial"/>
          <w:color w:val="auto"/>
          <w:sz w:val="24"/>
          <w:szCs w:val="24"/>
          <w:lang w:eastAsia="en-US"/>
        </w:rPr>
        <w:t xml:space="preserve"> </w:t>
      </w:r>
      <w:r w:rsidR="00244A3D" w:rsidRPr="00DC2312">
        <w:rPr>
          <w:rStyle w:val="FontStyle164"/>
          <w:rFonts w:ascii="Arial" w:hAnsi="Arial" w:cs="Arial"/>
          <w:iCs w:val="0"/>
          <w:color w:val="auto"/>
          <w:sz w:val="24"/>
          <w:szCs w:val="24"/>
          <w:lang w:eastAsia="en-US"/>
        </w:rPr>
        <w:t>A</w:t>
      </w:r>
      <w:r w:rsidR="00244A3D" w:rsidRPr="00DC2312">
        <w:rPr>
          <w:rStyle w:val="FontStyle164"/>
          <w:rFonts w:ascii="Arial" w:hAnsi="Arial" w:cs="Arial"/>
          <w:i w:val="0"/>
          <w:iCs w:val="0"/>
          <w:color w:val="auto"/>
          <w:sz w:val="24"/>
          <w:szCs w:val="24"/>
          <w:lang w:eastAsia="en-US"/>
        </w:rPr>
        <w:t xml:space="preserve"> -</w:t>
      </w:r>
      <w:r w:rsidR="00244A3D" w:rsidRPr="00DC2312">
        <w:rPr>
          <w:rStyle w:val="FontStyle175"/>
          <w:rFonts w:ascii="Arial" w:hAnsi="Arial" w:cs="Arial"/>
          <w:color w:val="auto"/>
          <w:sz w:val="24"/>
          <w:szCs w:val="24"/>
          <w:lang w:eastAsia="en-US"/>
        </w:rPr>
        <w:t>кратность обмена воздухом в час;</w:t>
      </w:r>
    </w:p>
    <w:p w:rsidR="00244A3D" w:rsidRPr="00DC2312" w:rsidRDefault="00244A3D" w:rsidP="00244A3D">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V</w:t>
      </w:r>
      <w:r w:rsidRPr="00DC2312">
        <w:rPr>
          <w:rStyle w:val="FontStyle175"/>
          <w:rFonts w:ascii="Arial" w:hAnsi="Arial" w:cs="Arial"/>
          <w:color w:val="auto"/>
          <w:sz w:val="24"/>
          <w:szCs w:val="24"/>
          <w:lang w:eastAsia="en-US"/>
        </w:rPr>
        <w:t xml:space="preserve"> - объем помещения в 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w:t>
      </w:r>
    </w:p>
    <w:p w:rsidR="00244A3D" w:rsidRPr="00DC2312" w:rsidRDefault="00244A3D" w:rsidP="00244A3D">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C</w:t>
      </w:r>
      <w:r w:rsidRPr="00DC2312">
        <w:rPr>
          <w:rStyle w:val="FontStyle175"/>
          <w:rFonts w:ascii="Arial" w:hAnsi="Arial" w:cs="Arial"/>
          <w:color w:val="auto"/>
          <w:sz w:val="24"/>
          <w:szCs w:val="24"/>
          <w:vertAlign w:val="subscript"/>
          <w:lang w:eastAsia="en-US"/>
        </w:rPr>
        <w:t>v</w:t>
      </w:r>
      <w:r w:rsidRPr="00DC2312">
        <w:rPr>
          <w:rStyle w:val="FontStyle175"/>
          <w:rFonts w:ascii="Arial" w:hAnsi="Arial" w:cs="Arial"/>
          <w:color w:val="auto"/>
          <w:sz w:val="24"/>
          <w:szCs w:val="24"/>
          <w:lang w:eastAsia="en-US"/>
        </w:rPr>
        <w:t xml:space="preserve"> - это удельная теплоемкость воздуха;</w:t>
      </w:r>
    </w:p>
    <w:p w:rsidR="00244A3D" w:rsidRPr="00DC2312" w:rsidRDefault="00244A3D" w:rsidP="00244A3D">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T</w:t>
      </w:r>
      <w:r w:rsidRPr="00DC2312">
        <w:rPr>
          <w:rStyle w:val="FontStyle175"/>
          <w:rFonts w:ascii="Arial" w:hAnsi="Arial" w:cs="Arial"/>
          <w:color w:val="auto"/>
          <w:sz w:val="24"/>
          <w:szCs w:val="24"/>
          <w:lang w:eastAsia="en-US"/>
        </w:rPr>
        <w:t xml:space="preserve"> - разница температур в К.</w:t>
      </w:r>
    </w:p>
    <w:p w:rsidR="00244A3D" w:rsidRPr="00DC2312" w:rsidRDefault="00244A3D" w:rsidP="00244A3D">
      <w:pPr>
        <w:pStyle w:val="Style7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75"/>
        <w:widowControl/>
        <w:ind w:firstLine="567"/>
        <w:jc w:val="both"/>
        <w:rPr>
          <w:rStyle w:val="FontStyle177"/>
          <w:rFonts w:ascii="Arial" w:hAnsi="Arial" w:cs="Arial"/>
          <w:color w:val="auto"/>
          <w:sz w:val="20"/>
          <w:szCs w:val="24"/>
          <w:lang w:eastAsia="en-US"/>
        </w:rPr>
      </w:pPr>
      <w:r w:rsidRPr="00DC2312">
        <w:rPr>
          <w:rStyle w:val="FontStyle175"/>
          <w:rFonts w:ascii="Arial" w:hAnsi="Arial" w:cs="Arial"/>
          <w:color w:val="auto"/>
          <w:spacing w:val="60"/>
          <w:sz w:val="20"/>
          <w:szCs w:val="24"/>
          <w:lang w:eastAsia="en-US"/>
        </w:rPr>
        <w:t>П</w:t>
      </w:r>
      <w:r w:rsidR="00902A46" w:rsidRPr="00DC2312">
        <w:rPr>
          <w:rStyle w:val="FontStyle175"/>
          <w:rFonts w:ascii="Arial" w:hAnsi="Arial" w:cs="Arial"/>
          <w:color w:val="auto"/>
          <w:spacing w:val="60"/>
          <w:sz w:val="20"/>
          <w:szCs w:val="24"/>
          <w:lang w:eastAsia="en-US"/>
        </w:rPr>
        <w:t>римечание</w:t>
      </w:r>
      <w:r w:rsidR="00902A46" w:rsidRPr="00DC2312">
        <w:rPr>
          <w:rStyle w:val="FontStyle175"/>
          <w:rFonts w:ascii="Arial" w:hAnsi="Arial" w:cs="Arial"/>
          <w:color w:val="auto"/>
          <w:sz w:val="20"/>
          <w:szCs w:val="24"/>
          <w:lang w:eastAsia="en-US"/>
        </w:rPr>
        <w:t xml:space="preserve"> - </w:t>
      </w:r>
      <w:r w:rsidRPr="00DC2312">
        <w:rPr>
          <w:rStyle w:val="FontStyle175"/>
          <w:rFonts w:ascii="Arial" w:hAnsi="Arial" w:cs="Arial"/>
          <w:i/>
          <w:color w:val="auto"/>
          <w:sz w:val="20"/>
          <w:szCs w:val="24"/>
          <w:lang w:eastAsia="en-US"/>
        </w:rPr>
        <w:t>C</w:t>
      </w:r>
      <w:r w:rsidRPr="00DC2312">
        <w:rPr>
          <w:rStyle w:val="FontStyle175"/>
          <w:rFonts w:ascii="Arial" w:hAnsi="Arial" w:cs="Arial"/>
          <w:color w:val="auto"/>
          <w:sz w:val="20"/>
          <w:szCs w:val="24"/>
          <w:vertAlign w:val="subscript"/>
          <w:lang w:eastAsia="en-US"/>
        </w:rPr>
        <w:t>v</w:t>
      </w:r>
      <w:r w:rsidRPr="00DC2312">
        <w:rPr>
          <w:rStyle w:val="FontStyle175"/>
          <w:rFonts w:ascii="Arial" w:hAnsi="Arial" w:cs="Arial"/>
          <w:color w:val="auto"/>
          <w:sz w:val="20"/>
          <w:szCs w:val="24"/>
          <w:lang w:eastAsia="en-US"/>
        </w:rPr>
        <w:t xml:space="preserve"> также известна как удельная теплоемкость воздуха 1,207 (кДж /м</w:t>
      </w:r>
      <w:r w:rsidRPr="00DC2312">
        <w:rPr>
          <w:rStyle w:val="FontStyle175"/>
          <w:rFonts w:ascii="Arial" w:hAnsi="Arial" w:cs="Arial"/>
          <w:color w:val="auto"/>
          <w:sz w:val="20"/>
          <w:szCs w:val="24"/>
          <w:vertAlign w:val="superscript"/>
          <w:lang w:eastAsia="en-US"/>
        </w:rPr>
        <w:t>3</w:t>
      </w:r>
      <w:r w:rsidRPr="00DC2312">
        <w:rPr>
          <w:rStyle w:val="FontStyle175"/>
          <w:rFonts w:ascii="Arial" w:hAnsi="Arial" w:cs="Arial"/>
          <w:color w:val="auto"/>
          <w:sz w:val="20"/>
          <w:szCs w:val="24"/>
          <w:lang w:eastAsia="en-US"/>
        </w:rPr>
        <w:t>·K</w:t>
      </w:r>
      <w:r w:rsidRPr="00DC2312">
        <w:rPr>
          <w:rStyle w:val="FontStyle177"/>
          <w:rFonts w:ascii="Arial" w:hAnsi="Arial" w:cs="Arial"/>
          <w:color w:val="auto"/>
          <w:sz w:val="20"/>
          <w:szCs w:val="24"/>
          <w:lang w:eastAsia="en-US"/>
        </w:rPr>
        <w:t xml:space="preserve">). </w:t>
      </w:r>
    </w:p>
    <w:p w:rsidR="00244A3D" w:rsidRPr="00DC2312" w:rsidRDefault="00244A3D" w:rsidP="00244A3D">
      <w:pPr>
        <w:pStyle w:val="Style43"/>
        <w:widowControl/>
        <w:ind w:firstLine="567"/>
        <w:jc w:val="both"/>
        <w:rPr>
          <w:rStyle w:val="FontStyle170"/>
          <w:rFonts w:ascii="Arial" w:hAnsi="Arial" w:cs="Arial"/>
          <w:color w:val="auto"/>
          <w:lang w:eastAsia="en-US"/>
        </w:rPr>
      </w:pPr>
    </w:p>
    <w:p w:rsidR="00244A3D" w:rsidRPr="00DC2312" w:rsidRDefault="00244A3D" w:rsidP="00244A3D">
      <w:pPr>
        <w:pStyle w:val="Style43"/>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t>J.5.2 Пример 1</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здания требуется10-кратный воздухообмен в час. Тепло, необходимое для повышения температуры свежего воздуха:</w:t>
      </w:r>
    </w:p>
    <w:p w:rsidR="00902A46" w:rsidRPr="00DC2312" w:rsidRDefault="00902A46"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244A3D" w:rsidP="00902A46">
      <w:pPr>
        <w:pStyle w:val="Style75"/>
        <w:widowControl/>
        <w:ind w:firstLine="567"/>
        <w:jc w:val="center"/>
        <w:rPr>
          <w:rStyle w:val="FontStyle175"/>
          <w:rFonts w:ascii="Arial" w:hAnsi="Arial" w:cs="Arial"/>
          <w:color w:val="auto"/>
          <w:sz w:val="24"/>
          <w:szCs w:val="24"/>
          <w:lang w:eastAsia="en-US"/>
        </w:rPr>
      </w:pPr>
      <w:r w:rsidRPr="00DC2312">
        <w:rPr>
          <w:rStyle w:val="FontStyle164"/>
          <w:rFonts w:ascii="Arial" w:hAnsi="Arial" w:cs="Arial"/>
          <w:color w:val="auto"/>
          <w:sz w:val="24"/>
          <w:szCs w:val="24"/>
          <w:lang w:eastAsia="en-US"/>
        </w:rPr>
        <w:t xml:space="preserve">H </w:t>
      </w:r>
      <w:r w:rsidRPr="00DC2312">
        <w:rPr>
          <w:rStyle w:val="FontStyle175"/>
          <w:rFonts w:ascii="Arial" w:hAnsi="Arial" w:cs="Arial"/>
          <w:color w:val="auto"/>
          <w:sz w:val="24"/>
          <w:szCs w:val="24"/>
          <w:lang w:eastAsia="en-US"/>
        </w:rPr>
        <w:t>= 10 × 1 800 × 1,207 × (20-(-1)) × 10</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 xml:space="preserve"> = 456 мДж/ч</w:t>
      </w:r>
    </w:p>
    <w:p w:rsidR="00902A46" w:rsidRPr="00DC2312" w:rsidRDefault="00902A46" w:rsidP="00244A3D">
      <w:pPr>
        <w:pStyle w:val="Style7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Общая потребность в тепловой энергии:</w:t>
      </w:r>
    </w:p>
    <w:p w:rsidR="003F2E10" w:rsidRPr="00DC2312" w:rsidRDefault="003F2E10" w:rsidP="00244A3D">
      <w:pPr>
        <w:pStyle w:val="Style75"/>
        <w:widowControl/>
        <w:ind w:firstLine="567"/>
        <w:jc w:val="both"/>
        <w:rPr>
          <w:rStyle w:val="FontStyle175"/>
          <w:rFonts w:ascii="Arial" w:hAnsi="Arial" w:cs="Arial"/>
          <w:color w:val="auto"/>
          <w:sz w:val="24"/>
          <w:szCs w:val="24"/>
          <w:lang w:eastAsia="en-US"/>
        </w:rPr>
      </w:pPr>
    </w:p>
    <w:p w:rsidR="00244A3D" w:rsidRPr="00DC2312" w:rsidRDefault="00244A3D" w:rsidP="003F2E10">
      <w:pPr>
        <w:pStyle w:val="Style80"/>
        <w:widowControl/>
        <w:ind w:firstLine="567"/>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264 + 456 = 720 мДж/Ч</w:t>
      </w:r>
      <w:r w:rsidR="003F2E10"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(J.2)</w:t>
      </w:r>
    </w:p>
    <w:p w:rsidR="003F2E10" w:rsidRPr="00DC2312" w:rsidRDefault="003F2E10"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Затем рассчитывается фактическое общее</w:t>
      </w:r>
      <w:r w:rsidR="003F2E10"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тепловыделение прибора с учетом потерь в корпусе и воздуховоде. Оставьте 3% для (например, обогревателя, установленного на крыше) и 10% для скоростного нагрева.</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Реальный подвод тепла:</w:t>
      </w:r>
    </w:p>
    <w:p w:rsidR="003F2E10" w:rsidRPr="00DC2312" w:rsidRDefault="003F2E10"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244A3D" w:rsidP="003F2E10">
      <w:pPr>
        <w:pStyle w:val="Style14"/>
        <w:widowControl/>
        <w:ind w:firstLine="567"/>
        <w:jc w:val="center"/>
        <w:rPr>
          <w:rStyle w:val="FontStyle175"/>
          <w:rFonts w:ascii="Arial" w:hAnsi="Arial" w:cs="Arial"/>
          <w:color w:val="auto"/>
          <w:sz w:val="24"/>
          <w:szCs w:val="24"/>
          <w:lang w:eastAsia="en-US"/>
        </w:rPr>
      </w:pPr>
      <w:r w:rsidRPr="00DC2312">
        <w:rPr>
          <w:rFonts w:ascii="Arial" w:hAnsi="Arial" w:cs="Arial"/>
          <w:noProof/>
          <w:color w:val="auto"/>
        </w:rPr>
        <w:drawing>
          <wp:inline distT="0" distB="0" distL="0" distR="0">
            <wp:extent cx="1562100" cy="533400"/>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2100" cy="533400"/>
                    </a:xfrm>
                    <a:prstGeom prst="rect">
                      <a:avLst/>
                    </a:prstGeom>
                    <a:noFill/>
                    <a:ln>
                      <a:noFill/>
                    </a:ln>
                  </pic:spPr>
                </pic:pic>
              </a:graphicData>
            </a:graphic>
          </wp:inline>
        </w:drawing>
      </w:r>
      <w:r w:rsidRPr="00DC2312">
        <w:rPr>
          <w:rStyle w:val="FontStyle175"/>
          <w:rFonts w:ascii="Arial" w:hAnsi="Arial" w:cs="Arial"/>
          <w:color w:val="auto"/>
          <w:sz w:val="24"/>
          <w:szCs w:val="24"/>
          <w:lang w:eastAsia="en-US"/>
        </w:rPr>
        <w:t xml:space="preserve">мДж/Ч </w:t>
      </w:r>
      <w:r w:rsidR="003F2E10"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(J.3)</w:t>
      </w:r>
    </w:p>
    <w:p w:rsidR="003F2E10" w:rsidRPr="00DC2312" w:rsidRDefault="003F2E10" w:rsidP="00244A3D">
      <w:pPr>
        <w:pStyle w:val="Style14"/>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Но максимальная теплоотдача, допустимая при непосредственном сжигании, составляет 86 кДж/м3 кратности воздухообмена, что для кратности воздухообмена составляет:</w:t>
      </w:r>
    </w:p>
    <w:p w:rsidR="003F2E10" w:rsidRPr="00DC2312" w:rsidRDefault="003F2E10"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3F2E10" w:rsidP="003F2E10">
      <w:pPr>
        <w:pStyle w:val="Style80"/>
        <w:widowControl/>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                           </w:t>
      </w:r>
      <w:r w:rsidR="00244A3D" w:rsidRPr="00DC2312">
        <w:rPr>
          <w:rStyle w:val="FontStyle175"/>
          <w:rFonts w:ascii="Arial" w:hAnsi="Arial" w:cs="Arial"/>
          <w:color w:val="auto"/>
          <w:sz w:val="24"/>
          <w:szCs w:val="24"/>
          <w:lang w:eastAsia="en-US"/>
        </w:rPr>
        <w:t>(86 × 10</w:t>
      </w:r>
      <w:r w:rsidR="00244A3D" w:rsidRPr="00DC2312">
        <w:rPr>
          <w:rStyle w:val="FontStyle175"/>
          <w:rFonts w:ascii="Arial" w:hAnsi="Arial" w:cs="Arial"/>
          <w:color w:val="auto"/>
          <w:sz w:val="24"/>
          <w:szCs w:val="24"/>
          <w:vertAlign w:val="superscript"/>
          <w:lang w:eastAsia="en-US"/>
        </w:rPr>
        <w:t>-3</w:t>
      </w:r>
      <w:r w:rsidR="00244A3D" w:rsidRPr="00DC2312">
        <w:rPr>
          <w:rStyle w:val="FontStyle175"/>
          <w:rFonts w:ascii="Arial" w:hAnsi="Arial" w:cs="Arial"/>
          <w:color w:val="auto"/>
          <w:sz w:val="24"/>
          <w:szCs w:val="24"/>
          <w:lang w:eastAsia="en-US"/>
        </w:rPr>
        <w:t xml:space="preserve">) × 1 800 × 10 = 1 548 мДж/Ч </w:t>
      </w:r>
      <w:r w:rsidRPr="00DC2312">
        <w:rPr>
          <w:rStyle w:val="FontStyle175"/>
          <w:rFonts w:ascii="Arial" w:hAnsi="Arial" w:cs="Arial"/>
          <w:color w:val="auto"/>
          <w:sz w:val="24"/>
          <w:szCs w:val="24"/>
          <w:lang w:eastAsia="en-US"/>
        </w:rPr>
        <w:t xml:space="preserve">            </w:t>
      </w:r>
      <w:r w:rsidR="00244A3D" w:rsidRPr="00DC2312">
        <w:rPr>
          <w:rStyle w:val="FontStyle175"/>
          <w:rFonts w:ascii="Arial" w:hAnsi="Arial" w:cs="Arial"/>
          <w:color w:val="auto"/>
          <w:sz w:val="24"/>
          <w:szCs w:val="24"/>
          <w:lang w:eastAsia="en-US"/>
        </w:rPr>
        <w:t>(J.4)</w:t>
      </w:r>
    </w:p>
    <w:p w:rsidR="003F2E10" w:rsidRPr="00DC2312" w:rsidRDefault="003F2E10"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Сравнивая (J.3) и (J.4), можно увидеть, что здание можно отапливать только при помощи</w:t>
      </w:r>
      <w:r w:rsidR="003F2E10"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системы пылеприготовления с прямым вдуванием пыли.</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Полный подвод тепла можно рассчитать по принятому отношению чистой теплотворной способности к высшей теплотворной способности 90:100.</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Таким образом, полный подвод тепла прибора составляет:</w:t>
      </w:r>
    </w:p>
    <w:p w:rsidR="003F2E10" w:rsidRPr="00DC2312" w:rsidRDefault="003F2E10"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244A3D" w:rsidP="003F2E10">
      <w:pPr>
        <w:pStyle w:val="Style91"/>
        <w:widowControl/>
        <w:ind w:firstLine="567"/>
        <w:jc w:val="center"/>
        <w:rPr>
          <w:rStyle w:val="FontStyle189"/>
          <w:rFonts w:ascii="Arial" w:hAnsi="Arial" w:cs="Arial"/>
          <w:color w:val="auto"/>
          <w:sz w:val="24"/>
          <w:szCs w:val="24"/>
          <w:lang w:eastAsia="en-US"/>
        </w:rPr>
      </w:pPr>
      <w:r w:rsidRPr="00DC2312">
        <w:rPr>
          <w:rFonts w:ascii="Arial" w:hAnsi="Arial" w:cs="Arial"/>
          <w:noProof/>
        </w:rPr>
        <w:drawing>
          <wp:inline distT="0" distB="0" distL="0" distR="0">
            <wp:extent cx="1391300" cy="615821"/>
            <wp:effectExtent l="1905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4461" cy="617220"/>
                    </a:xfrm>
                    <a:prstGeom prst="rect">
                      <a:avLst/>
                    </a:prstGeom>
                    <a:noFill/>
                    <a:ln>
                      <a:noFill/>
                    </a:ln>
                  </pic:spPr>
                </pic:pic>
              </a:graphicData>
            </a:graphic>
          </wp:inline>
        </w:drawing>
      </w:r>
      <w:r w:rsidRPr="00DC2312">
        <w:rPr>
          <w:rStyle w:val="FontStyle175"/>
          <w:rFonts w:ascii="Arial" w:hAnsi="Arial" w:cs="Arial"/>
          <w:color w:val="auto"/>
          <w:sz w:val="24"/>
          <w:szCs w:val="24"/>
          <w:lang w:eastAsia="en-US"/>
        </w:rPr>
        <w:t>мДж/Ч</w:t>
      </w:r>
    </w:p>
    <w:p w:rsidR="00244A3D" w:rsidRPr="00DC2312" w:rsidRDefault="00244A3D" w:rsidP="00244A3D">
      <w:pPr>
        <w:pStyle w:val="Style38"/>
        <w:widowControl/>
        <w:ind w:firstLine="567"/>
        <w:jc w:val="both"/>
        <w:rPr>
          <w:rStyle w:val="FontStyle170"/>
          <w:rFonts w:ascii="Arial" w:hAnsi="Arial" w:cs="Arial"/>
          <w:color w:val="auto"/>
          <w:lang w:eastAsia="en-US"/>
        </w:rPr>
      </w:pPr>
    </w:p>
    <w:p w:rsidR="003F2E10" w:rsidRPr="00DC2312" w:rsidRDefault="003F2E10" w:rsidP="00244A3D">
      <w:pPr>
        <w:pStyle w:val="Style38"/>
        <w:widowControl/>
        <w:ind w:firstLine="567"/>
        <w:jc w:val="both"/>
        <w:rPr>
          <w:rStyle w:val="FontStyle170"/>
          <w:rFonts w:ascii="Arial" w:hAnsi="Arial" w:cs="Arial"/>
          <w:color w:val="auto"/>
          <w:lang w:eastAsia="en-US"/>
        </w:rPr>
      </w:pPr>
    </w:p>
    <w:p w:rsidR="003F2E10" w:rsidRPr="00DC2312" w:rsidRDefault="003F2E10" w:rsidP="00244A3D">
      <w:pPr>
        <w:pStyle w:val="Style38"/>
        <w:widowControl/>
        <w:ind w:firstLine="567"/>
        <w:jc w:val="both"/>
        <w:rPr>
          <w:rStyle w:val="FontStyle170"/>
          <w:rFonts w:ascii="Arial" w:hAnsi="Arial" w:cs="Arial"/>
          <w:color w:val="auto"/>
          <w:lang w:eastAsia="en-US"/>
        </w:rPr>
      </w:pPr>
    </w:p>
    <w:p w:rsidR="00244A3D" w:rsidRPr="00DC2312" w:rsidRDefault="00244A3D" w:rsidP="00244A3D">
      <w:pPr>
        <w:pStyle w:val="Style38"/>
        <w:widowControl/>
        <w:ind w:firstLine="567"/>
        <w:jc w:val="both"/>
        <w:rPr>
          <w:rStyle w:val="FontStyle170"/>
          <w:rFonts w:ascii="Arial" w:hAnsi="Arial" w:cs="Arial"/>
          <w:color w:val="auto"/>
          <w:lang w:eastAsia="en-US"/>
        </w:rPr>
      </w:pPr>
      <w:r w:rsidRPr="00DC2312">
        <w:rPr>
          <w:rStyle w:val="FontStyle170"/>
          <w:rFonts w:ascii="Arial" w:hAnsi="Arial" w:cs="Arial"/>
          <w:color w:val="auto"/>
          <w:lang w:eastAsia="en-US"/>
        </w:rPr>
        <w:lastRenderedPageBreak/>
        <w:t>J.5.3 Пример 2</w:t>
      </w:r>
    </w:p>
    <w:p w:rsidR="00244A3D" w:rsidRPr="00DC2312" w:rsidRDefault="00244A3D" w:rsidP="00244A3D">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J.5.3.1 Альтернативные критерии</w:t>
      </w:r>
    </w:p>
    <w:p w:rsidR="00244A3D" w:rsidRPr="00DC2312" w:rsidRDefault="00244A3D" w:rsidP="00244A3D">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Рассмотрим то же здание, что и в примере 1, но только с 1,5 воздухообменом в час. Тепло, необходимое для повышения температуры свежего воздуха: </w:t>
      </w:r>
    </w:p>
    <w:p w:rsidR="003F2E10" w:rsidRPr="00DC2312" w:rsidRDefault="003F2E10" w:rsidP="00244A3D">
      <w:pPr>
        <w:pStyle w:val="Style7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H = 1,5 x 180 x 1,207 x [20 - (- 1)] x 10</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 xml:space="preserve"> = 68 мДж/ч. </w:t>
      </w:r>
    </w:p>
    <w:p w:rsidR="003F2E10" w:rsidRPr="00DC2312" w:rsidRDefault="003F2E10" w:rsidP="00244A3D">
      <w:pPr>
        <w:pStyle w:val="Style75"/>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Общая потребность в тепловой энергии здания:</w:t>
      </w:r>
    </w:p>
    <w:p w:rsidR="003F2E10" w:rsidRPr="00DC2312" w:rsidRDefault="003F2E10" w:rsidP="00244A3D">
      <w:pPr>
        <w:pStyle w:val="Style75"/>
        <w:widowControl/>
        <w:ind w:firstLine="567"/>
        <w:jc w:val="both"/>
        <w:rPr>
          <w:rStyle w:val="FontStyle175"/>
          <w:rFonts w:ascii="Arial" w:hAnsi="Arial" w:cs="Arial"/>
          <w:color w:val="auto"/>
          <w:sz w:val="24"/>
          <w:szCs w:val="24"/>
          <w:lang w:eastAsia="en-US"/>
        </w:rPr>
      </w:pPr>
    </w:p>
    <w:p w:rsidR="00244A3D" w:rsidRPr="00DC2312" w:rsidRDefault="003F2E10" w:rsidP="003F2E10">
      <w:pPr>
        <w:pStyle w:val="Style80"/>
        <w:widowControl/>
        <w:ind w:firstLine="567"/>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           </w:t>
      </w:r>
      <w:r w:rsidR="00244A3D" w:rsidRPr="00DC2312">
        <w:rPr>
          <w:rStyle w:val="FontStyle175"/>
          <w:rFonts w:ascii="Arial" w:hAnsi="Arial" w:cs="Arial"/>
          <w:color w:val="auto"/>
          <w:sz w:val="24"/>
          <w:szCs w:val="24"/>
          <w:lang w:eastAsia="en-US"/>
        </w:rPr>
        <w:t>264 + 68 = 332 мДж/ч</w:t>
      </w:r>
      <w:r w:rsidRPr="00DC2312">
        <w:rPr>
          <w:rStyle w:val="FontStyle175"/>
          <w:rFonts w:ascii="Arial" w:hAnsi="Arial" w:cs="Arial"/>
          <w:color w:val="auto"/>
          <w:sz w:val="24"/>
          <w:szCs w:val="24"/>
          <w:lang w:eastAsia="en-US"/>
        </w:rPr>
        <w:t xml:space="preserve">                       </w:t>
      </w:r>
      <w:r w:rsidR="00244A3D" w:rsidRPr="00DC2312">
        <w:rPr>
          <w:rStyle w:val="FontStyle175"/>
          <w:rFonts w:ascii="Arial" w:hAnsi="Arial" w:cs="Arial"/>
          <w:color w:val="auto"/>
          <w:sz w:val="24"/>
          <w:szCs w:val="24"/>
          <w:lang w:eastAsia="en-US"/>
        </w:rPr>
        <w:t>(J.5)</w:t>
      </w:r>
    </w:p>
    <w:p w:rsidR="003F2E10" w:rsidRPr="00DC2312" w:rsidRDefault="003F2E10"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Но максимальная теплоотдача, разрешенная при непосредственном сжигании, составляет 86 кДж/м3 кратности воздухообмена, что для скорости воздухообмена в этом здании составляет:</w:t>
      </w:r>
    </w:p>
    <w:p w:rsidR="003F2E10" w:rsidRPr="00DC2312" w:rsidRDefault="003F2E10"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244A3D" w:rsidP="003F2E10">
      <w:pPr>
        <w:pStyle w:val="Style80"/>
        <w:widowControl/>
        <w:ind w:firstLine="567"/>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(86 x 10</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 x 1,5 x 1 800 = 232 мДж/Ч</w:t>
      </w:r>
      <w:r w:rsidR="003F2E10"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(J.6)</w:t>
      </w:r>
    </w:p>
    <w:p w:rsidR="003F2E10" w:rsidRPr="00DC2312" w:rsidRDefault="003F2E10"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Сравнивая (J.5) и (.6), можно увидеть, что здание нельзя отапливать только при помощи</w:t>
      </w:r>
      <w:r w:rsidR="003F2E10"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системы пылеприготовления с прямым вдуванием пыли.</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Полный подвод тепла к нагревателю с прямым обогревом рассчитывается на основе ранее принятого отношения чистой и высшей теплоты сгорания.</w:t>
      </w:r>
    </w:p>
    <w:p w:rsidR="003F2E10" w:rsidRPr="00DC2312" w:rsidRDefault="003F2E10"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Таким образом, полный подвод тепла прибора составляет:</w:t>
      </w:r>
    </w:p>
    <w:p w:rsidR="003F2E10" w:rsidRPr="00DC2312" w:rsidRDefault="003F2E10"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3F2E10" w:rsidP="003F2E10">
      <w:pPr>
        <w:pStyle w:val="Style80"/>
        <w:widowControl/>
        <w:ind w:firstLine="567"/>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            </w:t>
      </w:r>
      <w:r w:rsidR="00244A3D" w:rsidRPr="00DC2312">
        <w:rPr>
          <w:rFonts w:ascii="Arial" w:hAnsi="Arial" w:cs="Arial"/>
          <w:noProof/>
        </w:rPr>
        <w:drawing>
          <wp:inline distT="0" distB="0" distL="0" distR="0">
            <wp:extent cx="1522985" cy="578498"/>
            <wp:effectExtent l="19050" t="0" r="1015"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3622" cy="578740"/>
                    </a:xfrm>
                    <a:prstGeom prst="rect">
                      <a:avLst/>
                    </a:prstGeom>
                    <a:noFill/>
                    <a:ln>
                      <a:noFill/>
                    </a:ln>
                  </pic:spPr>
                </pic:pic>
              </a:graphicData>
            </a:graphic>
          </wp:inline>
        </w:drawing>
      </w:r>
      <w:r w:rsidRPr="00DC2312">
        <w:rPr>
          <w:rStyle w:val="FontStyle175"/>
          <w:rFonts w:ascii="Arial" w:hAnsi="Arial" w:cs="Arial"/>
          <w:color w:val="auto"/>
          <w:sz w:val="24"/>
          <w:szCs w:val="24"/>
          <w:lang w:eastAsia="en-US"/>
        </w:rPr>
        <w:t xml:space="preserve">  </w:t>
      </w:r>
      <w:r w:rsidR="00244A3D" w:rsidRPr="00DC2312">
        <w:rPr>
          <w:rStyle w:val="FontStyle175"/>
          <w:rFonts w:ascii="Arial" w:hAnsi="Arial" w:cs="Arial"/>
          <w:color w:val="auto"/>
          <w:sz w:val="24"/>
          <w:szCs w:val="24"/>
          <w:lang w:eastAsia="en-US"/>
        </w:rPr>
        <w:t>мДж/Ч</w:t>
      </w:r>
      <w:r w:rsidRPr="00DC2312">
        <w:rPr>
          <w:rStyle w:val="FontStyle175"/>
          <w:rFonts w:ascii="Arial" w:hAnsi="Arial" w:cs="Arial"/>
          <w:color w:val="auto"/>
          <w:sz w:val="24"/>
          <w:szCs w:val="24"/>
          <w:lang w:eastAsia="en-US"/>
        </w:rPr>
        <w:t xml:space="preserve">            </w:t>
      </w:r>
      <w:r w:rsidR="00244A3D" w:rsidRPr="00DC2312">
        <w:rPr>
          <w:rStyle w:val="FontStyle175"/>
          <w:rFonts w:ascii="Arial" w:hAnsi="Arial" w:cs="Arial"/>
          <w:color w:val="auto"/>
          <w:sz w:val="24"/>
          <w:szCs w:val="24"/>
          <w:lang w:eastAsia="en-US"/>
        </w:rPr>
        <w:t>(J.7)</w:t>
      </w:r>
    </w:p>
    <w:p w:rsidR="003F2E10" w:rsidRPr="00DC2312" w:rsidRDefault="003F2E10" w:rsidP="003F2E10">
      <w:pPr>
        <w:pStyle w:val="Style80"/>
        <w:widowControl/>
        <w:ind w:firstLine="567"/>
        <w:jc w:val="center"/>
        <w:rPr>
          <w:rStyle w:val="FontStyle175"/>
          <w:rFonts w:ascii="Arial" w:hAnsi="Arial" w:cs="Arial"/>
          <w:color w:val="auto"/>
          <w:sz w:val="24"/>
          <w:szCs w:val="24"/>
          <w:lang w:eastAsia="en-US"/>
        </w:rPr>
      </w:pP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Количество доступного тепла необходимо будет увеличить, чтобы обеспечить скоростной нагрев и покрыть дефицит в 100 мДж/ч (определяется формулами (J.5) - (J.6)).</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Этот общий дефицит может быть восполнен нагревателями с косвенным</w:t>
      </w:r>
      <w:r w:rsidR="003F2E10"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обогревом с предполагаемой эффективностью (к.п.д.) 75%, размер которого составляет:</w:t>
      </w:r>
    </w:p>
    <w:p w:rsidR="00244A3D" w:rsidRPr="00DC2312" w:rsidRDefault="00244A3D" w:rsidP="003F2E10">
      <w:pPr>
        <w:pStyle w:val="Style63"/>
        <w:widowControl/>
        <w:ind w:firstLine="567"/>
        <w:jc w:val="center"/>
        <w:rPr>
          <w:rStyle w:val="FontStyle175"/>
          <w:rFonts w:ascii="Arial" w:hAnsi="Arial" w:cs="Arial"/>
          <w:color w:val="auto"/>
          <w:sz w:val="24"/>
          <w:szCs w:val="24"/>
          <w:lang w:eastAsia="en-US"/>
        </w:rPr>
      </w:pPr>
      <w:r w:rsidRPr="00DC2312">
        <w:rPr>
          <w:rFonts w:ascii="Arial" w:hAnsi="Arial" w:cs="Arial"/>
          <w:noProof/>
        </w:rPr>
        <w:drawing>
          <wp:inline distT="0" distB="0" distL="0" distR="0">
            <wp:extent cx="2152650" cy="552450"/>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52650" cy="552450"/>
                    </a:xfrm>
                    <a:prstGeom prst="rect">
                      <a:avLst/>
                    </a:prstGeom>
                    <a:noFill/>
                    <a:ln>
                      <a:noFill/>
                    </a:ln>
                  </pic:spPr>
                </pic:pic>
              </a:graphicData>
            </a:graphic>
          </wp:inline>
        </w:drawing>
      </w:r>
      <w:r w:rsidRPr="00DC2312">
        <w:rPr>
          <w:rStyle w:val="FontStyle175"/>
          <w:rFonts w:ascii="Arial" w:hAnsi="Arial" w:cs="Arial"/>
          <w:color w:val="auto"/>
          <w:sz w:val="24"/>
          <w:szCs w:val="24"/>
          <w:lang w:eastAsia="en-US"/>
        </w:rPr>
        <w:t>мДж/Ч</w:t>
      </w:r>
      <w:r w:rsidR="003F2E10"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(J.8)</w:t>
      </w:r>
    </w:p>
    <w:p w:rsidR="003F2E10" w:rsidRPr="00DC2312" w:rsidRDefault="003F2E10" w:rsidP="003F2E10">
      <w:pPr>
        <w:pStyle w:val="Style63"/>
        <w:widowControl/>
        <w:ind w:firstLine="567"/>
        <w:jc w:val="center"/>
        <w:rPr>
          <w:rStyle w:val="FontStyle175"/>
          <w:rFonts w:ascii="Arial" w:hAnsi="Arial" w:cs="Arial"/>
          <w:color w:val="auto"/>
          <w:sz w:val="24"/>
          <w:szCs w:val="24"/>
          <w:lang w:eastAsia="en-US"/>
        </w:rPr>
      </w:pP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Таким образом, общая нагрузка подключенного отопительного прибора составляет:</w:t>
      </w:r>
    </w:p>
    <w:p w:rsidR="003F2E10" w:rsidRPr="00DC2312" w:rsidRDefault="003F2E10"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3F2E10" w:rsidP="003F2E10">
      <w:pPr>
        <w:pStyle w:val="Style80"/>
        <w:widowControl/>
        <w:ind w:firstLine="567"/>
        <w:jc w:val="center"/>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                 </w:t>
      </w:r>
      <w:r w:rsidR="00244A3D" w:rsidRPr="00DC2312">
        <w:rPr>
          <w:rStyle w:val="FontStyle175"/>
          <w:rFonts w:ascii="Arial" w:hAnsi="Arial" w:cs="Arial"/>
          <w:color w:val="auto"/>
          <w:sz w:val="24"/>
          <w:szCs w:val="24"/>
          <w:lang w:eastAsia="en-US"/>
        </w:rPr>
        <w:t>258 + 178 = 436 мДж/Ч</w:t>
      </w:r>
      <w:r w:rsidRPr="00DC2312">
        <w:rPr>
          <w:rStyle w:val="FontStyle175"/>
          <w:rFonts w:ascii="Arial" w:hAnsi="Arial" w:cs="Arial"/>
          <w:color w:val="auto"/>
          <w:sz w:val="24"/>
          <w:szCs w:val="24"/>
          <w:lang w:eastAsia="en-US"/>
        </w:rPr>
        <w:t xml:space="preserve">                 </w:t>
      </w:r>
      <w:r w:rsidR="00244A3D" w:rsidRPr="00DC2312">
        <w:rPr>
          <w:rStyle w:val="FontStyle175"/>
          <w:rFonts w:ascii="Arial" w:hAnsi="Arial" w:cs="Arial"/>
          <w:color w:val="auto"/>
          <w:sz w:val="24"/>
          <w:szCs w:val="24"/>
          <w:lang w:eastAsia="en-US"/>
        </w:rPr>
        <w:t>(J.9)</w:t>
      </w:r>
    </w:p>
    <w:p w:rsidR="003F2E10" w:rsidRPr="00DC2312" w:rsidRDefault="003F2E10"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J.5.3.2 Альтернативная возможность</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 xml:space="preserve">Проектировщик может увеличить кратность воздухообмена до такой степени, чтобы все потребности в нагреве удовлетворялись за счет нагревателей прямого нагрева. Затем применяется формула J.10. </w:t>
      </w:r>
    </w:p>
    <w:p w:rsidR="003F2E10" w:rsidRPr="00DC2312" w:rsidRDefault="003F2E10"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3F2E10" w:rsidP="003F2E10">
      <w:pPr>
        <w:pStyle w:val="Style58"/>
        <w:widowControl/>
        <w:ind w:firstLine="567"/>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lastRenderedPageBreak/>
        <w:t xml:space="preserve">                      </w:t>
      </w:r>
      <w:r w:rsidR="00244A3D" w:rsidRPr="00DC2312">
        <w:rPr>
          <w:rFonts w:ascii="Arial" w:hAnsi="Arial" w:cs="Arial"/>
          <w:b/>
          <w:bCs/>
          <w:noProof/>
          <w:spacing w:val="10"/>
        </w:rPr>
        <w:drawing>
          <wp:inline distT="0" distB="0" distL="0" distR="0">
            <wp:extent cx="3219450" cy="447675"/>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19450" cy="447675"/>
                    </a:xfrm>
                    <a:prstGeom prst="rect">
                      <a:avLst/>
                    </a:prstGeom>
                    <a:noFill/>
                    <a:ln>
                      <a:noFill/>
                    </a:ln>
                  </pic:spPr>
                </pic:pic>
              </a:graphicData>
            </a:graphic>
          </wp:inline>
        </w:drawing>
      </w:r>
      <w:r w:rsidRPr="00DC2312">
        <w:rPr>
          <w:rStyle w:val="FontStyle175"/>
          <w:rFonts w:ascii="Arial" w:hAnsi="Arial" w:cs="Arial"/>
          <w:color w:val="auto"/>
          <w:sz w:val="24"/>
          <w:szCs w:val="24"/>
          <w:lang w:eastAsia="en-US"/>
        </w:rPr>
        <w:t xml:space="preserve">   </w:t>
      </w:r>
      <w:r w:rsidR="00244A3D" w:rsidRPr="00DC2312">
        <w:rPr>
          <w:rStyle w:val="FontStyle175"/>
          <w:rFonts w:ascii="Arial" w:hAnsi="Arial" w:cs="Arial"/>
          <w:color w:val="auto"/>
          <w:sz w:val="24"/>
          <w:szCs w:val="24"/>
          <w:lang w:eastAsia="en-US"/>
        </w:rPr>
        <w:t>(J.10)</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Можно преобразовать:</w:t>
      </w:r>
    </w:p>
    <w:p w:rsidR="003F2E10" w:rsidRPr="00DC2312" w:rsidRDefault="003F2E10"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244A3D" w:rsidP="003F2E10">
      <w:pPr>
        <w:pStyle w:val="Style80"/>
        <w:widowControl/>
        <w:ind w:firstLine="567"/>
        <w:jc w:val="center"/>
        <w:rPr>
          <w:rStyle w:val="FontStyle175"/>
          <w:rFonts w:ascii="Arial" w:hAnsi="Arial" w:cs="Arial"/>
          <w:color w:val="auto"/>
          <w:sz w:val="24"/>
          <w:szCs w:val="24"/>
          <w:lang w:eastAsia="en-US"/>
        </w:rPr>
      </w:pPr>
      <w:r w:rsidRPr="00DC2312">
        <w:rPr>
          <w:rFonts w:ascii="Arial" w:hAnsi="Arial" w:cs="Arial"/>
          <w:noProof/>
        </w:rPr>
        <w:drawing>
          <wp:inline distT="0" distB="0" distL="0" distR="0">
            <wp:extent cx="1390650" cy="552450"/>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0650" cy="552450"/>
                    </a:xfrm>
                    <a:prstGeom prst="rect">
                      <a:avLst/>
                    </a:prstGeom>
                    <a:noFill/>
                    <a:ln>
                      <a:noFill/>
                    </a:ln>
                  </pic:spPr>
                </pic:pic>
              </a:graphicData>
            </a:graphic>
          </wp:inline>
        </w:drawing>
      </w:r>
    </w:p>
    <w:p w:rsidR="003F2E10" w:rsidRPr="00DC2312" w:rsidRDefault="003F2E10"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3F2E10"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г</w:t>
      </w:r>
      <w:r w:rsidR="00244A3D" w:rsidRPr="00DC2312">
        <w:rPr>
          <w:rStyle w:val="FontStyle175"/>
          <w:rFonts w:ascii="Arial" w:hAnsi="Arial" w:cs="Arial"/>
          <w:color w:val="auto"/>
          <w:sz w:val="24"/>
          <w:szCs w:val="24"/>
          <w:lang w:eastAsia="en-US"/>
        </w:rPr>
        <w:t>де</w:t>
      </w:r>
      <w:r w:rsidRPr="00DC2312">
        <w:rPr>
          <w:rStyle w:val="FontStyle175"/>
          <w:rFonts w:ascii="Arial" w:hAnsi="Arial" w:cs="Arial"/>
          <w:color w:val="auto"/>
          <w:sz w:val="24"/>
          <w:szCs w:val="24"/>
          <w:lang w:eastAsia="en-US"/>
        </w:rPr>
        <w:t xml:space="preserve"> </w:t>
      </w:r>
      <w:r w:rsidR="00244A3D" w:rsidRPr="00DC2312">
        <w:rPr>
          <w:rStyle w:val="FontStyle164"/>
          <w:rFonts w:ascii="Arial" w:hAnsi="Arial" w:cs="Arial"/>
          <w:iCs w:val="0"/>
          <w:color w:val="auto"/>
          <w:sz w:val="24"/>
          <w:szCs w:val="24"/>
          <w:lang w:eastAsia="en-US"/>
        </w:rPr>
        <w:t>L</w:t>
      </w:r>
      <w:r w:rsidR="00244A3D" w:rsidRPr="00DC2312">
        <w:rPr>
          <w:rStyle w:val="FontStyle164"/>
          <w:rFonts w:ascii="Arial" w:hAnsi="Arial" w:cs="Arial"/>
          <w:i w:val="0"/>
          <w:iCs w:val="0"/>
          <w:color w:val="auto"/>
          <w:sz w:val="24"/>
          <w:szCs w:val="24"/>
          <w:lang w:eastAsia="en-US"/>
        </w:rPr>
        <w:t xml:space="preserve"> - </w:t>
      </w:r>
      <w:r w:rsidR="00244A3D" w:rsidRPr="00DC2312">
        <w:rPr>
          <w:rStyle w:val="FontStyle175"/>
          <w:rFonts w:ascii="Arial" w:hAnsi="Arial" w:cs="Arial"/>
          <w:color w:val="auto"/>
          <w:sz w:val="24"/>
          <w:szCs w:val="24"/>
          <w:lang w:eastAsia="en-US"/>
        </w:rPr>
        <w:t>теплопотери через поверхность ограждающих конструкций в мДж/ч;</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64"/>
          <w:rFonts w:ascii="Arial" w:hAnsi="Arial" w:cs="Arial"/>
          <w:iCs w:val="0"/>
          <w:color w:val="auto"/>
          <w:sz w:val="24"/>
          <w:szCs w:val="24"/>
          <w:lang w:eastAsia="en-US"/>
        </w:rPr>
        <w:t>Q</w:t>
      </w:r>
      <w:r w:rsidRPr="00DC2312">
        <w:rPr>
          <w:rStyle w:val="FontStyle164"/>
          <w:rFonts w:ascii="Arial" w:hAnsi="Arial" w:cs="Arial"/>
          <w:i w:val="0"/>
          <w:iCs w:val="0"/>
          <w:color w:val="auto"/>
          <w:sz w:val="24"/>
          <w:szCs w:val="24"/>
          <w:lang w:eastAsia="en-US"/>
        </w:rPr>
        <w:t xml:space="preserve"> - </w:t>
      </w:r>
      <w:r w:rsidRPr="00DC2312">
        <w:rPr>
          <w:rStyle w:val="FontStyle175"/>
          <w:rFonts w:ascii="Arial" w:hAnsi="Arial" w:cs="Arial"/>
          <w:color w:val="auto"/>
          <w:sz w:val="24"/>
          <w:szCs w:val="24"/>
          <w:lang w:eastAsia="en-US"/>
        </w:rPr>
        <w:t xml:space="preserve">(= </w:t>
      </w:r>
      <w:r w:rsidRPr="00DC2312">
        <w:rPr>
          <w:rStyle w:val="FontStyle164"/>
          <w:rFonts w:ascii="Arial" w:hAnsi="Arial" w:cs="Arial"/>
          <w:iCs w:val="0"/>
          <w:color w:val="auto"/>
          <w:sz w:val="24"/>
          <w:szCs w:val="24"/>
          <w:lang w:eastAsia="en-US"/>
        </w:rPr>
        <w:t>AV</w:t>
      </w:r>
      <w:r w:rsidRPr="00DC2312">
        <w:rPr>
          <w:rStyle w:val="FontStyle164"/>
          <w:rFonts w:ascii="Arial" w:hAnsi="Arial" w:cs="Arial"/>
          <w:i w:val="0"/>
          <w:iCs w:val="0"/>
          <w:color w:val="auto"/>
          <w:sz w:val="24"/>
          <w:szCs w:val="24"/>
          <w:lang w:eastAsia="en-US"/>
        </w:rPr>
        <w:t xml:space="preserve">) </w:t>
      </w:r>
      <w:r w:rsidRPr="00DC2312">
        <w:rPr>
          <w:rStyle w:val="FontStyle175"/>
          <w:rFonts w:ascii="Arial" w:hAnsi="Arial" w:cs="Arial"/>
          <w:color w:val="auto"/>
          <w:sz w:val="24"/>
          <w:szCs w:val="24"/>
          <w:lang w:eastAsia="en-US"/>
        </w:rPr>
        <w:t>объем обмена воздухом вм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/ч;</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64"/>
          <w:rFonts w:ascii="Arial" w:hAnsi="Arial" w:cs="Arial"/>
          <w:iCs w:val="0"/>
          <w:color w:val="auto"/>
          <w:sz w:val="24"/>
          <w:szCs w:val="24"/>
          <w:lang w:eastAsia="en-US"/>
        </w:rPr>
        <w:t>N</w:t>
      </w:r>
      <w:r w:rsidRPr="00DC2312">
        <w:rPr>
          <w:rStyle w:val="FontStyle164"/>
          <w:rFonts w:ascii="Arial" w:hAnsi="Arial" w:cs="Arial"/>
          <w:i w:val="0"/>
          <w:iCs w:val="0"/>
          <w:color w:val="auto"/>
          <w:sz w:val="24"/>
          <w:szCs w:val="24"/>
          <w:lang w:eastAsia="en-US"/>
        </w:rPr>
        <w:t xml:space="preserve">– </w:t>
      </w:r>
      <w:r w:rsidRPr="00DC2312">
        <w:rPr>
          <w:rStyle w:val="FontStyle175"/>
          <w:rFonts w:ascii="Arial" w:hAnsi="Arial" w:cs="Arial"/>
          <w:color w:val="auto"/>
          <w:sz w:val="24"/>
          <w:szCs w:val="24"/>
          <w:lang w:eastAsia="en-US"/>
        </w:rPr>
        <w:t>максимально допустимое отводимое тепло (86 кДж/м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i/>
          <w:color w:val="auto"/>
          <w:sz w:val="24"/>
          <w:szCs w:val="24"/>
          <w:lang w:eastAsia="en-US"/>
        </w:rPr>
        <w:t>C</w:t>
      </w:r>
      <w:r w:rsidRPr="00DC2312">
        <w:rPr>
          <w:rStyle w:val="FontStyle174"/>
          <w:rFonts w:ascii="Arial" w:hAnsi="Arial" w:cs="Arial"/>
          <w:color w:val="auto"/>
          <w:sz w:val="24"/>
          <w:szCs w:val="24"/>
          <w:vertAlign w:val="subscript"/>
          <w:lang w:eastAsia="en-US"/>
        </w:rPr>
        <w:t>v</w:t>
      </w:r>
      <w:r w:rsidRPr="00DC2312">
        <w:rPr>
          <w:rStyle w:val="FontStyle174"/>
          <w:rFonts w:ascii="Arial" w:hAnsi="Arial" w:cs="Arial"/>
          <w:color w:val="auto"/>
          <w:sz w:val="24"/>
          <w:szCs w:val="24"/>
          <w:lang w:eastAsia="en-US"/>
        </w:rPr>
        <w:t xml:space="preserve"> – </w:t>
      </w:r>
      <w:r w:rsidRPr="00DC2312">
        <w:rPr>
          <w:rStyle w:val="FontStyle175"/>
          <w:rFonts w:ascii="Arial" w:hAnsi="Arial" w:cs="Arial"/>
          <w:color w:val="auto"/>
          <w:sz w:val="24"/>
          <w:szCs w:val="24"/>
          <w:lang w:eastAsia="en-US"/>
        </w:rPr>
        <w:t>теплоемкость воздуха;</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64"/>
          <w:rFonts w:ascii="Arial" w:hAnsi="Arial" w:cs="Arial"/>
          <w:iCs w:val="0"/>
          <w:color w:val="auto"/>
          <w:sz w:val="24"/>
          <w:szCs w:val="24"/>
          <w:lang w:eastAsia="en-US"/>
        </w:rPr>
        <w:t>T</w:t>
      </w:r>
      <w:r w:rsidRPr="00DC2312">
        <w:rPr>
          <w:rStyle w:val="FontStyle164"/>
          <w:rFonts w:ascii="Arial" w:hAnsi="Arial" w:cs="Arial"/>
          <w:color w:val="auto"/>
          <w:sz w:val="24"/>
          <w:szCs w:val="24"/>
          <w:lang w:eastAsia="en-US"/>
        </w:rPr>
        <w:t xml:space="preserve"> - </w:t>
      </w:r>
      <w:r w:rsidRPr="00DC2312">
        <w:rPr>
          <w:rStyle w:val="FontStyle175"/>
          <w:rFonts w:ascii="Arial" w:hAnsi="Arial" w:cs="Arial"/>
          <w:color w:val="auto"/>
          <w:sz w:val="24"/>
          <w:szCs w:val="24"/>
          <w:lang w:eastAsia="en-US"/>
        </w:rPr>
        <w:t>перепад температур в K;</w:t>
      </w:r>
    </w:p>
    <w:p w:rsidR="003F2E10" w:rsidRPr="00DC2312" w:rsidRDefault="003F2E10"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Показатель</w:t>
      </w:r>
      <w:r w:rsidRPr="00DC2312">
        <w:rPr>
          <w:rFonts w:ascii="Arial" w:hAnsi="Arial" w:cs="Arial"/>
          <w:noProof/>
        </w:rPr>
        <w:drawing>
          <wp:inline distT="0" distB="0" distL="0" distR="0">
            <wp:extent cx="323850" cy="419100"/>
            <wp:effectExtent l="0" t="0" r="0" b="0"/>
            <wp:docPr id="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23850" cy="419100"/>
                    </a:xfrm>
                    <a:prstGeom prst="rect">
                      <a:avLst/>
                    </a:prstGeom>
                  </pic:spPr>
                </pic:pic>
              </a:graphicData>
            </a:graphic>
          </wp:inline>
        </w:drawing>
      </w:r>
      <w:r w:rsidRPr="00DC2312">
        <w:rPr>
          <w:rStyle w:val="FontStyle175"/>
          <w:rFonts w:ascii="Arial" w:hAnsi="Arial" w:cs="Arial"/>
          <w:color w:val="auto"/>
          <w:sz w:val="24"/>
          <w:szCs w:val="24"/>
          <w:lang w:eastAsia="en-US"/>
        </w:rPr>
        <w:t>предусматривает допуск 10%для скоростного нагрева.</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Показатель</w:t>
      </w:r>
      <w:r w:rsidRPr="00DC2312">
        <w:rPr>
          <w:rFonts w:ascii="Arial" w:hAnsi="Arial" w:cs="Arial"/>
          <w:noProof/>
        </w:rPr>
        <w:drawing>
          <wp:inline distT="0" distB="0" distL="0" distR="0">
            <wp:extent cx="295275" cy="438150"/>
            <wp:effectExtent l="0" t="0" r="9525" b="0"/>
            <wp:docPr id="16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95275" cy="438150"/>
                    </a:xfrm>
                    <a:prstGeom prst="rect">
                      <a:avLst/>
                    </a:prstGeom>
                  </pic:spPr>
                </pic:pic>
              </a:graphicData>
            </a:graphic>
          </wp:inline>
        </w:drawing>
      </w:r>
      <w:r w:rsidRPr="00DC2312">
        <w:rPr>
          <w:rStyle w:val="FontStyle175"/>
          <w:rFonts w:ascii="Arial" w:hAnsi="Arial" w:cs="Arial"/>
          <w:color w:val="auto"/>
          <w:sz w:val="24"/>
          <w:szCs w:val="24"/>
          <w:lang w:eastAsia="en-US"/>
        </w:rPr>
        <w:t>предусматривает</w:t>
      </w:r>
      <w:r w:rsidR="003F2E10"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нормы потерь 3%.</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Кратность воздухообмена в этом случае:</w:t>
      </w:r>
    </w:p>
    <w:p w:rsidR="003F2E10" w:rsidRPr="00DC2312" w:rsidRDefault="003F2E10"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244A3D" w:rsidP="003F2E10">
      <w:pPr>
        <w:pStyle w:val="Style127"/>
        <w:widowControl/>
        <w:ind w:firstLine="567"/>
        <w:jc w:val="center"/>
        <w:rPr>
          <w:rStyle w:val="FontStyle175"/>
          <w:rFonts w:ascii="Arial" w:hAnsi="Arial" w:cs="Arial"/>
          <w:color w:val="auto"/>
          <w:sz w:val="24"/>
          <w:szCs w:val="24"/>
          <w:lang w:eastAsia="en-US"/>
        </w:rPr>
      </w:pPr>
      <w:r w:rsidRPr="00DC2312">
        <w:rPr>
          <w:rFonts w:ascii="Arial" w:hAnsi="Arial" w:cs="Arial"/>
          <w:b/>
          <w:bCs/>
          <w:i/>
          <w:iCs/>
          <w:noProof/>
        </w:rPr>
        <w:drawing>
          <wp:inline distT="0" distB="0" distL="0" distR="0">
            <wp:extent cx="3057525" cy="666750"/>
            <wp:effectExtent l="0" t="0" r="0" b="0"/>
            <wp:docPr id="162"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7525" cy="666750"/>
                    </a:xfrm>
                    <a:prstGeom prst="rect">
                      <a:avLst/>
                    </a:prstGeom>
                    <a:noFill/>
                    <a:ln>
                      <a:noFill/>
                    </a:ln>
                  </pic:spPr>
                </pic:pic>
              </a:graphicData>
            </a:graphic>
          </wp:inline>
        </w:drawing>
      </w:r>
      <w:r w:rsidRPr="00DC2312">
        <w:rPr>
          <w:rStyle w:val="FontStyle175"/>
          <w:rFonts w:ascii="Arial" w:hAnsi="Arial" w:cs="Arial"/>
          <w:color w:val="auto"/>
          <w:sz w:val="24"/>
          <w:szCs w:val="24"/>
          <w:lang w:eastAsia="en-US"/>
        </w:rPr>
        <w:t>м</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/ч</w:t>
      </w:r>
    </w:p>
    <w:p w:rsidR="003F2E10" w:rsidRPr="00DC2312" w:rsidRDefault="003F2E10" w:rsidP="003F2E10">
      <w:pPr>
        <w:pStyle w:val="Style127"/>
        <w:widowControl/>
        <w:ind w:firstLine="567"/>
        <w:jc w:val="center"/>
        <w:rPr>
          <w:rStyle w:val="FontStyle175"/>
          <w:rFonts w:ascii="Arial" w:hAnsi="Arial" w:cs="Arial"/>
          <w:color w:val="auto"/>
          <w:sz w:val="24"/>
          <w:szCs w:val="24"/>
          <w:lang w:eastAsia="en-US"/>
        </w:rPr>
      </w:pP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Кратность воздухообмена в час:</w:t>
      </w:r>
    </w:p>
    <w:p w:rsidR="003F2E10" w:rsidRPr="00DC2312" w:rsidRDefault="003F2E10"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244A3D" w:rsidP="003F2E10">
      <w:pPr>
        <w:pStyle w:val="Style78"/>
        <w:widowControl/>
        <w:ind w:firstLine="567"/>
        <w:jc w:val="center"/>
        <w:rPr>
          <w:rStyle w:val="FontStyle178"/>
          <w:rFonts w:ascii="Arial" w:hAnsi="Arial" w:cs="Arial"/>
          <w:color w:val="auto"/>
          <w:sz w:val="24"/>
          <w:szCs w:val="24"/>
          <w:lang w:eastAsia="en-US"/>
        </w:rPr>
      </w:pPr>
      <w:r w:rsidRPr="00DC2312">
        <w:rPr>
          <w:rFonts w:ascii="Arial" w:hAnsi="Arial" w:cs="Arial"/>
          <w:b/>
          <w:bCs/>
          <w:noProof/>
        </w:rPr>
        <w:drawing>
          <wp:inline distT="0" distB="0" distL="0" distR="0">
            <wp:extent cx="1028700" cy="523875"/>
            <wp:effectExtent l="0" t="0" r="0" b="0"/>
            <wp:docPr id="163"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28700" cy="523875"/>
                    </a:xfrm>
                    <a:prstGeom prst="rect">
                      <a:avLst/>
                    </a:prstGeom>
                    <a:noFill/>
                    <a:ln>
                      <a:noFill/>
                    </a:ln>
                  </pic:spPr>
                </pic:pic>
              </a:graphicData>
            </a:graphic>
          </wp:inline>
        </w:drawing>
      </w:r>
    </w:p>
    <w:p w:rsidR="003F2E10" w:rsidRPr="00DC2312" w:rsidRDefault="003F2E10" w:rsidP="003F2E10">
      <w:pPr>
        <w:pStyle w:val="Style78"/>
        <w:widowControl/>
        <w:ind w:firstLine="567"/>
        <w:jc w:val="center"/>
        <w:rPr>
          <w:rStyle w:val="FontStyle178"/>
          <w:rFonts w:ascii="Arial" w:hAnsi="Arial" w:cs="Arial"/>
          <w:color w:val="auto"/>
          <w:sz w:val="24"/>
          <w:szCs w:val="24"/>
          <w:lang w:eastAsia="en-US"/>
        </w:rPr>
      </w:pP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Тепло, необходимое для подъема температуры свежего воздуха с -1 °C до 20 °C при 3,0 воздухообменах в час:</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3,0 x 1 800 x 1,207 x (21 x 10</w:t>
      </w:r>
      <w:r w:rsidRPr="00DC2312">
        <w:rPr>
          <w:rStyle w:val="FontStyle175"/>
          <w:rFonts w:ascii="Arial" w:hAnsi="Arial" w:cs="Arial"/>
          <w:color w:val="auto"/>
          <w:sz w:val="24"/>
          <w:szCs w:val="24"/>
          <w:vertAlign w:val="superscript"/>
          <w:lang w:eastAsia="en-US"/>
        </w:rPr>
        <w:t>-3</w:t>
      </w:r>
      <w:r w:rsidRPr="00DC2312">
        <w:rPr>
          <w:rStyle w:val="FontStyle175"/>
          <w:rFonts w:ascii="Arial" w:hAnsi="Arial" w:cs="Arial"/>
          <w:color w:val="auto"/>
          <w:sz w:val="24"/>
          <w:szCs w:val="24"/>
          <w:lang w:eastAsia="en-US"/>
        </w:rPr>
        <w:t>) = 137 мДж/ч</w:t>
      </w:r>
    </w:p>
    <w:p w:rsidR="00244A3D" w:rsidRPr="00DC2312" w:rsidRDefault="00244A3D" w:rsidP="00244A3D">
      <w:pPr>
        <w:pStyle w:val="Style75"/>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Общее требуемое количество тепла для здания: 264 + 137 = 401 мДж/ч</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Таким образом, полный подвод теплак нагревателю прямого нагрева будет равен:</w:t>
      </w:r>
    </w:p>
    <w:p w:rsidR="00244A3D" w:rsidRPr="00DC2312" w:rsidRDefault="00244A3D" w:rsidP="003F2E10">
      <w:pPr>
        <w:pStyle w:val="Style91"/>
        <w:widowControl/>
        <w:ind w:firstLine="567"/>
        <w:jc w:val="center"/>
        <w:rPr>
          <w:rStyle w:val="FontStyle189"/>
          <w:rFonts w:ascii="Arial" w:hAnsi="Arial" w:cs="Arial"/>
          <w:color w:val="auto"/>
          <w:sz w:val="24"/>
          <w:szCs w:val="24"/>
          <w:lang w:eastAsia="en-US"/>
        </w:rPr>
      </w:pPr>
      <w:r w:rsidRPr="00DC2312">
        <w:rPr>
          <w:rFonts w:ascii="Arial" w:hAnsi="Arial" w:cs="Arial"/>
          <w:noProof/>
        </w:rPr>
        <w:drawing>
          <wp:inline distT="0" distB="0" distL="0" distR="0">
            <wp:extent cx="1209675" cy="447675"/>
            <wp:effectExtent l="0" t="0" r="0" b="0"/>
            <wp:docPr id="164"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09675" cy="447675"/>
                    </a:xfrm>
                    <a:prstGeom prst="rect">
                      <a:avLst/>
                    </a:prstGeom>
                    <a:noFill/>
                    <a:ln>
                      <a:noFill/>
                    </a:ln>
                  </pic:spPr>
                </pic:pic>
              </a:graphicData>
            </a:graphic>
          </wp:inline>
        </w:drawing>
      </w:r>
      <w:r w:rsidRPr="00DC2312">
        <w:rPr>
          <w:rStyle w:val="FontStyle189"/>
          <w:rFonts w:ascii="Arial" w:hAnsi="Arial" w:cs="Arial"/>
          <w:color w:val="auto"/>
          <w:sz w:val="24"/>
          <w:szCs w:val="24"/>
          <w:lang w:eastAsia="en-US"/>
        </w:rPr>
        <w:t>мДж/ч</w:t>
      </w:r>
    </w:p>
    <w:p w:rsidR="003F2E10" w:rsidRPr="00DC2312" w:rsidRDefault="003F2E10" w:rsidP="003F2E10">
      <w:pPr>
        <w:pStyle w:val="Style91"/>
        <w:widowControl/>
        <w:ind w:firstLine="567"/>
        <w:jc w:val="center"/>
        <w:rPr>
          <w:rStyle w:val="FontStyle189"/>
          <w:rFonts w:ascii="Arial" w:hAnsi="Arial" w:cs="Arial"/>
          <w:color w:val="auto"/>
          <w:sz w:val="24"/>
          <w:szCs w:val="24"/>
          <w:lang w:eastAsia="en-US"/>
        </w:rPr>
      </w:pPr>
    </w:p>
    <w:p w:rsidR="00244A3D" w:rsidRPr="00DC2312" w:rsidRDefault="00244A3D" w:rsidP="00244A3D">
      <w:pPr>
        <w:pStyle w:val="Style78"/>
        <w:widowControl/>
        <w:ind w:firstLine="567"/>
        <w:jc w:val="both"/>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 xml:space="preserve">J.5.3.3 Обзор </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Использование нагревателя воздуха с прямым нагревом, обеспечивающего повышенную скорость воздухообмена, приводит к нагрузке примерно на 2% больше, чем требуется для воздухонагревателей с сочетанием прямого и косвенного нагрева.</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Однако метод увеличения скорости воздухообмена следует использовать с осторожностью, так как для некоторых установок он может чрезмерно увеличить расход топлива и подключенную газовую нагрузку.</w:t>
      </w:r>
    </w:p>
    <w:p w:rsidR="00244A3D" w:rsidRPr="00DC2312" w:rsidRDefault="00244A3D" w:rsidP="00244A3D">
      <w:pPr>
        <w:pStyle w:val="Style78"/>
        <w:widowControl/>
        <w:ind w:firstLine="567"/>
        <w:jc w:val="both"/>
        <w:rPr>
          <w:rStyle w:val="FontStyle178"/>
          <w:rFonts w:ascii="Arial" w:hAnsi="Arial" w:cs="Arial"/>
          <w:color w:val="auto"/>
          <w:sz w:val="24"/>
          <w:szCs w:val="24"/>
          <w:lang w:eastAsia="en-US"/>
        </w:rPr>
        <w:sectPr w:rsidR="00244A3D" w:rsidRPr="00DC2312" w:rsidSect="00AE1DC0">
          <w:pgSz w:w="11909" w:h="16834"/>
          <w:pgMar w:top="1134" w:right="851" w:bottom="1134" w:left="1418" w:header="720" w:footer="720" w:gutter="0"/>
          <w:cols w:space="720"/>
          <w:noEndnote/>
          <w:docGrid w:linePitch="326"/>
        </w:sectPr>
      </w:pPr>
    </w:p>
    <w:p w:rsidR="00244A3D" w:rsidRPr="00DC2312" w:rsidRDefault="00244A3D" w:rsidP="00244A3D">
      <w:pPr>
        <w:pStyle w:val="Style17"/>
        <w:widowControl/>
        <w:ind w:firstLine="567"/>
        <w:jc w:val="center"/>
        <w:rPr>
          <w:rStyle w:val="FontStyle158"/>
          <w:rFonts w:ascii="Arial" w:hAnsi="Arial" w:cs="Arial"/>
          <w:color w:val="auto"/>
          <w:sz w:val="24"/>
          <w:szCs w:val="24"/>
          <w:lang w:eastAsia="en-US"/>
        </w:rPr>
      </w:pPr>
      <w:r w:rsidRPr="00DC2312">
        <w:rPr>
          <w:rStyle w:val="FontStyle158"/>
          <w:rFonts w:ascii="Arial" w:hAnsi="Arial" w:cs="Arial"/>
          <w:color w:val="auto"/>
          <w:sz w:val="24"/>
          <w:szCs w:val="24"/>
          <w:lang w:eastAsia="en-US"/>
        </w:rPr>
        <w:lastRenderedPageBreak/>
        <w:t>Приложение</w:t>
      </w:r>
      <w:r w:rsidR="009A5D0C" w:rsidRPr="00DC2312">
        <w:rPr>
          <w:rStyle w:val="FontStyle158"/>
          <w:rFonts w:ascii="Arial" w:hAnsi="Arial" w:cs="Arial"/>
          <w:color w:val="auto"/>
          <w:sz w:val="24"/>
          <w:szCs w:val="24"/>
          <w:lang w:eastAsia="en-US"/>
        </w:rPr>
        <w:t xml:space="preserve"> </w:t>
      </w:r>
      <w:r w:rsidRPr="00DC2312">
        <w:rPr>
          <w:rStyle w:val="FontStyle158"/>
          <w:rFonts w:ascii="Arial" w:hAnsi="Arial" w:cs="Arial"/>
          <w:color w:val="auto"/>
          <w:sz w:val="24"/>
          <w:szCs w:val="24"/>
          <w:lang w:val="en-US" w:eastAsia="en-US"/>
        </w:rPr>
        <w:t>K</w:t>
      </w:r>
    </w:p>
    <w:p w:rsidR="00244A3D" w:rsidRPr="00DC2312" w:rsidRDefault="00244A3D" w:rsidP="00244A3D">
      <w:pPr>
        <w:pStyle w:val="Style148"/>
        <w:widowControl/>
        <w:ind w:firstLine="567"/>
        <w:jc w:val="center"/>
        <w:rPr>
          <w:rStyle w:val="FontStyle229"/>
          <w:rFonts w:ascii="Arial" w:hAnsi="Arial" w:cs="Arial"/>
          <w:b/>
          <w:color w:val="auto"/>
          <w:sz w:val="24"/>
          <w:szCs w:val="24"/>
          <w:lang w:eastAsia="en-US"/>
        </w:rPr>
      </w:pPr>
      <w:r w:rsidRPr="00DC2312">
        <w:rPr>
          <w:rStyle w:val="FontStyle229"/>
          <w:rFonts w:ascii="Arial" w:hAnsi="Arial" w:cs="Arial"/>
          <w:b/>
          <w:color w:val="auto"/>
          <w:sz w:val="24"/>
          <w:szCs w:val="24"/>
          <w:lang w:eastAsia="en-US"/>
        </w:rPr>
        <w:t>(обязательное)</w:t>
      </w:r>
    </w:p>
    <w:p w:rsidR="00244A3D" w:rsidRPr="00DC2312" w:rsidRDefault="00244A3D" w:rsidP="00244A3D">
      <w:pPr>
        <w:pStyle w:val="Style17"/>
        <w:widowControl/>
        <w:ind w:firstLine="567"/>
        <w:jc w:val="center"/>
        <w:rPr>
          <w:rStyle w:val="FontStyle158"/>
          <w:rFonts w:ascii="Arial" w:hAnsi="Arial" w:cs="Arial"/>
          <w:color w:val="auto"/>
          <w:sz w:val="24"/>
          <w:szCs w:val="24"/>
          <w:lang w:eastAsia="en-US"/>
        </w:rPr>
      </w:pPr>
    </w:p>
    <w:p w:rsidR="00244A3D" w:rsidRPr="00DC2312" w:rsidRDefault="00244A3D" w:rsidP="00244A3D">
      <w:pPr>
        <w:pStyle w:val="Style17"/>
        <w:widowControl/>
        <w:ind w:firstLine="567"/>
        <w:jc w:val="center"/>
        <w:rPr>
          <w:rStyle w:val="FontStyle158"/>
          <w:rFonts w:ascii="Arial" w:hAnsi="Arial" w:cs="Arial"/>
          <w:color w:val="auto"/>
          <w:sz w:val="24"/>
          <w:szCs w:val="24"/>
          <w:lang w:eastAsia="en-US"/>
        </w:rPr>
      </w:pPr>
      <w:r w:rsidRPr="00DC2312">
        <w:rPr>
          <w:rStyle w:val="FontStyle158"/>
          <w:rFonts w:ascii="Arial" w:hAnsi="Arial" w:cs="Arial"/>
          <w:color w:val="auto"/>
          <w:sz w:val="24"/>
          <w:szCs w:val="24"/>
          <w:lang w:eastAsia="en-US"/>
        </w:rPr>
        <w:t>Зонды для испытаний дымохода</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bookmarkStart w:id="12" w:name="bookmark20"/>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типа B с диаметром выходного отверстия 100 мм или более используемый испытательный датчик показан на рисунке K.1. Датчик устанавливается в дымоходе, на расстоянии 800 мм ниже по потоку от выхода дымохода прибора, как показано на рисунке K.2, и на расстоянии не менее 1 м от окончания дымохода, переключателя тяги или излома дымохода</w:t>
      </w:r>
      <w:bookmarkEnd w:id="12"/>
      <w:r w:rsidRPr="00DC2312">
        <w:rPr>
          <w:rStyle w:val="FontStyle175"/>
          <w:rFonts w:ascii="Arial" w:hAnsi="Arial" w:cs="Arial"/>
          <w:color w:val="auto"/>
          <w:sz w:val="24"/>
          <w:szCs w:val="24"/>
          <w:lang w:eastAsia="en-US"/>
        </w:rPr>
        <w:t>.</w:t>
      </w:r>
    </w:p>
    <w:p w:rsidR="00244A3D" w:rsidRPr="00DC2312" w:rsidRDefault="00244A3D" w:rsidP="00244A3D">
      <w:pPr>
        <w:ind w:firstLine="567"/>
        <w:jc w:val="both"/>
        <w:rPr>
          <w:color w:val="auto"/>
          <w:szCs w:val="24"/>
        </w:rPr>
      </w:pPr>
    </w:p>
    <w:p w:rsidR="00244A3D" w:rsidRPr="00DC2312" w:rsidRDefault="00244A3D" w:rsidP="00244A3D">
      <w:pPr>
        <w:ind w:firstLine="567"/>
        <w:jc w:val="center"/>
        <w:rPr>
          <w:color w:val="auto"/>
          <w:szCs w:val="24"/>
          <w:lang w:val="en-US"/>
        </w:rPr>
      </w:pPr>
      <w:r w:rsidRPr="00DC2312">
        <w:rPr>
          <w:noProof/>
          <w:color w:val="auto"/>
          <w:szCs w:val="24"/>
        </w:rPr>
        <w:drawing>
          <wp:inline distT="0" distB="0" distL="0" distR="0">
            <wp:extent cx="2562225" cy="3190875"/>
            <wp:effectExtent l="0" t="0" r="0" b="0"/>
            <wp:docPr id="165"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62225" cy="3190875"/>
                    </a:xfrm>
                    <a:prstGeom prst="rect">
                      <a:avLst/>
                    </a:prstGeom>
                    <a:noFill/>
                    <a:ln>
                      <a:noFill/>
                    </a:ln>
                  </pic:spPr>
                </pic:pic>
              </a:graphicData>
            </a:graphic>
          </wp:inline>
        </w:drawing>
      </w:r>
    </w:p>
    <w:p w:rsidR="00244A3D" w:rsidRPr="00DC2312" w:rsidRDefault="00244A3D" w:rsidP="00244A3D">
      <w:pPr>
        <w:ind w:firstLine="567"/>
        <w:jc w:val="both"/>
        <w:rPr>
          <w:color w:val="auto"/>
          <w:szCs w:val="24"/>
          <w:lang w:val="en-US"/>
        </w:rPr>
      </w:pPr>
    </w:p>
    <w:p w:rsidR="00244A3D" w:rsidRPr="00DC2312" w:rsidRDefault="00244A3D" w:rsidP="00244A3D">
      <w:pPr>
        <w:pStyle w:val="Style98"/>
        <w:widowControl/>
        <w:ind w:firstLine="567"/>
        <w:jc w:val="both"/>
        <w:rPr>
          <w:rStyle w:val="FontStyle230"/>
          <w:rFonts w:ascii="Arial" w:hAnsi="Arial" w:cs="Arial"/>
          <w:b/>
          <w:color w:val="auto"/>
          <w:sz w:val="24"/>
          <w:szCs w:val="24"/>
          <w:lang w:eastAsia="en-US"/>
        </w:rPr>
      </w:pPr>
      <w:r w:rsidRPr="00DC2312">
        <w:rPr>
          <w:rStyle w:val="FontStyle230"/>
          <w:rFonts w:ascii="Arial" w:hAnsi="Arial" w:cs="Arial"/>
          <w:b/>
          <w:color w:val="auto"/>
          <w:sz w:val="24"/>
          <w:szCs w:val="24"/>
          <w:lang w:eastAsia="en-US"/>
        </w:rPr>
        <w:t>Условные обозначения</w:t>
      </w:r>
      <w:r w:rsidR="003F2E10" w:rsidRPr="00DC2312">
        <w:rPr>
          <w:rStyle w:val="FontStyle230"/>
          <w:rFonts w:ascii="Arial" w:hAnsi="Arial" w:cs="Arial"/>
          <w:b/>
          <w:color w:val="auto"/>
          <w:sz w:val="24"/>
          <w:szCs w:val="24"/>
          <w:lang w:eastAsia="en-US"/>
        </w:rPr>
        <w:t>:</w:t>
      </w:r>
    </w:p>
    <w:p w:rsidR="00244A3D" w:rsidRPr="00DC2312" w:rsidRDefault="00244A3D" w:rsidP="00244A3D">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val="en-US" w:eastAsia="en-US"/>
        </w:rPr>
        <w:t>c</w:t>
      </w:r>
      <w:r w:rsidRPr="00DC2312">
        <w:rPr>
          <w:rStyle w:val="FontStyle177"/>
          <w:rFonts w:ascii="Arial" w:hAnsi="Arial" w:cs="Arial"/>
          <w:color w:val="auto"/>
          <w:sz w:val="24"/>
          <w:szCs w:val="24"/>
          <w:lang w:eastAsia="en-US"/>
        </w:rPr>
        <w:t>–</w:t>
      </w:r>
      <w:r w:rsidR="003F2E10" w:rsidRPr="00DC2312">
        <w:rPr>
          <w:rStyle w:val="FontStyle177"/>
          <w:rFonts w:ascii="Arial" w:hAnsi="Arial" w:cs="Arial"/>
          <w:color w:val="auto"/>
          <w:sz w:val="24"/>
          <w:szCs w:val="24"/>
          <w:lang w:eastAsia="en-US"/>
        </w:rPr>
        <w:t xml:space="preserve"> </w:t>
      </w:r>
      <w:r w:rsidRPr="00DC2312">
        <w:rPr>
          <w:rStyle w:val="FontStyle177"/>
          <w:rFonts w:ascii="Arial" w:hAnsi="Arial" w:cs="Arial"/>
          <w:color w:val="auto"/>
          <w:sz w:val="24"/>
          <w:szCs w:val="24"/>
          <w:lang w:eastAsia="en-US"/>
        </w:rPr>
        <w:t>датчик температуры в зонде для отбора проб.</w:t>
      </w:r>
    </w:p>
    <w:p w:rsidR="003F2E10" w:rsidRPr="00DC2312" w:rsidRDefault="003F2E10" w:rsidP="00244A3D">
      <w:pPr>
        <w:pStyle w:val="Style43"/>
        <w:widowControl/>
        <w:ind w:firstLine="567"/>
        <w:jc w:val="both"/>
        <w:rPr>
          <w:rStyle w:val="FontStyle177"/>
          <w:rFonts w:ascii="Arial" w:hAnsi="Arial" w:cs="Arial"/>
          <w:color w:val="auto"/>
          <w:sz w:val="24"/>
          <w:szCs w:val="24"/>
          <w:lang w:eastAsia="en-US"/>
        </w:rPr>
      </w:pPr>
    </w:p>
    <w:tbl>
      <w:tblPr>
        <w:tblW w:w="0" w:type="auto"/>
        <w:jc w:val="center"/>
        <w:tblLayout w:type="fixed"/>
        <w:tblCellMar>
          <w:left w:w="40" w:type="dxa"/>
          <w:right w:w="40" w:type="dxa"/>
        </w:tblCellMar>
        <w:tblLook w:val="0000"/>
      </w:tblPr>
      <w:tblGrid>
        <w:gridCol w:w="1210"/>
        <w:gridCol w:w="871"/>
        <w:gridCol w:w="993"/>
        <w:gridCol w:w="1040"/>
        <w:gridCol w:w="944"/>
        <w:gridCol w:w="933"/>
        <w:gridCol w:w="979"/>
        <w:gridCol w:w="1207"/>
        <w:gridCol w:w="1089"/>
      </w:tblGrid>
      <w:tr w:rsidR="003F2E10" w:rsidRPr="00DC2312" w:rsidTr="009A5D0C">
        <w:trPr>
          <w:trHeight w:val="240"/>
          <w:jc w:val="center"/>
        </w:trPr>
        <w:tc>
          <w:tcPr>
            <w:tcW w:w="1210" w:type="dxa"/>
            <w:tcBorders>
              <w:top w:val="single" w:sz="6" w:space="0" w:color="auto"/>
              <w:left w:val="single" w:sz="6" w:space="0" w:color="auto"/>
              <w:bottom w:val="nil"/>
              <w:right w:val="single" w:sz="6" w:space="0" w:color="auto"/>
            </w:tcBorders>
            <w:vAlign w:val="center"/>
          </w:tcPr>
          <w:p w:rsidR="003F2E10" w:rsidRPr="00DC2312" w:rsidRDefault="003F2E10" w:rsidP="009A5D0C">
            <w:pPr>
              <w:pStyle w:val="Style79"/>
              <w:widowControl/>
              <w:jc w:val="center"/>
              <w:rPr>
                <w:rStyle w:val="FontStyle175"/>
                <w:rFonts w:ascii="Arial" w:hAnsi="Arial" w:cs="Arial"/>
                <w:color w:val="auto"/>
                <w:sz w:val="20"/>
                <w:szCs w:val="24"/>
                <w:lang w:val="en-US" w:eastAsia="en-US"/>
              </w:rPr>
            </w:pPr>
            <w:r w:rsidRPr="00DC2312">
              <w:rPr>
                <w:rStyle w:val="FontStyle175"/>
                <w:rFonts w:ascii="Arial" w:hAnsi="Arial" w:cs="Arial"/>
                <w:color w:val="auto"/>
                <w:sz w:val="20"/>
                <w:szCs w:val="24"/>
                <w:lang w:val="en-US" w:eastAsia="en-US"/>
              </w:rPr>
              <w:t>D</w:t>
            </w:r>
          </w:p>
        </w:tc>
        <w:tc>
          <w:tcPr>
            <w:tcW w:w="871" w:type="dxa"/>
            <w:vMerge w:val="restart"/>
            <w:tcBorders>
              <w:top w:val="single" w:sz="6" w:space="0" w:color="auto"/>
              <w:left w:val="single" w:sz="6" w:space="0" w:color="auto"/>
              <w:right w:val="single" w:sz="6" w:space="0" w:color="auto"/>
            </w:tcBorders>
            <w:vAlign w:val="center"/>
          </w:tcPr>
          <w:p w:rsidR="003F2E10" w:rsidRPr="00DC2312" w:rsidRDefault="003F2E10" w:rsidP="009A5D0C">
            <w:pPr>
              <w:pStyle w:val="Style79"/>
              <w:widowControl/>
              <w:rPr>
                <w:rStyle w:val="FontStyle175"/>
                <w:rFonts w:ascii="Arial" w:hAnsi="Arial" w:cs="Arial"/>
                <w:color w:val="auto"/>
                <w:sz w:val="20"/>
                <w:szCs w:val="24"/>
                <w:lang w:val="en-US" w:eastAsia="en-US"/>
              </w:rPr>
            </w:pPr>
            <w:r w:rsidRPr="00DC2312">
              <w:rPr>
                <w:rStyle w:val="FontStyle175"/>
                <w:rFonts w:ascii="Arial" w:hAnsi="Arial" w:cs="Arial"/>
                <w:color w:val="auto"/>
                <w:sz w:val="20"/>
                <w:szCs w:val="24"/>
                <w:lang w:val="en-US" w:eastAsia="en-US"/>
              </w:rPr>
              <w:t>d1=0,97D</w:t>
            </w:r>
          </w:p>
        </w:tc>
        <w:tc>
          <w:tcPr>
            <w:tcW w:w="993" w:type="dxa"/>
            <w:vMerge w:val="restart"/>
            <w:tcBorders>
              <w:top w:val="single" w:sz="6" w:space="0" w:color="auto"/>
              <w:left w:val="single" w:sz="6" w:space="0" w:color="auto"/>
              <w:right w:val="single" w:sz="6" w:space="0" w:color="auto"/>
            </w:tcBorders>
            <w:vAlign w:val="center"/>
          </w:tcPr>
          <w:p w:rsidR="003F2E10" w:rsidRPr="00DC2312" w:rsidRDefault="003F2E10" w:rsidP="009A5D0C">
            <w:pPr>
              <w:pStyle w:val="Style79"/>
              <w:widowControl/>
              <w:jc w:val="center"/>
              <w:rPr>
                <w:rStyle w:val="FontStyle175"/>
                <w:rFonts w:ascii="Arial" w:hAnsi="Arial" w:cs="Arial"/>
                <w:color w:val="auto"/>
                <w:sz w:val="20"/>
                <w:szCs w:val="24"/>
                <w:lang w:val="en-US" w:eastAsia="en-US"/>
              </w:rPr>
            </w:pPr>
            <w:r w:rsidRPr="00DC2312">
              <w:rPr>
                <w:rStyle w:val="FontStyle175"/>
                <w:rFonts w:ascii="Arial" w:hAnsi="Arial" w:cs="Arial"/>
                <w:color w:val="auto"/>
                <w:sz w:val="20"/>
                <w:szCs w:val="24"/>
                <w:lang w:val="en-US" w:eastAsia="en-US"/>
              </w:rPr>
              <w:t>d2=0,90</w:t>
            </w:r>
          </w:p>
          <w:p w:rsidR="003F2E10" w:rsidRPr="00DC2312" w:rsidRDefault="003F2E10" w:rsidP="009A5D0C">
            <w:pPr>
              <w:pStyle w:val="Style79"/>
              <w:rPr>
                <w:rStyle w:val="FontStyle175"/>
                <w:rFonts w:ascii="Arial" w:hAnsi="Arial" w:cs="Arial"/>
                <w:color w:val="auto"/>
                <w:sz w:val="20"/>
                <w:szCs w:val="24"/>
                <w:lang w:val="en-US" w:eastAsia="en-US"/>
              </w:rPr>
            </w:pPr>
            <w:r w:rsidRPr="00DC2312">
              <w:rPr>
                <w:rStyle w:val="FontStyle175"/>
                <w:rFonts w:ascii="Arial" w:hAnsi="Arial" w:cs="Arial"/>
                <w:color w:val="auto"/>
                <w:sz w:val="20"/>
                <w:szCs w:val="24"/>
                <w:lang w:val="en-US" w:eastAsia="en-US"/>
              </w:rPr>
              <w:t>D</w:t>
            </w:r>
          </w:p>
        </w:tc>
        <w:tc>
          <w:tcPr>
            <w:tcW w:w="1040" w:type="dxa"/>
            <w:vMerge w:val="restart"/>
            <w:tcBorders>
              <w:top w:val="single" w:sz="6" w:space="0" w:color="auto"/>
              <w:left w:val="single" w:sz="6" w:space="0" w:color="auto"/>
              <w:right w:val="single" w:sz="6" w:space="0" w:color="auto"/>
            </w:tcBorders>
            <w:vAlign w:val="center"/>
          </w:tcPr>
          <w:p w:rsidR="003F2E10" w:rsidRPr="00DC2312" w:rsidRDefault="003F2E10" w:rsidP="009A5D0C">
            <w:pPr>
              <w:pStyle w:val="Style79"/>
              <w:widowControl/>
              <w:jc w:val="center"/>
              <w:rPr>
                <w:rStyle w:val="FontStyle175"/>
                <w:rFonts w:ascii="Arial" w:hAnsi="Arial" w:cs="Arial"/>
                <w:color w:val="auto"/>
                <w:sz w:val="20"/>
                <w:szCs w:val="24"/>
                <w:lang w:val="en-US" w:eastAsia="en-US"/>
              </w:rPr>
            </w:pPr>
            <w:r w:rsidRPr="00DC2312">
              <w:rPr>
                <w:rStyle w:val="FontStyle175"/>
                <w:rFonts w:ascii="Arial" w:hAnsi="Arial" w:cs="Arial"/>
                <w:color w:val="auto"/>
                <w:sz w:val="20"/>
                <w:szCs w:val="24"/>
                <w:lang w:val="en-US" w:eastAsia="en-US"/>
              </w:rPr>
              <w:t>d3=0,83</w:t>
            </w:r>
          </w:p>
          <w:p w:rsidR="003F2E10" w:rsidRPr="00DC2312" w:rsidRDefault="003F2E10" w:rsidP="009A5D0C">
            <w:pPr>
              <w:pStyle w:val="Style79"/>
              <w:rPr>
                <w:rStyle w:val="FontStyle175"/>
                <w:rFonts w:ascii="Arial" w:hAnsi="Arial" w:cs="Arial"/>
                <w:color w:val="auto"/>
                <w:sz w:val="20"/>
                <w:szCs w:val="24"/>
                <w:lang w:val="en-US" w:eastAsia="en-US"/>
              </w:rPr>
            </w:pPr>
            <w:r w:rsidRPr="00DC2312">
              <w:rPr>
                <w:rStyle w:val="FontStyle175"/>
                <w:rFonts w:ascii="Arial" w:hAnsi="Arial" w:cs="Arial"/>
                <w:color w:val="auto"/>
                <w:sz w:val="20"/>
                <w:szCs w:val="24"/>
                <w:lang w:val="en-US" w:eastAsia="en-US"/>
              </w:rPr>
              <w:t>D</w:t>
            </w:r>
          </w:p>
        </w:tc>
        <w:tc>
          <w:tcPr>
            <w:tcW w:w="944" w:type="dxa"/>
            <w:vMerge w:val="restart"/>
            <w:tcBorders>
              <w:top w:val="single" w:sz="6" w:space="0" w:color="auto"/>
              <w:left w:val="single" w:sz="6" w:space="0" w:color="auto"/>
              <w:right w:val="single" w:sz="6" w:space="0" w:color="auto"/>
            </w:tcBorders>
            <w:vAlign w:val="center"/>
          </w:tcPr>
          <w:p w:rsidR="003F2E10" w:rsidRPr="00DC2312" w:rsidRDefault="003F2E10" w:rsidP="009A5D0C">
            <w:pPr>
              <w:pStyle w:val="Style79"/>
              <w:widowControl/>
              <w:jc w:val="center"/>
              <w:rPr>
                <w:rStyle w:val="FontStyle175"/>
                <w:rFonts w:ascii="Arial" w:hAnsi="Arial" w:cs="Arial"/>
                <w:color w:val="auto"/>
                <w:sz w:val="20"/>
                <w:szCs w:val="24"/>
                <w:lang w:val="en-US" w:eastAsia="en-US"/>
              </w:rPr>
            </w:pPr>
            <w:r w:rsidRPr="00DC2312">
              <w:rPr>
                <w:rStyle w:val="FontStyle175"/>
                <w:rFonts w:ascii="Arial" w:hAnsi="Arial" w:cs="Arial"/>
                <w:color w:val="auto"/>
                <w:sz w:val="20"/>
                <w:szCs w:val="24"/>
                <w:lang w:val="en-US" w:eastAsia="en-US"/>
              </w:rPr>
              <w:t>d4=0,75</w:t>
            </w:r>
          </w:p>
          <w:p w:rsidR="003F2E10" w:rsidRPr="00DC2312" w:rsidRDefault="003F2E10" w:rsidP="009A5D0C">
            <w:pPr>
              <w:pStyle w:val="Style79"/>
              <w:rPr>
                <w:rStyle w:val="FontStyle175"/>
                <w:rFonts w:ascii="Arial" w:hAnsi="Arial" w:cs="Arial"/>
                <w:color w:val="auto"/>
                <w:sz w:val="20"/>
                <w:szCs w:val="24"/>
                <w:lang w:val="en-US" w:eastAsia="en-US"/>
              </w:rPr>
            </w:pPr>
            <w:r w:rsidRPr="00DC2312">
              <w:rPr>
                <w:rStyle w:val="FontStyle175"/>
                <w:rFonts w:ascii="Arial" w:hAnsi="Arial" w:cs="Arial"/>
                <w:color w:val="auto"/>
                <w:sz w:val="20"/>
                <w:szCs w:val="24"/>
                <w:lang w:val="en-US" w:eastAsia="en-US"/>
              </w:rPr>
              <w:t>D</w:t>
            </w:r>
          </w:p>
        </w:tc>
        <w:tc>
          <w:tcPr>
            <w:tcW w:w="933" w:type="dxa"/>
            <w:vMerge w:val="restart"/>
            <w:tcBorders>
              <w:top w:val="single" w:sz="6" w:space="0" w:color="auto"/>
              <w:left w:val="single" w:sz="6" w:space="0" w:color="auto"/>
              <w:right w:val="single" w:sz="6" w:space="0" w:color="auto"/>
            </w:tcBorders>
            <w:vAlign w:val="center"/>
          </w:tcPr>
          <w:p w:rsidR="003F2E10" w:rsidRPr="00DC2312" w:rsidRDefault="003F2E10" w:rsidP="009A5D0C">
            <w:pPr>
              <w:pStyle w:val="Style79"/>
              <w:widowControl/>
              <w:jc w:val="center"/>
              <w:rPr>
                <w:rStyle w:val="FontStyle175"/>
                <w:rFonts w:ascii="Arial" w:hAnsi="Arial" w:cs="Arial"/>
                <w:color w:val="auto"/>
                <w:sz w:val="20"/>
                <w:szCs w:val="24"/>
                <w:lang w:val="en-US" w:eastAsia="en-US"/>
              </w:rPr>
            </w:pPr>
            <w:r w:rsidRPr="00DC2312">
              <w:rPr>
                <w:rStyle w:val="FontStyle175"/>
                <w:rFonts w:ascii="Arial" w:hAnsi="Arial" w:cs="Arial"/>
                <w:color w:val="auto"/>
                <w:sz w:val="20"/>
                <w:szCs w:val="24"/>
                <w:lang w:val="en-US" w:eastAsia="en-US"/>
              </w:rPr>
              <w:t>d5=0,66</w:t>
            </w:r>
          </w:p>
          <w:p w:rsidR="003F2E10" w:rsidRPr="00DC2312" w:rsidRDefault="003F2E10" w:rsidP="009A5D0C">
            <w:pPr>
              <w:pStyle w:val="Style79"/>
              <w:rPr>
                <w:rStyle w:val="FontStyle175"/>
                <w:rFonts w:ascii="Arial" w:hAnsi="Arial" w:cs="Arial"/>
                <w:color w:val="auto"/>
                <w:sz w:val="20"/>
                <w:szCs w:val="24"/>
                <w:lang w:val="en-US" w:eastAsia="en-US"/>
              </w:rPr>
            </w:pPr>
            <w:r w:rsidRPr="00DC2312">
              <w:rPr>
                <w:rStyle w:val="FontStyle175"/>
                <w:rFonts w:ascii="Arial" w:hAnsi="Arial" w:cs="Arial"/>
                <w:color w:val="auto"/>
                <w:sz w:val="20"/>
                <w:szCs w:val="24"/>
                <w:lang w:val="en-US" w:eastAsia="en-US"/>
              </w:rPr>
              <w:t>D</w:t>
            </w:r>
          </w:p>
        </w:tc>
        <w:tc>
          <w:tcPr>
            <w:tcW w:w="979" w:type="dxa"/>
            <w:vMerge w:val="restart"/>
            <w:tcBorders>
              <w:top w:val="single" w:sz="6" w:space="0" w:color="auto"/>
              <w:left w:val="single" w:sz="6" w:space="0" w:color="auto"/>
              <w:right w:val="single" w:sz="6" w:space="0" w:color="auto"/>
            </w:tcBorders>
            <w:vAlign w:val="center"/>
          </w:tcPr>
          <w:p w:rsidR="003F2E10" w:rsidRPr="00DC2312" w:rsidRDefault="003F2E10" w:rsidP="009A5D0C">
            <w:pPr>
              <w:pStyle w:val="Style79"/>
              <w:widowControl/>
              <w:jc w:val="center"/>
              <w:rPr>
                <w:rStyle w:val="FontStyle175"/>
                <w:rFonts w:ascii="Arial" w:hAnsi="Arial" w:cs="Arial"/>
                <w:color w:val="auto"/>
                <w:sz w:val="20"/>
                <w:szCs w:val="24"/>
                <w:lang w:val="en-US" w:eastAsia="en-US"/>
              </w:rPr>
            </w:pPr>
            <w:r w:rsidRPr="00DC2312">
              <w:rPr>
                <w:rStyle w:val="FontStyle175"/>
                <w:rFonts w:ascii="Arial" w:hAnsi="Arial" w:cs="Arial"/>
                <w:color w:val="auto"/>
                <w:sz w:val="20"/>
                <w:szCs w:val="24"/>
                <w:lang w:val="en-US" w:eastAsia="en-US"/>
              </w:rPr>
              <w:t>d</w:t>
            </w:r>
            <w:r w:rsidRPr="00DC2312">
              <w:rPr>
                <w:rStyle w:val="FontStyle175"/>
                <w:rFonts w:ascii="Arial" w:hAnsi="Arial" w:cs="Arial"/>
                <w:color w:val="auto"/>
                <w:sz w:val="20"/>
                <w:szCs w:val="24"/>
                <w:vertAlign w:val="subscript"/>
                <w:lang w:val="en-US" w:eastAsia="en-US"/>
              </w:rPr>
              <w:t>6</w:t>
            </w:r>
            <w:r w:rsidRPr="00DC2312">
              <w:rPr>
                <w:rStyle w:val="FontStyle175"/>
                <w:rFonts w:ascii="Arial" w:hAnsi="Arial" w:cs="Arial"/>
                <w:color w:val="auto"/>
                <w:sz w:val="20"/>
                <w:szCs w:val="24"/>
                <w:lang w:val="en-US" w:eastAsia="en-US"/>
              </w:rPr>
              <w:t>=0,56</w:t>
            </w:r>
          </w:p>
          <w:p w:rsidR="003F2E10" w:rsidRPr="00DC2312" w:rsidRDefault="003F2E10" w:rsidP="009A5D0C">
            <w:pPr>
              <w:pStyle w:val="Style79"/>
              <w:rPr>
                <w:rStyle w:val="FontStyle175"/>
                <w:rFonts w:ascii="Arial" w:hAnsi="Arial" w:cs="Arial"/>
                <w:color w:val="auto"/>
                <w:sz w:val="20"/>
                <w:szCs w:val="24"/>
                <w:lang w:val="en-US" w:eastAsia="en-US"/>
              </w:rPr>
            </w:pPr>
            <w:r w:rsidRPr="00DC2312">
              <w:rPr>
                <w:rStyle w:val="FontStyle175"/>
                <w:rFonts w:ascii="Arial" w:hAnsi="Arial" w:cs="Arial"/>
                <w:color w:val="auto"/>
                <w:sz w:val="20"/>
                <w:szCs w:val="24"/>
                <w:lang w:val="en-US" w:eastAsia="en-US"/>
              </w:rPr>
              <w:t>D</w:t>
            </w:r>
          </w:p>
        </w:tc>
        <w:tc>
          <w:tcPr>
            <w:tcW w:w="1207" w:type="dxa"/>
            <w:vMerge w:val="restart"/>
            <w:tcBorders>
              <w:top w:val="single" w:sz="6" w:space="0" w:color="auto"/>
              <w:left w:val="single" w:sz="6" w:space="0" w:color="auto"/>
              <w:right w:val="single" w:sz="6" w:space="0" w:color="auto"/>
            </w:tcBorders>
            <w:vAlign w:val="center"/>
          </w:tcPr>
          <w:p w:rsidR="003F2E10" w:rsidRPr="00DC2312" w:rsidRDefault="003F2E10" w:rsidP="009A5D0C">
            <w:pPr>
              <w:pStyle w:val="Style79"/>
              <w:widowControl/>
              <w:jc w:val="center"/>
              <w:rPr>
                <w:rStyle w:val="FontStyle175"/>
                <w:rFonts w:ascii="Arial" w:hAnsi="Arial" w:cs="Arial"/>
                <w:color w:val="auto"/>
                <w:sz w:val="20"/>
                <w:szCs w:val="24"/>
                <w:lang w:val="en-US" w:eastAsia="en-US"/>
              </w:rPr>
            </w:pPr>
            <w:r w:rsidRPr="00DC2312">
              <w:rPr>
                <w:rStyle w:val="FontStyle175"/>
                <w:rFonts w:ascii="Arial" w:hAnsi="Arial" w:cs="Arial"/>
                <w:color w:val="auto"/>
                <w:sz w:val="20"/>
                <w:szCs w:val="24"/>
                <w:lang w:val="en-US" w:eastAsia="en-US"/>
              </w:rPr>
              <w:t>d7=0,43</w:t>
            </w:r>
          </w:p>
          <w:p w:rsidR="003F2E10" w:rsidRPr="00DC2312" w:rsidRDefault="003F2E10" w:rsidP="009A5D0C">
            <w:pPr>
              <w:pStyle w:val="Style79"/>
              <w:rPr>
                <w:rStyle w:val="FontStyle175"/>
                <w:rFonts w:ascii="Arial" w:hAnsi="Arial" w:cs="Arial"/>
                <w:color w:val="auto"/>
                <w:sz w:val="20"/>
                <w:szCs w:val="24"/>
                <w:lang w:val="en-US" w:eastAsia="en-US"/>
              </w:rPr>
            </w:pPr>
            <w:r w:rsidRPr="00DC2312">
              <w:rPr>
                <w:rStyle w:val="FontStyle175"/>
                <w:rFonts w:ascii="Arial" w:hAnsi="Arial" w:cs="Arial"/>
                <w:color w:val="auto"/>
                <w:sz w:val="20"/>
                <w:szCs w:val="24"/>
                <w:lang w:val="en-US" w:eastAsia="en-US"/>
              </w:rPr>
              <w:t>D</w:t>
            </w:r>
          </w:p>
        </w:tc>
        <w:tc>
          <w:tcPr>
            <w:tcW w:w="1089" w:type="dxa"/>
            <w:vMerge w:val="restart"/>
            <w:tcBorders>
              <w:top w:val="single" w:sz="6" w:space="0" w:color="auto"/>
              <w:left w:val="single" w:sz="6" w:space="0" w:color="auto"/>
              <w:right w:val="single" w:sz="6" w:space="0" w:color="auto"/>
            </w:tcBorders>
            <w:vAlign w:val="center"/>
          </w:tcPr>
          <w:p w:rsidR="009A5D0C" w:rsidRPr="00DC2312" w:rsidRDefault="003F2E10" w:rsidP="009A5D0C">
            <w:pPr>
              <w:pStyle w:val="Style79"/>
              <w:widowControl/>
              <w:rPr>
                <w:rStyle w:val="FontStyle175"/>
                <w:rFonts w:ascii="Arial" w:hAnsi="Arial" w:cs="Arial"/>
                <w:color w:val="auto"/>
                <w:sz w:val="20"/>
                <w:szCs w:val="24"/>
                <w:lang w:eastAsia="en-US"/>
              </w:rPr>
            </w:pPr>
            <w:r w:rsidRPr="00DC2312">
              <w:rPr>
                <w:rStyle w:val="FontStyle175"/>
                <w:rFonts w:ascii="Arial" w:hAnsi="Arial" w:cs="Arial"/>
                <w:color w:val="auto"/>
                <w:sz w:val="20"/>
                <w:szCs w:val="24"/>
                <w:lang w:val="en-US" w:eastAsia="en-US"/>
              </w:rPr>
              <w:t>d8=0,25</w:t>
            </w:r>
          </w:p>
          <w:p w:rsidR="003F2E10" w:rsidRPr="00DC2312" w:rsidRDefault="003F2E10" w:rsidP="009A5D0C">
            <w:pPr>
              <w:pStyle w:val="Style79"/>
              <w:widowControl/>
              <w:rPr>
                <w:rStyle w:val="FontStyle175"/>
                <w:rFonts w:ascii="Arial" w:hAnsi="Arial" w:cs="Arial"/>
                <w:color w:val="auto"/>
                <w:sz w:val="20"/>
                <w:szCs w:val="24"/>
                <w:lang w:val="en-US" w:eastAsia="en-US"/>
              </w:rPr>
            </w:pPr>
            <w:r w:rsidRPr="00DC2312">
              <w:rPr>
                <w:rStyle w:val="FontStyle175"/>
                <w:rFonts w:ascii="Arial" w:hAnsi="Arial" w:cs="Arial"/>
                <w:color w:val="auto"/>
                <w:sz w:val="20"/>
                <w:szCs w:val="24"/>
                <w:lang w:val="en-US" w:eastAsia="en-US"/>
              </w:rPr>
              <w:t>D</w:t>
            </w:r>
          </w:p>
        </w:tc>
      </w:tr>
      <w:tr w:rsidR="003F2E10" w:rsidRPr="00DC2312" w:rsidTr="009A5D0C">
        <w:trPr>
          <w:trHeight w:val="264"/>
          <w:jc w:val="center"/>
        </w:trPr>
        <w:tc>
          <w:tcPr>
            <w:tcW w:w="1210" w:type="dxa"/>
            <w:tcBorders>
              <w:top w:val="nil"/>
              <w:left w:val="single" w:sz="6" w:space="0" w:color="auto"/>
              <w:bottom w:val="double" w:sz="4" w:space="0" w:color="auto"/>
              <w:right w:val="single" w:sz="6" w:space="0" w:color="auto"/>
            </w:tcBorders>
            <w:vAlign w:val="center"/>
          </w:tcPr>
          <w:p w:rsidR="003F2E10" w:rsidRPr="00DC2312" w:rsidRDefault="003F2E10"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w:t>
            </w:r>
            <w:r w:rsidRPr="00DC2312">
              <w:rPr>
                <w:rStyle w:val="FontStyle175"/>
                <w:rFonts w:ascii="Arial" w:hAnsi="Arial" w:cs="Arial"/>
                <w:color w:val="auto"/>
                <w:sz w:val="24"/>
                <w:szCs w:val="24"/>
                <w:lang w:eastAsia="en-US"/>
              </w:rPr>
              <w:t>номинальное</w:t>
            </w:r>
            <w:r w:rsidRPr="00DC2312">
              <w:rPr>
                <w:rStyle w:val="FontStyle175"/>
                <w:rFonts w:ascii="Arial" w:hAnsi="Arial" w:cs="Arial"/>
                <w:color w:val="auto"/>
                <w:sz w:val="24"/>
                <w:szCs w:val="24"/>
                <w:lang w:val="en-US" w:eastAsia="en-US"/>
              </w:rPr>
              <w:t>)</w:t>
            </w:r>
          </w:p>
        </w:tc>
        <w:tc>
          <w:tcPr>
            <w:tcW w:w="871" w:type="dxa"/>
            <w:vMerge/>
            <w:tcBorders>
              <w:left w:val="single" w:sz="6" w:space="0" w:color="auto"/>
              <w:bottom w:val="double" w:sz="4" w:space="0" w:color="auto"/>
              <w:right w:val="single" w:sz="6" w:space="0" w:color="auto"/>
            </w:tcBorders>
            <w:vAlign w:val="center"/>
          </w:tcPr>
          <w:p w:rsidR="003F2E10" w:rsidRPr="00DC2312" w:rsidRDefault="003F2E10" w:rsidP="009A5D0C">
            <w:pPr>
              <w:pStyle w:val="Style79"/>
              <w:widowControl/>
              <w:jc w:val="center"/>
              <w:rPr>
                <w:rStyle w:val="FontStyle175"/>
                <w:rFonts w:ascii="Arial" w:hAnsi="Arial" w:cs="Arial"/>
                <w:color w:val="auto"/>
                <w:sz w:val="24"/>
                <w:szCs w:val="24"/>
                <w:lang w:val="en-US" w:eastAsia="en-US"/>
              </w:rPr>
            </w:pPr>
          </w:p>
        </w:tc>
        <w:tc>
          <w:tcPr>
            <w:tcW w:w="993" w:type="dxa"/>
            <w:vMerge/>
            <w:tcBorders>
              <w:left w:val="single" w:sz="6" w:space="0" w:color="auto"/>
              <w:bottom w:val="double" w:sz="4" w:space="0" w:color="auto"/>
              <w:right w:val="single" w:sz="6" w:space="0" w:color="auto"/>
            </w:tcBorders>
            <w:vAlign w:val="center"/>
          </w:tcPr>
          <w:p w:rsidR="003F2E10" w:rsidRPr="00DC2312" w:rsidRDefault="003F2E10" w:rsidP="009A5D0C">
            <w:pPr>
              <w:pStyle w:val="Style79"/>
              <w:widowControl/>
              <w:ind w:firstLine="567"/>
              <w:jc w:val="center"/>
              <w:rPr>
                <w:rStyle w:val="FontStyle175"/>
                <w:rFonts w:ascii="Arial" w:hAnsi="Arial" w:cs="Arial"/>
                <w:color w:val="auto"/>
                <w:sz w:val="24"/>
                <w:szCs w:val="24"/>
                <w:lang w:val="en-US" w:eastAsia="en-US"/>
              </w:rPr>
            </w:pPr>
          </w:p>
        </w:tc>
        <w:tc>
          <w:tcPr>
            <w:tcW w:w="1040" w:type="dxa"/>
            <w:vMerge/>
            <w:tcBorders>
              <w:left w:val="single" w:sz="6" w:space="0" w:color="auto"/>
              <w:bottom w:val="double" w:sz="4" w:space="0" w:color="auto"/>
              <w:right w:val="single" w:sz="6" w:space="0" w:color="auto"/>
            </w:tcBorders>
            <w:vAlign w:val="center"/>
          </w:tcPr>
          <w:p w:rsidR="003F2E10" w:rsidRPr="00DC2312" w:rsidRDefault="003F2E10" w:rsidP="009A5D0C">
            <w:pPr>
              <w:pStyle w:val="Style79"/>
              <w:widowControl/>
              <w:ind w:firstLine="567"/>
              <w:jc w:val="center"/>
              <w:rPr>
                <w:rStyle w:val="FontStyle175"/>
                <w:rFonts w:ascii="Arial" w:hAnsi="Arial" w:cs="Arial"/>
                <w:color w:val="auto"/>
                <w:sz w:val="24"/>
                <w:szCs w:val="24"/>
                <w:lang w:val="en-US" w:eastAsia="en-US"/>
              </w:rPr>
            </w:pPr>
          </w:p>
        </w:tc>
        <w:tc>
          <w:tcPr>
            <w:tcW w:w="944" w:type="dxa"/>
            <w:vMerge/>
            <w:tcBorders>
              <w:left w:val="single" w:sz="6" w:space="0" w:color="auto"/>
              <w:bottom w:val="double" w:sz="4" w:space="0" w:color="auto"/>
              <w:right w:val="single" w:sz="6" w:space="0" w:color="auto"/>
            </w:tcBorders>
            <w:vAlign w:val="center"/>
          </w:tcPr>
          <w:p w:rsidR="003F2E10" w:rsidRPr="00DC2312" w:rsidRDefault="003F2E10" w:rsidP="009A5D0C">
            <w:pPr>
              <w:pStyle w:val="Style79"/>
              <w:widowControl/>
              <w:ind w:firstLine="567"/>
              <w:jc w:val="center"/>
              <w:rPr>
                <w:rStyle w:val="FontStyle175"/>
                <w:rFonts w:ascii="Arial" w:hAnsi="Arial" w:cs="Arial"/>
                <w:color w:val="auto"/>
                <w:sz w:val="24"/>
                <w:szCs w:val="24"/>
                <w:lang w:val="en-US" w:eastAsia="en-US"/>
              </w:rPr>
            </w:pPr>
          </w:p>
        </w:tc>
        <w:tc>
          <w:tcPr>
            <w:tcW w:w="933" w:type="dxa"/>
            <w:vMerge/>
            <w:tcBorders>
              <w:left w:val="single" w:sz="6" w:space="0" w:color="auto"/>
              <w:bottom w:val="double" w:sz="4" w:space="0" w:color="auto"/>
              <w:right w:val="single" w:sz="6" w:space="0" w:color="auto"/>
            </w:tcBorders>
            <w:vAlign w:val="center"/>
          </w:tcPr>
          <w:p w:rsidR="003F2E10" w:rsidRPr="00DC2312" w:rsidRDefault="003F2E10" w:rsidP="009A5D0C">
            <w:pPr>
              <w:pStyle w:val="Style79"/>
              <w:widowControl/>
              <w:ind w:firstLine="567"/>
              <w:jc w:val="center"/>
              <w:rPr>
                <w:rStyle w:val="FontStyle175"/>
                <w:rFonts w:ascii="Arial" w:hAnsi="Arial" w:cs="Arial"/>
                <w:color w:val="auto"/>
                <w:sz w:val="24"/>
                <w:szCs w:val="24"/>
                <w:lang w:val="en-US" w:eastAsia="en-US"/>
              </w:rPr>
            </w:pPr>
          </w:p>
        </w:tc>
        <w:tc>
          <w:tcPr>
            <w:tcW w:w="979" w:type="dxa"/>
            <w:vMerge/>
            <w:tcBorders>
              <w:left w:val="single" w:sz="6" w:space="0" w:color="auto"/>
              <w:bottom w:val="double" w:sz="4" w:space="0" w:color="auto"/>
              <w:right w:val="single" w:sz="6" w:space="0" w:color="auto"/>
            </w:tcBorders>
            <w:vAlign w:val="center"/>
          </w:tcPr>
          <w:p w:rsidR="003F2E10" w:rsidRPr="00DC2312" w:rsidRDefault="003F2E10" w:rsidP="009A5D0C">
            <w:pPr>
              <w:pStyle w:val="Style79"/>
              <w:widowControl/>
              <w:ind w:firstLine="567"/>
              <w:jc w:val="center"/>
              <w:rPr>
                <w:rStyle w:val="FontStyle175"/>
                <w:rFonts w:ascii="Arial" w:hAnsi="Arial" w:cs="Arial"/>
                <w:color w:val="auto"/>
                <w:sz w:val="24"/>
                <w:szCs w:val="24"/>
                <w:lang w:val="en-US" w:eastAsia="en-US"/>
              </w:rPr>
            </w:pPr>
          </w:p>
        </w:tc>
        <w:tc>
          <w:tcPr>
            <w:tcW w:w="1207" w:type="dxa"/>
            <w:vMerge/>
            <w:tcBorders>
              <w:left w:val="single" w:sz="6" w:space="0" w:color="auto"/>
              <w:bottom w:val="double" w:sz="4" w:space="0" w:color="auto"/>
              <w:right w:val="single" w:sz="6" w:space="0" w:color="auto"/>
            </w:tcBorders>
            <w:vAlign w:val="center"/>
          </w:tcPr>
          <w:p w:rsidR="003F2E10" w:rsidRPr="00DC2312" w:rsidRDefault="003F2E10" w:rsidP="009A5D0C">
            <w:pPr>
              <w:pStyle w:val="Style79"/>
              <w:widowControl/>
              <w:ind w:firstLine="567"/>
              <w:jc w:val="center"/>
              <w:rPr>
                <w:rStyle w:val="FontStyle175"/>
                <w:rFonts w:ascii="Arial" w:hAnsi="Arial" w:cs="Arial"/>
                <w:color w:val="auto"/>
                <w:sz w:val="24"/>
                <w:szCs w:val="24"/>
                <w:lang w:val="en-US" w:eastAsia="en-US"/>
              </w:rPr>
            </w:pPr>
          </w:p>
        </w:tc>
        <w:tc>
          <w:tcPr>
            <w:tcW w:w="1089" w:type="dxa"/>
            <w:vMerge/>
            <w:tcBorders>
              <w:left w:val="single" w:sz="6" w:space="0" w:color="auto"/>
              <w:bottom w:val="double" w:sz="4" w:space="0" w:color="auto"/>
              <w:right w:val="single" w:sz="6" w:space="0" w:color="auto"/>
            </w:tcBorders>
            <w:vAlign w:val="center"/>
          </w:tcPr>
          <w:p w:rsidR="003F2E10" w:rsidRPr="00DC2312" w:rsidRDefault="003F2E10" w:rsidP="009A5D0C">
            <w:pPr>
              <w:pStyle w:val="Style79"/>
              <w:widowControl/>
              <w:ind w:firstLine="567"/>
              <w:jc w:val="center"/>
              <w:rPr>
                <w:rStyle w:val="FontStyle175"/>
                <w:rFonts w:ascii="Arial" w:hAnsi="Arial" w:cs="Arial"/>
                <w:color w:val="auto"/>
                <w:sz w:val="24"/>
                <w:szCs w:val="24"/>
                <w:lang w:val="en-US" w:eastAsia="en-US"/>
              </w:rPr>
            </w:pPr>
          </w:p>
        </w:tc>
      </w:tr>
      <w:tr w:rsidR="00244A3D" w:rsidRPr="00DC2312" w:rsidTr="009A5D0C">
        <w:trPr>
          <w:trHeight w:val="259"/>
          <w:jc w:val="center"/>
        </w:trPr>
        <w:tc>
          <w:tcPr>
            <w:tcW w:w="1210"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100</w:t>
            </w:r>
          </w:p>
        </w:tc>
        <w:tc>
          <w:tcPr>
            <w:tcW w:w="871"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9</w:t>
            </w:r>
          </w:p>
        </w:tc>
        <w:tc>
          <w:tcPr>
            <w:tcW w:w="993"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9</w:t>
            </w:r>
          </w:p>
        </w:tc>
        <w:tc>
          <w:tcPr>
            <w:tcW w:w="1040"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8</w:t>
            </w:r>
          </w:p>
        </w:tc>
        <w:tc>
          <w:tcPr>
            <w:tcW w:w="944"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7</w:t>
            </w:r>
          </w:p>
        </w:tc>
        <w:tc>
          <w:tcPr>
            <w:tcW w:w="933"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6</w:t>
            </w:r>
          </w:p>
        </w:tc>
        <w:tc>
          <w:tcPr>
            <w:tcW w:w="979"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5</w:t>
            </w:r>
          </w:p>
        </w:tc>
        <w:tc>
          <w:tcPr>
            <w:tcW w:w="1207"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4</w:t>
            </w:r>
          </w:p>
        </w:tc>
        <w:tc>
          <w:tcPr>
            <w:tcW w:w="1089"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2</w:t>
            </w:r>
          </w:p>
        </w:tc>
      </w:tr>
      <w:tr w:rsidR="00244A3D" w:rsidRPr="00DC2312" w:rsidTr="009A5D0C">
        <w:trPr>
          <w:trHeight w:val="254"/>
          <w:jc w:val="center"/>
        </w:trPr>
        <w:tc>
          <w:tcPr>
            <w:tcW w:w="121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110</w:t>
            </w:r>
          </w:p>
        </w:tc>
        <w:tc>
          <w:tcPr>
            <w:tcW w:w="871"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10</w:t>
            </w:r>
          </w:p>
        </w:tc>
        <w:tc>
          <w:tcPr>
            <w:tcW w:w="993"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9</w:t>
            </w:r>
          </w:p>
        </w:tc>
        <w:tc>
          <w:tcPr>
            <w:tcW w:w="104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9</w:t>
            </w:r>
          </w:p>
        </w:tc>
        <w:tc>
          <w:tcPr>
            <w:tcW w:w="94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8</w:t>
            </w:r>
          </w:p>
        </w:tc>
        <w:tc>
          <w:tcPr>
            <w:tcW w:w="933"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7</w:t>
            </w:r>
          </w:p>
        </w:tc>
        <w:tc>
          <w:tcPr>
            <w:tcW w:w="97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6</w:t>
            </w:r>
          </w:p>
        </w:tc>
        <w:tc>
          <w:tcPr>
            <w:tcW w:w="120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4</w:t>
            </w:r>
          </w:p>
        </w:tc>
        <w:tc>
          <w:tcPr>
            <w:tcW w:w="108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2</w:t>
            </w:r>
          </w:p>
        </w:tc>
      </w:tr>
      <w:tr w:rsidR="00244A3D" w:rsidRPr="00DC2312" w:rsidTr="009A5D0C">
        <w:trPr>
          <w:trHeight w:val="259"/>
          <w:jc w:val="center"/>
        </w:trPr>
        <w:tc>
          <w:tcPr>
            <w:tcW w:w="121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120</w:t>
            </w:r>
          </w:p>
        </w:tc>
        <w:tc>
          <w:tcPr>
            <w:tcW w:w="871"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11</w:t>
            </w:r>
          </w:p>
        </w:tc>
        <w:tc>
          <w:tcPr>
            <w:tcW w:w="993"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10</w:t>
            </w:r>
          </w:p>
        </w:tc>
        <w:tc>
          <w:tcPr>
            <w:tcW w:w="104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10</w:t>
            </w:r>
          </w:p>
        </w:tc>
        <w:tc>
          <w:tcPr>
            <w:tcW w:w="94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9</w:t>
            </w:r>
          </w:p>
        </w:tc>
        <w:tc>
          <w:tcPr>
            <w:tcW w:w="933"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7</w:t>
            </w:r>
          </w:p>
        </w:tc>
        <w:tc>
          <w:tcPr>
            <w:tcW w:w="97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6</w:t>
            </w:r>
          </w:p>
        </w:tc>
        <w:tc>
          <w:tcPr>
            <w:tcW w:w="120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5</w:t>
            </w:r>
          </w:p>
        </w:tc>
        <w:tc>
          <w:tcPr>
            <w:tcW w:w="108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3</w:t>
            </w:r>
          </w:p>
        </w:tc>
      </w:tr>
      <w:tr w:rsidR="00244A3D" w:rsidRPr="00DC2312" w:rsidTr="009A5D0C">
        <w:trPr>
          <w:trHeight w:val="254"/>
          <w:jc w:val="center"/>
        </w:trPr>
        <w:tc>
          <w:tcPr>
            <w:tcW w:w="121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130</w:t>
            </w:r>
          </w:p>
        </w:tc>
        <w:tc>
          <w:tcPr>
            <w:tcW w:w="871"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12</w:t>
            </w:r>
          </w:p>
        </w:tc>
        <w:tc>
          <w:tcPr>
            <w:tcW w:w="993"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11</w:t>
            </w:r>
          </w:p>
        </w:tc>
        <w:tc>
          <w:tcPr>
            <w:tcW w:w="104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10</w:t>
            </w:r>
          </w:p>
        </w:tc>
        <w:tc>
          <w:tcPr>
            <w:tcW w:w="94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9</w:t>
            </w:r>
          </w:p>
        </w:tc>
        <w:tc>
          <w:tcPr>
            <w:tcW w:w="933"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8</w:t>
            </w:r>
          </w:p>
        </w:tc>
        <w:tc>
          <w:tcPr>
            <w:tcW w:w="97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7</w:t>
            </w:r>
          </w:p>
        </w:tc>
        <w:tc>
          <w:tcPr>
            <w:tcW w:w="120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5</w:t>
            </w:r>
          </w:p>
        </w:tc>
        <w:tc>
          <w:tcPr>
            <w:tcW w:w="108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3</w:t>
            </w:r>
          </w:p>
        </w:tc>
      </w:tr>
      <w:tr w:rsidR="00244A3D" w:rsidRPr="00DC2312" w:rsidTr="009A5D0C">
        <w:trPr>
          <w:trHeight w:val="259"/>
          <w:jc w:val="center"/>
        </w:trPr>
        <w:tc>
          <w:tcPr>
            <w:tcW w:w="121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150</w:t>
            </w:r>
          </w:p>
        </w:tc>
        <w:tc>
          <w:tcPr>
            <w:tcW w:w="871"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14</w:t>
            </w:r>
          </w:p>
        </w:tc>
        <w:tc>
          <w:tcPr>
            <w:tcW w:w="993"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13</w:t>
            </w:r>
          </w:p>
        </w:tc>
        <w:tc>
          <w:tcPr>
            <w:tcW w:w="104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12</w:t>
            </w:r>
          </w:p>
        </w:tc>
        <w:tc>
          <w:tcPr>
            <w:tcW w:w="94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113</w:t>
            </w:r>
          </w:p>
        </w:tc>
        <w:tc>
          <w:tcPr>
            <w:tcW w:w="933"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9</w:t>
            </w:r>
          </w:p>
        </w:tc>
        <w:tc>
          <w:tcPr>
            <w:tcW w:w="97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8</w:t>
            </w:r>
          </w:p>
        </w:tc>
        <w:tc>
          <w:tcPr>
            <w:tcW w:w="120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6</w:t>
            </w:r>
          </w:p>
        </w:tc>
        <w:tc>
          <w:tcPr>
            <w:tcW w:w="108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3</w:t>
            </w:r>
          </w:p>
        </w:tc>
      </w:tr>
      <w:tr w:rsidR="00244A3D" w:rsidRPr="00DC2312" w:rsidTr="009A5D0C">
        <w:trPr>
          <w:trHeight w:val="254"/>
          <w:jc w:val="center"/>
        </w:trPr>
        <w:tc>
          <w:tcPr>
            <w:tcW w:w="121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180</w:t>
            </w:r>
          </w:p>
        </w:tc>
        <w:tc>
          <w:tcPr>
            <w:tcW w:w="871"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17</w:t>
            </w:r>
          </w:p>
        </w:tc>
        <w:tc>
          <w:tcPr>
            <w:tcW w:w="993"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16</w:t>
            </w:r>
          </w:p>
        </w:tc>
        <w:tc>
          <w:tcPr>
            <w:tcW w:w="104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14</w:t>
            </w:r>
          </w:p>
        </w:tc>
        <w:tc>
          <w:tcPr>
            <w:tcW w:w="94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135</w:t>
            </w:r>
          </w:p>
        </w:tc>
        <w:tc>
          <w:tcPr>
            <w:tcW w:w="933"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11</w:t>
            </w:r>
          </w:p>
        </w:tc>
        <w:tc>
          <w:tcPr>
            <w:tcW w:w="97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10</w:t>
            </w:r>
          </w:p>
        </w:tc>
        <w:tc>
          <w:tcPr>
            <w:tcW w:w="120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7</w:t>
            </w:r>
          </w:p>
        </w:tc>
        <w:tc>
          <w:tcPr>
            <w:tcW w:w="108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4</w:t>
            </w:r>
          </w:p>
        </w:tc>
      </w:tr>
      <w:tr w:rsidR="00244A3D" w:rsidRPr="00DC2312" w:rsidTr="009A5D0C">
        <w:trPr>
          <w:trHeight w:val="259"/>
          <w:jc w:val="center"/>
        </w:trPr>
        <w:tc>
          <w:tcPr>
            <w:tcW w:w="121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200</w:t>
            </w:r>
          </w:p>
        </w:tc>
        <w:tc>
          <w:tcPr>
            <w:tcW w:w="871"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19</w:t>
            </w:r>
          </w:p>
        </w:tc>
        <w:tc>
          <w:tcPr>
            <w:tcW w:w="993"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18</w:t>
            </w:r>
          </w:p>
        </w:tc>
        <w:tc>
          <w:tcPr>
            <w:tcW w:w="104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16</w:t>
            </w:r>
          </w:p>
        </w:tc>
        <w:tc>
          <w:tcPr>
            <w:tcW w:w="94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150</w:t>
            </w:r>
          </w:p>
        </w:tc>
        <w:tc>
          <w:tcPr>
            <w:tcW w:w="933"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13</w:t>
            </w:r>
          </w:p>
        </w:tc>
        <w:tc>
          <w:tcPr>
            <w:tcW w:w="97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11</w:t>
            </w:r>
          </w:p>
        </w:tc>
        <w:tc>
          <w:tcPr>
            <w:tcW w:w="120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8</w:t>
            </w:r>
          </w:p>
        </w:tc>
        <w:tc>
          <w:tcPr>
            <w:tcW w:w="108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5</w:t>
            </w:r>
          </w:p>
        </w:tc>
      </w:tr>
      <w:tr w:rsidR="00244A3D" w:rsidRPr="00DC2312" w:rsidTr="009A5D0C">
        <w:trPr>
          <w:trHeight w:val="254"/>
          <w:jc w:val="center"/>
        </w:trPr>
        <w:tc>
          <w:tcPr>
            <w:tcW w:w="121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250</w:t>
            </w:r>
          </w:p>
        </w:tc>
        <w:tc>
          <w:tcPr>
            <w:tcW w:w="871"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24</w:t>
            </w:r>
          </w:p>
        </w:tc>
        <w:tc>
          <w:tcPr>
            <w:tcW w:w="993"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22</w:t>
            </w:r>
          </w:p>
        </w:tc>
        <w:tc>
          <w:tcPr>
            <w:tcW w:w="104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20</w:t>
            </w:r>
          </w:p>
        </w:tc>
        <w:tc>
          <w:tcPr>
            <w:tcW w:w="94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188</w:t>
            </w:r>
          </w:p>
        </w:tc>
        <w:tc>
          <w:tcPr>
            <w:tcW w:w="933"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16</w:t>
            </w:r>
          </w:p>
        </w:tc>
        <w:tc>
          <w:tcPr>
            <w:tcW w:w="97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14</w:t>
            </w:r>
          </w:p>
        </w:tc>
        <w:tc>
          <w:tcPr>
            <w:tcW w:w="120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108</w:t>
            </w:r>
          </w:p>
        </w:tc>
        <w:tc>
          <w:tcPr>
            <w:tcW w:w="108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6</w:t>
            </w:r>
          </w:p>
        </w:tc>
      </w:tr>
      <w:tr w:rsidR="00244A3D" w:rsidRPr="00DC2312" w:rsidTr="009A5D0C">
        <w:trPr>
          <w:trHeight w:val="259"/>
          <w:jc w:val="center"/>
        </w:trPr>
        <w:tc>
          <w:tcPr>
            <w:tcW w:w="121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300</w:t>
            </w:r>
          </w:p>
        </w:tc>
        <w:tc>
          <w:tcPr>
            <w:tcW w:w="871"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29</w:t>
            </w:r>
          </w:p>
        </w:tc>
        <w:tc>
          <w:tcPr>
            <w:tcW w:w="993"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27</w:t>
            </w:r>
          </w:p>
        </w:tc>
        <w:tc>
          <w:tcPr>
            <w:tcW w:w="104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24</w:t>
            </w:r>
          </w:p>
        </w:tc>
        <w:tc>
          <w:tcPr>
            <w:tcW w:w="94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225</w:t>
            </w:r>
          </w:p>
        </w:tc>
        <w:tc>
          <w:tcPr>
            <w:tcW w:w="933"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19</w:t>
            </w:r>
          </w:p>
        </w:tc>
        <w:tc>
          <w:tcPr>
            <w:tcW w:w="97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16</w:t>
            </w:r>
          </w:p>
        </w:tc>
        <w:tc>
          <w:tcPr>
            <w:tcW w:w="120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129</w:t>
            </w:r>
          </w:p>
        </w:tc>
        <w:tc>
          <w:tcPr>
            <w:tcW w:w="108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7</w:t>
            </w:r>
          </w:p>
        </w:tc>
      </w:tr>
      <w:tr w:rsidR="00244A3D" w:rsidRPr="00DC2312" w:rsidTr="009A5D0C">
        <w:trPr>
          <w:trHeight w:val="259"/>
          <w:jc w:val="center"/>
        </w:trPr>
        <w:tc>
          <w:tcPr>
            <w:tcW w:w="121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400</w:t>
            </w:r>
          </w:p>
        </w:tc>
        <w:tc>
          <w:tcPr>
            <w:tcW w:w="871"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38</w:t>
            </w:r>
          </w:p>
        </w:tc>
        <w:tc>
          <w:tcPr>
            <w:tcW w:w="993"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36</w:t>
            </w:r>
          </w:p>
        </w:tc>
        <w:tc>
          <w:tcPr>
            <w:tcW w:w="104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33</w:t>
            </w:r>
          </w:p>
        </w:tc>
        <w:tc>
          <w:tcPr>
            <w:tcW w:w="94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300</w:t>
            </w:r>
          </w:p>
        </w:tc>
        <w:tc>
          <w:tcPr>
            <w:tcW w:w="933"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26</w:t>
            </w:r>
          </w:p>
        </w:tc>
        <w:tc>
          <w:tcPr>
            <w:tcW w:w="97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22</w:t>
            </w:r>
          </w:p>
        </w:tc>
        <w:tc>
          <w:tcPr>
            <w:tcW w:w="120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173</w:t>
            </w:r>
          </w:p>
        </w:tc>
        <w:tc>
          <w:tcPr>
            <w:tcW w:w="108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10</w:t>
            </w:r>
          </w:p>
        </w:tc>
      </w:tr>
      <w:tr w:rsidR="00244A3D" w:rsidRPr="00DC2312" w:rsidTr="009A5D0C">
        <w:trPr>
          <w:trHeight w:val="259"/>
          <w:jc w:val="center"/>
        </w:trPr>
        <w:tc>
          <w:tcPr>
            <w:tcW w:w="121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500</w:t>
            </w:r>
          </w:p>
        </w:tc>
        <w:tc>
          <w:tcPr>
            <w:tcW w:w="871"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48</w:t>
            </w:r>
          </w:p>
        </w:tc>
        <w:tc>
          <w:tcPr>
            <w:tcW w:w="993"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45</w:t>
            </w:r>
          </w:p>
        </w:tc>
        <w:tc>
          <w:tcPr>
            <w:tcW w:w="104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41</w:t>
            </w:r>
          </w:p>
        </w:tc>
        <w:tc>
          <w:tcPr>
            <w:tcW w:w="944"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375</w:t>
            </w:r>
          </w:p>
        </w:tc>
        <w:tc>
          <w:tcPr>
            <w:tcW w:w="933"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33</w:t>
            </w:r>
          </w:p>
        </w:tc>
        <w:tc>
          <w:tcPr>
            <w:tcW w:w="97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28</w:t>
            </w:r>
          </w:p>
        </w:tc>
        <w:tc>
          <w:tcPr>
            <w:tcW w:w="120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216</w:t>
            </w:r>
          </w:p>
        </w:tc>
        <w:tc>
          <w:tcPr>
            <w:tcW w:w="108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9A5D0C">
            <w:pPr>
              <w:pStyle w:val="Style79"/>
              <w:widowControl/>
              <w:jc w:val="center"/>
              <w:rPr>
                <w:rStyle w:val="FontStyle175"/>
                <w:rFonts w:ascii="Arial" w:hAnsi="Arial" w:cs="Arial"/>
                <w:color w:val="auto"/>
                <w:sz w:val="24"/>
                <w:szCs w:val="24"/>
                <w:lang w:val="en-US" w:eastAsia="en-US"/>
              </w:rPr>
            </w:pPr>
            <w:r w:rsidRPr="00DC2312">
              <w:rPr>
                <w:rStyle w:val="FontStyle175"/>
                <w:rFonts w:ascii="Arial" w:hAnsi="Arial" w:cs="Arial"/>
                <w:color w:val="auto"/>
                <w:sz w:val="24"/>
                <w:szCs w:val="24"/>
                <w:lang w:val="en-US" w:eastAsia="en-US"/>
              </w:rPr>
              <w:t>12</w:t>
            </w:r>
          </w:p>
        </w:tc>
      </w:tr>
    </w:tbl>
    <w:p w:rsidR="00244A3D" w:rsidRPr="00DC2312" w:rsidRDefault="00244A3D" w:rsidP="00244A3D">
      <w:pPr>
        <w:pStyle w:val="Style85"/>
        <w:widowControl/>
        <w:ind w:firstLine="567"/>
        <w:jc w:val="center"/>
        <w:rPr>
          <w:rStyle w:val="FontStyle178"/>
          <w:rFonts w:ascii="Arial" w:hAnsi="Arial" w:cs="Arial"/>
          <w:color w:val="auto"/>
          <w:sz w:val="24"/>
          <w:szCs w:val="24"/>
          <w:lang w:val="en-US" w:eastAsia="en-US"/>
        </w:rPr>
      </w:pPr>
    </w:p>
    <w:p w:rsidR="00244A3D" w:rsidRPr="00DC2312" w:rsidRDefault="00244A3D" w:rsidP="00244A3D">
      <w:pPr>
        <w:pStyle w:val="Style85"/>
        <w:widowControl/>
        <w:ind w:firstLine="567"/>
        <w:jc w:val="center"/>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Рисунок</w:t>
      </w:r>
      <w:r w:rsidR="009A5D0C"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K</w:t>
      </w:r>
      <w:r w:rsidRPr="00DC2312">
        <w:rPr>
          <w:rStyle w:val="FontStyle178"/>
          <w:rFonts w:ascii="Arial" w:hAnsi="Arial" w:cs="Arial"/>
          <w:color w:val="auto"/>
          <w:sz w:val="24"/>
          <w:szCs w:val="24"/>
          <w:lang w:eastAsia="en-US"/>
        </w:rPr>
        <w:t>.1</w:t>
      </w:r>
      <w:r w:rsidR="009A5D0C" w:rsidRPr="00DC2312">
        <w:rPr>
          <w:rStyle w:val="FontStyle178"/>
          <w:rFonts w:ascii="Arial" w:hAnsi="Arial" w:cs="Arial"/>
          <w:color w:val="auto"/>
          <w:sz w:val="24"/>
          <w:szCs w:val="24"/>
          <w:lang w:eastAsia="en-US"/>
        </w:rPr>
        <w:t xml:space="preserve"> - </w:t>
      </w:r>
      <w:r w:rsidRPr="00DC2312">
        <w:rPr>
          <w:rStyle w:val="FontStyle178"/>
          <w:rFonts w:ascii="Arial" w:hAnsi="Arial" w:cs="Arial"/>
          <w:color w:val="auto"/>
          <w:sz w:val="24"/>
          <w:szCs w:val="24"/>
          <w:lang w:eastAsia="en-US"/>
        </w:rPr>
        <w:t>Пробоотборник для приборов типа</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12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13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22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23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42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43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52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53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C</w:t>
      </w:r>
      <w:r w:rsidRPr="00DC2312">
        <w:rPr>
          <w:rStyle w:val="FontStyle167"/>
          <w:rFonts w:ascii="Arial" w:hAnsi="Arial" w:cs="Arial"/>
          <w:color w:val="auto"/>
          <w:sz w:val="24"/>
          <w:szCs w:val="24"/>
          <w:vertAlign w:val="subscript"/>
          <w:lang w:eastAsia="en-US"/>
        </w:rPr>
        <w:t>32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C</w:t>
      </w:r>
      <w:r w:rsidRPr="00DC2312">
        <w:rPr>
          <w:rStyle w:val="FontStyle167"/>
          <w:rFonts w:ascii="Arial" w:hAnsi="Arial" w:cs="Arial"/>
          <w:color w:val="auto"/>
          <w:sz w:val="24"/>
          <w:szCs w:val="24"/>
          <w:vertAlign w:val="subscript"/>
          <w:lang w:eastAsia="en-US"/>
        </w:rPr>
        <w:t>33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C</w:t>
      </w:r>
      <w:r w:rsidRPr="00DC2312">
        <w:rPr>
          <w:rStyle w:val="FontStyle167"/>
          <w:rFonts w:ascii="Arial" w:hAnsi="Arial" w:cs="Arial"/>
          <w:color w:val="auto"/>
          <w:sz w:val="24"/>
          <w:szCs w:val="24"/>
          <w:vertAlign w:val="subscript"/>
          <w:lang w:eastAsia="en-US"/>
        </w:rPr>
        <w:t>52</w:t>
      </w:r>
      <w:r w:rsidRPr="00DC2312">
        <w:rPr>
          <w:rStyle w:val="FontStyle178"/>
          <w:rFonts w:ascii="Arial" w:hAnsi="Arial" w:cs="Arial"/>
          <w:color w:val="auto"/>
          <w:sz w:val="24"/>
          <w:szCs w:val="24"/>
          <w:lang w:eastAsia="en-US"/>
        </w:rPr>
        <w:t>и</w:t>
      </w:r>
      <w:r w:rsidRPr="00DC2312">
        <w:rPr>
          <w:rStyle w:val="FontStyle178"/>
          <w:rFonts w:ascii="Arial" w:hAnsi="Arial" w:cs="Arial"/>
          <w:color w:val="auto"/>
          <w:sz w:val="24"/>
          <w:szCs w:val="24"/>
          <w:lang w:val="en-US" w:eastAsia="en-US"/>
        </w:rPr>
        <w:t>C</w:t>
      </w:r>
      <w:r w:rsidRPr="00DC2312">
        <w:rPr>
          <w:rStyle w:val="FontStyle167"/>
          <w:rFonts w:ascii="Arial" w:hAnsi="Arial" w:cs="Arial"/>
          <w:color w:val="auto"/>
          <w:sz w:val="24"/>
          <w:szCs w:val="24"/>
          <w:vertAlign w:val="subscript"/>
          <w:lang w:eastAsia="en-US"/>
        </w:rPr>
        <w:t>53</w:t>
      </w:r>
      <w:r w:rsidR="009A5D0C" w:rsidRPr="00DC2312">
        <w:rPr>
          <w:rStyle w:val="FontStyle167"/>
          <w:rFonts w:ascii="Arial" w:hAnsi="Arial" w:cs="Arial"/>
          <w:color w:val="auto"/>
          <w:sz w:val="24"/>
          <w:szCs w:val="24"/>
          <w:vertAlign w:val="subscript"/>
          <w:lang w:eastAsia="en-US"/>
        </w:rPr>
        <w:t xml:space="preserve"> </w:t>
      </w:r>
      <w:r w:rsidRPr="00DC2312">
        <w:rPr>
          <w:rStyle w:val="FontStyle178"/>
          <w:rFonts w:ascii="Arial" w:hAnsi="Arial" w:cs="Arial"/>
          <w:color w:val="auto"/>
          <w:sz w:val="24"/>
          <w:szCs w:val="24"/>
          <w:lang w:eastAsia="en-US"/>
        </w:rPr>
        <w:t>с</w:t>
      </w:r>
      <w:r w:rsidR="009A5D0C"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выходным диаметром 100 мм</w:t>
      </w:r>
      <w:r w:rsidR="009A5D0C"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или более</w:t>
      </w:r>
    </w:p>
    <w:p w:rsidR="00244A3D" w:rsidRPr="00DC2312" w:rsidRDefault="00244A3D" w:rsidP="00244A3D">
      <w:pPr>
        <w:pStyle w:val="Style85"/>
        <w:widowControl/>
        <w:ind w:firstLine="567"/>
        <w:jc w:val="center"/>
        <w:rPr>
          <w:rStyle w:val="FontStyle178"/>
          <w:rFonts w:ascii="Arial" w:hAnsi="Arial" w:cs="Arial"/>
          <w:color w:val="auto"/>
          <w:sz w:val="24"/>
          <w:szCs w:val="24"/>
          <w:lang w:eastAsia="en-US"/>
        </w:rPr>
      </w:pPr>
      <w:r w:rsidRPr="00DC2312">
        <w:rPr>
          <w:rFonts w:ascii="Arial" w:hAnsi="Arial" w:cs="Arial"/>
          <w:b/>
          <w:bCs/>
          <w:noProof/>
        </w:rPr>
        <w:lastRenderedPageBreak/>
        <w:drawing>
          <wp:inline distT="0" distB="0" distL="0" distR="0">
            <wp:extent cx="6115050" cy="5791200"/>
            <wp:effectExtent l="0" t="0" r="0" b="0"/>
            <wp:docPr id="166"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5050" cy="5791200"/>
                    </a:xfrm>
                    <a:prstGeom prst="rect">
                      <a:avLst/>
                    </a:prstGeom>
                    <a:noFill/>
                    <a:ln>
                      <a:noFill/>
                    </a:ln>
                  </pic:spPr>
                </pic:pic>
              </a:graphicData>
            </a:graphic>
          </wp:inline>
        </w:drawing>
      </w:r>
    </w:p>
    <w:p w:rsidR="00244A3D" w:rsidRPr="00DC2312" w:rsidRDefault="00244A3D" w:rsidP="00244A3D">
      <w:pPr>
        <w:pStyle w:val="Style85"/>
        <w:widowControl/>
        <w:ind w:firstLine="567"/>
        <w:jc w:val="center"/>
        <w:rPr>
          <w:rStyle w:val="FontStyle230"/>
          <w:rFonts w:ascii="Arial" w:hAnsi="Arial" w:cs="Arial"/>
          <w:b/>
          <w:color w:val="auto"/>
          <w:sz w:val="24"/>
          <w:szCs w:val="24"/>
          <w:lang w:eastAsia="en-US"/>
        </w:rPr>
      </w:pPr>
    </w:p>
    <w:p w:rsidR="00244A3D" w:rsidRPr="00DC2312" w:rsidRDefault="00244A3D" w:rsidP="00244A3D">
      <w:pPr>
        <w:pStyle w:val="Style85"/>
        <w:widowControl/>
        <w:ind w:firstLine="567"/>
        <w:jc w:val="both"/>
        <w:rPr>
          <w:rStyle w:val="FontStyle230"/>
          <w:rFonts w:ascii="Arial" w:hAnsi="Arial" w:cs="Arial"/>
          <w:b/>
          <w:color w:val="auto"/>
          <w:sz w:val="24"/>
          <w:szCs w:val="24"/>
          <w:lang w:eastAsia="en-US"/>
        </w:rPr>
      </w:pPr>
      <w:r w:rsidRPr="00DC2312">
        <w:rPr>
          <w:rStyle w:val="FontStyle230"/>
          <w:rFonts w:ascii="Arial" w:hAnsi="Arial" w:cs="Arial"/>
          <w:b/>
          <w:color w:val="auto"/>
          <w:sz w:val="24"/>
          <w:szCs w:val="24"/>
          <w:lang w:eastAsia="en-US"/>
        </w:rPr>
        <w:t>Условные обозначения</w:t>
      </w:r>
      <w:r w:rsidR="009A5D0C" w:rsidRPr="00DC2312">
        <w:rPr>
          <w:rStyle w:val="FontStyle230"/>
          <w:rFonts w:ascii="Arial" w:hAnsi="Arial" w:cs="Arial"/>
          <w:b/>
          <w:color w:val="auto"/>
          <w:sz w:val="24"/>
          <w:szCs w:val="24"/>
          <w:lang w:eastAsia="en-US"/>
        </w:rPr>
        <w:t>:</w:t>
      </w:r>
    </w:p>
    <w:p w:rsidR="009A5D0C" w:rsidRPr="00DC2312" w:rsidRDefault="009A5D0C" w:rsidP="00244A3D">
      <w:pPr>
        <w:pStyle w:val="Style85"/>
        <w:widowControl/>
        <w:ind w:firstLine="567"/>
        <w:jc w:val="both"/>
        <w:rPr>
          <w:rStyle w:val="FontStyle177"/>
          <w:rFonts w:ascii="Arial" w:hAnsi="Arial" w:cs="Arial"/>
          <w:color w:val="auto"/>
          <w:sz w:val="24"/>
          <w:szCs w:val="24"/>
          <w:lang w:eastAsia="en-US"/>
        </w:rPr>
      </w:pPr>
      <w:r w:rsidRPr="00DC2312">
        <w:rPr>
          <w:rStyle w:val="FontStyle230"/>
          <w:rFonts w:ascii="Arial" w:hAnsi="Arial" w:cs="Arial"/>
          <w:color w:val="auto"/>
          <w:sz w:val="24"/>
          <w:szCs w:val="24"/>
          <w:lang w:eastAsia="en-US"/>
        </w:rPr>
        <w:t>А</w:t>
      </w:r>
      <w:r w:rsidRPr="00DC2312">
        <w:rPr>
          <w:rStyle w:val="FontStyle230"/>
          <w:rFonts w:ascii="Arial" w:hAnsi="Arial" w:cs="Arial"/>
          <w:b/>
          <w:color w:val="auto"/>
          <w:sz w:val="24"/>
          <w:szCs w:val="24"/>
          <w:lang w:eastAsia="en-US"/>
        </w:rPr>
        <w:t xml:space="preserve"> </w:t>
      </w:r>
      <w:r w:rsidRPr="00DC2312">
        <w:rPr>
          <w:rStyle w:val="FontStyle177"/>
          <w:rFonts w:ascii="Arial" w:hAnsi="Arial" w:cs="Arial"/>
          <w:color w:val="auto"/>
          <w:sz w:val="24"/>
          <w:szCs w:val="24"/>
          <w:lang w:eastAsia="en-US"/>
        </w:rPr>
        <w:t>стойка</w:t>
      </w:r>
    </w:p>
    <w:p w:rsidR="009A5D0C" w:rsidRPr="00DC2312" w:rsidRDefault="009A5D0C" w:rsidP="00244A3D">
      <w:pPr>
        <w:pStyle w:val="Style85"/>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val="en-US" w:eastAsia="en-US"/>
        </w:rPr>
        <w:t>B</w:t>
      </w:r>
      <w:r w:rsidRPr="00DC2312">
        <w:rPr>
          <w:rStyle w:val="FontStyle177"/>
          <w:rFonts w:ascii="Arial" w:hAnsi="Arial" w:cs="Arial"/>
          <w:color w:val="auto"/>
          <w:sz w:val="24"/>
          <w:szCs w:val="24"/>
          <w:lang w:eastAsia="en-US"/>
        </w:rPr>
        <w:t xml:space="preserve"> насос для отбора контрольных проб</w:t>
      </w:r>
    </w:p>
    <w:p w:rsidR="009A5D0C" w:rsidRPr="00DC2312" w:rsidRDefault="009A5D0C" w:rsidP="00244A3D">
      <w:pPr>
        <w:pStyle w:val="Style85"/>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val="en-US" w:eastAsia="en-US"/>
        </w:rPr>
        <w:t>C</w:t>
      </w:r>
      <w:r w:rsidRPr="00DC2312">
        <w:rPr>
          <w:rStyle w:val="FontStyle177"/>
          <w:rFonts w:ascii="Arial" w:hAnsi="Arial" w:cs="Arial"/>
          <w:color w:val="auto"/>
          <w:sz w:val="24"/>
          <w:szCs w:val="24"/>
          <w:lang w:eastAsia="en-US"/>
        </w:rPr>
        <w:t xml:space="preserve"> Пирометр</w:t>
      </w:r>
    </w:p>
    <w:p w:rsidR="009A5D0C" w:rsidRPr="00DC2312" w:rsidRDefault="009A5D0C" w:rsidP="00244A3D">
      <w:pPr>
        <w:pStyle w:val="Style85"/>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val="en-US" w:eastAsia="en-US"/>
        </w:rPr>
        <w:t>D</w:t>
      </w:r>
      <w:r w:rsidRPr="00DC2312">
        <w:rPr>
          <w:rStyle w:val="FontStyle177"/>
          <w:rFonts w:ascii="Arial" w:hAnsi="Arial" w:cs="Arial"/>
          <w:color w:val="auto"/>
          <w:sz w:val="24"/>
          <w:szCs w:val="24"/>
          <w:lang w:eastAsia="en-US"/>
        </w:rPr>
        <w:t xml:space="preserve"> пробоотборник (см. рисунок </w:t>
      </w:r>
      <w:r w:rsidRPr="00DC2312">
        <w:rPr>
          <w:rStyle w:val="FontStyle177"/>
          <w:rFonts w:ascii="Arial" w:hAnsi="Arial" w:cs="Arial"/>
          <w:color w:val="auto"/>
          <w:sz w:val="24"/>
          <w:szCs w:val="24"/>
          <w:lang w:val="en-US" w:eastAsia="en-US"/>
        </w:rPr>
        <w:t>N</w:t>
      </w:r>
      <w:r w:rsidRPr="00DC2312">
        <w:rPr>
          <w:rStyle w:val="FontStyle177"/>
          <w:rFonts w:ascii="Arial" w:hAnsi="Arial" w:cs="Arial"/>
          <w:color w:val="auto"/>
          <w:sz w:val="24"/>
          <w:szCs w:val="24"/>
          <w:lang w:eastAsia="en-US"/>
        </w:rPr>
        <w:t>.1)</w:t>
      </w:r>
    </w:p>
    <w:p w:rsidR="009A5D0C" w:rsidRPr="00DC2312" w:rsidRDefault="009A5D0C" w:rsidP="00244A3D">
      <w:pPr>
        <w:pStyle w:val="Style85"/>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val="en-US" w:eastAsia="en-US"/>
        </w:rPr>
        <w:t>E</w:t>
      </w:r>
      <w:r w:rsidRPr="00DC2312">
        <w:rPr>
          <w:rStyle w:val="FontStyle177"/>
          <w:rFonts w:ascii="Arial" w:hAnsi="Arial" w:cs="Arial"/>
          <w:color w:val="auto"/>
          <w:sz w:val="24"/>
          <w:szCs w:val="24"/>
          <w:lang w:eastAsia="en-US"/>
        </w:rPr>
        <w:t xml:space="preserve"> Листовой металл</w:t>
      </w:r>
    </w:p>
    <w:p w:rsidR="009A5D0C" w:rsidRPr="00DC2312" w:rsidRDefault="009A5D0C" w:rsidP="00244A3D">
      <w:pPr>
        <w:pStyle w:val="Style85"/>
        <w:widowControl/>
        <w:ind w:firstLine="567"/>
        <w:jc w:val="both"/>
        <w:rPr>
          <w:rStyle w:val="FontStyle178"/>
          <w:rFonts w:ascii="Arial" w:hAnsi="Arial" w:cs="Arial"/>
          <w:color w:val="auto"/>
          <w:sz w:val="24"/>
          <w:szCs w:val="24"/>
          <w:lang w:eastAsia="en-US"/>
        </w:rPr>
      </w:pPr>
      <w:r w:rsidRPr="00DC2312">
        <w:rPr>
          <w:rStyle w:val="FontStyle177"/>
          <w:rFonts w:ascii="Arial" w:hAnsi="Arial" w:cs="Arial"/>
          <w:color w:val="auto"/>
          <w:sz w:val="24"/>
          <w:szCs w:val="24"/>
          <w:lang w:val="en-US" w:eastAsia="en-US"/>
        </w:rPr>
        <w:t>F</w:t>
      </w:r>
      <w:r w:rsidRPr="00DC2312">
        <w:rPr>
          <w:rStyle w:val="FontStyle177"/>
          <w:rFonts w:ascii="Arial" w:hAnsi="Arial" w:cs="Arial"/>
          <w:color w:val="auto"/>
          <w:sz w:val="24"/>
          <w:szCs w:val="24"/>
          <w:lang w:eastAsia="en-US"/>
        </w:rPr>
        <w:t xml:space="preserve"> Устройство для регулировки зазора</w:t>
      </w:r>
    </w:p>
    <w:p w:rsidR="00244A3D" w:rsidRPr="00DC2312" w:rsidRDefault="00244A3D" w:rsidP="00244A3D">
      <w:pPr>
        <w:pStyle w:val="Style85"/>
        <w:widowControl/>
        <w:ind w:firstLine="567"/>
        <w:jc w:val="center"/>
        <w:rPr>
          <w:rStyle w:val="FontStyle178"/>
          <w:rFonts w:ascii="Arial" w:hAnsi="Arial" w:cs="Arial"/>
          <w:color w:val="auto"/>
          <w:sz w:val="24"/>
          <w:szCs w:val="24"/>
          <w:lang w:eastAsia="en-US"/>
        </w:rPr>
      </w:pPr>
    </w:p>
    <w:p w:rsidR="00244A3D" w:rsidRPr="00DC2312" w:rsidRDefault="00244A3D" w:rsidP="00244A3D">
      <w:pPr>
        <w:pStyle w:val="Style85"/>
        <w:widowControl/>
        <w:ind w:firstLine="567"/>
        <w:jc w:val="center"/>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Рисунок</w:t>
      </w:r>
      <w:r w:rsidR="009A5D0C"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K</w:t>
      </w:r>
      <w:r w:rsidR="009A5D0C" w:rsidRPr="00DC2312">
        <w:rPr>
          <w:rStyle w:val="FontStyle178"/>
          <w:rFonts w:ascii="Arial" w:hAnsi="Arial" w:cs="Arial"/>
          <w:color w:val="auto"/>
          <w:sz w:val="24"/>
          <w:szCs w:val="24"/>
          <w:lang w:eastAsia="en-US"/>
        </w:rPr>
        <w:t xml:space="preserve">.2 – </w:t>
      </w:r>
      <w:r w:rsidRPr="00DC2312">
        <w:rPr>
          <w:rStyle w:val="FontStyle178"/>
          <w:rFonts w:ascii="Arial" w:hAnsi="Arial" w:cs="Arial"/>
          <w:color w:val="auto"/>
          <w:sz w:val="24"/>
          <w:szCs w:val="24"/>
          <w:lang w:eastAsia="en-US"/>
        </w:rPr>
        <w:t>Расположение</w:t>
      </w:r>
      <w:r w:rsidR="009A5D0C"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пробоотборников для приборов типа</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12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13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22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23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42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43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52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53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C</w:t>
      </w:r>
      <w:r w:rsidRPr="00DC2312">
        <w:rPr>
          <w:rStyle w:val="FontStyle167"/>
          <w:rFonts w:ascii="Arial" w:hAnsi="Arial" w:cs="Arial"/>
          <w:color w:val="auto"/>
          <w:sz w:val="24"/>
          <w:szCs w:val="24"/>
          <w:vertAlign w:val="subscript"/>
          <w:lang w:eastAsia="en-US"/>
        </w:rPr>
        <w:t>32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C</w:t>
      </w:r>
      <w:r w:rsidRPr="00DC2312">
        <w:rPr>
          <w:rStyle w:val="FontStyle167"/>
          <w:rFonts w:ascii="Arial" w:hAnsi="Arial" w:cs="Arial"/>
          <w:color w:val="auto"/>
          <w:sz w:val="24"/>
          <w:szCs w:val="24"/>
          <w:vertAlign w:val="subscript"/>
          <w:lang w:eastAsia="en-US"/>
        </w:rPr>
        <w:t>33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C</w:t>
      </w:r>
      <w:r w:rsidRPr="00DC2312">
        <w:rPr>
          <w:rStyle w:val="FontStyle167"/>
          <w:rFonts w:ascii="Arial" w:hAnsi="Arial" w:cs="Arial"/>
          <w:color w:val="auto"/>
          <w:sz w:val="24"/>
          <w:szCs w:val="24"/>
          <w:vertAlign w:val="subscript"/>
          <w:lang w:eastAsia="en-US"/>
        </w:rPr>
        <w:t>52</w:t>
      </w:r>
      <w:r w:rsidRPr="00DC2312">
        <w:rPr>
          <w:rStyle w:val="FontStyle178"/>
          <w:rFonts w:ascii="Arial" w:hAnsi="Arial" w:cs="Arial"/>
          <w:color w:val="auto"/>
          <w:sz w:val="24"/>
          <w:szCs w:val="24"/>
          <w:lang w:eastAsia="en-US"/>
        </w:rPr>
        <w:t>и</w:t>
      </w:r>
      <w:r w:rsidRPr="00DC2312">
        <w:rPr>
          <w:rStyle w:val="FontStyle178"/>
          <w:rFonts w:ascii="Arial" w:hAnsi="Arial" w:cs="Arial"/>
          <w:color w:val="auto"/>
          <w:sz w:val="24"/>
          <w:szCs w:val="24"/>
          <w:lang w:val="en-US" w:eastAsia="en-US"/>
        </w:rPr>
        <w:t>C</w:t>
      </w:r>
      <w:r w:rsidRPr="00DC2312">
        <w:rPr>
          <w:rStyle w:val="FontStyle167"/>
          <w:rFonts w:ascii="Arial" w:hAnsi="Arial" w:cs="Arial"/>
          <w:color w:val="auto"/>
          <w:sz w:val="24"/>
          <w:szCs w:val="24"/>
          <w:vertAlign w:val="subscript"/>
          <w:lang w:eastAsia="en-US"/>
        </w:rPr>
        <w:t>53</w:t>
      </w:r>
      <w:r w:rsidRPr="00DC2312">
        <w:rPr>
          <w:rStyle w:val="FontStyle178"/>
          <w:rFonts w:ascii="Arial" w:hAnsi="Arial" w:cs="Arial"/>
          <w:color w:val="auto"/>
          <w:sz w:val="24"/>
          <w:szCs w:val="24"/>
          <w:lang w:eastAsia="en-US"/>
        </w:rPr>
        <w:t>свыходным диаметром 100 мм</w:t>
      </w:r>
      <w:r w:rsidR="009A5D0C"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eastAsia="en-US"/>
        </w:rPr>
        <w:t>или более</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Если диаметр выпускного отверстия меньше 100 мм, следует использовать зонд, показанный на рисунке K.3. По возможности его устанавливают так же, как и образец для испытаний для больших диаметров.</w:t>
      </w:r>
    </w:p>
    <w:p w:rsidR="00244A3D" w:rsidRPr="00DC2312" w:rsidRDefault="00244A3D" w:rsidP="00244A3D">
      <w:pPr>
        <w:pStyle w:val="Style98"/>
        <w:widowControl/>
        <w:ind w:firstLine="567"/>
        <w:jc w:val="center"/>
        <w:rPr>
          <w:rStyle w:val="FontStyle230"/>
          <w:rFonts w:ascii="Arial" w:hAnsi="Arial" w:cs="Arial"/>
          <w:color w:val="auto"/>
          <w:sz w:val="24"/>
          <w:szCs w:val="24"/>
          <w:lang w:val="en-US" w:eastAsia="en-US"/>
        </w:rPr>
      </w:pPr>
      <w:r w:rsidRPr="00DC2312">
        <w:rPr>
          <w:rFonts w:ascii="Arial" w:hAnsi="Arial" w:cs="Arial"/>
          <w:noProof/>
        </w:rPr>
        <w:lastRenderedPageBreak/>
        <w:drawing>
          <wp:inline distT="0" distB="0" distL="0" distR="0">
            <wp:extent cx="3867150" cy="5572125"/>
            <wp:effectExtent l="0" t="0" r="0" b="0"/>
            <wp:docPr id="167"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67150" cy="5572125"/>
                    </a:xfrm>
                    <a:prstGeom prst="rect">
                      <a:avLst/>
                    </a:prstGeom>
                    <a:noFill/>
                    <a:ln>
                      <a:noFill/>
                    </a:ln>
                  </pic:spPr>
                </pic:pic>
              </a:graphicData>
            </a:graphic>
          </wp:inline>
        </w:drawing>
      </w:r>
    </w:p>
    <w:p w:rsidR="00244A3D" w:rsidRPr="00DC2312" w:rsidRDefault="00244A3D" w:rsidP="00244A3D">
      <w:pPr>
        <w:pStyle w:val="Style98"/>
        <w:widowControl/>
        <w:ind w:firstLine="567"/>
        <w:jc w:val="both"/>
        <w:rPr>
          <w:rStyle w:val="FontStyle230"/>
          <w:rFonts w:ascii="Arial" w:hAnsi="Arial" w:cs="Arial"/>
          <w:color w:val="auto"/>
          <w:sz w:val="24"/>
          <w:szCs w:val="24"/>
          <w:lang w:val="en-US" w:eastAsia="en-US"/>
        </w:rPr>
      </w:pPr>
    </w:p>
    <w:p w:rsidR="00244A3D" w:rsidRPr="00DC2312" w:rsidRDefault="00244A3D" w:rsidP="00244A3D">
      <w:pPr>
        <w:pStyle w:val="Style98"/>
        <w:widowControl/>
        <w:ind w:firstLine="567"/>
        <w:jc w:val="both"/>
        <w:rPr>
          <w:rStyle w:val="FontStyle230"/>
          <w:rFonts w:ascii="Arial" w:hAnsi="Arial" w:cs="Arial"/>
          <w:b/>
          <w:color w:val="auto"/>
          <w:sz w:val="24"/>
          <w:szCs w:val="24"/>
          <w:lang w:eastAsia="en-US"/>
        </w:rPr>
      </w:pPr>
      <w:r w:rsidRPr="00DC2312">
        <w:rPr>
          <w:rStyle w:val="FontStyle230"/>
          <w:rFonts w:ascii="Arial" w:hAnsi="Arial" w:cs="Arial"/>
          <w:b/>
          <w:color w:val="auto"/>
          <w:sz w:val="24"/>
          <w:szCs w:val="24"/>
          <w:lang w:eastAsia="en-US"/>
        </w:rPr>
        <w:t>Условные обозначения</w:t>
      </w:r>
      <w:r w:rsidR="009A5D0C" w:rsidRPr="00DC2312">
        <w:rPr>
          <w:rStyle w:val="FontStyle230"/>
          <w:rFonts w:ascii="Arial" w:hAnsi="Arial" w:cs="Arial"/>
          <w:b/>
          <w:color w:val="auto"/>
          <w:sz w:val="24"/>
          <w:szCs w:val="24"/>
          <w:lang w:eastAsia="en-US"/>
        </w:rPr>
        <w:t>:</w:t>
      </w:r>
    </w:p>
    <w:p w:rsidR="00244A3D" w:rsidRPr="00DC2312" w:rsidRDefault="00244A3D" w:rsidP="00244A3D">
      <w:pPr>
        <w:pStyle w:val="Style27"/>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A термопара</w:t>
      </w:r>
    </w:p>
    <w:p w:rsidR="00244A3D" w:rsidRPr="00DC2312" w:rsidRDefault="00244A3D" w:rsidP="00244A3D">
      <w:pPr>
        <w:pStyle w:val="Style111"/>
        <w:widowControl/>
        <w:ind w:firstLine="567"/>
        <w:jc w:val="both"/>
        <w:rPr>
          <w:rStyle w:val="FontStyle178"/>
          <w:rFonts w:ascii="Arial" w:hAnsi="Arial" w:cs="Arial"/>
          <w:color w:val="auto"/>
          <w:sz w:val="24"/>
          <w:szCs w:val="24"/>
          <w:lang w:eastAsia="en-US"/>
        </w:rPr>
      </w:pPr>
    </w:p>
    <w:p w:rsidR="00244A3D" w:rsidRPr="00DC2312" w:rsidRDefault="00244A3D" w:rsidP="00244A3D">
      <w:pPr>
        <w:pStyle w:val="Style111"/>
        <w:widowControl/>
        <w:ind w:firstLine="567"/>
        <w:jc w:val="center"/>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Рисунок K.3.Пробоотборник для приборов типа</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12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13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22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23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42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43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52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B</w:t>
      </w:r>
      <w:r w:rsidRPr="00DC2312">
        <w:rPr>
          <w:rStyle w:val="FontStyle167"/>
          <w:rFonts w:ascii="Arial" w:hAnsi="Arial" w:cs="Arial"/>
          <w:color w:val="auto"/>
          <w:sz w:val="24"/>
          <w:szCs w:val="24"/>
          <w:vertAlign w:val="subscript"/>
          <w:lang w:eastAsia="en-US"/>
        </w:rPr>
        <w:t>53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C</w:t>
      </w:r>
      <w:r w:rsidRPr="00DC2312">
        <w:rPr>
          <w:rStyle w:val="FontStyle167"/>
          <w:rFonts w:ascii="Arial" w:hAnsi="Arial" w:cs="Arial"/>
          <w:color w:val="auto"/>
          <w:sz w:val="24"/>
          <w:szCs w:val="24"/>
          <w:vertAlign w:val="subscript"/>
          <w:lang w:eastAsia="en-US"/>
        </w:rPr>
        <w:t>32</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C</w:t>
      </w:r>
      <w:r w:rsidRPr="00DC2312">
        <w:rPr>
          <w:rStyle w:val="FontStyle167"/>
          <w:rFonts w:ascii="Arial" w:hAnsi="Arial" w:cs="Arial"/>
          <w:color w:val="auto"/>
          <w:sz w:val="24"/>
          <w:szCs w:val="24"/>
          <w:vertAlign w:val="subscript"/>
          <w:lang w:eastAsia="en-US"/>
        </w:rPr>
        <w:t>33</w:t>
      </w:r>
      <w:r w:rsidRPr="00DC2312">
        <w:rPr>
          <w:rStyle w:val="FontStyle167"/>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C</w:t>
      </w:r>
      <w:r w:rsidRPr="00DC2312">
        <w:rPr>
          <w:rStyle w:val="FontStyle167"/>
          <w:rFonts w:ascii="Arial" w:hAnsi="Arial" w:cs="Arial"/>
          <w:color w:val="auto"/>
          <w:sz w:val="24"/>
          <w:szCs w:val="24"/>
          <w:vertAlign w:val="subscript"/>
          <w:lang w:eastAsia="en-US"/>
        </w:rPr>
        <w:t>52</w:t>
      </w:r>
      <w:r w:rsidRPr="00DC2312">
        <w:rPr>
          <w:rStyle w:val="FontStyle178"/>
          <w:rFonts w:ascii="Arial" w:hAnsi="Arial" w:cs="Arial"/>
          <w:color w:val="auto"/>
          <w:sz w:val="24"/>
          <w:szCs w:val="24"/>
          <w:lang w:eastAsia="en-US"/>
        </w:rPr>
        <w:t>и</w:t>
      </w:r>
      <w:r w:rsidRPr="00DC2312">
        <w:rPr>
          <w:rStyle w:val="FontStyle178"/>
          <w:rFonts w:ascii="Arial" w:hAnsi="Arial" w:cs="Arial"/>
          <w:color w:val="auto"/>
          <w:sz w:val="24"/>
          <w:szCs w:val="24"/>
          <w:lang w:val="en-US" w:eastAsia="en-US"/>
        </w:rPr>
        <w:t>C</w:t>
      </w:r>
      <w:r w:rsidRPr="00DC2312">
        <w:rPr>
          <w:rStyle w:val="FontStyle167"/>
          <w:rFonts w:ascii="Arial" w:hAnsi="Arial" w:cs="Arial"/>
          <w:color w:val="auto"/>
          <w:sz w:val="24"/>
          <w:szCs w:val="24"/>
          <w:vertAlign w:val="subscript"/>
          <w:lang w:eastAsia="en-US"/>
        </w:rPr>
        <w:t>53</w:t>
      </w:r>
      <w:r w:rsidRPr="00DC2312">
        <w:rPr>
          <w:rStyle w:val="FontStyle178"/>
          <w:rFonts w:ascii="Arial" w:hAnsi="Arial" w:cs="Arial"/>
          <w:color w:val="auto"/>
          <w:sz w:val="24"/>
          <w:szCs w:val="24"/>
          <w:lang w:eastAsia="en-US"/>
        </w:rPr>
        <w:t>с выходным диаметром менее 100 мм</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Для приборов типов C</w:t>
      </w:r>
      <w:r w:rsidRPr="00DC2312">
        <w:rPr>
          <w:rStyle w:val="FontStyle175"/>
          <w:rFonts w:ascii="Arial" w:hAnsi="Arial" w:cs="Arial"/>
          <w:color w:val="auto"/>
          <w:sz w:val="24"/>
          <w:szCs w:val="24"/>
          <w:vertAlign w:val="subscript"/>
          <w:lang w:eastAsia="en-US"/>
        </w:rPr>
        <w:t>12</w:t>
      </w:r>
      <w:r w:rsidRPr="00DC2312">
        <w:rPr>
          <w:rStyle w:val="FontStyle175"/>
          <w:rFonts w:ascii="Arial" w:hAnsi="Arial" w:cs="Arial"/>
          <w:color w:val="auto"/>
          <w:sz w:val="24"/>
          <w:szCs w:val="24"/>
          <w:lang w:eastAsia="en-US"/>
        </w:rPr>
        <w:t xml:space="preserve"> и C</w:t>
      </w:r>
      <w:r w:rsidRPr="00DC2312">
        <w:rPr>
          <w:rStyle w:val="FontStyle175"/>
          <w:rFonts w:ascii="Arial" w:hAnsi="Arial" w:cs="Arial"/>
          <w:color w:val="auto"/>
          <w:sz w:val="24"/>
          <w:szCs w:val="24"/>
          <w:vertAlign w:val="subscript"/>
          <w:lang w:eastAsia="en-US"/>
        </w:rPr>
        <w:t>13</w:t>
      </w:r>
      <w:r w:rsidRPr="00DC2312">
        <w:rPr>
          <w:rStyle w:val="FontStyle175"/>
          <w:rFonts w:ascii="Arial" w:hAnsi="Arial" w:cs="Arial"/>
          <w:color w:val="auto"/>
          <w:sz w:val="24"/>
          <w:szCs w:val="24"/>
          <w:lang w:eastAsia="en-US"/>
        </w:rPr>
        <w:t xml:space="preserve"> следует использовать зонд, показанный на рисунке K.4. По возможности его устанавливают, как показано на рисунке K.5.</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9A5D0C" w:rsidP="00244A3D">
      <w:pPr>
        <w:pStyle w:val="Style80"/>
        <w:widowControl/>
        <w:ind w:firstLine="567"/>
        <w:jc w:val="both"/>
        <w:rPr>
          <w:rStyle w:val="FontStyle177"/>
          <w:rFonts w:ascii="Arial" w:hAnsi="Arial" w:cs="Arial"/>
          <w:color w:val="auto"/>
          <w:sz w:val="20"/>
          <w:szCs w:val="24"/>
          <w:lang w:eastAsia="en-US"/>
        </w:rPr>
      </w:pPr>
      <w:r w:rsidRPr="00DC2312">
        <w:rPr>
          <w:rStyle w:val="FontStyle175"/>
          <w:rFonts w:ascii="Arial" w:hAnsi="Arial" w:cs="Arial"/>
          <w:color w:val="auto"/>
          <w:spacing w:val="20"/>
          <w:sz w:val="20"/>
          <w:szCs w:val="24"/>
          <w:lang w:eastAsia="en-US"/>
        </w:rPr>
        <w:t>Примечание</w:t>
      </w:r>
      <w:r w:rsidRPr="00DC2312">
        <w:rPr>
          <w:rStyle w:val="FontStyle175"/>
          <w:rFonts w:ascii="Arial" w:hAnsi="Arial" w:cs="Arial"/>
          <w:color w:val="auto"/>
          <w:sz w:val="20"/>
          <w:szCs w:val="24"/>
          <w:lang w:eastAsia="en-US"/>
        </w:rPr>
        <w:t xml:space="preserve"> - </w:t>
      </w:r>
      <w:r w:rsidR="00244A3D" w:rsidRPr="00DC2312">
        <w:rPr>
          <w:rStyle w:val="FontStyle175"/>
          <w:rFonts w:ascii="Arial" w:hAnsi="Arial" w:cs="Arial"/>
          <w:color w:val="auto"/>
          <w:sz w:val="20"/>
          <w:szCs w:val="24"/>
          <w:lang w:eastAsia="en-US"/>
        </w:rPr>
        <w:t>Для приборов типа C</w:t>
      </w:r>
      <w:r w:rsidR="00244A3D" w:rsidRPr="00DC2312">
        <w:rPr>
          <w:rStyle w:val="FontStyle175"/>
          <w:rFonts w:ascii="Arial" w:hAnsi="Arial" w:cs="Arial"/>
          <w:color w:val="auto"/>
          <w:sz w:val="20"/>
          <w:szCs w:val="24"/>
          <w:vertAlign w:val="subscript"/>
          <w:lang w:eastAsia="en-US"/>
        </w:rPr>
        <w:t>12</w:t>
      </w:r>
      <w:r w:rsidR="00244A3D" w:rsidRPr="00DC2312">
        <w:rPr>
          <w:rStyle w:val="FontStyle175"/>
          <w:rFonts w:ascii="Arial" w:hAnsi="Arial" w:cs="Arial"/>
          <w:color w:val="auto"/>
          <w:sz w:val="20"/>
          <w:szCs w:val="24"/>
          <w:lang w:eastAsia="en-US"/>
        </w:rPr>
        <w:t xml:space="preserve"> и C</w:t>
      </w:r>
      <w:r w:rsidR="00244A3D" w:rsidRPr="00DC2312">
        <w:rPr>
          <w:rStyle w:val="FontStyle175"/>
          <w:rFonts w:ascii="Arial" w:hAnsi="Arial" w:cs="Arial"/>
          <w:color w:val="auto"/>
          <w:sz w:val="20"/>
          <w:szCs w:val="24"/>
          <w:vertAlign w:val="subscript"/>
          <w:lang w:eastAsia="en-US"/>
        </w:rPr>
        <w:t>13</w:t>
      </w:r>
      <w:r w:rsidR="00244A3D" w:rsidRPr="00DC2312">
        <w:rPr>
          <w:rStyle w:val="FontStyle175"/>
          <w:rFonts w:ascii="Arial" w:hAnsi="Arial" w:cs="Arial"/>
          <w:color w:val="auto"/>
          <w:sz w:val="20"/>
          <w:szCs w:val="24"/>
          <w:lang w:eastAsia="en-US"/>
        </w:rPr>
        <w:t>, где вышеупомянутое расположение не подходит, место отбора проб будет согласовываться между изготовителем и испытательным стендом, при этом должны быть соблюдены измерения для обеспечения согласованности результатов</w:t>
      </w:r>
      <w:r w:rsidR="00244A3D" w:rsidRPr="00DC2312">
        <w:rPr>
          <w:rStyle w:val="FontStyle177"/>
          <w:rFonts w:ascii="Arial" w:hAnsi="Arial" w:cs="Arial"/>
          <w:color w:val="auto"/>
          <w:sz w:val="20"/>
          <w:szCs w:val="24"/>
          <w:lang w:eastAsia="en-US"/>
        </w:rPr>
        <w:t>.</w:t>
      </w:r>
    </w:p>
    <w:p w:rsidR="00244A3D" w:rsidRPr="00DC2312" w:rsidRDefault="00244A3D" w:rsidP="00244A3D">
      <w:pPr>
        <w:pStyle w:val="Style98"/>
        <w:widowControl/>
        <w:ind w:firstLine="567"/>
        <w:jc w:val="both"/>
        <w:rPr>
          <w:rStyle w:val="FontStyle230"/>
          <w:rFonts w:ascii="Arial" w:hAnsi="Arial" w:cs="Arial"/>
          <w:color w:val="auto"/>
          <w:sz w:val="24"/>
          <w:szCs w:val="24"/>
          <w:lang w:eastAsia="en-US"/>
        </w:rPr>
      </w:pPr>
    </w:p>
    <w:p w:rsidR="00244A3D" w:rsidRPr="00DC2312" w:rsidRDefault="00244A3D" w:rsidP="00244A3D">
      <w:pPr>
        <w:pStyle w:val="Style98"/>
        <w:widowControl/>
        <w:ind w:firstLine="567"/>
        <w:jc w:val="center"/>
        <w:rPr>
          <w:rStyle w:val="FontStyle230"/>
          <w:rFonts w:ascii="Arial" w:hAnsi="Arial" w:cs="Arial"/>
          <w:color w:val="auto"/>
          <w:sz w:val="24"/>
          <w:szCs w:val="24"/>
          <w:lang w:val="en-US" w:eastAsia="en-US"/>
        </w:rPr>
      </w:pPr>
      <w:r w:rsidRPr="00DC2312">
        <w:rPr>
          <w:rFonts w:ascii="Arial" w:hAnsi="Arial" w:cs="Arial"/>
          <w:noProof/>
        </w:rPr>
        <w:lastRenderedPageBreak/>
        <w:drawing>
          <wp:inline distT="0" distB="0" distL="0" distR="0">
            <wp:extent cx="3400425" cy="3886200"/>
            <wp:effectExtent l="0" t="0" r="0" b="0"/>
            <wp:docPr id="168"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00425" cy="3886200"/>
                    </a:xfrm>
                    <a:prstGeom prst="rect">
                      <a:avLst/>
                    </a:prstGeom>
                    <a:noFill/>
                    <a:ln>
                      <a:noFill/>
                    </a:ln>
                  </pic:spPr>
                </pic:pic>
              </a:graphicData>
            </a:graphic>
          </wp:inline>
        </w:drawing>
      </w:r>
    </w:p>
    <w:p w:rsidR="00244A3D" w:rsidRPr="00DC2312" w:rsidRDefault="00244A3D" w:rsidP="00244A3D">
      <w:pPr>
        <w:pStyle w:val="Style98"/>
        <w:widowControl/>
        <w:ind w:firstLine="567"/>
        <w:jc w:val="both"/>
        <w:rPr>
          <w:rStyle w:val="FontStyle230"/>
          <w:rFonts w:ascii="Arial" w:hAnsi="Arial" w:cs="Arial"/>
          <w:color w:val="auto"/>
          <w:sz w:val="24"/>
          <w:szCs w:val="24"/>
          <w:lang w:val="en-US" w:eastAsia="en-US"/>
        </w:rPr>
      </w:pPr>
    </w:p>
    <w:p w:rsidR="00244A3D" w:rsidRPr="00DC2312" w:rsidRDefault="00244A3D" w:rsidP="00244A3D">
      <w:pPr>
        <w:pStyle w:val="Style98"/>
        <w:widowControl/>
        <w:ind w:firstLine="567"/>
        <w:jc w:val="both"/>
        <w:rPr>
          <w:rStyle w:val="FontStyle230"/>
          <w:rFonts w:ascii="Arial" w:hAnsi="Arial" w:cs="Arial"/>
          <w:b/>
          <w:color w:val="auto"/>
          <w:sz w:val="24"/>
          <w:szCs w:val="24"/>
          <w:lang w:eastAsia="en-US"/>
        </w:rPr>
      </w:pPr>
      <w:r w:rsidRPr="00DC2312">
        <w:rPr>
          <w:rStyle w:val="FontStyle230"/>
          <w:rFonts w:ascii="Arial" w:hAnsi="Arial" w:cs="Arial"/>
          <w:b/>
          <w:color w:val="auto"/>
          <w:sz w:val="24"/>
          <w:szCs w:val="24"/>
          <w:lang w:eastAsia="en-US"/>
        </w:rPr>
        <w:t>Условные обозначения</w:t>
      </w:r>
      <w:r w:rsidR="009A5D0C" w:rsidRPr="00DC2312">
        <w:rPr>
          <w:rStyle w:val="FontStyle230"/>
          <w:rFonts w:ascii="Arial" w:hAnsi="Arial" w:cs="Arial"/>
          <w:b/>
          <w:color w:val="auto"/>
          <w:sz w:val="24"/>
          <w:szCs w:val="24"/>
          <w:lang w:eastAsia="en-US"/>
        </w:rPr>
        <w:t>:</w:t>
      </w:r>
    </w:p>
    <w:p w:rsidR="00244A3D" w:rsidRPr="00DC2312" w:rsidRDefault="00244A3D" w:rsidP="00244A3D">
      <w:pPr>
        <w:pStyle w:val="Style5"/>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A провод термопары из хромеля и алюмеля</w:t>
      </w:r>
    </w:p>
    <w:p w:rsidR="00244A3D" w:rsidRPr="00DC2312" w:rsidRDefault="00244A3D" w:rsidP="00244A3D">
      <w:pPr>
        <w:pStyle w:val="Style5"/>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B изоляционный цемент</w:t>
      </w:r>
    </w:p>
    <w:p w:rsidR="00244A3D" w:rsidRPr="00DC2312" w:rsidRDefault="00244A3D" w:rsidP="00244A3D">
      <w:pPr>
        <w:pStyle w:val="Style5"/>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C керамическая втулка с двойным отверстием</w:t>
      </w:r>
    </w:p>
    <w:p w:rsidR="00244A3D" w:rsidRPr="00DC2312" w:rsidRDefault="00244A3D" w:rsidP="00244A3D">
      <w:pPr>
        <w:pStyle w:val="Style5"/>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D три</w:t>
      </w:r>
      <w:r w:rsidR="009A5D0C" w:rsidRPr="00DC2312">
        <w:rPr>
          <w:rStyle w:val="FontStyle177"/>
          <w:rFonts w:ascii="Arial" w:hAnsi="Arial" w:cs="Arial"/>
          <w:color w:val="auto"/>
          <w:sz w:val="24"/>
          <w:szCs w:val="24"/>
          <w:lang w:eastAsia="en-US"/>
        </w:rPr>
        <w:t xml:space="preserve"> </w:t>
      </w:r>
      <w:r w:rsidRPr="00DC2312">
        <w:rPr>
          <w:rStyle w:val="FontStyle177"/>
          <w:rFonts w:ascii="Arial" w:hAnsi="Arial" w:cs="Arial"/>
          <w:color w:val="auto"/>
          <w:sz w:val="24"/>
          <w:szCs w:val="24"/>
          <w:lang w:eastAsia="en-US"/>
        </w:rPr>
        <w:t>отверстия для присоединения пробоотборника давления Ø x мм</w:t>
      </w:r>
    </w:p>
    <w:p w:rsidR="009A5D0C" w:rsidRPr="00DC2312" w:rsidRDefault="009A5D0C" w:rsidP="00244A3D">
      <w:pPr>
        <w:pStyle w:val="Style5"/>
        <w:widowControl/>
        <w:ind w:firstLine="567"/>
        <w:jc w:val="both"/>
        <w:rPr>
          <w:rStyle w:val="FontStyle177"/>
          <w:rFonts w:ascii="Arial" w:hAnsi="Arial" w:cs="Arial"/>
          <w:color w:val="auto"/>
          <w:sz w:val="24"/>
          <w:szCs w:val="24"/>
          <w:lang w:eastAsia="en-US"/>
        </w:rPr>
      </w:pPr>
    </w:p>
    <w:p w:rsidR="009A5D0C" w:rsidRPr="00DC2312" w:rsidRDefault="009A5D0C" w:rsidP="00244A3D">
      <w:pPr>
        <w:pStyle w:val="Style5"/>
        <w:widowControl/>
        <w:ind w:firstLine="567"/>
        <w:jc w:val="both"/>
        <w:rPr>
          <w:rStyle w:val="FontStyle177"/>
          <w:rFonts w:ascii="Arial" w:hAnsi="Arial" w:cs="Arial"/>
          <w:color w:val="auto"/>
          <w:spacing w:val="60"/>
          <w:sz w:val="20"/>
          <w:szCs w:val="24"/>
          <w:lang w:eastAsia="en-US"/>
        </w:rPr>
      </w:pPr>
      <w:r w:rsidRPr="00DC2312">
        <w:rPr>
          <w:rStyle w:val="FontStyle177"/>
          <w:rFonts w:ascii="Arial" w:hAnsi="Arial" w:cs="Arial"/>
          <w:color w:val="auto"/>
          <w:spacing w:val="60"/>
          <w:sz w:val="20"/>
          <w:szCs w:val="24"/>
          <w:lang w:eastAsia="en-US"/>
        </w:rPr>
        <w:t>Примечания</w:t>
      </w:r>
    </w:p>
    <w:p w:rsidR="00244A3D" w:rsidRPr="00DC2312" w:rsidRDefault="009A5D0C" w:rsidP="00244A3D">
      <w:pPr>
        <w:pStyle w:val="Style5"/>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 xml:space="preserve">1 </w:t>
      </w:r>
      <w:r w:rsidR="00244A3D" w:rsidRPr="00DC2312">
        <w:rPr>
          <w:rStyle w:val="FontStyle177"/>
          <w:rFonts w:ascii="Arial" w:hAnsi="Arial" w:cs="Arial"/>
          <w:color w:val="auto"/>
          <w:sz w:val="20"/>
          <w:szCs w:val="24"/>
          <w:lang w:eastAsia="en-US"/>
        </w:rPr>
        <w:t>Материал - нержавеющая сталь с полированной отделкой.</w:t>
      </w:r>
    </w:p>
    <w:p w:rsidR="00244A3D" w:rsidRPr="00DC2312" w:rsidRDefault="00244A3D" w:rsidP="00244A3D">
      <w:pPr>
        <w:pStyle w:val="Style5"/>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2</w:t>
      </w:r>
      <w:r w:rsidR="009A5D0C" w:rsidRPr="00DC2312">
        <w:rPr>
          <w:rStyle w:val="FontStyle177"/>
          <w:rFonts w:ascii="Arial" w:hAnsi="Arial" w:cs="Arial"/>
          <w:color w:val="auto"/>
          <w:sz w:val="20"/>
          <w:szCs w:val="24"/>
          <w:lang w:eastAsia="en-US"/>
        </w:rPr>
        <w:t xml:space="preserve"> </w:t>
      </w:r>
      <w:r w:rsidRPr="00DC2312">
        <w:rPr>
          <w:rStyle w:val="FontStyle177"/>
          <w:rFonts w:ascii="Arial" w:hAnsi="Arial" w:cs="Arial"/>
          <w:color w:val="auto"/>
          <w:sz w:val="20"/>
          <w:szCs w:val="24"/>
          <w:lang w:eastAsia="en-US"/>
        </w:rPr>
        <w:t>Рекомендуется выбирать размер Y в соответствии с диаметром воздухозаборника и его изоляцией.</w:t>
      </w:r>
    </w:p>
    <w:p w:rsidR="00244A3D" w:rsidRPr="00DC2312" w:rsidRDefault="00244A3D" w:rsidP="00244A3D">
      <w:pPr>
        <w:pStyle w:val="Style5"/>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3 Размеры зонда диаметром 6 мм (подходящего для выпускных труб продукта диаметром (D) более 75 мм):</w:t>
      </w:r>
    </w:p>
    <w:p w:rsidR="00244A3D" w:rsidRPr="00DC2312" w:rsidRDefault="00244A3D" w:rsidP="00244A3D">
      <w:pPr>
        <w:pStyle w:val="Style5"/>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а) наружный диаметр зонда (d) 6 мм;</w:t>
      </w:r>
    </w:p>
    <w:p w:rsidR="00244A3D" w:rsidRPr="00DC2312" w:rsidRDefault="00244A3D" w:rsidP="00244A3D">
      <w:pPr>
        <w:pStyle w:val="Style142"/>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b) толщина стенок 0,6 мм;</w:t>
      </w:r>
    </w:p>
    <w:p w:rsidR="00244A3D" w:rsidRPr="00DC2312" w:rsidRDefault="00244A3D" w:rsidP="00244A3D">
      <w:pPr>
        <w:pStyle w:val="Style142"/>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c) диаметр</w:t>
      </w:r>
      <w:r w:rsidR="009A5D0C" w:rsidRPr="00DC2312">
        <w:rPr>
          <w:rStyle w:val="FontStyle177"/>
          <w:rFonts w:ascii="Arial" w:hAnsi="Arial" w:cs="Arial"/>
          <w:color w:val="auto"/>
          <w:sz w:val="20"/>
          <w:szCs w:val="24"/>
          <w:lang w:eastAsia="en-US"/>
        </w:rPr>
        <w:t xml:space="preserve"> </w:t>
      </w:r>
      <w:r w:rsidRPr="00DC2312">
        <w:rPr>
          <w:rStyle w:val="FontStyle177"/>
          <w:rFonts w:ascii="Arial" w:hAnsi="Arial" w:cs="Arial"/>
          <w:color w:val="auto"/>
          <w:sz w:val="20"/>
          <w:szCs w:val="24"/>
          <w:lang w:eastAsia="en-US"/>
        </w:rPr>
        <w:t>отверстий для присоединения пробоотборника давления (D) 1,0 мм;</w:t>
      </w:r>
    </w:p>
    <w:p w:rsidR="00244A3D" w:rsidRPr="00DC2312" w:rsidRDefault="00244A3D" w:rsidP="00244A3D">
      <w:pPr>
        <w:pStyle w:val="Style142"/>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d) керамическая втулка с двумя отверстиями Ø3 мм x 0,5 мм;</w:t>
      </w:r>
    </w:p>
    <w:p w:rsidR="00244A3D" w:rsidRPr="00DC2312" w:rsidRDefault="00244A3D" w:rsidP="00244A3D">
      <w:pPr>
        <w:pStyle w:val="Style142"/>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e) провод термопары</w:t>
      </w:r>
      <w:r w:rsidR="009A5D0C" w:rsidRPr="00DC2312">
        <w:rPr>
          <w:rStyle w:val="FontStyle177"/>
          <w:rFonts w:ascii="Arial" w:hAnsi="Arial" w:cs="Arial"/>
          <w:color w:val="auto"/>
          <w:sz w:val="20"/>
          <w:szCs w:val="24"/>
          <w:lang w:eastAsia="en-US"/>
        </w:rPr>
        <w:t xml:space="preserve"> </w:t>
      </w:r>
      <w:r w:rsidRPr="00DC2312">
        <w:rPr>
          <w:rStyle w:val="FontStyle177"/>
          <w:rFonts w:ascii="Arial" w:hAnsi="Arial" w:cs="Arial"/>
          <w:color w:val="auto"/>
          <w:sz w:val="20"/>
          <w:szCs w:val="24"/>
          <w:lang w:eastAsia="en-US"/>
        </w:rPr>
        <w:t>Ø 0,2 мм.</w:t>
      </w:r>
    </w:p>
    <w:p w:rsidR="00244A3D" w:rsidRPr="00DC2312" w:rsidRDefault="00244A3D" w:rsidP="00244A3D">
      <w:pPr>
        <w:pStyle w:val="Style27"/>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Для выпускных труб продуктов диаметром менее 75 мм необходимо использовать зонд меньшего размера с выбранными d и x таким образом, чтобы:</w:t>
      </w:r>
    </w:p>
    <w:p w:rsidR="00244A3D" w:rsidRPr="00DC2312" w:rsidRDefault="00244A3D" w:rsidP="00244A3D">
      <w:pPr>
        <w:pStyle w:val="Style27"/>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f) площадь, закрываемая зондом, составляет менее 5% поперечного сечения воздуховода;</w:t>
      </w:r>
    </w:p>
    <w:p w:rsidR="00244A3D" w:rsidRPr="00DC2312" w:rsidRDefault="00244A3D" w:rsidP="00244A3D">
      <w:pPr>
        <w:pStyle w:val="Style27"/>
        <w:widowControl/>
        <w:ind w:firstLine="567"/>
        <w:jc w:val="both"/>
        <w:rPr>
          <w:rStyle w:val="FontStyle177"/>
          <w:rFonts w:ascii="Arial" w:hAnsi="Arial" w:cs="Arial"/>
          <w:color w:val="auto"/>
          <w:sz w:val="20"/>
          <w:szCs w:val="24"/>
          <w:lang w:eastAsia="en-US"/>
        </w:rPr>
      </w:pPr>
      <w:r w:rsidRPr="00DC2312">
        <w:rPr>
          <w:rStyle w:val="FontStyle177"/>
          <w:rFonts w:ascii="Arial" w:hAnsi="Arial" w:cs="Arial"/>
          <w:color w:val="auto"/>
          <w:sz w:val="20"/>
          <w:szCs w:val="24"/>
          <w:lang w:eastAsia="en-US"/>
        </w:rPr>
        <w:t>g) общая площадь отверстий для присоединения пробоотборника давления составляет менее трех четвертей поперечного сечения зонда.</w:t>
      </w:r>
    </w:p>
    <w:p w:rsidR="00244A3D" w:rsidRPr="00DC2312" w:rsidRDefault="00244A3D" w:rsidP="00244A3D">
      <w:pPr>
        <w:pStyle w:val="Style78"/>
        <w:widowControl/>
        <w:ind w:firstLine="567"/>
        <w:jc w:val="center"/>
        <w:rPr>
          <w:rStyle w:val="FontStyle178"/>
          <w:rFonts w:ascii="Arial" w:hAnsi="Arial" w:cs="Arial"/>
          <w:color w:val="auto"/>
          <w:sz w:val="24"/>
          <w:szCs w:val="24"/>
          <w:lang w:eastAsia="en-US"/>
        </w:rPr>
      </w:pPr>
    </w:p>
    <w:p w:rsidR="00244A3D" w:rsidRPr="00DC2312" w:rsidRDefault="00244A3D" w:rsidP="00244A3D">
      <w:pPr>
        <w:pStyle w:val="Style78"/>
        <w:widowControl/>
        <w:ind w:firstLine="567"/>
        <w:jc w:val="center"/>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Рисунок</w:t>
      </w:r>
      <w:r w:rsidR="009A5D0C"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K</w:t>
      </w:r>
      <w:r w:rsidRPr="00DC2312">
        <w:rPr>
          <w:rStyle w:val="FontStyle178"/>
          <w:rFonts w:ascii="Arial" w:hAnsi="Arial" w:cs="Arial"/>
          <w:color w:val="auto"/>
          <w:sz w:val="24"/>
          <w:szCs w:val="24"/>
          <w:lang w:eastAsia="en-US"/>
        </w:rPr>
        <w:t>.4</w:t>
      </w:r>
      <w:r w:rsidR="009A5D0C" w:rsidRPr="00DC2312">
        <w:rPr>
          <w:rStyle w:val="FontStyle178"/>
          <w:rFonts w:ascii="Arial" w:hAnsi="Arial" w:cs="Arial"/>
          <w:color w:val="auto"/>
          <w:sz w:val="24"/>
          <w:szCs w:val="24"/>
          <w:lang w:eastAsia="en-US"/>
        </w:rPr>
        <w:t xml:space="preserve"> - </w:t>
      </w:r>
      <w:r w:rsidRPr="00DC2312">
        <w:rPr>
          <w:rStyle w:val="FontStyle178"/>
          <w:rFonts w:ascii="Arial" w:hAnsi="Arial" w:cs="Arial"/>
          <w:color w:val="auto"/>
          <w:sz w:val="24"/>
          <w:szCs w:val="24"/>
          <w:lang w:eastAsia="en-US"/>
        </w:rPr>
        <w:t>Пробоотборник приборов типа</w:t>
      </w:r>
      <w:r w:rsidRPr="00DC2312">
        <w:rPr>
          <w:rStyle w:val="FontStyle178"/>
          <w:rFonts w:ascii="Arial" w:hAnsi="Arial" w:cs="Arial"/>
          <w:color w:val="auto"/>
          <w:sz w:val="24"/>
          <w:szCs w:val="24"/>
          <w:lang w:val="en-US" w:eastAsia="en-US"/>
        </w:rPr>
        <w:t>C</w:t>
      </w:r>
      <w:r w:rsidRPr="00DC2312">
        <w:rPr>
          <w:rStyle w:val="FontStyle176"/>
          <w:rFonts w:ascii="Arial" w:hAnsi="Arial" w:cs="Arial"/>
          <w:color w:val="auto"/>
          <w:sz w:val="24"/>
          <w:szCs w:val="24"/>
          <w:vertAlign w:val="subscript"/>
          <w:lang w:eastAsia="en-US"/>
        </w:rPr>
        <w:t>12</w:t>
      </w:r>
      <w:r w:rsidR="009A5D0C" w:rsidRPr="00DC2312">
        <w:rPr>
          <w:rStyle w:val="FontStyle176"/>
          <w:rFonts w:ascii="Arial" w:hAnsi="Arial" w:cs="Arial"/>
          <w:color w:val="auto"/>
          <w:sz w:val="24"/>
          <w:szCs w:val="24"/>
          <w:vertAlign w:val="subscript"/>
          <w:lang w:eastAsia="en-US"/>
        </w:rPr>
        <w:t xml:space="preserve"> </w:t>
      </w:r>
      <w:r w:rsidRPr="00DC2312">
        <w:rPr>
          <w:rStyle w:val="FontStyle178"/>
          <w:rFonts w:ascii="Arial" w:hAnsi="Arial" w:cs="Arial"/>
          <w:color w:val="auto"/>
          <w:sz w:val="24"/>
          <w:szCs w:val="24"/>
          <w:lang w:eastAsia="en-US"/>
        </w:rPr>
        <w:t>и</w:t>
      </w:r>
      <w:r w:rsidR="009A5D0C"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C</w:t>
      </w:r>
      <w:r w:rsidRPr="00DC2312">
        <w:rPr>
          <w:rStyle w:val="FontStyle176"/>
          <w:rFonts w:ascii="Arial" w:hAnsi="Arial" w:cs="Arial"/>
          <w:color w:val="auto"/>
          <w:sz w:val="24"/>
          <w:szCs w:val="24"/>
          <w:vertAlign w:val="subscript"/>
          <w:lang w:eastAsia="en-US"/>
        </w:rPr>
        <w:t>13</w:t>
      </w:r>
    </w:p>
    <w:p w:rsidR="00244A3D" w:rsidRPr="00DC2312" w:rsidRDefault="00244A3D" w:rsidP="00244A3D">
      <w:pPr>
        <w:pStyle w:val="Style98"/>
        <w:widowControl/>
        <w:ind w:firstLine="567"/>
        <w:jc w:val="both"/>
        <w:rPr>
          <w:rStyle w:val="FontStyle230"/>
          <w:rFonts w:ascii="Arial" w:hAnsi="Arial" w:cs="Arial"/>
          <w:color w:val="auto"/>
          <w:sz w:val="24"/>
          <w:szCs w:val="24"/>
          <w:lang w:eastAsia="en-US"/>
        </w:rPr>
      </w:pPr>
    </w:p>
    <w:p w:rsidR="00244A3D" w:rsidRPr="00DC2312" w:rsidRDefault="00244A3D" w:rsidP="00244A3D">
      <w:pPr>
        <w:pStyle w:val="Style98"/>
        <w:widowControl/>
        <w:ind w:firstLine="567"/>
        <w:jc w:val="center"/>
        <w:rPr>
          <w:rStyle w:val="FontStyle230"/>
          <w:rFonts w:ascii="Arial" w:hAnsi="Arial" w:cs="Arial"/>
          <w:color w:val="auto"/>
          <w:sz w:val="24"/>
          <w:szCs w:val="24"/>
          <w:lang w:val="en-US" w:eastAsia="en-US"/>
        </w:rPr>
      </w:pPr>
      <w:r w:rsidRPr="00DC2312">
        <w:rPr>
          <w:rFonts w:ascii="Arial" w:hAnsi="Arial" w:cs="Arial"/>
          <w:noProof/>
        </w:rPr>
        <w:lastRenderedPageBreak/>
        <w:drawing>
          <wp:inline distT="0" distB="0" distL="0" distR="0">
            <wp:extent cx="3543300" cy="7277100"/>
            <wp:effectExtent l="0" t="0" r="0" b="0"/>
            <wp:docPr id="169"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3300" cy="7277100"/>
                    </a:xfrm>
                    <a:prstGeom prst="rect">
                      <a:avLst/>
                    </a:prstGeom>
                    <a:noFill/>
                    <a:ln>
                      <a:noFill/>
                    </a:ln>
                  </pic:spPr>
                </pic:pic>
              </a:graphicData>
            </a:graphic>
          </wp:inline>
        </w:drawing>
      </w:r>
    </w:p>
    <w:p w:rsidR="00244A3D" w:rsidRPr="00DC2312" w:rsidRDefault="00244A3D" w:rsidP="00244A3D">
      <w:pPr>
        <w:pStyle w:val="Style98"/>
        <w:widowControl/>
        <w:ind w:firstLine="567"/>
        <w:jc w:val="both"/>
        <w:rPr>
          <w:rStyle w:val="FontStyle230"/>
          <w:rFonts w:ascii="Arial" w:hAnsi="Arial" w:cs="Arial"/>
          <w:color w:val="auto"/>
          <w:sz w:val="24"/>
          <w:szCs w:val="24"/>
          <w:lang w:val="en-US" w:eastAsia="en-US"/>
        </w:rPr>
      </w:pPr>
    </w:p>
    <w:p w:rsidR="00244A3D" w:rsidRPr="00DC2312" w:rsidRDefault="00244A3D" w:rsidP="00244A3D">
      <w:pPr>
        <w:pStyle w:val="Style98"/>
        <w:widowControl/>
        <w:ind w:firstLine="567"/>
        <w:jc w:val="both"/>
        <w:rPr>
          <w:rStyle w:val="FontStyle230"/>
          <w:rFonts w:ascii="Arial" w:hAnsi="Arial" w:cs="Arial"/>
          <w:b/>
          <w:color w:val="auto"/>
          <w:sz w:val="24"/>
          <w:szCs w:val="24"/>
          <w:lang w:eastAsia="en-US"/>
        </w:rPr>
      </w:pPr>
      <w:r w:rsidRPr="00DC2312">
        <w:rPr>
          <w:rStyle w:val="FontStyle230"/>
          <w:rFonts w:ascii="Arial" w:hAnsi="Arial" w:cs="Arial"/>
          <w:b/>
          <w:color w:val="auto"/>
          <w:sz w:val="24"/>
          <w:szCs w:val="24"/>
          <w:lang w:eastAsia="en-US"/>
        </w:rPr>
        <w:t>Условные обозначения</w:t>
      </w:r>
      <w:r w:rsidR="009A5D0C" w:rsidRPr="00DC2312">
        <w:rPr>
          <w:rStyle w:val="FontStyle230"/>
          <w:rFonts w:ascii="Arial" w:hAnsi="Arial" w:cs="Arial"/>
          <w:b/>
          <w:color w:val="auto"/>
          <w:sz w:val="24"/>
          <w:szCs w:val="24"/>
          <w:lang w:eastAsia="en-US"/>
        </w:rPr>
        <w:t>:</w:t>
      </w:r>
    </w:p>
    <w:p w:rsidR="00244A3D" w:rsidRPr="00DC2312" w:rsidRDefault="00244A3D" w:rsidP="00244A3D">
      <w:pPr>
        <w:pStyle w:val="Style142"/>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1 индикатор температуры</w:t>
      </w:r>
    </w:p>
    <w:p w:rsidR="00244A3D" w:rsidRPr="00DC2312" w:rsidRDefault="00244A3D" w:rsidP="00244A3D">
      <w:pPr>
        <w:pStyle w:val="Style142"/>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2 насос для отбора контрольных проб</w:t>
      </w:r>
    </w:p>
    <w:p w:rsidR="00244A3D" w:rsidRPr="00DC2312" w:rsidRDefault="00244A3D" w:rsidP="00244A3D">
      <w:pPr>
        <w:pStyle w:val="Style43"/>
        <w:widowControl/>
        <w:ind w:firstLine="567"/>
        <w:jc w:val="both"/>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val="en-US" w:eastAsia="en-US"/>
        </w:rPr>
        <w:t>D</w:t>
      </w:r>
      <w:r w:rsidRPr="00DC2312">
        <w:rPr>
          <w:rStyle w:val="FontStyle177"/>
          <w:rFonts w:ascii="Arial" w:hAnsi="Arial" w:cs="Arial"/>
          <w:color w:val="auto"/>
          <w:sz w:val="24"/>
          <w:szCs w:val="24"/>
          <w:lang w:eastAsia="en-US"/>
        </w:rPr>
        <w:t xml:space="preserve"> диаметр трубопровода</w:t>
      </w:r>
    </w:p>
    <w:p w:rsidR="00244A3D" w:rsidRPr="00DC2312" w:rsidRDefault="00244A3D" w:rsidP="00244A3D">
      <w:pPr>
        <w:pStyle w:val="Style78"/>
        <w:widowControl/>
        <w:ind w:firstLine="567"/>
        <w:jc w:val="center"/>
        <w:rPr>
          <w:rStyle w:val="FontStyle178"/>
          <w:rFonts w:ascii="Arial" w:hAnsi="Arial" w:cs="Arial"/>
          <w:color w:val="auto"/>
          <w:sz w:val="24"/>
          <w:szCs w:val="24"/>
          <w:lang w:eastAsia="en-US"/>
        </w:rPr>
      </w:pPr>
    </w:p>
    <w:p w:rsidR="00244A3D" w:rsidRPr="00DC2312" w:rsidRDefault="00244A3D" w:rsidP="00244A3D">
      <w:pPr>
        <w:pStyle w:val="Style78"/>
        <w:widowControl/>
        <w:ind w:firstLine="567"/>
        <w:jc w:val="center"/>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Рисунок</w:t>
      </w:r>
      <w:r w:rsidR="009A5D0C"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K</w:t>
      </w:r>
      <w:r w:rsidRPr="00DC2312">
        <w:rPr>
          <w:rStyle w:val="FontStyle178"/>
          <w:rFonts w:ascii="Arial" w:hAnsi="Arial" w:cs="Arial"/>
          <w:color w:val="auto"/>
          <w:sz w:val="24"/>
          <w:szCs w:val="24"/>
          <w:lang w:eastAsia="en-US"/>
        </w:rPr>
        <w:t>.5</w:t>
      </w:r>
      <w:r w:rsidR="009A5D0C" w:rsidRPr="00DC2312">
        <w:rPr>
          <w:rStyle w:val="FontStyle178"/>
          <w:rFonts w:ascii="Arial" w:hAnsi="Arial" w:cs="Arial"/>
          <w:color w:val="auto"/>
          <w:sz w:val="24"/>
          <w:szCs w:val="24"/>
          <w:lang w:eastAsia="en-US"/>
        </w:rPr>
        <w:t xml:space="preserve"> - </w:t>
      </w:r>
      <w:r w:rsidRPr="00DC2312">
        <w:rPr>
          <w:rStyle w:val="FontStyle178"/>
          <w:rFonts w:ascii="Arial" w:hAnsi="Arial" w:cs="Arial"/>
          <w:color w:val="auto"/>
          <w:sz w:val="24"/>
          <w:szCs w:val="24"/>
          <w:lang w:eastAsia="en-US"/>
        </w:rPr>
        <w:t>Расположение пробоотборников приборов типа</w:t>
      </w:r>
      <w:r w:rsidRPr="00DC2312">
        <w:rPr>
          <w:rStyle w:val="FontStyle178"/>
          <w:rFonts w:ascii="Arial" w:hAnsi="Arial" w:cs="Arial"/>
          <w:color w:val="auto"/>
          <w:sz w:val="24"/>
          <w:szCs w:val="24"/>
          <w:lang w:val="en-US" w:eastAsia="en-US"/>
        </w:rPr>
        <w:t>C</w:t>
      </w:r>
      <w:r w:rsidRPr="00DC2312">
        <w:rPr>
          <w:rStyle w:val="FontStyle167"/>
          <w:rFonts w:ascii="Arial" w:hAnsi="Arial" w:cs="Arial"/>
          <w:color w:val="auto"/>
          <w:sz w:val="24"/>
          <w:szCs w:val="24"/>
          <w:vertAlign w:val="subscript"/>
          <w:lang w:eastAsia="en-US"/>
        </w:rPr>
        <w:t>12</w:t>
      </w:r>
      <w:r w:rsidR="009A5D0C" w:rsidRPr="00DC2312">
        <w:rPr>
          <w:rStyle w:val="FontStyle167"/>
          <w:rFonts w:ascii="Arial" w:hAnsi="Arial" w:cs="Arial"/>
          <w:color w:val="auto"/>
          <w:sz w:val="24"/>
          <w:szCs w:val="24"/>
          <w:vertAlign w:val="subscript"/>
          <w:lang w:eastAsia="en-US"/>
        </w:rPr>
        <w:t xml:space="preserve"> </w:t>
      </w:r>
      <w:r w:rsidRPr="00DC2312">
        <w:rPr>
          <w:rStyle w:val="FontStyle178"/>
          <w:rFonts w:ascii="Arial" w:hAnsi="Arial" w:cs="Arial"/>
          <w:color w:val="auto"/>
          <w:sz w:val="24"/>
          <w:szCs w:val="24"/>
          <w:lang w:eastAsia="en-US"/>
        </w:rPr>
        <w:t>и</w:t>
      </w:r>
      <w:r w:rsidR="009A5D0C"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C</w:t>
      </w:r>
      <w:r w:rsidRPr="00DC2312">
        <w:rPr>
          <w:rStyle w:val="FontStyle167"/>
          <w:rFonts w:ascii="Arial" w:hAnsi="Arial" w:cs="Arial"/>
          <w:color w:val="auto"/>
          <w:sz w:val="24"/>
          <w:szCs w:val="24"/>
          <w:vertAlign w:val="subscript"/>
          <w:lang w:eastAsia="en-US"/>
        </w:rPr>
        <w:t>13</w:t>
      </w:r>
    </w:p>
    <w:p w:rsidR="00244A3D" w:rsidRPr="00DC2312" w:rsidRDefault="00244A3D" w:rsidP="00244A3D">
      <w:pPr>
        <w:pStyle w:val="Style85"/>
        <w:widowControl/>
        <w:ind w:firstLine="567"/>
        <w:jc w:val="both"/>
        <w:rPr>
          <w:rStyle w:val="FontStyle178"/>
          <w:rFonts w:ascii="Arial" w:hAnsi="Arial" w:cs="Arial"/>
          <w:color w:val="auto"/>
          <w:sz w:val="24"/>
          <w:szCs w:val="24"/>
          <w:lang w:eastAsia="en-US"/>
        </w:rPr>
      </w:pPr>
    </w:p>
    <w:p w:rsidR="00244A3D" w:rsidRPr="00DC2312" w:rsidRDefault="00244A3D" w:rsidP="00244A3D">
      <w:pPr>
        <w:pStyle w:val="Style85"/>
        <w:widowControl/>
        <w:ind w:firstLine="567"/>
        <w:jc w:val="center"/>
        <w:rPr>
          <w:rStyle w:val="FontStyle178"/>
          <w:rFonts w:ascii="Arial" w:hAnsi="Arial" w:cs="Arial"/>
          <w:color w:val="auto"/>
          <w:sz w:val="24"/>
          <w:szCs w:val="24"/>
          <w:lang w:eastAsia="en-US"/>
        </w:rPr>
      </w:pPr>
      <w:r w:rsidRPr="00DC2312">
        <w:rPr>
          <w:rFonts w:ascii="Arial" w:hAnsi="Arial" w:cs="Arial"/>
          <w:b/>
          <w:bCs/>
          <w:noProof/>
        </w:rPr>
        <w:lastRenderedPageBreak/>
        <w:drawing>
          <wp:inline distT="0" distB="0" distL="0" distR="0">
            <wp:extent cx="3943350" cy="5486400"/>
            <wp:effectExtent l="0" t="0" r="0" b="0"/>
            <wp:docPr id="170"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43350" cy="5486400"/>
                    </a:xfrm>
                    <a:prstGeom prst="rect">
                      <a:avLst/>
                    </a:prstGeom>
                    <a:noFill/>
                    <a:ln>
                      <a:noFill/>
                    </a:ln>
                  </pic:spPr>
                </pic:pic>
              </a:graphicData>
            </a:graphic>
          </wp:inline>
        </w:drawing>
      </w:r>
    </w:p>
    <w:p w:rsidR="00244A3D" w:rsidRPr="00DC2312" w:rsidRDefault="00244A3D" w:rsidP="00244A3D">
      <w:pPr>
        <w:pStyle w:val="Style85"/>
        <w:widowControl/>
        <w:ind w:firstLine="567"/>
        <w:jc w:val="both"/>
        <w:rPr>
          <w:rStyle w:val="FontStyle178"/>
          <w:rFonts w:ascii="Arial" w:hAnsi="Arial" w:cs="Arial"/>
          <w:color w:val="auto"/>
          <w:sz w:val="24"/>
          <w:szCs w:val="24"/>
          <w:lang w:eastAsia="en-US"/>
        </w:rPr>
      </w:pPr>
    </w:p>
    <w:p w:rsidR="00244A3D" w:rsidRPr="00DC2312" w:rsidRDefault="00244A3D" w:rsidP="00244A3D">
      <w:pPr>
        <w:pStyle w:val="Style85"/>
        <w:widowControl/>
        <w:ind w:firstLine="567"/>
        <w:jc w:val="center"/>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Рисунок</w:t>
      </w:r>
      <w:r w:rsidR="009A5D0C" w:rsidRPr="00DC2312">
        <w:rPr>
          <w:rStyle w:val="FontStyle178"/>
          <w:rFonts w:ascii="Arial" w:hAnsi="Arial" w:cs="Arial"/>
          <w:color w:val="auto"/>
          <w:sz w:val="24"/>
          <w:szCs w:val="24"/>
          <w:lang w:eastAsia="en-US"/>
        </w:rPr>
        <w:t xml:space="preserve"> </w:t>
      </w:r>
      <w:r w:rsidRPr="00DC2312">
        <w:rPr>
          <w:rStyle w:val="FontStyle178"/>
          <w:rFonts w:ascii="Arial" w:hAnsi="Arial" w:cs="Arial"/>
          <w:color w:val="auto"/>
          <w:sz w:val="24"/>
          <w:szCs w:val="24"/>
          <w:lang w:val="en-US" w:eastAsia="en-US"/>
        </w:rPr>
        <w:t>K</w:t>
      </w:r>
      <w:r w:rsidRPr="00DC2312">
        <w:rPr>
          <w:rStyle w:val="FontStyle178"/>
          <w:rFonts w:ascii="Arial" w:hAnsi="Arial" w:cs="Arial"/>
          <w:color w:val="auto"/>
          <w:sz w:val="24"/>
          <w:szCs w:val="24"/>
          <w:lang w:eastAsia="en-US"/>
        </w:rPr>
        <w:t>.6</w:t>
      </w:r>
      <w:r w:rsidR="009A5D0C" w:rsidRPr="00DC2312">
        <w:rPr>
          <w:rStyle w:val="FontStyle178"/>
          <w:rFonts w:ascii="Arial" w:hAnsi="Arial" w:cs="Arial"/>
          <w:color w:val="auto"/>
          <w:sz w:val="24"/>
          <w:szCs w:val="24"/>
          <w:lang w:eastAsia="en-US"/>
        </w:rPr>
        <w:t xml:space="preserve"> - </w:t>
      </w:r>
      <w:r w:rsidRPr="00DC2312">
        <w:rPr>
          <w:rStyle w:val="FontStyle178"/>
          <w:rFonts w:ascii="Arial" w:hAnsi="Arial" w:cs="Arial"/>
          <w:color w:val="auto"/>
          <w:sz w:val="24"/>
          <w:szCs w:val="24"/>
          <w:lang w:eastAsia="en-US"/>
        </w:rPr>
        <w:t>Пробоотборник для приборов типа</w:t>
      </w:r>
      <w:r w:rsidRPr="00DC2312">
        <w:rPr>
          <w:rStyle w:val="FontStyle178"/>
          <w:rFonts w:ascii="Arial" w:hAnsi="Arial" w:cs="Arial"/>
          <w:color w:val="auto"/>
          <w:sz w:val="24"/>
          <w:szCs w:val="24"/>
          <w:lang w:val="en-US" w:eastAsia="en-US"/>
        </w:rPr>
        <w:t>C</w:t>
      </w:r>
      <w:r w:rsidRPr="00DC2312">
        <w:rPr>
          <w:rStyle w:val="FontStyle176"/>
          <w:rFonts w:ascii="Arial" w:hAnsi="Arial" w:cs="Arial"/>
          <w:color w:val="auto"/>
          <w:sz w:val="24"/>
          <w:szCs w:val="24"/>
          <w:vertAlign w:val="subscript"/>
          <w:lang w:eastAsia="en-US"/>
        </w:rPr>
        <w:t>6</w:t>
      </w:r>
    </w:p>
    <w:p w:rsidR="00244A3D" w:rsidRPr="00DC2312" w:rsidRDefault="00244A3D" w:rsidP="00244A3D">
      <w:pPr>
        <w:pStyle w:val="Style85"/>
        <w:widowControl/>
        <w:ind w:firstLine="567"/>
        <w:jc w:val="center"/>
        <w:rPr>
          <w:rStyle w:val="FontStyle178"/>
          <w:rFonts w:ascii="Arial" w:hAnsi="Arial" w:cs="Arial"/>
          <w:color w:val="auto"/>
          <w:sz w:val="24"/>
          <w:szCs w:val="24"/>
          <w:lang w:eastAsia="en-US"/>
        </w:rPr>
      </w:pPr>
      <w:r w:rsidRPr="00DC2312">
        <w:rPr>
          <w:rStyle w:val="FontStyle178"/>
          <w:rFonts w:ascii="Arial" w:hAnsi="Arial" w:cs="Arial"/>
          <w:color w:val="auto"/>
          <w:sz w:val="24"/>
          <w:szCs w:val="24"/>
          <w:lang w:eastAsia="en-US"/>
        </w:rPr>
        <w:t>Постановление ЕС 2016/426</w:t>
      </w:r>
    </w:p>
    <w:p w:rsidR="00244A3D" w:rsidRPr="00DC2312" w:rsidRDefault="00244A3D" w:rsidP="00244A3D">
      <w:pPr>
        <w:pStyle w:val="Style78"/>
        <w:widowControl/>
        <w:ind w:firstLine="567"/>
        <w:jc w:val="both"/>
        <w:rPr>
          <w:rStyle w:val="FontStyle178"/>
          <w:rFonts w:ascii="Arial" w:hAnsi="Arial" w:cs="Arial"/>
          <w:color w:val="auto"/>
          <w:sz w:val="24"/>
          <w:szCs w:val="24"/>
          <w:lang w:eastAsia="en-US"/>
        </w:rPr>
        <w:sectPr w:rsidR="00244A3D" w:rsidRPr="00DC2312" w:rsidSect="00AE1DC0">
          <w:pgSz w:w="11909" w:h="16834"/>
          <w:pgMar w:top="1134" w:right="851" w:bottom="1134" w:left="1418" w:header="720" w:footer="720" w:gutter="0"/>
          <w:cols w:space="720"/>
          <w:noEndnote/>
          <w:docGrid w:linePitch="326"/>
        </w:sectPr>
      </w:pPr>
    </w:p>
    <w:p w:rsidR="00244A3D" w:rsidRPr="00DC2312" w:rsidRDefault="00244A3D" w:rsidP="00244A3D">
      <w:pPr>
        <w:pStyle w:val="Style17"/>
        <w:widowControl/>
        <w:ind w:firstLine="567"/>
        <w:jc w:val="center"/>
        <w:rPr>
          <w:rStyle w:val="FontStyle158"/>
          <w:rFonts w:ascii="Arial" w:hAnsi="Arial" w:cs="Arial"/>
          <w:color w:val="auto"/>
          <w:sz w:val="24"/>
          <w:szCs w:val="24"/>
          <w:lang w:eastAsia="en-US"/>
        </w:rPr>
      </w:pPr>
      <w:r w:rsidRPr="00DC2312">
        <w:rPr>
          <w:rStyle w:val="FontStyle158"/>
          <w:rFonts w:ascii="Arial" w:hAnsi="Arial" w:cs="Arial"/>
          <w:color w:val="auto"/>
          <w:sz w:val="24"/>
          <w:szCs w:val="24"/>
          <w:lang w:eastAsia="en-US"/>
        </w:rPr>
        <w:lastRenderedPageBreak/>
        <w:t>Приложение</w:t>
      </w:r>
      <w:r w:rsidR="009A5D0C" w:rsidRPr="00DC2312">
        <w:rPr>
          <w:rStyle w:val="FontStyle158"/>
          <w:rFonts w:ascii="Arial" w:hAnsi="Arial" w:cs="Arial"/>
          <w:color w:val="auto"/>
          <w:sz w:val="24"/>
          <w:szCs w:val="24"/>
          <w:lang w:eastAsia="en-US"/>
        </w:rPr>
        <w:t xml:space="preserve"> </w:t>
      </w:r>
      <w:r w:rsidRPr="00DC2312">
        <w:rPr>
          <w:rStyle w:val="FontStyle158"/>
          <w:rFonts w:ascii="Arial" w:hAnsi="Arial" w:cs="Arial"/>
          <w:color w:val="auto"/>
          <w:sz w:val="24"/>
          <w:szCs w:val="24"/>
          <w:lang w:val="en-US" w:eastAsia="en-US"/>
        </w:rPr>
        <w:t>ZA</w:t>
      </w:r>
    </w:p>
    <w:p w:rsidR="00244A3D" w:rsidRPr="00DC2312" w:rsidRDefault="00244A3D" w:rsidP="00244A3D">
      <w:pPr>
        <w:pStyle w:val="Style148"/>
        <w:widowControl/>
        <w:ind w:firstLine="567"/>
        <w:jc w:val="center"/>
        <w:rPr>
          <w:rStyle w:val="FontStyle229"/>
          <w:rFonts w:ascii="Arial" w:hAnsi="Arial" w:cs="Arial"/>
          <w:b/>
          <w:color w:val="auto"/>
          <w:sz w:val="24"/>
          <w:szCs w:val="24"/>
          <w:lang w:eastAsia="en-US"/>
        </w:rPr>
      </w:pPr>
      <w:r w:rsidRPr="00DC2312">
        <w:rPr>
          <w:rStyle w:val="FontStyle229"/>
          <w:rFonts w:ascii="Arial" w:hAnsi="Arial" w:cs="Arial"/>
          <w:b/>
          <w:color w:val="auto"/>
          <w:sz w:val="24"/>
          <w:szCs w:val="24"/>
          <w:lang w:eastAsia="en-US"/>
        </w:rPr>
        <w:t>(справочное)</w:t>
      </w:r>
    </w:p>
    <w:p w:rsidR="00244A3D" w:rsidRPr="00DC2312" w:rsidRDefault="00244A3D" w:rsidP="00244A3D">
      <w:pPr>
        <w:pStyle w:val="Style123"/>
        <w:widowControl/>
        <w:ind w:firstLine="567"/>
        <w:jc w:val="center"/>
        <w:rPr>
          <w:rStyle w:val="FontStyle158"/>
          <w:rFonts w:ascii="Arial" w:hAnsi="Arial" w:cs="Arial"/>
          <w:color w:val="auto"/>
          <w:sz w:val="24"/>
          <w:szCs w:val="24"/>
          <w:lang w:eastAsia="en-US"/>
        </w:rPr>
      </w:pPr>
      <w:bookmarkStart w:id="13" w:name="bookmark21"/>
    </w:p>
    <w:p w:rsidR="00244A3D" w:rsidRPr="00DC2312" w:rsidRDefault="00244A3D" w:rsidP="00244A3D">
      <w:pPr>
        <w:pStyle w:val="Style123"/>
        <w:widowControl/>
        <w:ind w:firstLine="567"/>
        <w:jc w:val="center"/>
        <w:rPr>
          <w:rStyle w:val="FontStyle158"/>
          <w:rFonts w:ascii="Arial" w:hAnsi="Arial" w:cs="Arial"/>
          <w:color w:val="auto"/>
          <w:sz w:val="24"/>
          <w:szCs w:val="24"/>
          <w:lang w:eastAsia="en-US"/>
        </w:rPr>
      </w:pPr>
      <w:r w:rsidRPr="00DC2312">
        <w:rPr>
          <w:rStyle w:val="FontStyle158"/>
          <w:rFonts w:ascii="Arial" w:hAnsi="Arial" w:cs="Arial"/>
          <w:color w:val="auto"/>
          <w:sz w:val="24"/>
          <w:szCs w:val="24"/>
          <w:lang w:eastAsia="en-US"/>
        </w:rPr>
        <w:t>Зависимость между настоящим Европейским стандартом и требованиями экодизайна Постановления Комиссии (ЕС) № 2016/2281</w:t>
      </w:r>
    </w:p>
    <w:bookmarkEnd w:id="13"/>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Настоящий</w:t>
      </w:r>
      <w:r w:rsidR="00D7457B"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Европейский стандарт был подготовлен в соответствии с запросом Комиссии на стандартизацию «M/560»/«C(2019)1725 final», чтобы предоставить соблюдение требований</w:t>
      </w:r>
      <w:r w:rsidR="00D7457B"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экодизайна</w:t>
      </w:r>
      <w:r w:rsidR="00D7457B"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Постановления Комиссии (ЕС) № 2016/2281 от 30 ноября 2016 г., реализующий Директиву 2009/125/EC Европейского парламента и Совета в отношении требований к экодизайну для продуктов воздушного отопления.</w:t>
      </w:r>
    </w:p>
    <w:p w:rsidR="00244A3D" w:rsidRPr="00DC2312" w:rsidRDefault="00244A3D" w:rsidP="00244A3D">
      <w:pPr>
        <w:pStyle w:val="Style80"/>
        <w:widowControl/>
        <w:ind w:firstLine="567"/>
        <w:jc w:val="both"/>
        <w:rPr>
          <w:rStyle w:val="FontStyle175"/>
          <w:rFonts w:ascii="Arial" w:hAnsi="Arial" w:cs="Arial"/>
          <w:color w:val="auto"/>
          <w:sz w:val="24"/>
          <w:szCs w:val="24"/>
          <w:lang w:eastAsia="en-US"/>
        </w:rPr>
      </w:pPr>
      <w:r w:rsidRPr="00DC2312">
        <w:rPr>
          <w:rStyle w:val="FontStyle175"/>
          <w:rFonts w:ascii="Arial" w:hAnsi="Arial" w:cs="Arial"/>
          <w:color w:val="auto"/>
          <w:sz w:val="24"/>
          <w:szCs w:val="24"/>
          <w:lang w:eastAsia="en-US"/>
        </w:rPr>
        <w:t>После того, как этот стандарт был включен</w:t>
      </w:r>
      <w:r w:rsidR="00D7457B"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в Официальный журнал Европейского Союза в соответствии с этим Постановлением, соответствие нормативным положениям настоящего стандарта, указанным в Таблице ZA.1, предоставляет</w:t>
      </w:r>
      <w:r w:rsidR="00D7457B"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предположение о</w:t>
      </w:r>
      <w:r w:rsidR="00D7457B" w:rsidRPr="00DC2312">
        <w:rPr>
          <w:rStyle w:val="FontStyle175"/>
          <w:rFonts w:ascii="Arial" w:hAnsi="Arial" w:cs="Arial"/>
          <w:color w:val="auto"/>
          <w:sz w:val="24"/>
          <w:szCs w:val="24"/>
          <w:lang w:eastAsia="en-US"/>
        </w:rPr>
        <w:t xml:space="preserve"> </w:t>
      </w:r>
      <w:r w:rsidRPr="00DC2312">
        <w:rPr>
          <w:rStyle w:val="FontStyle175"/>
          <w:rFonts w:ascii="Arial" w:hAnsi="Arial" w:cs="Arial"/>
          <w:color w:val="auto"/>
          <w:sz w:val="24"/>
          <w:szCs w:val="24"/>
          <w:lang w:eastAsia="en-US"/>
        </w:rPr>
        <w:t>соответствии требованию к экодизайну этого Постановления и связанных с ним правил EFTA в рамках области действия настоящего стандарта.</w:t>
      </w:r>
    </w:p>
    <w:p w:rsidR="00244A3D" w:rsidRPr="00DC2312" w:rsidRDefault="00244A3D" w:rsidP="00244A3D">
      <w:pPr>
        <w:pStyle w:val="Style85"/>
        <w:widowControl/>
        <w:ind w:firstLine="567"/>
        <w:jc w:val="both"/>
        <w:rPr>
          <w:rStyle w:val="FontStyle178"/>
          <w:rFonts w:ascii="Arial" w:hAnsi="Arial" w:cs="Arial"/>
          <w:color w:val="auto"/>
          <w:sz w:val="24"/>
          <w:szCs w:val="24"/>
          <w:lang w:eastAsia="en-US"/>
        </w:rPr>
      </w:pPr>
    </w:p>
    <w:p w:rsidR="00244A3D" w:rsidRPr="00DC2312" w:rsidRDefault="00244A3D" w:rsidP="00D7457B">
      <w:pPr>
        <w:pStyle w:val="Style85"/>
        <w:widowControl/>
        <w:jc w:val="both"/>
        <w:rPr>
          <w:rStyle w:val="FontStyle178"/>
          <w:rFonts w:ascii="Arial" w:hAnsi="Arial" w:cs="Arial"/>
          <w:b w:val="0"/>
          <w:color w:val="auto"/>
          <w:sz w:val="24"/>
          <w:szCs w:val="24"/>
          <w:lang w:eastAsia="en-US"/>
        </w:rPr>
      </w:pPr>
      <w:r w:rsidRPr="00DC2312">
        <w:rPr>
          <w:rStyle w:val="FontStyle178"/>
          <w:rFonts w:ascii="Arial" w:hAnsi="Arial" w:cs="Arial"/>
          <w:b w:val="0"/>
          <w:color w:val="auto"/>
          <w:spacing w:val="60"/>
          <w:sz w:val="24"/>
          <w:szCs w:val="24"/>
          <w:lang w:eastAsia="en-US"/>
        </w:rPr>
        <w:t>Таблица</w:t>
      </w:r>
      <w:r w:rsidRPr="00DC2312">
        <w:rPr>
          <w:rStyle w:val="FontStyle178"/>
          <w:rFonts w:ascii="Arial" w:hAnsi="Arial" w:cs="Arial"/>
          <w:b w:val="0"/>
          <w:color w:val="auto"/>
          <w:sz w:val="24"/>
          <w:szCs w:val="24"/>
          <w:lang w:eastAsia="en-US"/>
        </w:rPr>
        <w:t xml:space="preserve"> ZA.1</w:t>
      </w:r>
      <w:r w:rsidR="00D7457B" w:rsidRPr="00DC2312">
        <w:rPr>
          <w:rStyle w:val="FontStyle178"/>
          <w:rFonts w:ascii="Arial" w:hAnsi="Arial" w:cs="Arial"/>
          <w:b w:val="0"/>
          <w:color w:val="auto"/>
          <w:sz w:val="24"/>
          <w:szCs w:val="24"/>
          <w:lang w:eastAsia="en-US"/>
        </w:rPr>
        <w:t xml:space="preserve"> - </w:t>
      </w:r>
      <w:r w:rsidRPr="00DC2312">
        <w:rPr>
          <w:rStyle w:val="FontStyle178"/>
          <w:rFonts w:ascii="Arial" w:hAnsi="Arial" w:cs="Arial"/>
          <w:b w:val="0"/>
          <w:color w:val="auto"/>
          <w:sz w:val="24"/>
          <w:szCs w:val="24"/>
          <w:lang w:eastAsia="en-US"/>
        </w:rPr>
        <w:t>Соответствие между настоящим Европейским стандартом и Постановлением Комиссии (ЕС/КЕ) № 2016/2281 от 30 ноября 2016 г. о применении Директивы 2009/125/ЕС Европейского парламента и Совета в отношении требований к экодизайну для локальных обогревателей и запроса Комиссии на стандартизацию</w:t>
      </w:r>
      <w:r w:rsidR="00D7457B" w:rsidRPr="00DC2312">
        <w:rPr>
          <w:rStyle w:val="FontStyle178"/>
          <w:rFonts w:ascii="Arial" w:hAnsi="Arial" w:cs="Arial"/>
          <w:b w:val="0"/>
          <w:color w:val="auto"/>
          <w:sz w:val="24"/>
          <w:szCs w:val="24"/>
          <w:lang w:eastAsia="en-US"/>
        </w:rPr>
        <w:t xml:space="preserve"> </w:t>
      </w:r>
      <w:r w:rsidRPr="00DC2312">
        <w:rPr>
          <w:rStyle w:val="FontStyle178"/>
          <w:rFonts w:ascii="Arial" w:hAnsi="Arial" w:cs="Arial"/>
          <w:b w:val="0"/>
          <w:color w:val="auto"/>
          <w:sz w:val="24"/>
          <w:szCs w:val="24"/>
          <w:lang w:eastAsia="en-US"/>
        </w:rPr>
        <w:t>«M/560»/»C (2019) 1725 final»</w:t>
      </w:r>
    </w:p>
    <w:p w:rsidR="00D7457B" w:rsidRPr="00DC2312" w:rsidRDefault="00D7457B" w:rsidP="00D7457B">
      <w:pPr>
        <w:pStyle w:val="Style85"/>
        <w:widowControl/>
        <w:jc w:val="both"/>
        <w:rPr>
          <w:rStyle w:val="FontStyle178"/>
          <w:rFonts w:ascii="Arial" w:hAnsi="Arial" w:cs="Arial"/>
          <w:color w:val="auto"/>
          <w:sz w:val="24"/>
          <w:szCs w:val="24"/>
          <w:lang w:eastAsia="en-US"/>
        </w:rPr>
      </w:pPr>
    </w:p>
    <w:tbl>
      <w:tblPr>
        <w:tblW w:w="0" w:type="auto"/>
        <w:tblLayout w:type="fixed"/>
        <w:tblCellMar>
          <w:left w:w="40" w:type="dxa"/>
          <w:right w:w="40" w:type="dxa"/>
        </w:tblCellMar>
        <w:tblLook w:val="0000"/>
      </w:tblPr>
      <w:tblGrid>
        <w:gridCol w:w="3067"/>
        <w:gridCol w:w="2320"/>
        <w:gridCol w:w="3819"/>
      </w:tblGrid>
      <w:tr w:rsidR="00244A3D" w:rsidRPr="00DC2312" w:rsidTr="00C96E20">
        <w:trPr>
          <w:trHeight w:val="595"/>
        </w:trPr>
        <w:tc>
          <w:tcPr>
            <w:tcW w:w="3067" w:type="dxa"/>
            <w:tcBorders>
              <w:top w:val="single" w:sz="4" w:space="0" w:color="auto"/>
              <w:left w:val="single" w:sz="6" w:space="0" w:color="auto"/>
              <w:bottom w:val="double" w:sz="4" w:space="0" w:color="auto"/>
              <w:right w:val="single" w:sz="6" w:space="0" w:color="auto"/>
            </w:tcBorders>
            <w:vAlign w:val="center"/>
          </w:tcPr>
          <w:p w:rsidR="00244A3D" w:rsidRPr="00DC2312" w:rsidRDefault="00244A3D" w:rsidP="00D7457B">
            <w:pPr>
              <w:pStyle w:val="Style143"/>
              <w:widowControl/>
              <w:jc w:val="center"/>
              <w:rPr>
                <w:rStyle w:val="FontStyle230"/>
                <w:rFonts w:ascii="Arial" w:hAnsi="Arial" w:cs="Arial"/>
                <w:color w:val="auto"/>
                <w:sz w:val="24"/>
                <w:szCs w:val="24"/>
                <w:lang w:eastAsia="en-US"/>
              </w:rPr>
            </w:pPr>
            <w:r w:rsidRPr="00DC2312">
              <w:rPr>
                <w:rStyle w:val="FontStyle230"/>
                <w:rFonts w:ascii="Arial" w:hAnsi="Arial" w:cs="Arial"/>
                <w:color w:val="auto"/>
                <w:sz w:val="24"/>
                <w:szCs w:val="24"/>
                <w:lang w:eastAsia="en-US"/>
              </w:rPr>
              <w:t>Требования к экодизайну</w:t>
            </w:r>
            <w:r w:rsidR="00D7457B" w:rsidRPr="00DC2312">
              <w:rPr>
                <w:rStyle w:val="FontStyle230"/>
                <w:rFonts w:ascii="Arial" w:hAnsi="Arial" w:cs="Arial"/>
                <w:color w:val="auto"/>
                <w:sz w:val="24"/>
                <w:szCs w:val="24"/>
                <w:lang w:eastAsia="en-US"/>
              </w:rPr>
              <w:t xml:space="preserve"> </w:t>
            </w:r>
            <w:r w:rsidRPr="00DC2312">
              <w:rPr>
                <w:rStyle w:val="FontStyle230"/>
                <w:rFonts w:ascii="Arial" w:hAnsi="Arial" w:cs="Arial"/>
                <w:color w:val="auto"/>
                <w:sz w:val="24"/>
                <w:szCs w:val="24"/>
                <w:lang w:eastAsia="en-US"/>
              </w:rPr>
              <w:t xml:space="preserve">Постановления (ЕС) </w:t>
            </w:r>
            <w:r w:rsidR="00D7457B" w:rsidRPr="00DC2312">
              <w:rPr>
                <w:rStyle w:val="FontStyle230"/>
                <w:rFonts w:ascii="Arial" w:hAnsi="Arial" w:cs="Arial"/>
                <w:color w:val="auto"/>
                <w:sz w:val="24"/>
                <w:szCs w:val="24"/>
                <w:lang w:eastAsia="en-US"/>
              </w:rPr>
              <w:t xml:space="preserve">         </w:t>
            </w:r>
            <w:r w:rsidRPr="00DC2312">
              <w:rPr>
                <w:rStyle w:val="FontStyle230"/>
                <w:rFonts w:ascii="Arial" w:hAnsi="Arial" w:cs="Arial"/>
                <w:color w:val="auto"/>
                <w:sz w:val="24"/>
                <w:szCs w:val="24"/>
                <w:lang w:eastAsia="en-US"/>
              </w:rPr>
              <w:t>№ 2016/2281</w:t>
            </w:r>
          </w:p>
        </w:tc>
        <w:tc>
          <w:tcPr>
            <w:tcW w:w="2320" w:type="dxa"/>
            <w:tcBorders>
              <w:top w:val="single" w:sz="4" w:space="0" w:color="auto"/>
              <w:left w:val="single" w:sz="6" w:space="0" w:color="auto"/>
              <w:bottom w:val="double" w:sz="4" w:space="0" w:color="auto"/>
              <w:right w:val="single" w:sz="4" w:space="0" w:color="auto"/>
            </w:tcBorders>
            <w:vAlign w:val="center"/>
          </w:tcPr>
          <w:p w:rsidR="00244A3D" w:rsidRPr="00DC2312" w:rsidRDefault="00244A3D" w:rsidP="00D7457B">
            <w:pPr>
              <w:pStyle w:val="Style143"/>
              <w:widowControl/>
              <w:jc w:val="center"/>
              <w:rPr>
                <w:rStyle w:val="FontStyle230"/>
                <w:rFonts w:ascii="Arial" w:hAnsi="Arial" w:cs="Arial"/>
                <w:color w:val="auto"/>
                <w:sz w:val="24"/>
                <w:szCs w:val="24"/>
                <w:lang w:eastAsia="en-US"/>
              </w:rPr>
            </w:pPr>
            <w:r w:rsidRPr="00DC2312">
              <w:rPr>
                <w:rStyle w:val="FontStyle230"/>
                <w:rFonts w:ascii="Arial" w:hAnsi="Arial" w:cs="Arial"/>
                <w:color w:val="auto"/>
                <w:sz w:val="24"/>
                <w:szCs w:val="24"/>
                <w:lang w:eastAsia="en-US"/>
              </w:rPr>
              <w:t>Пункты/подпункты настоящего EN</w:t>
            </w:r>
          </w:p>
        </w:tc>
        <w:tc>
          <w:tcPr>
            <w:tcW w:w="3819" w:type="dxa"/>
            <w:tcBorders>
              <w:top w:val="single" w:sz="4" w:space="0" w:color="auto"/>
              <w:left w:val="single" w:sz="4" w:space="0" w:color="auto"/>
              <w:bottom w:val="double" w:sz="4" w:space="0" w:color="auto"/>
              <w:right w:val="single" w:sz="6" w:space="0" w:color="auto"/>
            </w:tcBorders>
            <w:vAlign w:val="center"/>
          </w:tcPr>
          <w:p w:rsidR="00244A3D" w:rsidRPr="00DC2312" w:rsidRDefault="00244A3D" w:rsidP="00D7457B">
            <w:pPr>
              <w:pStyle w:val="Style143"/>
              <w:widowControl/>
              <w:jc w:val="center"/>
              <w:rPr>
                <w:rStyle w:val="FontStyle230"/>
                <w:rFonts w:ascii="Arial" w:hAnsi="Arial" w:cs="Arial"/>
                <w:color w:val="auto"/>
                <w:sz w:val="24"/>
                <w:szCs w:val="24"/>
                <w:lang w:eastAsia="en-US"/>
              </w:rPr>
            </w:pPr>
            <w:r w:rsidRPr="00DC2312">
              <w:rPr>
                <w:rStyle w:val="FontStyle230"/>
                <w:rFonts w:ascii="Arial" w:hAnsi="Arial" w:cs="Arial"/>
                <w:color w:val="auto"/>
                <w:sz w:val="24"/>
                <w:szCs w:val="24"/>
                <w:lang w:eastAsia="en-US"/>
              </w:rPr>
              <w:t>Заметки/Примечания</w:t>
            </w:r>
          </w:p>
        </w:tc>
      </w:tr>
      <w:tr w:rsidR="00244A3D" w:rsidRPr="00DC2312" w:rsidTr="00C96E20">
        <w:trPr>
          <w:trHeight w:val="600"/>
        </w:trPr>
        <w:tc>
          <w:tcPr>
            <w:tcW w:w="3067"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D7457B">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Приложение II пункт 1 (a), (b)</w:t>
            </w:r>
          </w:p>
        </w:tc>
        <w:tc>
          <w:tcPr>
            <w:tcW w:w="2320"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D7457B">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7.8</w:t>
            </w:r>
          </w:p>
        </w:tc>
        <w:tc>
          <w:tcPr>
            <w:tcW w:w="3819" w:type="dxa"/>
            <w:tcBorders>
              <w:top w:val="double" w:sz="4" w:space="0" w:color="auto"/>
              <w:left w:val="single" w:sz="6" w:space="0" w:color="auto"/>
              <w:bottom w:val="single" w:sz="6" w:space="0" w:color="auto"/>
              <w:right w:val="single" w:sz="6" w:space="0" w:color="auto"/>
            </w:tcBorders>
            <w:vAlign w:val="center"/>
          </w:tcPr>
          <w:p w:rsidR="00244A3D" w:rsidRPr="00DC2312" w:rsidRDefault="00244A3D" w:rsidP="00D7457B">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Минимальная эффективность сезонного отопления помещений</w:t>
            </w:r>
          </w:p>
        </w:tc>
      </w:tr>
      <w:tr w:rsidR="00244A3D" w:rsidRPr="00DC2312" w:rsidTr="00C96E20">
        <w:trPr>
          <w:trHeight w:val="600"/>
        </w:trPr>
        <w:tc>
          <w:tcPr>
            <w:tcW w:w="306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D7457B">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Приложение II пункт4 (a), (b)</w:t>
            </w:r>
          </w:p>
        </w:tc>
        <w:tc>
          <w:tcPr>
            <w:tcW w:w="232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D7457B">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6.8</w:t>
            </w:r>
          </w:p>
        </w:tc>
        <w:tc>
          <w:tcPr>
            <w:tcW w:w="381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D7457B">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Особые требования к выбросам</w:t>
            </w:r>
          </w:p>
        </w:tc>
      </w:tr>
      <w:tr w:rsidR="00244A3D" w:rsidRPr="00DC2312" w:rsidTr="00C96E20">
        <w:trPr>
          <w:trHeight w:val="365"/>
        </w:trPr>
        <w:tc>
          <w:tcPr>
            <w:tcW w:w="306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D7457B">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Приложение II пункт5 (a) (1) (9) (11)</w:t>
            </w:r>
          </w:p>
        </w:tc>
        <w:tc>
          <w:tcPr>
            <w:tcW w:w="232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D7457B">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9.7,</w:t>
            </w:r>
          </w:p>
        </w:tc>
        <w:tc>
          <w:tcPr>
            <w:tcW w:w="381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D7457B">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Информация о продукции</w:t>
            </w:r>
          </w:p>
        </w:tc>
      </w:tr>
      <w:tr w:rsidR="00244A3D" w:rsidRPr="00DC2312" w:rsidTr="00C96E20">
        <w:trPr>
          <w:trHeight w:val="600"/>
        </w:trPr>
        <w:tc>
          <w:tcPr>
            <w:tcW w:w="306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D7457B">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Приложение II пункт5 (b)</w:t>
            </w:r>
          </w:p>
        </w:tc>
        <w:tc>
          <w:tcPr>
            <w:tcW w:w="232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D7457B">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9.7</w:t>
            </w:r>
          </w:p>
        </w:tc>
        <w:tc>
          <w:tcPr>
            <w:tcW w:w="381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D7457B">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Информация о разборке, переработке и утилизации по окончании срока службы</w:t>
            </w:r>
          </w:p>
        </w:tc>
      </w:tr>
      <w:tr w:rsidR="00244A3D" w:rsidRPr="00DC2312" w:rsidTr="00C96E20">
        <w:trPr>
          <w:trHeight w:val="595"/>
        </w:trPr>
        <w:tc>
          <w:tcPr>
            <w:tcW w:w="306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D7457B">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Приложение II пункт5 (c)</w:t>
            </w:r>
          </w:p>
        </w:tc>
        <w:tc>
          <w:tcPr>
            <w:tcW w:w="232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D7457B">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9.7</w:t>
            </w:r>
          </w:p>
        </w:tc>
        <w:tc>
          <w:tcPr>
            <w:tcW w:w="381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D7457B">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Информация для оценки соответствия</w:t>
            </w:r>
          </w:p>
        </w:tc>
      </w:tr>
      <w:tr w:rsidR="00244A3D" w:rsidRPr="00DC2312" w:rsidTr="00C96E20">
        <w:trPr>
          <w:trHeight w:val="370"/>
        </w:trPr>
        <w:tc>
          <w:tcPr>
            <w:tcW w:w="3067"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D7457B">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Приложение III пункт 3</w:t>
            </w:r>
          </w:p>
        </w:tc>
        <w:tc>
          <w:tcPr>
            <w:tcW w:w="2320"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D7457B">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9.6</w:t>
            </w:r>
          </w:p>
        </w:tc>
        <w:tc>
          <w:tcPr>
            <w:tcW w:w="3819" w:type="dxa"/>
            <w:tcBorders>
              <w:top w:val="single" w:sz="6" w:space="0" w:color="auto"/>
              <w:left w:val="single" w:sz="6" w:space="0" w:color="auto"/>
              <w:bottom w:val="single" w:sz="6" w:space="0" w:color="auto"/>
              <w:right w:val="single" w:sz="6" w:space="0" w:color="auto"/>
            </w:tcBorders>
            <w:vAlign w:val="center"/>
          </w:tcPr>
          <w:p w:rsidR="00244A3D" w:rsidRPr="00DC2312" w:rsidRDefault="00244A3D" w:rsidP="00D7457B">
            <w:pPr>
              <w:pStyle w:val="Style51"/>
              <w:widowControl/>
              <w:jc w:val="center"/>
              <w:rPr>
                <w:rStyle w:val="FontStyle177"/>
                <w:rFonts w:ascii="Arial" w:hAnsi="Arial" w:cs="Arial"/>
                <w:color w:val="auto"/>
                <w:sz w:val="24"/>
                <w:szCs w:val="24"/>
                <w:lang w:eastAsia="en-US"/>
              </w:rPr>
            </w:pPr>
            <w:r w:rsidRPr="00DC2312">
              <w:rPr>
                <w:rStyle w:val="FontStyle177"/>
                <w:rFonts w:ascii="Arial" w:hAnsi="Arial" w:cs="Arial"/>
                <w:color w:val="auto"/>
                <w:sz w:val="24"/>
                <w:szCs w:val="24"/>
                <w:lang w:eastAsia="en-US"/>
              </w:rPr>
              <w:t>Измерения и расчеты</w:t>
            </w:r>
          </w:p>
        </w:tc>
      </w:tr>
    </w:tbl>
    <w:p w:rsidR="00244A3D" w:rsidRPr="00DC2312" w:rsidRDefault="00244A3D" w:rsidP="00244A3D">
      <w:pPr>
        <w:pStyle w:val="Style80"/>
        <w:widowControl/>
        <w:ind w:firstLine="567"/>
        <w:jc w:val="both"/>
        <w:rPr>
          <w:rStyle w:val="FontStyle178"/>
          <w:rFonts w:ascii="Arial" w:hAnsi="Arial" w:cs="Arial"/>
          <w:color w:val="auto"/>
          <w:sz w:val="24"/>
          <w:szCs w:val="24"/>
          <w:lang w:eastAsia="en-US"/>
        </w:rPr>
      </w:pPr>
    </w:p>
    <w:p w:rsidR="00C96E20" w:rsidRPr="00DC2312" w:rsidRDefault="00244A3D" w:rsidP="00244A3D">
      <w:pPr>
        <w:pStyle w:val="Style80"/>
        <w:widowControl/>
        <w:ind w:firstLine="567"/>
        <w:jc w:val="both"/>
        <w:rPr>
          <w:rStyle w:val="FontStyle178"/>
          <w:rFonts w:ascii="Arial" w:hAnsi="Arial" w:cs="Arial"/>
          <w:b w:val="0"/>
          <w:color w:val="auto"/>
          <w:spacing w:val="60"/>
          <w:sz w:val="20"/>
          <w:szCs w:val="24"/>
          <w:lang w:eastAsia="en-US"/>
        </w:rPr>
      </w:pPr>
      <w:r w:rsidRPr="00DC2312">
        <w:rPr>
          <w:rStyle w:val="FontStyle178"/>
          <w:rFonts w:ascii="Arial" w:hAnsi="Arial" w:cs="Arial"/>
          <w:b w:val="0"/>
          <w:color w:val="auto"/>
          <w:spacing w:val="60"/>
          <w:sz w:val="20"/>
          <w:szCs w:val="24"/>
          <w:lang w:eastAsia="en-US"/>
        </w:rPr>
        <w:t>П</w:t>
      </w:r>
      <w:r w:rsidR="00C96E20" w:rsidRPr="00DC2312">
        <w:rPr>
          <w:rStyle w:val="FontStyle178"/>
          <w:rFonts w:ascii="Arial" w:hAnsi="Arial" w:cs="Arial"/>
          <w:b w:val="0"/>
          <w:color w:val="auto"/>
          <w:spacing w:val="60"/>
          <w:sz w:val="20"/>
          <w:szCs w:val="24"/>
          <w:lang w:eastAsia="en-US"/>
        </w:rPr>
        <w:t>редупреждения</w:t>
      </w:r>
    </w:p>
    <w:p w:rsidR="00244A3D" w:rsidRPr="00DC2312" w:rsidRDefault="00244A3D" w:rsidP="00244A3D">
      <w:pPr>
        <w:pStyle w:val="Style80"/>
        <w:widowControl/>
        <w:ind w:firstLine="567"/>
        <w:jc w:val="both"/>
        <w:rPr>
          <w:rStyle w:val="FontStyle175"/>
          <w:rFonts w:ascii="Arial" w:hAnsi="Arial" w:cs="Arial"/>
          <w:color w:val="auto"/>
          <w:sz w:val="20"/>
          <w:szCs w:val="24"/>
          <w:lang w:eastAsia="en-US"/>
        </w:rPr>
      </w:pPr>
      <w:r w:rsidRPr="00DC2312">
        <w:rPr>
          <w:rStyle w:val="FontStyle178"/>
          <w:rFonts w:ascii="Arial" w:hAnsi="Arial" w:cs="Arial"/>
          <w:b w:val="0"/>
          <w:color w:val="auto"/>
          <w:sz w:val="20"/>
          <w:szCs w:val="24"/>
          <w:lang w:eastAsia="en-US"/>
        </w:rPr>
        <w:t>1</w:t>
      </w:r>
      <w:r w:rsidRPr="00DC2312">
        <w:rPr>
          <w:rStyle w:val="FontStyle178"/>
          <w:rFonts w:ascii="Arial" w:hAnsi="Arial" w:cs="Arial"/>
          <w:color w:val="auto"/>
          <w:sz w:val="20"/>
          <w:szCs w:val="24"/>
          <w:lang w:eastAsia="en-US"/>
        </w:rPr>
        <w:t xml:space="preserve"> </w:t>
      </w:r>
      <w:r w:rsidRPr="00DC2312">
        <w:rPr>
          <w:rStyle w:val="FontStyle175"/>
          <w:rFonts w:ascii="Arial" w:hAnsi="Arial" w:cs="Arial"/>
          <w:color w:val="auto"/>
          <w:sz w:val="20"/>
          <w:szCs w:val="24"/>
          <w:lang w:eastAsia="en-US"/>
        </w:rPr>
        <w:t>Предположение о</w:t>
      </w:r>
      <w:r w:rsidR="00D7457B" w:rsidRPr="00DC2312">
        <w:rPr>
          <w:rStyle w:val="FontStyle175"/>
          <w:rFonts w:ascii="Arial" w:hAnsi="Arial" w:cs="Arial"/>
          <w:color w:val="auto"/>
          <w:sz w:val="20"/>
          <w:szCs w:val="24"/>
          <w:lang w:eastAsia="en-US"/>
        </w:rPr>
        <w:t xml:space="preserve"> </w:t>
      </w:r>
      <w:r w:rsidRPr="00DC2312">
        <w:rPr>
          <w:rStyle w:val="FontStyle175"/>
          <w:rFonts w:ascii="Arial" w:hAnsi="Arial" w:cs="Arial"/>
          <w:color w:val="auto"/>
          <w:sz w:val="20"/>
          <w:szCs w:val="24"/>
          <w:lang w:eastAsia="en-US"/>
        </w:rPr>
        <w:t>соответствии</w:t>
      </w:r>
      <w:r w:rsidR="00D7457B" w:rsidRPr="00DC2312">
        <w:rPr>
          <w:rStyle w:val="FontStyle175"/>
          <w:rFonts w:ascii="Arial" w:hAnsi="Arial" w:cs="Arial"/>
          <w:color w:val="auto"/>
          <w:sz w:val="20"/>
          <w:szCs w:val="24"/>
          <w:lang w:eastAsia="en-US"/>
        </w:rPr>
        <w:t xml:space="preserve"> </w:t>
      </w:r>
      <w:r w:rsidRPr="00DC2312">
        <w:rPr>
          <w:rStyle w:val="FontStyle175"/>
          <w:rFonts w:ascii="Arial" w:hAnsi="Arial" w:cs="Arial"/>
          <w:color w:val="auto"/>
          <w:sz w:val="20"/>
          <w:szCs w:val="24"/>
          <w:lang w:eastAsia="en-US"/>
        </w:rPr>
        <w:t>действует до тех пор, пока ссылка на настоящий Европейский стандарт находится в списке, опубликованном в Официальном журнале Европейского Союза. Пользователи настоящего стандарта должны часто пользоваться последним списком, опубликованном в Официальном журнале Европейского Союза.</w:t>
      </w:r>
    </w:p>
    <w:p w:rsidR="00244A3D" w:rsidRPr="00DC2312" w:rsidRDefault="00244A3D" w:rsidP="00244A3D">
      <w:pPr>
        <w:pStyle w:val="Style80"/>
        <w:widowControl/>
        <w:ind w:firstLine="567"/>
        <w:jc w:val="both"/>
        <w:rPr>
          <w:rStyle w:val="FontStyle175"/>
          <w:rFonts w:ascii="Arial" w:hAnsi="Arial" w:cs="Arial"/>
          <w:color w:val="auto"/>
          <w:sz w:val="20"/>
          <w:szCs w:val="24"/>
          <w:lang w:eastAsia="en-US"/>
        </w:rPr>
      </w:pPr>
      <w:r w:rsidRPr="00DC2312">
        <w:rPr>
          <w:rStyle w:val="FontStyle178"/>
          <w:rFonts w:ascii="Arial" w:hAnsi="Arial" w:cs="Arial"/>
          <w:b w:val="0"/>
          <w:color w:val="auto"/>
          <w:sz w:val="20"/>
          <w:szCs w:val="24"/>
          <w:lang w:eastAsia="en-US"/>
        </w:rPr>
        <w:t>2</w:t>
      </w:r>
      <w:r w:rsidRPr="00DC2312">
        <w:rPr>
          <w:rStyle w:val="FontStyle178"/>
          <w:rFonts w:ascii="Arial" w:hAnsi="Arial" w:cs="Arial"/>
          <w:color w:val="auto"/>
          <w:sz w:val="20"/>
          <w:szCs w:val="24"/>
          <w:lang w:eastAsia="en-US"/>
        </w:rPr>
        <w:t xml:space="preserve"> </w:t>
      </w:r>
      <w:r w:rsidRPr="00DC2312">
        <w:rPr>
          <w:rStyle w:val="FontStyle175"/>
          <w:rFonts w:ascii="Arial" w:hAnsi="Arial" w:cs="Arial"/>
          <w:color w:val="auto"/>
          <w:sz w:val="20"/>
          <w:szCs w:val="24"/>
          <w:lang w:eastAsia="en-US"/>
        </w:rPr>
        <w:t>Прочее законодательство Союза может применяться к продукции, подпадающей под область применения настоящего стандарта.</w:t>
      </w:r>
    </w:p>
    <w:p w:rsidR="00244A3D" w:rsidRPr="00DC2312" w:rsidRDefault="00244A3D" w:rsidP="00244A3D">
      <w:pPr>
        <w:pStyle w:val="Style78"/>
        <w:widowControl/>
        <w:ind w:firstLine="567"/>
        <w:jc w:val="both"/>
        <w:rPr>
          <w:rStyle w:val="FontStyle178"/>
          <w:rFonts w:ascii="Arial" w:hAnsi="Arial" w:cs="Arial"/>
          <w:color w:val="auto"/>
          <w:sz w:val="24"/>
          <w:szCs w:val="24"/>
          <w:lang w:eastAsia="en-US"/>
        </w:rPr>
        <w:sectPr w:rsidR="00244A3D" w:rsidRPr="00DC2312" w:rsidSect="00AE1DC0">
          <w:pgSz w:w="11909" w:h="16834"/>
          <w:pgMar w:top="1134" w:right="851" w:bottom="1134" w:left="1418" w:header="720" w:footer="720" w:gutter="0"/>
          <w:cols w:space="720"/>
          <w:noEndnote/>
          <w:docGrid w:linePitch="326"/>
        </w:sectPr>
      </w:pPr>
    </w:p>
    <w:p w:rsidR="00A702A8" w:rsidRPr="00DC2312" w:rsidRDefault="00A702A8" w:rsidP="00A702A8">
      <w:pPr>
        <w:pStyle w:val="Style16"/>
        <w:widowControl/>
        <w:jc w:val="center"/>
        <w:rPr>
          <w:b/>
          <w:bCs/>
        </w:rPr>
      </w:pPr>
      <w:r w:rsidRPr="00DC2312">
        <w:rPr>
          <w:b/>
          <w:bCs/>
        </w:rPr>
        <w:lastRenderedPageBreak/>
        <w:t xml:space="preserve">Приложение </w:t>
      </w:r>
      <w:r w:rsidR="006C314E" w:rsidRPr="00DC2312">
        <w:rPr>
          <w:b/>
          <w:bCs/>
        </w:rPr>
        <w:t>Д</w:t>
      </w:r>
      <w:r w:rsidRPr="00DC2312">
        <w:rPr>
          <w:b/>
          <w:bCs/>
        </w:rPr>
        <w:t>А</w:t>
      </w:r>
    </w:p>
    <w:p w:rsidR="00A702A8" w:rsidRPr="00DC2312" w:rsidRDefault="00A702A8" w:rsidP="00A702A8">
      <w:pPr>
        <w:pStyle w:val="Style16"/>
        <w:widowControl/>
        <w:jc w:val="center"/>
        <w:rPr>
          <w:b/>
          <w:bCs/>
        </w:rPr>
      </w:pPr>
      <w:r w:rsidRPr="00DC2312">
        <w:rPr>
          <w:b/>
          <w:bCs/>
        </w:rPr>
        <w:t>(справочное)</w:t>
      </w:r>
    </w:p>
    <w:p w:rsidR="00A702A8" w:rsidRPr="00DC2312" w:rsidRDefault="00A702A8" w:rsidP="00A702A8">
      <w:pPr>
        <w:widowControl w:val="0"/>
        <w:autoSpaceDE w:val="0"/>
        <w:autoSpaceDN w:val="0"/>
        <w:adjustRightInd w:val="0"/>
        <w:spacing w:before="220"/>
        <w:ind w:firstLine="397"/>
        <w:jc w:val="center"/>
        <w:rPr>
          <w:color w:val="auto"/>
          <w:spacing w:val="40"/>
        </w:rPr>
      </w:pPr>
      <w:r w:rsidRPr="00DC2312">
        <w:rPr>
          <w:b/>
          <w:bCs/>
          <w:color w:val="auto"/>
        </w:rPr>
        <w:t>Сведения о соответствии ссылочных международных стандартов</w:t>
      </w:r>
      <w:r w:rsidRPr="00DC2312">
        <w:rPr>
          <w:b/>
          <w:bCs/>
          <w:color w:val="auto"/>
        </w:rPr>
        <w:br/>
        <w:t>межгосударственным стандартам</w:t>
      </w:r>
      <w:r w:rsidRPr="00DC2312">
        <w:rPr>
          <w:b/>
          <w:bCs/>
          <w:color w:val="auto"/>
        </w:rPr>
        <w:br/>
      </w:r>
    </w:p>
    <w:p w:rsidR="00A702A8" w:rsidRPr="00DC2312" w:rsidRDefault="00A702A8" w:rsidP="00A702A8">
      <w:pPr>
        <w:shd w:val="clear" w:color="auto" w:fill="FFFFFF"/>
        <w:ind w:right="-2"/>
        <w:jc w:val="both"/>
        <w:rPr>
          <w:color w:val="auto"/>
          <w:szCs w:val="24"/>
        </w:rPr>
      </w:pPr>
      <w:r w:rsidRPr="00DC2312">
        <w:rPr>
          <w:color w:val="auto"/>
          <w:spacing w:val="40"/>
          <w:szCs w:val="24"/>
        </w:rPr>
        <w:t>Таблица</w:t>
      </w:r>
      <w:r w:rsidRPr="00DC2312">
        <w:rPr>
          <w:color w:val="auto"/>
          <w:szCs w:val="24"/>
        </w:rPr>
        <w:t xml:space="preserve"> </w:t>
      </w:r>
      <w:r w:rsidR="009B3869" w:rsidRPr="00DC2312">
        <w:rPr>
          <w:color w:val="auto"/>
          <w:szCs w:val="24"/>
        </w:rPr>
        <w:t>Д</w:t>
      </w:r>
      <w:r w:rsidR="00BB741D" w:rsidRPr="00DC2312">
        <w:rPr>
          <w:color w:val="auto"/>
          <w:szCs w:val="24"/>
        </w:rPr>
        <w:t>А</w:t>
      </w:r>
      <w:r w:rsidRPr="00DC2312">
        <w:rPr>
          <w:color w:val="auto"/>
          <w:szCs w:val="24"/>
        </w:rPr>
        <w:t xml:space="preserve">.1 </w:t>
      </w:r>
    </w:p>
    <w:p w:rsidR="00B44806" w:rsidRPr="00DC2312" w:rsidRDefault="00B44806" w:rsidP="00A702A8">
      <w:pPr>
        <w:shd w:val="clear" w:color="auto" w:fill="FFFFFF"/>
        <w:ind w:right="-2"/>
        <w:jc w:val="both"/>
        <w:rPr>
          <w:color w:val="auto"/>
          <w:sz w:val="20"/>
        </w:rPr>
      </w:pPr>
    </w:p>
    <w:tbl>
      <w:tblPr>
        <w:tblW w:w="94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54"/>
        <w:gridCol w:w="1175"/>
        <w:gridCol w:w="3939"/>
      </w:tblGrid>
      <w:tr w:rsidR="00A702A8" w:rsidRPr="00DC2312" w:rsidTr="00CB38EE">
        <w:trPr>
          <w:trHeight w:val="872"/>
        </w:trPr>
        <w:tc>
          <w:tcPr>
            <w:tcW w:w="4354" w:type="dxa"/>
            <w:tcBorders>
              <w:bottom w:val="double" w:sz="4" w:space="0" w:color="auto"/>
            </w:tcBorders>
            <w:vAlign w:val="center"/>
          </w:tcPr>
          <w:p w:rsidR="00A702A8" w:rsidRPr="00DC2312" w:rsidRDefault="00A702A8" w:rsidP="00F21DF4">
            <w:pPr>
              <w:tabs>
                <w:tab w:val="left" w:pos="709"/>
              </w:tabs>
              <w:autoSpaceDE w:val="0"/>
              <w:autoSpaceDN w:val="0"/>
              <w:adjustRightInd w:val="0"/>
              <w:contextualSpacing/>
              <w:jc w:val="center"/>
              <w:rPr>
                <w:b/>
                <w:color w:val="auto"/>
                <w:sz w:val="20"/>
              </w:rPr>
            </w:pPr>
            <w:r w:rsidRPr="00DC2312">
              <w:rPr>
                <w:color w:val="auto"/>
                <w:sz w:val="20"/>
              </w:rPr>
              <w:t>Обозначение и наименование международного стандарта</w:t>
            </w:r>
            <w:r w:rsidRPr="00DC2312">
              <w:rPr>
                <w:rStyle w:val="2c"/>
                <w:color w:val="auto"/>
                <w:sz w:val="14"/>
              </w:rPr>
              <w:t xml:space="preserve"> </w:t>
            </w:r>
          </w:p>
        </w:tc>
        <w:tc>
          <w:tcPr>
            <w:tcW w:w="1175" w:type="dxa"/>
            <w:tcBorders>
              <w:bottom w:val="double" w:sz="4" w:space="0" w:color="auto"/>
            </w:tcBorders>
            <w:vAlign w:val="center"/>
          </w:tcPr>
          <w:p w:rsidR="00A702A8" w:rsidRPr="00DC2312" w:rsidRDefault="00A702A8" w:rsidP="00F21DF4">
            <w:pPr>
              <w:tabs>
                <w:tab w:val="left" w:pos="709"/>
              </w:tabs>
              <w:autoSpaceDE w:val="0"/>
              <w:autoSpaceDN w:val="0"/>
              <w:adjustRightInd w:val="0"/>
              <w:contextualSpacing/>
              <w:jc w:val="center"/>
              <w:rPr>
                <w:color w:val="auto"/>
                <w:sz w:val="20"/>
              </w:rPr>
            </w:pPr>
            <w:r w:rsidRPr="00DC2312">
              <w:rPr>
                <w:color w:val="auto"/>
                <w:sz w:val="20"/>
              </w:rPr>
              <w:t xml:space="preserve">Степень соответствия </w:t>
            </w:r>
          </w:p>
        </w:tc>
        <w:tc>
          <w:tcPr>
            <w:tcW w:w="3939" w:type="dxa"/>
            <w:tcBorders>
              <w:bottom w:val="double" w:sz="4" w:space="0" w:color="auto"/>
            </w:tcBorders>
            <w:vAlign w:val="center"/>
          </w:tcPr>
          <w:p w:rsidR="00A702A8" w:rsidRPr="00DC2312" w:rsidRDefault="00A702A8" w:rsidP="00F21DF4">
            <w:pPr>
              <w:tabs>
                <w:tab w:val="left" w:pos="709"/>
              </w:tabs>
              <w:autoSpaceDE w:val="0"/>
              <w:autoSpaceDN w:val="0"/>
              <w:adjustRightInd w:val="0"/>
              <w:contextualSpacing/>
              <w:jc w:val="center"/>
              <w:rPr>
                <w:color w:val="auto"/>
                <w:sz w:val="20"/>
              </w:rPr>
            </w:pPr>
            <w:r w:rsidRPr="00DC2312">
              <w:rPr>
                <w:color w:val="auto"/>
                <w:sz w:val="20"/>
              </w:rPr>
              <w:t>Обозначение и наименование межгосударственного стандарта</w:t>
            </w:r>
          </w:p>
        </w:tc>
      </w:tr>
      <w:tr w:rsidR="004A0F70" w:rsidRPr="00DC2312" w:rsidTr="00CB38EE">
        <w:trPr>
          <w:trHeight w:val="2240"/>
        </w:trPr>
        <w:tc>
          <w:tcPr>
            <w:tcW w:w="4354" w:type="dxa"/>
            <w:tcBorders>
              <w:top w:val="single" w:sz="4" w:space="0" w:color="auto"/>
              <w:bottom w:val="single" w:sz="4" w:space="0" w:color="auto"/>
            </w:tcBorders>
            <w:vAlign w:val="center"/>
          </w:tcPr>
          <w:p w:rsidR="004A0F70" w:rsidRPr="00DC2312" w:rsidRDefault="004A0F70" w:rsidP="004A0F70">
            <w:pPr>
              <w:pStyle w:val="Style29"/>
              <w:jc w:val="both"/>
              <w:rPr>
                <w:rStyle w:val="FontStyle168"/>
                <w:rFonts w:ascii="Arial" w:hAnsi="Arial" w:cs="Arial"/>
                <w:color w:val="auto"/>
                <w:sz w:val="20"/>
                <w:szCs w:val="20"/>
                <w:lang w:eastAsia="en-US"/>
              </w:rPr>
            </w:pPr>
            <w:r w:rsidRPr="00DC2312">
              <w:rPr>
                <w:rStyle w:val="FontStyle175"/>
                <w:rFonts w:ascii="Arial" w:hAnsi="Arial" w:cs="Arial"/>
                <w:color w:val="auto"/>
                <w:sz w:val="20"/>
                <w:szCs w:val="20"/>
                <w:lang w:val="en-US" w:eastAsia="en-US"/>
              </w:rPr>
              <w:t>EN 88-1:2011+A1 2016,</w:t>
            </w:r>
            <w:r w:rsidRPr="00DC2312">
              <w:rPr>
                <w:rFonts w:ascii="Arial" w:hAnsi="Arial" w:cs="Arial"/>
                <w:sz w:val="20"/>
                <w:szCs w:val="20"/>
                <w:lang w:val="en-US"/>
              </w:rPr>
              <w:t xml:space="preserve"> Pressure regulators and associated safety devices for gas appliances — Part 1: Pressure regulators for inlet pressures up to and including 50 kPa</w:t>
            </w:r>
            <w:r w:rsidRPr="00DC2312">
              <w:rPr>
                <w:rStyle w:val="FontStyle175"/>
                <w:rFonts w:ascii="Arial" w:hAnsi="Arial" w:cs="Arial"/>
                <w:color w:val="auto"/>
                <w:sz w:val="20"/>
                <w:szCs w:val="20"/>
                <w:lang w:val="en-US" w:eastAsia="en-US"/>
              </w:rPr>
              <w:t xml:space="preserve"> (</w:t>
            </w:r>
            <w:r w:rsidRPr="00DC2312">
              <w:rPr>
                <w:rStyle w:val="FontStyle168"/>
                <w:rFonts w:ascii="Arial" w:hAnsi="Arial" w:cs="Arial"/>
                <w:i w:val="0"/>
                <w:color w:val="auto"/>
                <w:sz w:val="20"/>
                <w:szCs w:val="20"/>
                <w:lang w:eastAsia="en-US"/>
              </w:rPr>
              <w:t>Регуляторы</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давления</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и</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связанные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с</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ними</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устройства</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безопасности</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для</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газовых</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приборов</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Часть 1. Регуляторы давления для давлений на входе до и включая         50 кПа</w:t>
            </w:r>
            <w:r w:rsidRPr="00DC2312">
              <w:rPr>
                <w:rStyle w:val="FontStyle168"/>
                <w:rFonts w:ascii="Arial" w:hAnsi="Arial" w:cs="Arial"/>
                <w:color w:val="auto"/>
                <w:sz w:val="20"/>
                <w:szCs w:val="20"/>
                <w:lang w:eastAsia="en-US"/>
              </w:rPr>
              <w:t>).</w:t>
            </w:r>
          </w:p>
        </w:tc>
        <w:tc>
          <w:tcPr>
            <w:tcW w:w="1175" w:type="dxa"/>
            <w:tcBorders>
              <w:top w:val="single" w:sz="4" w:space="0" w:color="auto"/>
              <w:bottom w:val="single" w:sz="4" w:space="0" w:color="auto"/>
            </w:tcBorders>
            <w:vAlign w:val="center"/>
          </w:tcPr>
          <w:p w:rsidR="004A0F70" w:rsidRPr="00DC2312" w:rsidRDefault="00206223" w:rsidP="00F21DF4">
            <w:pPr>
              <w:tabs>
                <w:tab w:val="left" w:pos="709"/>
              </w:tabs>
              <w:autoSpaceDE w:val="0"/>
              <w:autoSpaceDN w:val="0"/>
              <w:adjustRightInd w:val="0"/>
              <w:contextualSpacing/>
              <w:jc w:val="center"/>
              <w:rPr>
                <w:color w:val="auto"/>
                <w:sz w:val="20"/>
              </w:rPr>
            </w:pPr>
            <w:r w:rsidRPr="00DC2312">
              <w:rPr>
                <w:color w:val="auto"/>
                <w:sz w:val="20"/>
              </w:rPr>
              <w:t>-</w:t>
            </w:r>
          </w:p>
        </w:tc>
        <w:tc>
          <w:tcPr>
            <w:tcW w:w="3939" w:type="dxa"/>
            <w:tcBorders>
              <w:top w:val="single" w:sz="4" w:space="0" w:color="auto"/>
              <w:bottom w:val="single" w:sz="4" w:space="0" w:color="auto"/>
            </w:tcBorders>
            <w:vAlign w:val="center"/>
          </w:tcPr>
          <w:p w:rsidR="004A0F70" w:rsidRPr="00DC2312" w:rsidRDefault="00206223" w:rsidP="00206223">
            <w:pPr>
              <w:tabs>
                <w:tab w:val="left" w:pos="709"/>
              </w:tabs>
              <w:autoSpaceDE w:val="0"/>
              <w:autoSpaceDN w:val="0"/>
              <w:adjustRightInd w:val="0"/>
              <w:contextualSpacing/>
              <w:jc w:val="center"/>
              <w:rPr>
                <w:color w:val="auto"/>
                <w:sz w:val="20"/>
                <w:szCs w:val="24"/>
              </w:rPr>
            </w:pPr>
            <w:r w:rsidRPr="00DC2312">
              <w:rPr>
                <w:color w:val="auto"/>
                <w:sz w:val="20"/>
                <w:szCs w:val="24"/>
              </w:rPr>
              <w:t>-</w:t>
            </w:r>
          </w:p>
        </w:tc>
      </w:tr>
      <w:tr w:rsidR="004A0F70" w:rsidRPr="00DC2312" w:rsidTr="00CB38EE">
        <w:trPr>
          <w:trHeight w:val="1541"/>
        </w:trPr>
        <w:tc>
          <w:tcPr>
            <w:tcW w:w="4354" w:type="dxa"/>
            <w:tcBorders>
              <w:top w:val="single" w:sz="4" w:space="0" w:color="auto"/>
              <w:bottom w:val="single" w:sz="4" w:space="0" w:color="auto"/>
            </w:tcBorders>
            <w:vAlign w:val="center"/>
          </w:tcPr>
          <w:p w:rsidR="004A0F70" w:rsidRPr="00DC2312" w:rsidRDefault="004A0F70" w:rsidP="0044368F">
            <w:pPr>
              <w:pStyle w:val="Style29"/>
              <w:jc w:val="both"/>
              <w:rPr>
                <w:rStyle w:val="FontStyle168"/>
                <w:rFonts w:ascii="Arial" w:hAnsi="Arial" w:cs="Arial"/>
                <w:i w:val="0"/>
                <w:color w:val="auto"/>
                <w:sz w:val="20"/>
                <w:szCs w:val="20"/>
                <w:lang w:eastAsia="en-US"/>
              </w:rPr>
            </w:pPr>
            <w:r w:rsidRPr="00DC2312">
              <w:rPr>
                <w:rStyle w:val="FontStyle175"/>
                <w:rFonts w:ascii="Arial" w:hAnsi="Arial" w:cs="Arial"/>
                <w:color w:val="auto"/>
                <w:sz w:val="20"/>
                <w:szCs w:val="20"/>
                <w:lang w:val="en-US" w:eastAsia="en-US"/>
              </w:rPr>
              <w:t xml:space="preserve">EN 125:2010+A1 2015, </w:t>
            </w:r>
            <w:r w:rsidRPr="00DC2312">
              <w:rPr>
                <w:rFonts w:ascii="Arial" w:hAnsi="Arial" w:cs="Arial"/>
                <w:sz w:val="20"/>
                <w:szCs w:val="20"/>
                <w:lang w:val="en-US"/>
              </w:rPr>
              <w:t>Flame supervision devices for gas burning appliances — Thermoelectric flame supervision devices</w:t>
            </w:r>
            <w:r w:rsidRPr="00DC2312">
              <w:rPr>
                <w:rStyle w:val="FontStyle175"/>
                <w:rFonts w:ascii="Arial" w:hAnsi="Arial" w:cs="Arial"/>
                <w:i/>
                <w:color w:val="auto"/>
                <w:sz w:val="20"/>
                <w:szCs w:val="20"/>
                <w:lang w:val="en-US" w:eastAsia="en-US"/>
              </w:rPr>
              <w:t xml:space="preserve"> </w:t>
            </w:r>
            <w:r w:rsidRPr="00DC2312">
              <w:rPr>
                <w:rStyle w:val="FontStyle175"/>
                <w:rFonts w:ascii="Arial" w:hAnsi="Arial" w:cs="Arial"/>
                <w:color w:val="auto"/>
                <w:sz w:val="20"/>
                <w:szCs w:val="20"/>
                <w:lang w:val="en-US" w:eastAsia="en-US"/>
              </w:rPr>
              <w:t>(</w:t>
            </w:r>
            <w:r w:rsidRPr="00DC2312">
              <w:rPr>
                <w:rStyle w:val="FontStyle168"/>
                <w:rFonts w:ascii="Arial" w:hAnsi="Arial" w:cs="Arial"/>
                <w:i w:val="0"/>
                <w:color w:val="auto"/>
                <w:sz w:val="20"/>
                <w:szCs w:val="20"/>
                <w:lang w:eastAsia="en-US"/>
              </w:rPr>
              <w:t>Устройства</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контроля</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пламени</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для</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газовых</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приборов</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Термоэлектрические устройства контроля пламени).</w:t>
            </w:r>
          </w:p>
        </w:tc>
        <w:tc>
          <w:tcPr>
            <w:tcW w:w="1175" w:type="dxa"/>
            <w:tcBorders>
              <w:top w:val="single" w:sz="4" w:space="0" w:color="auto"/>
              <w:bottom w:val="single" w:sz="4" w:space="0" w:color="auto"/>
            </w:tcBorders>
            <w:vAlign w:val="center"/>
          </w:tcPr>
          <w:p w:rsidR="004A0F70" w:rsidRPr="00DC2312" w:rsidRDefault="003D03B4" w:rsidP="00F21DF4">
            <w:pPr>
              <w:tabs>
                <w:tab w:val="left" w:pos="709"/>
              </w:tabs>
              <w:autoSpaceDE w:val="0"/>
              <w:autoSpaceDN w:val="0"/>
              <w:adjustRightInd w:val="0"/>
              <w:contextualSpacing/>
              <w:jc w:val="center"/>
              <w:rPr>
                <w:color w:val="auto"/>
                <w:sz w:val="20"/>
              </w:rPr>
            </w:pPr>
            <w:r w:rsidRPr="00DC2312">
              <w:rPr>
                <w:color w:val="auto"/>
                <w:sz w:val="20"/>
              </w:rPr>
              <w:t>-</w:t>
            </w:r>
          </w:p>
        </w:tc>
        <w:tc>
          <w:tcPr>
            <w:tcW w:w="3939" w:type="dxa"/>
            <w:tcBorders>
              <w:top w:val="single" w:sz="4" w:space="0" w:color="auto"/>
              <w:bottom w:val="single" w:sz="4" w:space="0" w:color="auto"/>
            </w:tcBorders>
            <w:vAlign w:val="center"/>
          </w:tcPr>
          <w:p w:rsidR="004A0F70" w:rsidRPr="00DC2312" w:rsidRDefault="003D03B4" w:rsidP="003D03B4">
            <w:pPr>
              <w:autoSpaceDE w:val="0"/>
              <w:autoSpaceDN w:val="0"/>
              <w:adjustRightInd w:val="0"/>
              <w:jc w:val="center"/>
              <w:rPr>
                <w:color w:val="auto"/>
                <w:sz w:val="20"/>
                <w:szCs w:val="24"/>
              </w:rPr>
            </w:pPr>
            <w:r w:rsidRPr="00DC2312">
              <w:rPr>
                <w:color w:val="auto"/>
                <w:sz w:val="20"/>
                <w:szCs w:val="24"/>
              </w:rPr>
              <w:t>-</w:t>
            </w:r>
          </w:p>
        </w:tc>
      </w:tr>
      <w:tr w:rsidR="004A0F70" w:rsidRPr="00DC2312" w:rsidTr="00CB38EE">
        <w:trPr>
          <w:trHeight w:val="1138"/>
        </w:trPr>
        <w:tc>
          <w:tcPr>
            <w:tcW w:w="4354" w:type="dxa"/>
            <w:tcBorders>
              <w:top w:val="single" w:sz="4" w:space="0" w:color="auto"/>
              <w:bottom w:val="single" w:sz="4" w:space="0" w:color="auto"/>
            </w:tcBorders>
            <w:vAlign w:val="center"/>
          </w:tcPr>
          <w:p w:rsidR="004A0F70" w:rsidRPr="00DC2312" w:rsidRDefault="004A0F70" w:rsidP="0044368F">
            <w:pPr>
              <w:pStyle w:val="Style29"/>
              <w:jc w:val="both"/>
              <w:rPr>
                <w:rStyle w:val="FontStyle168"/>
                <w:rFonts w:ascii="Arial" w:hAnsi="Arial" w:cs="Arial"/>
                <w:i w:val="0"/>
                <w:color w:val="auto"/>
                <w:sz w:val="20"/>
                <w:szCs w:val="20"/>
                <w:lang w:eastAsia="en-US"/>
              </w:rPr>
            </w:pPr>
            <w:r w:rsidRPr="00DC2312">
              <w:rPr>
                <w:rStyle w:val="FontStyle175"/>
                <w:rFonts w:ascii="Arial" w:hAnsi="Arial" w:cs="Arial"/>
                <w:color w:val="auto"/>
                <w:sz w:val="20"/>
                <w:szCs w:val="20"/>
                <w:lang w:val="en-US" w:eastAsia="en-US"/>
              </w:rPr>
              <w:t>EN</w:t>
            </w:r>
            <w:r w:rsidRPr="00DC2312">
              <w:rPr>
                <w:rStyle w:val="FontStyle175"/>
                <w:rFonts w:ascii="Arial" w:hAnsi="Arial" w:cs="Arial"/>
                <w:color w:val="auto"/>
                <w:sz w:val="20"/>
                <w:szCs w:val="20"/>
                <w:lang w:eastAsia="en-US"/>
              </w:rPr>
              <w:t xml:space="preserve"> 126:2012,</w:t>
            </w:r>
            <w:r w:rsidRPr="00DC2312">
              <w:rPr>
                <w:i/>
                <w:iCs/>
                <w:sz w:val="20"/>
                <w:szCs w:val="20"/>
              </w:rPr>
              <w:t xml:space="preserve"> </w:t>
            </w:r>
            <w:r w:rsidRPr="00DC2312">
              <w:rPr>
                <w:rFonts w:ascii="Arial" w:hAnsi="Arial" w:cs="Arial"/>
                <w:iCs/>
                <w:sz w:val="20"/>
                <w:szCs w:val="20"/>
                <w:lang w:val="en-US"/>
              </w:rPr>
              <w:t>Multifunctional</w:t>
            </w:r>
            <w:r w:rsidRPr="00DC2312">
              <w:rPr>
                <w:rFonts w:ascii="Arial" w:hAnsi="Arial" w:cs="Arial"/>
                <w:iCs/>
                <w:sz w:val="20"/>
                <w:szCs w:val="20"/>
              </w:rPr>
              <w:t xml:space="preserve"> </w:t>
            </w:r>
            <w:r w:rsidRPr="00DC2312">
              <w:rPr>
                <w:rFonts w:ascii="Arial" w:hAnsi="Arial" w:cs="Arial"/>
                <w:iCs/>
                <w:sz w:val="20"/>
                <w:szCs w:val="20"/>
                <w:lang w:val="en-US"/>
              </w:rPr>
              <w:t>controls</w:t>
            </w:r>
            <w:r w:rsidRPr="00DC2312">
              <w:rPr>
                <w:rFonts w:ascii="Arial" w:hAnsi="Arial" w:cs="Arial"/>
                <w:iCs/>
                <w:sz w:val="20"/>
                <w:szCs w:val="20"/>
              </w:rPr>
              <w:t xml:space="preserve"> </w:t>
            </w:r>
            <w:r w:rsidRPr="00DC2312">
              <w:rPr>
                <w:rFonts w:ascii="Arial" w:hAnsi="Arial" w:cs="Arial"/>
                <w:iCs/>
                <w:sz w:val="20"/>
                <w:szCs w:val="20"/>
                <w:lang w:val="en-US"/>
              </w:rPr>
              <w:t>for</w:t>
            </w:r>
            <w:r w:rsidRPr="00DC2312">
              <w:rPr>
                <w:rFonts w:ascii="Arial" w:hAnsi="Arial" w:cs="Arial"/>
                <w:iCs/>
                <w:sz w:val="20"/>
                <w:szCs w:val="20"/>
              </w:rPr>
              <w:t xml:space="preserve"> </w:t>
            </w:r>
            <w:r w:rsidRPr="00DC2312">
              <w:rPr>
                <w:rFonts w:ascii="Arial" w:hAnsi="Arial" w:cs="Arial"/>
                <w:iCs/>
                <w:sz w:val="20"/>
                <w:szCs w:val="20"/>
                <w:lang w:val="en-US"/>
              </w:rPr>
              <w:t>gas</w:t>
            </w:r>
            <w:r w:rsidRPr="00DC2312">
              <w:rPr>
                <w:rFonts w:ascii="Arial" w:hAnsi="Arial" w:cs="Arial"/>
                <w:iCs/>
                <w:sz w:val="20"/>
                <w:szCs w:val="20"/>
              </w:rPr>
              <w:t xml:space="preserve"> </w:t>
            </w:r>
            <w:r w:rsidRPr="00DC2312">
              <w:rPr>
                <w:rFonts w:ascii="Arial" w:hAnsi="Arial" w:cs="Arial"/>
                <w:iCs/>
                <w:sz w:val="20"/>
                <w:szCs w:val="20"/>
                <w:lang w:val="en-US"/>
              </w:rPr>
              <w:t>burning</w:t>
            </w:r>
            <w:r w:rsidRPr="00DC2312">
              <w:rPr>
                <w:rFonts w:ascii="Arial" w:hAnsi="Arial" w:cs="Arial"/>
                <w:iCs/>
                <w:sz w:val="20"/>
                <w:szCs w:val="20"/>
              </w:rPr>
              <w:t xml:space="preserve"> </w:t>
            </w:r>
            <w:r w:rsidRPr="00DC2312">
              <w:rPr>
                <w:rFonts w:ascii="Arial" w:hAnsi="Arial" w:cs="Arial"/>
                <w:iCs/>
                <w:sz w:val="20"/>
                <w:szCs w:val="20"/>
                <w:lang w:val="en-US"/>
              </w:rPr>
              <w:t>appliances</w:t>
            </w:r>
            <w:r w:rsidRPr="00DC2312">
              <w:rPr>
                <w:rStyle w:val="FontStyle175"/>
                <w:rFonts w:ascii="Arial" w:hAnsi="Arial" w:cs="Arial"/>
                <w:color w:val="auto"/>
                <w:sz w:val="20"/>
                <w:szCs w:val="20"/>
                <w:lang w:eastAsia="en-US"/>
              </w:rPr>
              <w:t xml:space="preserve"> (</w:t>
            </w:r>
            <w:r w:rsidRPr="00DC2312">
              <w:rPr>
                <w:rStyle w:val="FontStyle168"/>
                <w:rFonts w:ascii="Arial" w:hAnsi="Arial" w:cs="Arial"/>
                <w:i w:val="0"/>
                <w:color w:val="auto"/>
                <w:sz w:val="20"/>
                <w:szCs w:val="20"/>
                <w:lang w:eastAsia="en-US"/>
              </w:rPr>
              <w:t>Устройства регулирующие многофункциональные для газовых нагревательных приборов).</w:t>
            </w:r>
          </w:p>
        </w:tc>
        <w:tc>
          <w:tcPr>
            <w:tcW w:w="1175" w:type="dxa"/>
            <w:tcBorders>
              <w:top w:val="single" w:sz="4" w:space="0" w:color="auto"/>
              <w:bottom w:val="single" w:sz="4" w:space="0" w:color="auto"/>
            </w:tcBorders>
            <w:vAlign w:val="center"/>
          </w:tcPr>
          <w:p w:rsidR="004A0F70" w:rsidRPr="00DC2312" w:rsidRDefault="00206223" w:rsidP="00F21DF4">
            <w:pPr>
              <w:tabs>
                <w:tab w:val="left" w:pos="709"/>
              </w:tabs>
              <w:autoSpaceDE w:val="0"/>
              <w:autoSpaceDN w:val="0"/>
              <w:adjustRightInd w:val="0"/>
              <w:contextualSpacing/>
              <w:jc w:val="center"/>
              <w:rPr>
                <w:color w:val="auto"/>
                <w:sz w:val="20"/>
                <w:lang w:val="en-US"/>
              </w:rPr>
            </w:pPr>
            <w:r w:rsidRPr="00DC2312">
              <w:rPr>
                <w:color w:val="auto"/>
                <w:sz w:val="20"/>
                <w:lang w:val="en-US"/>
              </w:rPr>
              <w:t>IDT</w:t>
            </w:r>
          </w:p>
        </w:tc>
        <w:tc>
          <w:tcPr>
            <w:tcW w:w="3939" w:type="dxa"/>
            <w:tcBorders>
              <w:top w:val="single" w:sz="4" w:space="0" w:color="auto"/>
              <w:bottom w:val="single" w:sz="4" w:space="0" w:color="auto"/>
            </w:tcBorders>
            <w:vAlign w:val="center"/>
          </w:tcPr>
          <w:p w:rsidR="004A0F70" w:rsidRPr="00DC2312" w:rsidRDefault="00206223" w:rsidP="00206223">
            <w:pPr>
              <w:autoSpaceDE w:val="0"/>
              <w:autoSpaceDN w:val="0"/>
              <w:adjustRightInd w:val="0"/>
              <w:jc w:val="both"/>
              <w:rPr>
                <w:rFonts w:ascii="Arial,Bold" w:hAnsi="Arial,Bold" w:cs="Arial,Bold"/>
                <w:bCs/>
                <w:color w:val="auto"/>
                <w:sz w:val="20"/>
                <w:szCs w:val="24"/>
              </w:rPr>
            </w:pPr>
            <w:r w:rsidRPr="00DC2312">
              <w:rPr>
                <w:color w:val="auto"/>
                <w:sz w:val="20"/>
                <w:szCs w:val="24"/>
              </w:rPr>
              <w:t xml:space="preserve">ГОСТ </w:t>
            </w:r>
            <w:r w:rsidRPr="00DC2312">
              <w:rPr>
                <w:color w:val="auto"/>
                <w:sz w:val="20"/>
                <w:szCs w:val="24"/>
                <w:lang w:val="en-US"/>
              </w:rPr>
              <w:t>EN</w:t>
            </w:r>
            <w:r w:rsidRPr="00DC2312">
              <w:rPr>
                <w:color w:val="auto"/>
                <w:sz w:val="20"/>
                <w:szCs w:val="24"/>
              </w:rPr>
              <w:t xml:space="preserve"> 126-2016 Устройства управления многофункциональные для газовых приборов</w:t>
            </w:r>
          </w:p>
        </w:tc>
      </w:tr>
      <w:tr w:rsidR="004A0F70" w:rsidRPr="00DC2312" w:rsidTr="00CB38EE">
        <w:trPr>
          <w:trHeight w:val="840"/>
        </w:trPr>
        <w:tc>
          <w:tcPr>
            <w:tcW w:w="4354" w:type="dxa"/>
            <w:tcBorders>
              <w:top w:val="single" w:sz="4" w:space="0" w:color="auto"/>
              <w:bottom w:val="single" w:sz="4" w:space="0" w:color="auto"/>
            </w:tcBorders>
            <w:vAlign w:val="center"/>
          </w:tcPr>
          <w:p w:rsidR="004A0F70" w:rsidRPr="00DC2312" w:rsidRDefault="004A0F70" w:rsidP="0044368F">
            <w:pPr>
              <w:pStyle w:val="Style29"/>
              <w:jc w:val="both"/>
              <w:rPr>
                <w:rStyle w:val="FontStyle168"/>
                <w:rFonts w:ascii="Arial" w:hAnsi="Arial" w:cs="Arial"/>
                <w:i w:val="0"/>
                <w:color w:val="auto"/>
                <w:sz w:val="20"/>
                <w:szCs w:val="20"/>
                <w:lang w:eastAsia="en-US"/>
              </w:rPr>
            </w:pPr>
            <w:r w:rsidRPr="00DC2312">
              <w:rPr>
                <w:rStyle w:val="FontStyle175"/>
                <w:rFonts w:ascii="Arial" w:hAnsi="Arial" w:cs="Arial"/>
                <w:color w:val="auto"/>
                <w:sz w:val="20"/>
                <w:szCs w:val="20"/>
                <w:lang w:eastAsia="en-US"/>
              </w:rPr>
              <w:t xml:space="preserve">EN 161:2011+A3:2013, </w:t>
            </w:r>
            <w:r w:rsidRPr="00DC2312">
              <w:rPr>
                <w:rFonts w:ascii="Arial" w:hAnsi="Arial" w:cs="Arial"/>
                <w:iCs/>
                <w:sz w:val="20"/>
                <w:szCs w:val="20"/>
              </w:rPr>
              <w:t>Automatic shut-off valves for gas burners and gas appliances (</w:t>
            </w:r>
            <w:r w:rsidRPr="00DC2312">
              <w:rPr>
                <w:rStyle w:val="FontStyle168"/>
                <w:rFonts w:ascii="Arial" w:hAnsi="Arial" w:cs="Arial"/>
                <w:i w:val="0"/>
                <w:color w:val="auto"/>
                <w:sz w:val="20"/>
                <w:szCs w:val="20"/>
                <w:lang w:eastAsia="en-US"/>
              </w:rPr>
              <w:t>Автоматические отсечные клапаны для газовых горелок и газовых приборов).</w:t>
            </w:r>
          </w:p>
        </w:tc>
        <w:tc>
          <w:tcPr>
            <w:tcW w:w="1175" w:type="dxa"/>
            <w:tcBorders>
              <w:top w:val="single" w:sz="4" w:space="0" w:color="auto"/>
              <w:bottom w:val="single" w:sz="4" w:space="0" w:color="auto"/>
            </w:tcBorders>
            <w:vAlign w:val="center"/>
          </w:tcPr>
          <w:p w:rsidR="004A0F70" w:rsidRPr="00DC2312" w:rsidRDefault="004A0F70" w:rsidP="00F21DF4">
            <w:pPr>
              <w:tabs>
                <w:tab w:val="left" w:pos="709"/>
              </w:tabs>
              <w:autoSpaceDE w:val="0"/>
              <w:autoSpaceDN w:val="0"/>
              <w:adjustRightInd w:val="0"/>
              <w:contextualSpacing/>
              <w:jc w:val="center"/>
              <w:rPr>
                <w:color w:val="auto"/>
                <w:sz w:val="20"/>
                <w:lang w:val="en-US"/>
              </w:rPr>
            </w:pPr>
            <w:r w:rsidRPr="00DC2312">
              <w:rPr>
                <w:color w:val="auto"/>
                <w:sz w:val="20"/>
                <w:lang w:val="en-US"/>
              </w:rPr>
              <w:t>MOD</w:t>
            </w:r>
          </w:p>
        </w:tc>
        <w:tc>
          <w:tcPr>
            <w:tcW w:w="3939" w:type="dxa"/>
            <w:tcBorders>
              <w:top w:val="single" w:sz="4" w:space="0" w:color="auto"/>
              <w:bottom w:val="single" w:sz="4" w:space="0" w:color="auto"/>
            </w:tcBorders>
            <w:vAlign w:val="center"/>
          </w:tcPr>
          <w:p w:rsidR="004A0F70" w:rsidRPr="00DC2312" w:rsidRDefault="00444F4A" w:rsidP="006214E1">
            <w:pPr>
              <w:pStyle w:val="1"/>
              <w:shd w:val="clear" w:color="auto" w:fill="FFFFFF"/>
              <w:spacing w:before="0"/>
              <w:jc w:val="both"/>
              <w:textAlignment w:val="baseline"/>
              <w:rPr>
                <w:rFonts w:ascii="Arial" w:hAnsi="Arial" w:cs="Arial"/>
                <w:b w:val="0"/>
                <w:color w:val="auto"/>
                <w:sz w:val="20"/>
                <w:szCs w:val="20"/>
              </w:rPr>
            </w:pPr>
            <w:r w:rsidRPr="00DC2312">
              <w:rPr>
                <w:rFonts w:ascii="Arial" w:hAnsi="Arial" w:cs="Arial"/>
                <w:b w:val="0"/>
                <w:color w:val="auto"/>
                <w:sz w:val="20"/>
                <w:szCs w:val="20"/>
              </w:rPr>
              <w:t>ГОСТ 32028-2012 Клапаны автоматические отсечные для газовых горелок и аппаратов. Общие технические требования и методы испытаний</w:t>
            </w:r>
          </w:p>
        </w:tc>
      </w:tr>
      <w:tr w:rsidR="004A0F70" w:rsidRPr="00DC2312" w:rsidTr="00CB38EE">
        <w:trPr>
          <w:trHeight w:val="1032"/>
        </w:trPr>
        <w:tc>
          <w:tcPr>
            <w:tcW w:w="4354" w:type="dxa"/>
            <w:tcBorders>
              <w:top w:val="single" w:sz="4" w:space="0" w:color="auto"/>
              <w:bottom w:val="single" w:sz="4" w:space="0" w:color="auto"/>
            </w:tcBorders>
            <w:vAlign w:val="center"/>
          </w:tcPr>
          <w:p w:rsidR="004A0F70" w:rsidRPr="00DC2312" w:rsidRDefault="004A0F70" w:rsidP="0044368F">
            <w:pPr>
              <w:pStyle w:val="Style29"/>
              <w:jc w:val="both"/>
              <w:rPr>
                <w:rStyle w:val="FontStyle168"/>
                <w:rFonts w:ascii="Arial" w:hAnsi="Arial" w:cs="Arial"/>
                <w:i w:val="0"/>
                <w:color w:val="auto"/>
                <w:sz w:val="20"/>
                <w:szCs w:val="20"/>
                <w:lang w:val="en-US" w:eastAsia="en-US"/>
              </w:rPr>
            </w:pPr>
            <w:r w:rsidRPr="00DC2312">
              <w:rPr>
                <w:rStyle w:val="FontStyle175"/>
                <w:rFonts w:ascii="Arial" w:hAnsi="Arial" w:cs="Arial"/>
                <w:color w:val="auto"/>
                <w:sz w:val="20"/>
                <w:szCs w:val="20"/>
                <w:lang w:val="en-US" w:eastAsia="en-US"/>
              </w:rPr>
              <w:t xml:space="preserve">EN 257:2010, </w:t>
            </w:r>
            <w:r w:rsidRPr="00DC2312">
              <w:rPr>
                <w:rFonts w:ascii="Arial" w:hAnsi="Arial" w:cs="Arial"/>
                <w:iCs/>
                <w:sz w:val="20"/>
                <w:szCs w:val="20"/>
                <w:lang w:val="en-US"/>
              </w:rPr>
              <w:t>Mechanical thermostats for gas-burning appliances (</w:t>
            </w:r>
            <w:r w:rsidRPr="00DC2312">
              <w:rPr>
                <w:rStyle w:val="FontStyle168"/>
                <w:rFonts w:ascii="Arial" w:hAnsi="Arial" w:cs="Arial"/>
                <w:i w:val="0"/>
                <w:color w:val="auto"/>
                <w:sz w:val="20"/>
                <w:szCs w:val="20"/>
                <w:lang w:eastAsia="en-US"/>
              </w:rPr>
              <w:t>Терморегуляторы</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механические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для</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газовых</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приборов</w:t>
            </w:r>
            <w:r w:rsidRPr="00DC2312">
              <w:rPr>
                <w:rStyle w:val="FontStyle168"/>
                <w:rFonts w:ascii="Arial" w:hAnsi="Arial" w:cs="Arial"/>
                <w:i w:val="0"/>
                <w:color w:val="auto"/>
                <w:sz w:val="20"/>
                <w:szCs w:val="20"/>
                <w:lang w:val="en-US" w:eastAsia="en-US"/>
              </w:rPr>
              <w:t>).</w:t>
            </w:r>
          </w:p>
        </w:tc>
        <w:tc>
          <w:tcPr>
            <w:tcW w:w="1175" w:type="dxa"/>
            <w:tcBorders>
              <w:top w:val="single" w:sz="4" w:space="0" w:color="auto"/>
              <w:bottom w:val="single" w:sz="4" w:space="0" w:color="auto"/>
            </w:tcBorders>
            <w:vAlign w:val="center"/>
          </w:tcPr>
          <w:p w:rsidR="004A0F70" w:rsidRPr="00DC2312" w:rsidRDefault="004A0F70" w:rsidP="00F21DF4">
            <w:pPr>
              <w:tabs>
                <w:tab w:val="left" w:pos="709"/>
              </w:tabs>
              <w:autoSpaceDE w:val="0"/>
              <w:autoSpaceDN w:val="0"/>
              <w:adjustRightInd w:val="0"/>
              <w:contextualSpacing/>
              <w:jc w:val="center"/>
              <w:rPr>
                <w:color w:val="auto"/>
                <w:sz w:val="20"/>
                <w:lang w:val="en-US"/>
              </w:rPr>
            </w:pPr>
            <w:r w:rsidRPr="00DC2312">
              <w:rPr>
                <w:color w:val="auto"/>
                <w:sz w:val="20"/>
                <w:lang w:val="en-US"/>
              </w:rPr>
              <w:t>MOD</w:t>
            </w:r>
          </w:p>
        </w:tc>
        <w:tc>
          <w:tcPr>
            <w:tcW w:w="3939" w:type="dxa"/>
            <w:tcBorders>
              <w:top w:val="single" w:sz="4" w:space="0" w:color="auto"/>
              <w:bottom w:val="single" w:sz="4" w:space="0" w:color="auto"/>
            </w:tcBorders>
            <w:vAlign w:val="center"/>
          </w:tcPr>
          <w:p w:rsidR="004A0F70" w:rsidRPr="00DC2312" w:rsidRDefault="00444F4A" w:rsidP="006214E1">
            <w:pPr>
              <w:jc w:val="both"/>
              <w:rPr>
                <w:color w:val="auto"/>
                <w:sz w:val="20"/>
                <w:szCs w:val="20"/>
              </w:rPr>
            </w:pPr>
            <w:r w:rsidRPr="00DC2312">
              <w:rPr>
                <w:color w:val="auto"/>
                <w:sz w:val="20"/>
                <w:szCs w:val="20"/>
              </w:rPr>
              <w:t>ГОСТ 32029-2012</w:t>
            </w:r>
            <w:r w:rsidRPr="00DC2312">
              <w:rPr>
                <w:color w:val="auto"/>
              </w:rPr>
              <w:t xml:space="preserve"> </w:t>
            </w:r>
            <w:r w:rsidRPr="00DC2312">
              <w:rPr>
                <w:color w:val="auto"/>
                <w:sz w:val="20"/>
                <w:szCs w:val="20"/>
              </w:rPr>
              <w:t>Термостаты (терморегуляторы) механические для газовых приборов. Общие технические требования и методы испытаний</w:t>
            </w:r>
          </w:p>
        </w:tc>
      </w:tr>
      <w:tr w:rsidR="004A0F70" w:rsidRPr="00DC2312" w:rsidTr="00CB38EE">
        <w:trPr>
          <w:trHeight w:val="1610"/>
        </w:trPr>
        <w:tc>
          <w:tcPr>
            <w:tcW w:w="4354" w:type="dxa"/>
            <w:tcBorders>
              <w:top w:val="single" w:sz="4" w:space="0" w:color="auto"/>
              <w:bottom w:val="single" w:sz="4" w:space="0" w:color="auto"/>
            </w:tcBorders>
            <w:vAlign w:val="center"/>
          </w:tcPr>
          <w:p w:rsidR="004A0F70" w:rsidRPr="00DC2312" w:rsidRDefault="004A0F70" w:rsidP="004A0F70">
            <w:pPr>
              <w:pStyle w:val="Style29"/>
              <w:jc w:val="both"/>
              <w:rPr>
                <w:rStyle w:val="FontStyle168"/>
                <w:rFonts w:ascii="Arial" w:hAnsi="Arial" w:cs="Arial"/>
                <w:i w:val="0"/>
                <w:color w:val="auto"/>
                <w:sz w:val="20"/>
                <w:szCs w:val="20"/>
                <w:lang w:eastAsia="en-US"/>
              </w:rPr>
            </w:pPr>
            <w:r w:rsidRPr="00DC2312">
              <w:rPr>
                <w:rStyle w:val="FontStyle175"/>
                <w:rFonts w:ascii="Arial" w:hAnsi="Arial" w:cs="Arial"/>
                <w:color w:val="auto"/>
                <w:sz w:val="20"/>
                <w:szCs w:val="20"/>
                <w:lang w:val="en-US" w:eastAsia="en-US"/>
              </w:rPr>
              <w:t>EN</w:t>
            </w:r>
            <w:r w:rsidRPr="00DC2312">
              <w:rPr>
                <w:rStyle w:val="FontStyle175"/>
                <w:rFonts w:ascii="Arial" w:hAnsi="Arial" w:cs="Arial"/>
                <w:color w:val="auto"/>
                <w:sz w:val="20"/>
                <w:szCs w:val="20"/>
                <w:lang w:eastAsia="en-US"/>
              </w:rPr>
              <w:t xml:space="preserve"> 298:2012, </w:t>
            </w:r>
            <w:r w:rsidRPr="00DC2312">
              <w:rPr>
                <w:rFonts w:ascii="Arial" w:hAnsi="Arial" w:cs="Arial"/>
                <w:sz w:val="20"/>
                <w:szCs w:val="20"/>
                <w:lang w:val="en-US"/>
              </w:rPr>
              <w:t>Automatic</w:t>
            </w:r>
            <w:r w:rsidRPr="00DC2312">
              <w:rPr>
                <w:rFonts w:ascii="Arial" w:hAnsi="Arial" w:cs="Arial"/>
                <w:sz w:val="20"/>
                <w:szCs w:val="20"/>
              </w:rPr>
              <w:t xml:space="preserve"> </w:t>
            </w:r>
            <w:r w:rsidRPr="00DC2312">
              <w:rPr>
                <w:rFonts w:ascii="Arial" w:hAnsi="Arial" w:cs="Arial"/>
                <w:sz w:val="20"/>
                <w:szCs w:val="20"/>
                <w:lang w:val="en-US"/>
              </w:rPr>
              <w:t>burner</w:t>
            </w:r>
            <w:r w:rsidRPr="00DC2312">
              <w:rPr>
                <w:rFonts w:ascii="Arial" w:hAnsi="Arial" w:cs="Arial"/>
                <w:sz w:val="20"/>
                <w:szCs w:val="20"/>
              </w:rPr>
              <w:t xml:space="preserve"> </w:t>
            </w:r>
            <w:r w:rsidRPr="00DC2312">
              <w:rPr>
                <w:rFonts w:ascii="Arial" w:hAnsi="Arial" w:cs="Arial"/>
                <w:sz w:val="20"/>
                <w:szCs w:val="20"/>
                <w:lang w:val="en-US"/>
              </w:rPr>
              <w:t>control</w:t>
            </w:r>
            <w:r w:rsidRPr="00DC2312">
              <w:rPr>
                <w:rFonts w:ascii="Arial" w:hAnsi="Arial" w:cs="Arial"/>
                <w:sz w:val="20"/>
                <w:szCs w:val="20"/>
              </w:rPr>
              <w:t xml:space="preserve"> </w:t>
            </w:r>
            <w:r w:rsidRPr="00DC2312">
              <w:rPr>
                <w:rFonts w:ascii="Arial" w:hAnsi="Arial" w:cs="Arial"/>
                <w:sz w:val="20"/>
                <w:szCs w:val="20"/>
                <w:lang w:val="en-US"/>
              </w:rPr>
              <w:t>systems</w:t>
            </w:r>
            <w:r w:rsidRPr="00DC2312">
              <w:rPr>
                <w:rFonts w:ascii="Arial" w:hAnsi="Arial" w:cs="Arial"/>
                <w:sz w:val="20"/>
                <w:szCs w:val="20"/>
              </w:rPr>
              <w:t xml:space="preserve"> </w:t>
            </w:r>
            <w:r w:rsidRPr="00DC2312">
              <w:rPr>
                <w:rFonts w:ascii="Arial" w:hAnsi="Arial" w:cs="Arial"/>
                <w:sz w:val="20"/>
                <w:szCs w:val="20"/>
                <w:lang w:val="en-US"/>
              </w:rPr>
              <w:t>for</w:t>
            </w:r>
            <w:r w:rsidRPr="00DC2312">
              <w:rPr>
                <w:rFonts w:ascii="Arial" w:hAnsi="Arial" w:cs="Arial"/>
                <w:sz w:val="20"/>
                <w:szCs w:val="20"/>
              </w:rPr>
              <w:t xml:space="preserve"> </w:t>
            </w:r>
            <w:r w:rsidRPr="00DC2312">
              <w:rPr>
                <w:rFonts w:ascii="Arial" w:hAnsi="Arial" w:cs="Arial"/>
                <w:sz w:val="20"/>
                <w:szCs w:val="20"/>
                <w:lang w:val="en-US"/>
              </w:rPr>
              <w:t>burners</w:t>
            </w:r>
            <w:r w:rsidRPr="00DC2312">
              <w:rPr>
                <w:rFonts w:ascii="Arial" w:hAnsi="Arial" w:cs="Arial"/>
                <w:sz w:val="20"/>
                <w:szCs w:val="20"/>
              </w:rPr>
              <w:t xml:space="preserve"> </w:t>
            </w:r>
            <w:r w:rsidRPr="00DC2312">
              <w:rPr>
                <w:rFonts w:ascii="Arial" w:hAnsi="Arial" w:cs="Arial"/>
                <w:sz w:val="20"/>
                <w:szCs w:val="20"/>
                <w:lang w:val="en-US"/>
              </w:rPr>
              <w:t>and</w:t>
            </w:r>
            <w:r w:rsidRPr="00DC2312">
              <w:rPr>
                <w:rFonts w:ascii="Arial" w:hAnsi="Arial" w:cs="Arial"/>
                <w:sz w:val="20"/>
                <w:szCs w:val="20"/>
              </w:rPr>
              <w:t xml:space="preserve"> </w:t>
            </w:r>
            <w:r w:rsidRPr="00DC2312">
              <w:rPr>
                <w:rFonts w:ascii="Arial" w:hAnsi="Arial" w:cs="Arial"/>
                <w:sz w:val="20"/>
                <w:szCs w:val="20"/>
                <w:lang w:val="en-US"/>
              </w:rPr>
              <w:t>appliances</w:t>
            </w:r>
            <w:r w:rsidRPr="00DC2312">
              <w:rPr>
                <w:rFonts w:ascii="Arial" w:hAnsi="Arial" w:cs="Arial"/>
                <w:sz w:val="20"/>
                <w:szCs w:val="20"/>
              </w:rPr>
              <w:t xml:space="preserve"> </w:t>
            </w:r>
            <w:r w:rsidRPr="00DC2312">
              <w:rPr>
                <w:rFonts w:ascii="Arial" w:hAnsi="Arial" w:cs="Arial"/>
                <w:sz w:val="20"/>
                <w:szCs w:val="20"/>
                <w:lang w:val="en-US"/>
              </w:rPr>
              <w:t>burning</w:t>
            </w:r>
            <w:r w:rsidRPr="00DC2312">
              <w:rPr>
                <w:rFonts w:ascii="Arial" w:hAnsi="Arial" w:cs="Arial"/>
                <w:sz w:val="20"/>
                <w:szCs w:val="20"/>
              </w:rPr>
              <w:t xml:space="preserve"> </w:t>
            </w:r>
            <w:r w:rsidRPr="00DC2312">
              <w:rPr>
                <w:rFonts w:ascii="Arial" w:hAnsi="Arial" w:cs="Arial"/>
                <w:sz w:val="20"/>
                <w:szCs w:val="20"/>
                <w:lang w:val="en-US"/>
              </w:rPr>
              <w:t>gaseous</w:t>
            </w:r>
            <w:r w:rsidRPr="00DC2312">
              <w:rPr>
                <w:rFonts w:ascii="Arial" w:hAnsi="Arial" w:cs="Arial"/>
                <w:sz w:val="20"/>
                <w:szCs w:val="20"/>
              </w:rPr>
              <w:t xml:space="preserve"> </w:t>
            </w:r>
            <w:r w:rsidRPr="00DC2312">
              <w:rPr>
                <w:rFonts w:ascii="Arial" w:hAnsi="Arial" w:cs="Arial"/>
                <w:sz w:val="20"/>
                <w:szCs w:val="20"/>
                <w:lang w:val="en-US"/>
              </w:rPr>
              <w:t>or</w:t>
            </w:r>
            <w:r w:rsidRPr="00DC2312">
              <w:rPr>
                <w:rFonts w:ascii="Arial" w:hAnsi="Arial" w:cs="Arial"/>
                <w:sz w:val="20"/>
                <w:szCs w:val="20"/>
              </w:rPr>
              <w:t xml:space="preserve"> </w:t>
            </w:r>
            <w:r w:rsidRPr="00DC2312">
              <w:rPr>
                <w:rFonts w:ascii="Arial" w:hAnsi="Arial" w:cs="Arial"/>
                <w:sz w:val="20"/>
                <w:szCs w:val="20"/>
                <w:lang w:val="en-US"/>
              </w:rPr>
              <w:t>liquid</w:t>
            </w:r>
            <w:r w:rsidRPr="00DC2312">
              <w:rPr>
                <w:rFonts w:ascii="Arial" w:hAnsi="Arial" w:cs="Arial"/>
                <w:sz w:val="20"/>
                <w:szCs w:val="20"/>
              </w:rPr>
              <w:t xml:space="preserve"> </w:t>
            </w:r>
            <w:r w:rsidRPr="00DC2312">
              <w:rPr>
                <w:rFonts w:ascii="Arial" w:hAnsi="Arial" w:cs="Arial"/>
                <w:sz w:val="20"/>
                <w:szCs w:val="20"/>
                <w:lang w:val="en-US"/>
              </w:rPr>
              <w:t>fuels</w:t>
            </w:r>
            <w:r w:rsidRPr="00DC2312">
              <w:rPr>
                <w:rStyle w:val="FontStyle175"/>
                <w:rFonts w:ascii="Arial" w:hAnsi="Arial" w:cs="Arial"/>
                <w:color w:val="auto"/>
                <w:sz w:val="20"/>
                <w:szCs w:val="20"/>
                <w:lang w:eastAsia="en-US"/>
              </w:rPr>
              <w:t xml:space="preserve"> </w:t>
            </w:r>
            <w:r w:rsidRPr="00DC2312">
              <w:rPr>
                <w:rStyle w:val="FontStyle168"/>
                <w:rFonts w:ascii="Arial" w:hAnsi="Arial" w:cs="Arial"/>
                <w:i w:val="0"/>
                <w:color w:val="auto"/>
                <w:sz w:val="20"/>
                <w:szCs w:val="20"/>
                <w:lang w:eastAsia="en-US"/>
              </w:rPr>
              <w:t>(Системы контроля автоматической горелки для горелок и приборов, работающих на газе или жидких топливах).</w:t>
            </w:r>
          </w:p>
        </w:tc>
        <w:tc>
          <w:tcPr>
            <w:tcW w:w="1175" w:type="dxa"/>
            <w:tcBorders>
              <w:top w:val="single" w:sz="4" w:space="0" w:color="auto"/>
              <w:bottom w:val="single" w:sz="4" w:space="0" w:color="auto"/>
            </w:tcBorders>
            <w:vAlign w:val="center"/>
          </w:tcPr>
          <w:p w:rsidR="004A0F70" w:rsidRPr="00DC2312" w:rsidRDefault="00444F4A" w:rsidP="00F21DF4">
            <w:pPr>
              <w:tabs>
                <w:tab w:val="left" w:pos="709"/>
              </w:tabs>
              <w:autoSpaceDE w:val="0"/>
              <w:autoSpaceDN w:val="0"/>
              <w:adjustRightInd w:val="0"/>
              <w:contextualSpacing/>
              <w:jc w:val="center"/>
              <w:rPr>
                <w:color w:val="auto"/>
                <w:sz w:val="20"/>
              </w:rPr>
            </w:pPr>
            <w:r w:rsidRPr="00DC2312">
              <w:rPr>
                <w:color w:val="auto"/>
                <w:sz w:val="20"/>
                <w:lang w:val="en-US"/>
              </w:rPr>
              <w:t>IDT</w:t>
            </w:r>
          </w:p>
        </w:tc>
        <w:tc>
          <w:tcPr>
            <w:tcW w:w="3939" w:type="dxa"/>
            <w:tcBorders>
              <w:top w:val="single" w:sz="4" w:space="0" w:color="auto"/>
              <w:bottom w:val="single" w:sz="4" w:space="0" w:color="auto"/>
            </w:tcBorders>
            <w:vAlign w:val="center"/>
          </w:tcPr>
          <w:p w:rsidR="004A0F70" w:rsidRPr="00DC2312" w:rsidRDefault="00444F4A" w:rsidP="006214E1">
            <w:pPr>
              <w:autoSpaceDE w:val="0"/>
              <w:autoSpaceDN w:val="0"/>
              <w:adjustRightInd w:val="0"/>
              <w:jc w:val="both"/>
              <w:rPr>
                <w:rFonts w:ascii="Arial,Bold" w:hAnsi="Arial,Bold" w:cs="Arial,Bold"/>
                <w:bCs/>
                <w:color w:val="auto"/>
                <w:sz w:val="20"/>
                <w:szCs w:val="20"/>
              </w:rPr>
            </w:pPr>
            <w:r w:rsidRPr="00DC2312">
              <w:rPr>
                <w:rFonts w:ascii="Arial,Bold" w:hAnsi="Arial,Bold" w:cs="Arial,Bold"/>
                <w:bCs/>
                <w:color w:val="auto"/>
                <w:sz w:val="20"/>
                <w:szCs w:val="20"/>
              </w:rPr>
              <w:t>ГОСТ EN 298-2015 Автоматические системы контроля горения для горелок и аппаратов, сжигающих газообразное или жидкое топливо</w:t>
            </w:r>
          </w:p>
        </w:tc>
      </w:tr>
      <w:tr w:rsidR="004A0F70" w:rsidRPr="00DC2312" w:rsidTr="00CB38EE">
        <w:trPr>
          <w:trHeight w:val="1032"/>
        </w:trPr>
        <w:tc>
          <w:tcPr>
            <w:tcW w:w="4354" w:type="dxa"/>
            <w:tcBorders>
              <w:top w:val="single" w:sz="4" w:space="0" w:color="auto"/>
              <w:bottom w:val="single" w:sz="4" w:space="0" w:color="auto"/>
            </w:tcBorders>
            <w:vAlign w:val="center"/>
          </w:tcPr>
          <w:p w:rsidR="004A0F70" w:rsidRPr="00DC2312" w:rsidRDefault="004A0F70" w:rsidP="00CC78DE">
            <w:pPr>
              <w:pStyle w:val="Style29"/>
              <w:jc w:val="both"/>
              <w:rPr>
                <w:rStyle w:val="FontStyle168"/>
                <w:rFonts w:ascii="Arial" w:hAnsi="Arial" w:cs="Arial"/>
                <w:i w:val="0"/>
                <w:color w:val="auto"/>
                <w:sz w:val="20"/>
                <w:szCs w:val="20"/>
                <w:lang w:eastAsia="en-US"/>
              </w:rPr>
            </w:pPr>
            <w:r w:rsidRPr="00DC2312">
              <w:rPr>
                <w:rStyle w:val="FontStyle175"/>
                <w:rFonts w:ascii="Arial" w:hAnsi="Arial" w:cs="Arial"/>
                <w:color w:val="auto"/>
                <w:sz w:val="20"/>
                <w:szCs w:val="20"/>
                <w:lang w:val="en-US" w:eastAsia="en-US"/>
              </w:rPr>
              <w:t>EN 437:</w:t>
            </w:r>
            <w:r w:rsidR="00CC78DE" w:rsidRPr="00DC2312">
              <w:rPr>
                <w:rStyle w:val="FontStyle175"/>
                <w:rFonts w:ascii="Arial" w:hAnsi="Arial" w:cs="Arial"/>
                <w:color w:val="auto"/>
                <w:sz w:val="20"/>
                <w:szCs w:val="20"/>
                <w:lang w:val="en-US" w:eastAsia="en-US"/>
              </w:rPr>
              <w:t>2018</w:t>
            </w:r>
            <w:r w:rsidRPr="00DC2312">
              <w:rPr>
                <w:rStyle w:val="FontStyle175"/>
                <w:rFonts w:ascii="Arial" w:hAnsi="Arial" w:cs="Arial"/>
                <w:color w:val="auto"/>
                <w:sz w:val="20"/>
                <w:szCs w:val="20"/>
                <w:lang w:val="en-US" w:eastAsia="en-US"/>
              </w:rPr>
              <w:t xml:space="preserve">, </w:t>
            </w:r>
            <w:r w:rsidRPr="00DC2312">
              <w:rPr>
                <w:rFonts w:ascii="Arial" w:hAnsi="Arial" w:cs="Arial"/>
                <w:sz w:val="20"/>
                <w:szCs w:val="20"/>
                <w:lang w:val="en-US"/>
              </w:rPr>
              <w:t>Test gases — Test pressures — Appliance categories</w:t>
            </w:r>
            <w:r w:rsidRPr="00DC2312">
              <w:rPr>
                <w:rStyle w:val="FontStyle175"/>
                <w:rFonts w:ascii="Arial" w:hAnsi="Arial" w:cs="Arial"/>
                <w:color w:val="auto"/>
                <w:sz w:val="20"/>
                <w:szCs w:val="20"/>
                <w:lang w:val="en-US" w:eastAsia="en-US"/>
              </w:rPr>
              <w:t xml:space="preserve"> (</w:t>
            </w:r>
            <w:r w:rsidRPr="00DC2312">
              <w:rPr>
                <w:rStyle w:val="FontStyle168"/>
                <w:rFonts w:ascii="Arial" w:hAnsi="Arial" w:cs="Arial"/>
                <w:i w:val="0"/>
                <w:color w:val="auto"/>
                <w:sz w:val="20"/>
                <w:szCs w:val="20"/>
                <w:lang w:eastAsia="en-US"/>
              </w:rPr>
              <w:t>Испытательные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газы</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Испытательные давления. Категории прибора).</w:t>
            </w:r>
          </w:p>
        </w:tc>
        <w:tc>
          <w:tcPr>
            <w:tcW w:w="1175" w:type="dxa"/>
            <w:tcBorders>
              <w:top w:val="single" w:sz="4" w:space="0" w:color="auto"/>
              <w:bottom w:val="single" w:sz="4" w:space="0" w:color="auto"/>
            </w:tcBorders>
            <w:vAlign w:val="center"/>
          </w:tcPr>
          <w:p w:rsidR="004A0F70" w:rsidRPr="00DC2312" w:rsidRDefault="00CC78DE" w:rsidP="00F21DF4">
            <w:pPr>
              <w:tabs>
                <w:tab w:val="left" w:pos="709"/>
              </w:tabs>
              <w:autoSpaceDE w:val="0"/>
              <w:autoSpaceDN w:val="0"/>
              <w:adjustRightInd w:val="0"/>
              <w:contextualSpacing/>
              <w:jc w:val="center"/>
              <w:rPr>
                <w:color w:val="auto"/>
                <w:sz w:val="20"/>
              </w:rPr>
            </w:pPr>
            <w:r w:rsidRPr="00DC2312">
              <w:rPr>
                <w:color w:val="auto"/>
                <w:sz w:val="20"/>
              </w:rPr>
              <w:t>-</w:t>
            </w:r>
          </w:p>
        </w:tc>
        <w:tc>
          <w:tcPr>
            <w:tcW w:w="3939" w:type="dxa"/>
            <w:tcBorders>
              <w:top w:val="single" w:sz="4" w:space="0" w:color="auto"/>
              <w:bottom w:val="single" w:sz="4" w:space="0" w:color="auto"/>
            </w:tcBorders>
            <w:vAlign w:val="center"/>
          </w:tcPr>
          <w:p w:rsidR="004A0F70" w:rsidRPr="00DC2312" w:rsidRDefault="00CC78DE" w:rsidP="00CC78DE">
            <w:pPr>
              <w:autoSpaceDE w:val="0"/>
              <w:autoSpaceDN w:val="0"/>
              <w:adjustRightInd w:val="0"/>
              <w:jc w:val="center"/>
              <w:rPr>
                <w:rFonts w:ascii="Arial,Bold" w:hAnsi="Arial,Bold" w:cs="Arial,Bold"/>
                <w:bCs/>
                <w:color w:val="auto"/>
                <w:sz w:val="20"/>
                <w:szCs w:val="20"/>
              </w:rPr>
            </w:pPr>
            <w:r w:rsidRPr="00DC2312">
              <w:rPr>
                <w:rFonts w:ascii="Arial,Bold" w:hAnsi="Arial,Bold" w:cs="Arial,Bold"/>
                <w:bCs/>
                <w:color w:val="auto"/>
                <w:sz w:val="20"/>
                <w:szCs w:val="20"/>
              </w:rPr>
              <w:t>-</w:t>
            </w:r>
          </w:p>
        </w:tc>
      </w:tr>
      <w:tr w:rsidR="004A0F70" w:rsidRPr="00DC2312" w:rsidTr="00CB38EE">
        <w:trPr>
          <w:trHeight w:val="1032"/>
        </w:trPr>
        <w:tc>
          <w:tcPr>
            <w:tcW w:w="4354" w:type="dxa"/>
            <w:tcBorders>
              <w:top w:val="single" w:sz="4" w:space="0" w:color="auto"/>
              <w:bottom w:val="single" w:sz="4" w:space="0" w:color="auto"/>
            </w:tcBorders>
            <w:vAlign w:val="center"/>
          </w:tcPr>
          <w:p w:rsidR="004A0F70" w:rsidRPr="00DC2312" w:rsidRDefault="004A0F70" w:rsidP="00CC78DE">
            <w:pPr>
              <w:pStyle w:val="Style29"/>
              <w:jc w:val="both"/>
              <w:rPr>
                <w:rStyle w:val="FontStyle168"/>
                <w:rFonts w:ascii="Arial" w:hAnsi="Arial" w:cs="Arial"/>
                <w:i w:val="0"/>
                <w:color w:val="auto"/>
                <w:sz w:val="20"/>
                <w:szCs w:val="20"/>
                <w:lang w:eastAsia="en-US"/>
              </w:rPr>
            </w:pPr>
            <w:r w:rsidRPr="00DC2312">
              <w:rPr>
                <w:rStyle w:val="FontStyle175"/>
                <w:rFonts w:ascii="Arial" w:hAnsi="Arial" w:cs="Arial"/>
                <w:color w:val="auto"/>
                <w:sz w:val="20"/>
                <w:szCs w:val="20"/>
                <w:lang w:val="en-US" w:eastAsia="en-US"/>
              </w:rPr>
              <w:t>EN</w:t>
            </w:r>
            <w:r w:rsidR="00CC78DE" w:rsidRPr="00DC2312">
              <w:rPr>
                <w:rStyle w:val="FontStyle175"/>
                <w:rFonts w:ascii="Arial" w:hAnsi="Arial" w:cs="Arial"/>
                <w:color w:val="auto"/>
                <w:sz w:val="20"/>
                <w:szCs w:val="20"/>
                <w:lang w:eastAsia="en-US"/>
              </w:rPr>
              <w:t xml:space="preserve"> 676:2020</w:t>
            </w:r>
            <w:r w:rsidRPr="00DC2312">
              <w:rPr>
                <w:rStyle w:val="FontStyle175"/>
                <w:rFonts w:ascii="Arial" w:hAnsi="Arial" w:cs="Arial"/>
                <w:color w:val="auto"/>
                <w:sz w:val="20"/>
                <w:szCs w:val="20"/>
                <w:lang w:eastAsia="en-US"/>
              </w:rPr>
              <w:t xml:space="preserve">, </w:t>
            </w:r>
            <w:r w:rsidRPr="00DC2312">
              <w:rPr>
                <w:rFonts w:ascii="Arial" w:hAnsi="Arial" w:cs="Arial"/>
                <w:sz w:val="20"/>
                <w:szCs w:val="20"/>
                <w:lang w:val="en-US"/>
              </w:rPr>
              <w:t>Automatic</w:t>
            </w:r>
            <w:r w:rsidRPr="00DC2312">
              <w:rPr>
                <w:rFonts w:ascii="Arial" w:hAnsi="Arial" w:cs="Arial"/>
                <w:sz w:val="20"/>
                <w:szCs w:val="20"/>
              </w:rPr>
              <w:t xml:space="preserve"> </w:t>
            </w:r>
            <w:r w:rsidRPr="00DC2312">
              <w:rPr>
                <w:rFonts w:ascii="Arial" w:hAnsi="Arial" w:cs="Arial"/>
                <w:sz w:val="20"/>
                <w:szCs w:val="20"/>
                <w:lang w:val="en-US"/>
              </w:rPr>
              <w:t>forced</w:t>
            </w:r>
            <w:r w:rsidRPr="00DC2312">
              <w:rPr>
                <w:rFonts w:ascii="Arial" w:hAnsi="Arial" w:cs="Arial"/>
                <w:sz w:val="20"/>
                <w:szCs w:val="20"/>
              </w:rPr>
              <w:t xml:space="preserve"> </w:t>
            </w:r>
            <w:r w:rsidRPr="00DC2312">
              <w:rPr>
                <w:rFonts w:ascii="Arial" w:hAnsi="Arial" w:cs="Arial"/>
                <w:sz w:val="20"/>
                <w:szCs w:val="20"/>
                <w:lang w:val="en-US"/>
              </w:rPr>
              <w:t>draught</w:t>
            </w:r>
            <w:r w:rsidRPr="00DC2312">
              <w:rPr>
                <w:rFonts w:ascii="Arial" w:hAnsi="Arial" w:cs="Arial"/>
                <w:sz w:val="20"/>
                <w:szCs w:val="20"/>
              </w:rPr>
              <w:t xml:space="preserve"> </w:t>
            </w:r>
            <w:r w:rsidRPr="00DC2312">
              <w:rPr>
                <w:rFonts w:ascii="Arial" w:hAnsi="Arial" w:cs="Arial"/>
                <w:sz w:val="20"/>
                <w:szCs w:val="20"/>
                <w:lang w:val="en-US"/>
              </w:rPr>
              <w:t>burners</w:t>
            </w:r>
            <w:r w:rsidRPr="00DC2312">
              <w:rPr>
                <w:rFonts w:ascii="Arial" w:hAnsi="Arial" w:cs="Arial"/>
                <w:sz w:val="20"/>
                <w:szCs w:val="20"/>
              </w:rPr>
              <w:t xml:space="preserve"> </w:t>
            </w:r>
            <w:r w:rsidRPr="00DC2312">
              <w:rPr>
                <w:rFonts w:ascii="Arial" w:hAnsi="Arial" w:cs="Arial"/>
                <w:sz w:val="20"/>
                <w:szCs w:val="20"/>
                <w:lang w:val="en-US"/>
              </w:rPr>
              <w:t>for</w:t>
            </w:r>
            <w:r w:rsidRPr="00DC2312">
              <w:rPr>
                <w:rFonts w:ascii="Arial" w:hAnsi="Arial" w:cs="Arial"/>
                <w:sz w:val="20"/>
                <w:szCs w:val="20"/>
              </w:rPr>
              <w:t xml:space="preserve"> </w:t>
            </w:r>
            <w:r w:rsidRPr="00DC2312">
              <w:rPr>
                <w:rFonts w:ascii="Arial" w:hAnsi="Arial" w:cs="Arial"/>
                <w:sz w:val="20"/>
                <w:szCs w:val="20"/>
                <w:lang w:val="en-US"/>
              </w:rPr>
              <w:t>gaseous</w:t>
            </w:r>
            <w:r w:rsidRPr="00DC2312">
              <w:rPr>
                <w:rFonts w:ascii="Arial" w:hAnsi="Arial" w:cs="Arial"/>
                <w:sz w:val="20"/>
                <w:szCs w:val="20"/>
              </w:rPr>
              <w:t xml:space="preserve"> </w:t>
            </w:r>
            <w:r w:rsidRPr="00DC2312">
              <w:rPr>
                <w:rFonts w:ascii="Arial" w:hAnsi="Arial" w:cs="Arial"/>
                <w:sz w:val="20"/>
                <w:szCs w:val="20"/>
                <w:lang w:val="en-US"/>
              </w:rPr>
              <w:t>fuels</w:t>
            </w:r>
            <w:r w:rsidRPr="00DC2312">
              <w:rPr>
                <w:rStyle w:val="FontStyle175"/>
                <w:rFonts w:ascii="Arial" w:hAnsi="Arial" w:cs="Arial"/>
                <w:color w:val="auto"/>
                <w:sz w:val="20"/>
                <w:szCs w:val="20"/>
                <w:lang w:eastAsia="en-US"/>
              </w:rPr>
              <w:t xml:space="preserve"> </w:t>
            </w:r>
            <w:r w:rsidRPr="00DC2312">
              <w:rPr>
                <w:rStyle w:val="FontStyle168"/>
                <w:rFonts w:ascii="Arial" w:hAnsi="Arial" w:cs="Arial"/>
                <w:i w:val="0"/>
                <w:color w:val="auto"/>
                <w:sz w:val="20"/>
                <w:szCs w:val="20"/>
                <w:lang w:eastAsia="en-US"/>
              </w:rPr>
              <w:t>(Горелки автоматические с воздуходувкой для газообразного топлива).</w:t>
            </w:r>
          </w:p>
        </w:tc>
        <w:tc>
          <w:tcPr>
            <w:tcW w:w="1175" w:type="dxa"/>
            <w:tcBorders>
              <w:top w:val="single" w:sz="4" w:space="0" w:color="auto"/>
              <w:bottom w:val="single" w:sz="4" w:space="0" w:color="auto"/>
            </w:tcBorders>
            <w:vAlign w:val="center"/>
          </w:tcPr>
          <w:p w:rsidR="004A0F70" w:rsidRPr="00DC2312" w:rsidRDefault="00CC78DE" w:rsidP="00F21DF4">
            <w:pPr>
              <w:tabs>
                <w:tab w:val="left" w:pos="709"/>
              </w:tabs>
              <w:autoSpaceDE w:val="0"/>
              <w:autoSpaceDN w:val="0"/>
              <w:adjustRightInd w:val="0"/>
              <w:contextualSpacing/>
              <w:jc w:val="center"/>
              <w:rPr>
                <w:color w:val="auto"/>
                <w:sz w:val="20"/>
              </w:rPr>
            </w:pPr>
            <w:r w:rsidRPr="00DC2312">
              <w:rPr>
                <w:color w:val="auto"/>
                <w:sz w:val="20"/>
              </w:rPr>
              <w:t>-</w:t>
            </w:r>
          </w:p>
        </w:tc>
        <w:tc>
          <w:tcPr>
            <w:tcW w:w="3939" w:type="dxa"/>
            <w:tcBorders>
              <w:top w:val="single" w:sz="4" w:space="0" w:color="auto"/>
              <w:bottom w:val="single" w:sz="4" w:space="0" w:color="auto"/>
            </w:tcBorders>
            <w:vAlign w:val="center"/>
          </w:tcPr>
          <w:p w:rsidR="004A0F70" w:rsidRPr="00DC2312" w:rsidRDefault="00CC78DE" w:rsidP="00CC78DE">
            <w:pPr>
              <w:autoSpaceDE w:val="0"/>
              <w:autoSpaceDN w:val="0"/>
              <w:adjustRightInd w:val="0"/>
              <w:jc w:val="center"/>
              <w:rPr>
                <w:rFonts w:ascii="Arial,Bold" w:hAnsi="Arial,Bold" w:cs="Arial,Bold"/>
                <w:bCs/>
                <w:color w:val="auto"/>
                <w:sz w:val="20"/>
                <w:szCs w:val="20"/>
              </w:rPr>
            </w:pPr>
            <w:r w:rsidRPr="00DC2312">
              <w:rPr>
                <w:rFonts w:ascii="Arial,Bold" w:hAnsi="Arial,Bold" w:cs="Arial,Bold"/>
                <w:bCs/>
                <w:color w:val="auto"/>
                <w:sz w:val="20"/>
                <w:szCs w:val="20"/>
              </w:rPr>
              <w:t>-</w:t>
            </w:r>
          </w:p>
        </w:tc>
      </w:tr>
      <w:tr w:rsidR="00CB38EE" w:rsidRPr="00DC2312" w:rsidTr="00CB38EE">
        <w:trPr>
          <w:trHeight w:val="358"/>
        </w:trPr>
        <w:tc>
          <w:tcPr>
            <w:tcW w:w="9468" w:type="dxa"/>
            <w:gridSpan w:val="3"/>
            <w:tcBorders>
              <w:top w:val="nil"/>
              <w:left w:val="nil"/>
              <w:bottom w:val="single" w:sz="4" w:space="0" w:color="auto"/>
              <w:right w:val="nil"/>
            </w:tcBorders>
            <w:vAlign w:val="center"/>
          </w:tcPr>
          <w:p w:rsidR="00CB38EE" w:rsidRPr="00DC2312" w:rsidRDefault="00CB38EE" w:rsidP="00CB38EE">
            <w:pPr>
              <w:autoSpaceDE w:val="0"/>
              <w:autoSpaceDN w:val="0"/>
              <w:adjustRightInd w:val="0"/>
              <w:rPr>
                <w:rFonts w:ascii="Arial,Bold" w:hAnsi="Arial,Bold" w:cs="Arial,Bold"/>
                <w:bCs/>
                <w:i/>
                <w:color w:val="auto"/>
                <w:sz w:val="20"/>
                <w:szCs w:val="20"/>
              </w:rPr>
            </w:pPr>
            <w:r w:rsidRPr="00DC2312">
              <w:rPr>
                <w:rFonts w:ascii="Arial,Bold" w:hAnsi="Arial,Bold" w:cs="Arial,Bold"/>
                <w:bCs/>
                <w:i/>
                <w:color w:val="auto"/>
                <w:sz w:val="20"/>
                <w:szCs w:val="20"/>
              </w:rPr>
              <w:lastRenderedPageBreak/>
              <w:t>Продолжение таблицы Д.А 1</w:t>
            </w:r>
          </w:p>
        </w:tc>
      </w:tr>
      <w:tr w:rsidR="00CB38EE" w:rsidRPr="00DC2312" w:rsidTr="00CB38EE">
        <w:trPr>
          <w:trHeight w:val="859"/>
        </w:trPr>
        <w:tc>
          <w:tcPr>
            <w:tcW w:w="4354" w:type="dxa"/>
            <w:tcBorders>
              <w:top w:val="single" w:sz="4" w:space="0" w:color="auto"/>
              <w:bottom w:val="double" w:sz="4" w:space="0" w:color="auto"/>
            </w:tcBorders>
            <w:vAlign w:val="center"/>
          </w:tcPr>
          <w:p w:rsidR="00CB38EE" w:rsidRPr="00DC2312" w:rsidRDefault="00CB38EE" w:rsidP="0044368F">
            <w:pPr>
              <w:tabs>
                <w:tab w:val="left" w:pos="709"/>
              </w:tabs>
              <w:autoSpaceDE w:val="0"/>
              <w:autoSpaceDN w:val="0"/>
              <w:adjustRightInd w:val="0"/>
              <w:contextualSpacing/>
              <w:jc w:val="center"/>
              <w:rPr>
                <w:b/>
                <w:color w:val="auto"/>
                <w:sz w:val="20"/>
              </w:rPr>
            </w:pPr>
            <w:r w:rsidRPr="00DC2312">
              <w:rPr>
                <w:color w:val="auto"/>
                <w:sz w:val="20"/>
              </w:rPr>
              <w:t>Обозначение и наименование международного стандарта</w:t>
            </w:r>
            <w:r w:rsidRPr="00DC2312">
              <w:rPr>
                <w:rStyle w:val="2c"/>
                <w:color w:val="auto"/>
                <w:sz w:val="14"/>
              </w:rPr>
              <w:t xml:space="preserve"> </w:t>
            </w:r>
          </w:p>
        </w:tc>
        <w:tc>
          <w:tcPr>
            <w:tcW w:w="1175" w:type="dxa"/>
            <w:tcBorders>
              <w:top w:val="single" w:sz="4" w:space="0" w:color="auto"/>
              <w:bottom w:val="double" w:sz="4" w:space="0" w:color="auto"/>
            </w:tcBorders>
            <w:vAlign w:val="center"/>
          </w:tcPr>
          <w:p w:rsidR="00CB38EE" w:rsidRPr="00DC2312" w:rsidRDefault="00CB38EE" w:rsidP="0044368F">
            <w:pPr>
              <w:tabs>
                <w:tab w:val="left" w:pos="709"/>
              </w:tabs>
              <w:autoSpaceDE w:val="0"/>
              <w:autoSpaceDN w:val="0"/>
              <w:adjustRightInd w:val="0"/>
              <w:contextualSpacing/>
              <w:jc w:val="center"/>
              <w:rPr>
                <w:color w:val="auto"/>
                <w:sz w:val="20"/>
              </w:rPr>
            </w:pPr>
            <w:r w:rsidRPr="00DC2312">
              <w:rPr>
                <w:color w:val="auto"/>
                <w:sz w:val="20"/>
              </w:rPr>
              <w:t xml:space="preserve">Степень соответствия </w:t>
            </w:r>
          </w:p>
        </w:tc>
        <w:tc>
          <w:tcPr>
            <w:tcW w:w="3939" w:type="dxa"/>
            <w:tcBorders>
              <w:top w:val="single" w:sz="4" w:space="0" w:color="auto"/>
              <w:bottom w:val="double" w:sz="4" w:space="0" w:color="auto"/>
            </w:tcBorders>
            <w:vAlign w:val="center"/>
          </w:tcPr>
          <w:p w:rsidR="00CB38EE" w:rsidRPr="00DC2312" w:rsidRDefault="00CB38EE" w:rsidP="0044368F">
            <w:pPr>
              <w:tabs>
                <w:tab w:val="left" w:pos="709"/>
              </w:tabs>
              <w:autoSpaceDE w:val="0"/>
              <w:autoSpaceDN w:val="0"/>
              <w:adjustRightInd w:val="0"/>
              <w:contextualSpacing/>
              <w:jc w:val="center"/>
              <w:rPr>
                <w:color w:val="auto"/>
                <w:sz w:val="20"/>
              </w:rPr>
            </w:pPr>
            <w:r w:rsidRPr="00DC2312">
              <w:rPr>
                <w:color w:val="auto"/>
                <w:sz w:val="20"/>
              </w:rPr>
              <w:t>Обозначение и наименование межгосударственного стандарта</w:t>
            </w:r>
          </w:p>
        </w:tc>
      </w:tr>
      <w:tr w:rsidR="00CB38EE" w:rsidRPr="00DC2312" w:rsidTr="00CB38EE">
        <w:trPr>
          <w:trHeight w:val="1815"/>
        </w:trPr>
        <w:tc>
          <w:tcPr>
            <w:tcW w:w="4354" w:type="dxa"/>
            <w:tcBorders>
              <w:top w:val="double" w:sz="4" w:space="0" w:color="auto"/>
              <w:bottom w:val="single" w:sz="4" w:space="0" w:color="auto"/>
            </w:tcBorders>
            <w:vAlign w:val="center"/>
          </w:tcPr>
          <w:p w:rsidR="00CB38EE" w:rsidRPr="00DC2312" w:rsidRDefault="00CB38EE" w:rsidP="00CC78DE">
            <w:pPr>
              <w:pStyle w:val="Style29"/>
              <w:jc w:val="both"/>
              <w:rPr>
                <w:rStyle w:val="FontStyle168"/>
                <w:rFonts w:ascii="Arial" w:hAnsi="Arial" w:cs="Arial"/>
                <w:i w:val="0"/>
                <w:color w:val="auto"/>
                <w:sz w:val="20"/>
                <w:szCs w:val="20"/>
                <w:lang w:eastAsia="en-US"/>
              </w:rPr>
            </w:pPr>
            <w:r w:rsidRPr="00DC2312">
              <w:rPr>
                <w:rStyle w:val="FontStyle175"/>
                <w:rFonts w:ascii="Arial" w:hAnsi="Arial" w:cs="Arial"/>
                <w:color w:val="auto"/>
                <w:sz w:val="20"/>
                <w:szCs w:val="20"/>
                <w:lang w:val="en-US" w:eastAsia="en-US"/>
              </w:rPr>
              <w:t>EN 682:2002</w:t>
            </w:r>
            <w:r w:rsidR="00CC78DE" w:rsidRPr="00DC2312">
              <w:rPr>
                <w:rStyle w:val="FontStyle175"/>
                <w:rFonts w:ascii="Arial" w:hAnsi="Arial" w:cs="Arial"/>
                <w:color w:val="auto"/>
                <w:sz w:val="20"/>
                <w:szCs w:val="20"/>
                <w:lang w:val="en-US" w:eastAsia="en-US"/>
              </w:rPr>
              <w:t>+</w:t>
            </w:r>
            <w:r w:rsidR="00CC78DE" w:rsidRPr="00DC2312">
              <w:rPr>
                <w:rStyle w:val="FontStyle175"/>
                <w:rFonts w:ascii="Arial" w:hAnsi="Arial" w:cs="Arial"/>
                <w:color w:val="auto"/>
                <w:sz w:val="20"/>
                <w:szCs w:val="20"/>
                <w:lang w:eastAsia="en-US"/>
              </w:rPr>
              <w:t>А</w:t>
            </w:r>
            <w:r w:rsidR="00CC78DE" w:rsidRPr="00DC2312">
              <w:rPr>
                <w:rStyle w:val="FontStyle175"/>
                <w:rFonts w:ascii="Arial" w:hAnsi="Arial" w:cs="Arial"/>
                <w:color w:val="auto"/>
                <w:sz w:val="20"/>
                <w:szCs w:val="20"/>
                <w:lang w:val="en-US" w:eastAsia="en-US"/>
              </w:rPr>
              <w:t>1:2005</w:t>
            </w:r>
            <w:r w:rsidRPr="00DC2312">
              <w:rPr>
                <w:rStyle w:val="FontStyle175"/>
                <w:rFonts w:ascii="Arial" w:hAnsi="Arial" w:cs="Arial"/>
                <w:color w:val="auto"/>
                <w:sz w:val="20"/>
                <w:szCs w:val="20"/>
                <w:lang w:val="en-US" w:eastAsia="en-US"/>
              </w:rPr>
              <w:t xml:space="preserve">, </w:t>
            </w:r>
            <w:r w:rsidRPr="00DC2312">
              <w:rPr>
                <w:rFonts w:ascii="Arial" w:hAnsi="Arial" w:cs="Arial"/>
                <w:sz w:val="20"/>
                <w:szCs w:val="20"/>
                <w:lang w:val="en-US"/>
              </w:rPr>
              <w:t>Elastomeric seals — Materials requirements for seals used in pipes and fittings carrying gas and hydrocarbon fluids</w:t>
            </w:r>
            <w:r w:rsidRPr="00DC2312">
              <w:rPr>
                <w:rStyle w:val="FontStyle175"/>
                <w:rFonts w:ascii="Arial" w:hAnsi="Arial" w:cs="Arial"/>
                <w:color w:val="auto"/>
                <w:sz w:val="20"/>
                <w:szCs w:val="20"/>
                <w:lang w:val="en-US" w:eastAsia="en-US"/>
              </w:rPr>
              <w:t xml:space="preserve"> (</w:t>
            </w:r>
            <w:r w:rsidRPr="00DC2312">
              <w:rPr>
                <w:rStyle w:val="FontStyle168"/>
                <w:rFonts w:ascii="Arial" w:hAnsi="Arial" w:cs="Arial"/>
                <w:i w:val="0"/>
                <w:color w:val="auto"/>
                <w:sz w:val="20"/>
                <w:szCs w:val="20"/>
                <w:lang w:eastAsia="en-US"/>
              </w:rPr>
              <w:t>Уплотнения</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из</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эластомеров</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Требования к материалам для уплотнений трубопроводов для транспортировки газа жидких углеводородов и их фитингов).</w:t>
            </w:r>
          </w:p>
        </w:tc>
        <w:tc>
          <w:tcPr>
            <w:tcW w:w="1175" w:type="dxa"/>
            <w:tcBorders>
              <w:top w:val="double" w:sz="4" w:space="0" w:color="auto"/>
              <w:bottom w:val="single" w:sz="4" w:space="0" w:color="auto"/>
            </w:tcBorders>
            <w:vAlign w:val="center"/>
          </w:tcPr>
          <w:p w:rsidR="00CB38EE" w:rsidRPr="00DC2312" w:rsidRDefault="00CB38EE" w:rsidP="00F21DF4">
            <w:pPr>
              <w:tabs>
                <w:tab w:val="left" w:pos="709"/>
              </w:tabs>
              <w:autoSpaceDE w:val="0"/>
              <w:autoSpaceDN w:val="0"/>
              <w:adjustRightInd w:val="0"/>
              <w:contextualSpacing/>
              <w:jc w:val="center"/>
              <w:rPr>
                <w:color w:val="auto"/>
                <w:sz w:val="20"/>
              </w:rPr>
            </w:pPr>
            <w:r w:rsidRPr="00DC2312">
              <w:rPr>
                <w:color w:val="auto"/>
                <w:sz w:val="20"/>
              </w:rPr>
              <w:t>-</w:t>
            </w:r>
          </w:p>
        </w:tc>
        <w:tc>
          <w:tcPr>
            <w:tcW w:w="3939" w:type="dxa"/>
            <w:tcBorders>
              <w:top w:val="double" w:sz="4" w:space="0" w:color="auto"/>
              <w:bottom w:val="single" w:sz="4" w:space="0" w:color="auto"/>
            </w:tcBorders>
            <w:vAlign w:val="center"/>
          </w:tcPr>
          <w:p w:rsidR="00CB38EE" w:rsidRPr="00DC2312" w:rsidRDefault="00CB38EE" w:rsidP="00021D3A">
            <w:pPr>
              <w:autoSpaceDE w:val="0"/>
              <w:autoSpaceDN w:val="0"/>
              <w:adjustRightInd w:val="0"/>
              <w:jc w:val="center"/>
              <w:rPr>
                <w:rFonts w:ascii="Arial,Bold" w:hAnsi="Arial,Bold" w:cs="Arial,Bold"/>
                <w:bCs/>
                <w:color w:val="auto"/>
                <w:sz w:val="20"/>
                <w:szCs w:val="20"/>
              </w:rPr>
            </w:pPr>
            <w:r w:rsidRPr="00DC2312">
              <w:rPr>
                <w:rFonts w:ascii="Arial,Bold" w:hAnsi="Arial,Bold" w:cs="Arial,Bold"/>
                <w:bCs/>
                <w:color w:val="auto"/>
                <w:sz w:val="20"/>
                <w:szCs w:val="20"/>
              </w:rPr>
              <w:t>-</w:t>
            </w:r>
          </w:p>
        </w:tc>
      </w:tr>
      <w:tr w:rsidR="00CB38EE" w:rsidRPr="00DC2312" w:rsidTr="00CB38EE">
        <w:trPr>
          <w:trHeight w:val="1032"/>
        </w:trPr>
        <w:tc>
          <w:tcPr>
            <w:tcW w:w="4354" w:type="dxa"/>
            <w:tcBorders>
              <w:top w:val="single" w:sz="4" w:space="0" w:color="auto"/>
              <w:bottom w:val="single" w:sz="4" w:space="0" w:color="auto"/>
            </w:tcBorders>
            <w:vAlign w:val="center"/>
          </w:tcPr>
          <w:p w:rsidR="00CB38EE" w:rsidRPr="00DC2312" w:rsidRDefault="00CB38EE" w:rsidP="004A0F70">
            <w:pPr>
              <w:pStyle w:val="Style29"/>
              <w:jc w:val="both"/>
              <w:rPr>
                <w:rStyle w:val="FontStyle168"/>
                <w:rFonts w:ascii="Arial" w:hAnsi="Arial" w:cs="Arial"/>
                <w:i w:val="0"/>
                <w:color w:val="auto"/>
                <w:sz w:val="20"/>
                <w:szCs w:val="20"/>
                <w:lang w:eastAsia="en-US"/>
              </w:rPr>
            </w:pPr>
            <w:r w:rsidRPr="00DC2312">
              <w:rPr>
                <w:rStyle w:val="FontStyle175"/>
                <w:rFonts w:ascii="Arial" w:hAnsi="Arial" w:cs="Arial"/>
                <w:color w:val="auto"/>
                <w:sz w:val="20"/>
                <w:szCs w:val="20"/>
                <w:lang w:eastAsia="en-US"/>
              </w:rPr>
              <w:t xml:space="preserve">EN 1859:2009+A1:2013, </w:t>
            </w:r>
            <w:r w:rsidRPr="00DC2312">
              <w:rPr>
                <w:rFonts w:ascii="Arial" w:hAnsi="Arial" w:cs="Arial"/>
                <w:sz w:val="20"/>
                <w:szCs w:val="20"/>
              </w:rPr>
              <w:t>Chimneys— Metal chimneys — Test methods</w:t>
            </w:r>
            <w:r w:rsidRPr="00DC2312">
              <w:rPr>
                <w:rStyle w:val="FontStyle175"/>
                <w:rFonts w:ascii="Arial" w:hAnsi="Arial" w:cs="Arial"/>
                <w:color w:val="auto"/>
                <w:sz w:val="20"/>
                <w:szCs w:val="20"/>
                <w:lang w:eastAsia="en-US"/>
              </w:rPr>
              <w:t xml:space="preserve"> (</w:t>
            </w:r>
            <w:r w:rsidRPr="00DC2312">
              <w:rPr>
                <w:rStyle w:val="FontStyle168"/>
                <w:rFonts w:ascii="Arial" w:hAnsi="Arial" w:cs="Arial"/>
                <w:i w:val="0"/>
                <w:color w:val="auto"/>
                <w:sz w:val="20"/>
                <w:szCs w:val="20"/>
                <w:lang w:eastAsia="en-US"/>
              </w:rPr>
              <w:t>Дымоходы - Металлические дымоходы - Методы  испытаний).</w:t>
            </w:r>
          </w:p>
        </w:tc>
        <w:tc>
          <w:tcPr>
            <w:tcW w:w="1175" w:type="dxa"/>
            <w:tcBorders>
              <w:top w:val="single" w:sz="4" w:space="0" w:color="auto"/>
              <w:bottom w:val="single" w:sz="4" w:space="0" w:color="auto"/>
            </w:tcBorders>
            <w:vAlign w:val="center"/>
          </w:tcPr>
          <w:p w:rsidR="00CB38EE" w:rsidRPr="00DC2312" w:rsidRDefault="00CB38EE" w:rsidP="00F21DF4">
            <w:pPr>
              <w:tabs>
                <w:tab w:val="left" w:pos="709"/>
              </w:tabs>
              <w:autoSpaceDE w:val="0"/>
              <w:autoSpaceDN w:val="0"/>
              <w:adjustRightInd w:val="0"/>
              <w:contextualSpacing/>
              <w:jc w:val="center"/>
              <w:rPr>
                <w:color w:val="auto"/>
                <w:sz w:val="20"/>
              </w:rPr>
            </w:pPr>
            <w:r w:rsidRPr="00DC2312">
              <w:rPr>
                <w:color w:val="auto"/>
                <w:sz w:val="20"/>
              </w:rPr>
              <w:t>-</w:t>
            </w:r>
          </w:p>
        </w:tc>
        <w:tc>
          <w:tcPr>
            <w:tcW w:w="3939" w:type="dxa"/>
            <w:tcBorders>
              <w:top w:val="single" w:sz="4" w:space="0" w:color="auto"/>
              <w:bottom w:val="single" w:sz="4" w:space="0" w:color="auto"/>
            </w:tcBorders>
            <w:vAlign w:val="center"/>
          </w:tcPr>
          <w:p w:rsidR="00CB38EE" w:rsidRPr="00DC2312" w:rsidRDefault="00CB38EE" w:rsidP="00021D3A">
            <w:pPr>
              <w:autoSpaceDE w:val="0"/>
              <w:autoSpaceDN w:val="0"/>
              <w:adjustRightInd w:val="0"/>
              <w:jc w:val="center"/>
              <w:rPr>
                <w:rFonts w:ascii="Arial,Bold" w:hAnsi="Arial,Bold" w:cs="Arial,Bold"/>
                <w:bCs/>
                <w:color w:val="auto"/>
                <w:sz w:val="20"/>
                <w:szCs w:val="20"/>
              </w:rPr>
            </w:pPr>
            <w:r w:rsidRPr="00DC2312">
              <w:rPr>
                <w:rFonts w:ascii="Arial,Bold" w:hAnsi="Arial,Bold" w:cs="Arial,Bold"/>
                <w:bCs/>
                <w:color w:val="auto"/>
                <w:sz w:val="20"/>
                <w:szCs w:val="20"/>
              </w:rPr>
              <w:t>-</w:t>
            </w:r>
          </w:p>
        </w:tc>
      </w:tr>
      <w:tr w:rsidR="00CB38EE" w:rsidRPr="00DC2312" w:rsidTr="00CB38EE">
        <w:trPr>
          <w:trHeight w:val="2483"/>
        </w:trPr>
        <w:tc>
          <w:tcPr>
            <w:tcW w:w="4354" w:type="dxa"/>
            <w:tcBorders>
              <w:top w:val="single" w:sz="4" w:space="0" w:color="auto"/>
              <w:bottom w:val="single" w:sz="4" w:space="0" w:color="auto"/>
            </w:tcBorders>
            <w:vAlign w:val="center"/>
          </w:tcPr>
          <w:p w:rsidR="00CB38EE" w:rsidRPr="00DC2312" w:rsidRDefault="00CB38EE" w:rsidP="004A0F70">
            <w:pPr>
              <w:pStyle w:val="Style29"/>
              <w:jc w:val="both"/>
              <w:rPr>
                <w:rStyle w:val="FontStyle168"/>
                <w:rFonts w:ascii="Arial" w:hAnsi="Arial" w:cs="Arial"/>
                <w:i w:val="0"/>
                <w:color w:val="auto"/>
                <w:sz w:val="20"/>
                <w:szCs w:val="20"/>
                <w:lang w:eastAsia="en-US"/>
              </w:rPr>
            </w:pPr>
            <w:r w:rsidRPr="00DC2312">
              <w:rPr>
                <w:rStyle w:val="FontStyle175"/>
                <w:rFonts w:ascii="Arial" w:hAnsi="Arial" w:cs="Arial"/>
                <w:color w:val="auto"/>
                <w:sz w:val="20"/>
                <w:szCs w:val="20"/>
                <w:lang w:val="en-US" w:eastAsia="en-US"/>
              </w:rPr>
              <w:t xml:space="preserve">EN 10226-2:2005, </w:t>
            </w:r>
            <w:r w:rsidRPr="00DC2312">
              <w:rPr>
                <w:rFonts w:ascii="Arial" w:hAnsi="Arial" w:cs="Arial"/>
                <w:sz w:val="20"/>
                <w:szCs w:val="20"/>
                <w:lang w:val="en-US"/>
              </w:rPr>
              <w:t>Pipe threads where pressure tight joints are made on the threads — Part 2: Taper external threads and taper internal threads — Dimensions, tolerances and designation</w:t>
            </w:r>
            <w:r w:rsidRPr="00DC2312">
              <w:rPr>
                <w:rStyle w:val="FontStyle168"/>
                <w:rFonts w:ascii="Arial" w:hAnsi="Arial" w:cs="Arial"/>
                <w:i w:val="0"/>
                <w:color w:val="auto"/>
                <w:sz w:val="20"/>
                <w:szCs w:val="20"/>
                <w:lang w:val="en-US"/>
              </w:rPr>
              <w:t xml:space="preserve"> (</w:t>
            </w:r>
            <w:r w:rsidRPr="00DC2312">
              <w:rPr>
                <w:rStyle w:val="FontStyle168"/>
                <w:rFonts w:ascii="Arial" w:hAnsi="Arial" w:cs="Arial"/>
                <w:i w:val="0"/>
                <w:color w:val="auto"/>
                <w:sz w:val="20"/>
                <w:szCs w:val="20"/>
                <w:lang w:eastAsia="en-US"/>
              </w:rPr>
              <w:t>Резьбы</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трубные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где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плотное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соединение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под</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давлением</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выполнено</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на</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резьбе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Часть 2. Конусообразные наружные резьбы и конусообразные внутренние резьбы. Размеры, допуски и обозначение).</w:t>
            </w:r>
          </w:p>
        </w:tc>
        <w:tc>
          <w:tcPr>
            <w:tcW w:w="1175" w:type="dxa"/>
            <w:tcBorders>
              <w:top w:val="single" w:sz="4" w:space="0" w:color="auto"/>
              <w:bottom w:val="single" w:sz="4" w:space="0" w:color="auto"/>
            </w:tcBorders>
            <w:vAlign w:val="center"/>
          </w:tcPr>
          <w:p w:rsidR="00CB38EE" w:rsidRPr="00DC2312" w:rsidRDefault="00CB38EE" w:rsidP="0044368F">
            <w:pPr>
              <w:tabs>
                <w:tab w:val="left" w:pos="709"/>
              </w:tabs>
              <w:autoSpaceDE w:val="0"/>
              <w:autoSpaceDN w:val="0"/>
              <w:adjustRightInd w:val="0"/>
              <w:contextualSpacing/>
              <w:jc w:val="center"/>
              <w:rPr>
                <w:color w:val="auto"/>
                <w:sz w:val="20"/>
              </w:rPr>
            </w:pPr>
            <w:r w:rsidRPr="00DC2312">
              <w:rPr>
                <w:color w:val="auto"/>
                <w:sz w:val="20"/>
              </w:rPr>
              <w:t>-</w:t>
            </w:r>
          </w:p>
        </w:tc>
        <w:tc>
          <w:tcPr>
            <w:tcW w:w="3939" w:type="dxa"/>
            <w:tcBorders>
              <w:top w:val="single" w:sz="4" w:space="0" w:color="auto"/>
              <w:bottom w:val="single" w:sz="4" w:space="0" w:color="auto"/>
            </w:tcBorders>
            <w:vAlign w:val="center"/>
          </w:tcPr>
          <w:p w:rsidR="00CB38EE" w:rsidRPr="00DC2312" w:rsidRDefault="00CB38EE" w:rsidP="0044368F">
            <w:pPr>
              <w:autoSpaceDE w:val="0"/>
              <w:autoSpaceDN w:val="0"/>
              <w:adjustRightInd w:val="0"/>
              <w:jc w:val="center"/>
              <w:rPr>
                <w:rFonts w:ascii="Arial,Bold" w:hAnsi="Arial,Bold" w:cs="Arial,Bold"/>
                <w:bCs/>
                <w:color w:val="auto"/>
                <w:sz w:val="20"/>
                <w:szCs w:val="20"/>
              </w:rPr>
            </w:pPr>
            <w:r w:rsidRPr="00DC2312">
              <w:rPr>
                <w:rFonts w:ascii="Arial,Bold" w:hAnsi="Arial,Bold" w:cs="Arial,Bold"/>
                <w:bCs/>
                <w:color w:val="auto"/>
                <w:sz w:val="20"/>
                <w:szCs w:val="20"/>
              </w:rPr>
              <w:t>-</w:t>
            </w:r>
          </w:p>
        </w:tc>
      </w:tr>
      <w:tr w:rsidR="00CB38EE" w:rsidRPr="00DC2312" w:rsidTr="00CB38EE">
        <w:trPr>
          <w:trHeight w:val="1553"/>
        </w:trPr>
        <w:tc>
          <w:tcPr>
            <w:tcW w:w="4354" w:type="dxa"/>
            <w:tcBorders>
              <w:top w:val="single" w:sz="4" w:space="0" w:color="auto"/>
              <w:bottom w:val="single" w:sz="4" w:space="0" w:color="auto"/>
            </w:tcBorders>
            <w:vAlign w:val="center"/>
          </w:tcPr>
          <w:p w:rsidR="00CB38EE" w:rsidRPr="00DC2312" w:rsidRDefault="00CB38EE" w:rsidP="004A0F70">
            <w:pPr>
              <w:pStyle w:val="Style29"/>
              <w:jc w:val="both"/>
              <w:rPr>
                <w:rStyle w:val="FontStyle168"/>
                <w:rFonts w:ascii="Arial" w:hAnsi="Arial" w:cs="Arial"/>
                <w:i w:val="0"/>
                <w:color w:val="auto"/>
                <w:sz w:val="20"/>
                <w:szCs w:val="20"/>
                <w:lang w:eastAsia="en-US"/>
              </w:rPr>
            </w:pPr>
            <w:r w:rsidRPr="00DC2312">
              <w:rPr>
                <w:rStyle w:val="FontStyle175"/>
                <w:rFonts w:ascii="Arial" w:hAnsi="Arial" w:cs="Arial"/>
                <w:color w:val="auto"/>
                <w:sz w:val="20"/>
                <w:szCs w:val="20"/>
                <w:lang w:eastAsia="en-US"/>
              </w:rPr>
              <w:t xml:space="preserve">EN 12067-2:2004, </w:t>
            </w:r>
            <w:r w:rsidRPr="00DC2312">
              <w:rPr>
                <w:rFonts w:ascii="Arial" w:hAnsi="Arial" w:cs="Arial"/>
                <w:sz w:val="20"/>
                <w:szCs w:val="20"/>
              </w:rPr>
              <w:t>Gas/air ratio controls for gas burners and gas burning appliances — Part 2: Electronic types</w:t>
            </w:r>
            <w:r w:rsidRPr="00DC2312">
              <w:rPr>
                <w:rStyle w:val="FontStyle175"/>
                <w:rFonts w:ascii="Arial" w:hAnsi="Arial" w:cs="Arial"/>
                <w:color w:val="auto"/>
                <w:sz w:val="20"/>
                <w:szCs w:val="20"/>
                <w:lang w:eastAsia="en-US"/>
              </w:rPr>
              <w:t xml:space="preserve"> (</w:t>
            </w:r>
            <w:r w:rsidRPr="00DC2312">
              <w:rPr>
                <w:rStyle w:val="FontStyle168"/>
                <w:rFonts w:ascii="Arial" w:hAnsi="Arial" w:cs="Arial"/>
                <w:i w:val="0"/>
                <w:color w:val="auto"/>
                <w:sz w:val="20"/>
                <w:szCs w:val="20"/>
                <w:lang w:eastAsia="en-US"/>
              </w:rPr>
              <w:t>Регуляторы распределения газовоздушной смеси для газовых горелок и газовых приборов. Часть 2. Электронное исполнение).</w:t>
            </w:r>
          </w:p>
        </w:tc>
        <w:tc>
          <w:tcPr>
            <w:tcW w:w="1175" w:type="dxa"/>
            <w:tcBorders>
              <w:top w:val="single" w:sz="4" w:space="0" w:color="auto"/>
              <w:bottom w:val="single" w:sz="4" w:space="0" w:color="auto"/>
            </w:tcBorders>
            <w:vAlign w:val="center"/>
          </w:tcPr>
          <w:p w:rsidR="00CB38EE" w:rsidRPr="00DC2312" w:rsidRDefault="00CB38EE" w:rsidP="0044368F">
            <w:pPr>
              <w:tabs>
                <w:tab w:val="left" w:pos="709"/>
              </w:tabs>
              <w:autoSpaceDE w:val="0"/>
              <w:autoSpaceDN w:val="0"/>
              <w:adjustRightInd w:val="0"/>
              <w:contextualSpacing/>
              <w:jc w:val="center"/>
              <w:rPr>
                <w:color w:val="auto"/>
                <w:sz w:val="20"/>
              </w:rPr>
            </w:pPr>
            <w:r w:rsidRPr="00DC2312">
              <w:rPr>
                <w:color w:val="auto"/>
                <w:sz w:val="20"/>
              </w:rPr>
              <w:t>-</w:t>
            </w:r>
          </w:p>
        </w:tc>
        <w:tc>
          <w:tcPr>
            <w:tcW w:w="3939" w:type="dxa"/>
            <w:tcBorders>
              <w:top w:val="single" w:sz="4" w:space="0" w:color="auto"/>
              <w:bottom w:val="single" w:sz="4" w:space="0" w:color="auto"/>
            </w:tcBorders>
            <w:vAlign w:val="center"/>
          </w:tcPr>
          <w:p w:rsidR="00CB38EE" w:rsidRPr="00DC2312" w:rsidRDefault="00CB38EE" w:rsidP="0044368F">
            <w:pPr>
              <w:autoSpaceDE w:val="0"/>
              <w:autoSpaceDN w:val="0"/>
              <w:adjustRightInd w:val="0"/>
              <w:jc w:val="center"/>
              <w:rPr>
                <w:rFonts w:ascii="Arial,Bold" w:hAnsi="Arial,Bold" w:cs="Arial,Bold"/>
                <w:bCs/>
                <w:color w:val="auto"/>
                <w:sz w:val="20"/>
                <w:szCs w:val="20"/>
              </w:rPr>
            </w:pPr>
            <w:r w:rsidRPr="00DC2312">
              <w:rPr>
                <w:rFonts w:ascii="Arial,Bold" w:hAnsi="Arial,Bold" w:cs="Arial,Bold"/>
                <w:bCs/>
                <w:color w:val="auto"/>
                <w:sz w:val="20"/>
                <w:szCs w:val="20"/>
              </w:rPr>
              <w:t>-</w:t>
            </w:r>
          </w:p>
        </w:tc>
      </w:tr>
      <w:tr w:rsidR="00CB38EE" w:rsidRPr="00DC2312" w:rsidTr="00CB38EE">
        <w:trPr>
          <w:trHeight w:val="1032"/>
        </w:trPr>
        <w:tc>
          <w:tcPr>
            <w:tcW w:w="4354" w:type="dxa"/>
            <w:tcBorders>
              <w:top w:val="single" w:sz="4" w:space="0" w:color="auto"/>
              <w:bottom w:val="single" w:sz="4" w:space="0" w:color="auto"/>
            </w:tcBorders>
            <w:vAlign w:val="center"/>
          </w:tcPr>
          <w:p w:rsidR="00CB38EE" w:rsidRPr="00DC2312" w:rsidRDefault="00CB38EE" w:rsidP="004A0F70">
            <w:pPr>
              <w:pStyle w:val="Style29"/>
              <w:jc w:val="both"/>
              <w:rPr>
                <w:rStyle w:val="FontStyle168"/>
                <w:rFonts w:ascii="Arial" w:hAnsi="Arial" w:cs="Arial"/>
                <w:i w:val="0"/>
                <w:color w:val="auto"/>
                <w:sz w:val="20"/>
                <w:szCs w:val="20"/>
                <w:lang w:val="en-US" w:eastAsia="en-US"/>
              </w:rPr>
            </w:pPr>
            <w:r w:rsidRPr="00DC2312">
              <w:rPr>
                <w:rStyle w:val="FontStyle175"/>
                <w:rFonts w:ascii="Arial" w:hAnsi="Arial" w:cs="Arial"/>
                <w:color w:val="auto"/>
                <w:sz w:val="20"/>
                <w:szCs w:val="20"/>
                <w:lang w:val="en-US" w:eastAsia="en-US"/>
              </w:rPr>
              <w:t>EN 50090</w:t>
            </w:r>
            <w:r w:rsidRPr="00DC2312">
              <w:rPr>
                <w:rStyle w:val="FontStyle168"/>
                <w:rFonts w:ascii="Arial" w:hAnsi="Arial" w:cs="Arial"/>
                <w:i w:val="0"/>
                <w:color w:val="auto"/>
                <w:sz w:val="20"/>
                <w:szCs w:val="20"/>
                <w:lang w:val="en-US" w:eastAsia="en-US"/>
              </w:rPr>
              <w:t xml:space="preserve">, </w:t>
            </w:r>
            <w:r w:rsidRPr="00DC2312">
              <w:rPr>
                <w:rFonts w:ascii="Arial" w:hAnsi="Arial" w:cs="Arial"/>
                <w:sz w:val="20"/>
                <w:szCs w:val="20"/>
                <w:lang w:val="en-US"/>
              </w:rPr>
              <w:t>Home and Building Electronic Systems (HBES)</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Системы</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электронные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бытовые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и</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для</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зданий</w:t>
            </w:r>
            <w:r w:rsidRPr="00DC2312">
              <w:rPr>
                <w:rStyle w:val="FontStyle168"/>
                <w:rFonts w:ascii="Arial" w:hAnsi="Arial" w:cs="Arial"/>
                <w:i w:val="0"/>
                <w:color w:val="auto"/>
                <w:sz w:val="20"/>
                <w:szCs w:val="20"/>
                <w:lang w:val="en-US" w:eastAsia="en-US"/>
              </w:rPr>
              <w:t xml:space="preserve"> (HBES)).</w:t>
            </w:r>
          </w:p>
        </w:tc>
        <w:tc>
          <w:tcPr>
            <w:tcW w:w="1175" w:type="dxa"/>
            <w:tcBorders>
              <w:top w:val="single" w:sz="4" w:space="0" w:color="auto"/>
              <w:bottom w:val="single" w:sz="4" w:space="0" w:color="auto"/>
            </w:tcBorders>
            <w:vAlign w:val="center"/>
          </w:tcPr>
          <w:p w:rsidR="00CB38EE" w:rsidRPr="00DC2312" w:rsidRDefault="00CB38EE" w:rsidP="0044368F">
            <w:pPr>
              <w:tabs>
                <w:tab w:val="left" w:pos="709"/>
              </w:tabs>
              <w:autoSpaceDE w:val="0"/>
              <w:autoSpaceDN w:val="0"/>
              <w:adjustRightInd w:val="0"/>
              <w:contextualSpacing/>
              <w:jc w:val="center"/>
              <w:rPr>
                <w:color w:val="auto"/>
                <w:sz w:val="20"/>
              </w:rPr>
            </w:pPr>
            <w:r w:rsidRPr="00DC2312">
              <w:rPr>
                <w:color w:val="auto"/>
                <w:sz w:val="20"/>
              </w:rPr>
              <w:t>-</w:t>
            </w:r>
          </w:p>
        </w:tc>
        <w:tc>
          <w:tcPr>
            <w:tcW w:w="3939" w:type="dxa"/>
            <w:tcBorders>
              <w:top w:val="single" w:sz="4" w:space="0" w:color="auto"/>
              <w:bottom w:val="single" w:sz="4" w:space="0" w:color="auto"/>
            </w:tcBorders>
            <w:vAlign w:val="center"/>
          </w:tcPr>
          <w:p w:rsidR="00CB38EE" w:rsidRPr="00DC2312" w:rsidRDefault="00CB38EE" w:rsidP="0044368F">
            <w:pPr>
              <w:autoSpaceDE w:val="0"/>
              <w:autoSpaceDN w:val="0"/>
              <w:adjustRightInd w:val="0"/>
              <w:jc w:val="center"/>
              <w:rPr>
                <w:rFonts w:ascii="Arial,Bold" w:hAnsi="Arial,Bold" w:cs="Arial,Bold"/>
                <w:bCs/>
                <w:color w:val="auto"/>
                <w:sz w:val="20"/>
                <w:szCs w:val="20"/>
              </w:rPr>
            </w:pPr>
            <w:r w:rsidRPr="00DC2312">
              <w:rPr>
                <w:rFonts w:ascii="Arial,Bold" w:hAnsi="Arial,Bold" w:cs="Arial,Bold"/>
                <w:bCs/>
                <w:color w:val="auto"/>
                <w:sz w:val="20"/>
                <w:szCs w:val="20"/>
              </w:rPr>
              <w:t>-</w:t>
            </w:r>
          </w:p>
        </w:tc>
      </w:tr>
      <w:tr w:rsidR="00CB38EE" w:rsidRPr="00DC2312" w:rsidTr="00CB38EE">
        <w:trPr>
          <w:trHeight w:val="1363"/>
        </w:trPr>
        <w:tc>
          <w:tcPr>
            <w:tcW w:w="4354" w:type="dxa"/>
            <w:tcBorders>
              <w:top w:val="single" w:sz="4" w:space="0" w:color="auto"/>
              <w:bottom w:val="single" w:sz="4" w:space="0" w:color="auto"/>
            </w:tcBorders>
            <w:vAlign w:val="center"/>
          </w:tcPr>
          <w:p w:rsidR="00CB38EE" w:rsidRPr="00DC2312" w:rsidRDefault="00CB38EE" w:rsidP="004A0F70">
            <w:pPr>
              <w:pStyle w:val="Style29"/>
              <w:jc w:val="both"/>
              <w:rPr>
                <w:rStyle w:val="FontStyle168"/>
                <w:rFonts w:ascii="Arial" w:hAnsi="Arial" w:cs="Arial"/>
                <w:i w:val="0"/>
                <w:color w:val="auto"/>
                <w:sz w:val="20"/>
                <w:szCs w:val="20"/>
                <w:lang w:val="en-US" w:eastAsia="en-US"/>
              </w:rPr>
            </w:pPr>
            <w:r w:rsidRPr="00DC2312">
              <w:rPr>
                <w:rStyle w:val="FontStyle175"/>
                <w:rFonts w:ascii="Arial" w:hAnsi="Arial" w:cs="Arial"/>
                <w:color w:val="auto"/>
                <w:sz w:val="20"/>
                <w:szCs w:val="20"/>
                <w:lang w:val="en-US" w:eastAsia="en-US"/>
              </w:rPr>
              <w:t xml:space="preserve">EN 60335-1:2012, </w:t>
            </w:r>
            <w:r w:rsidRPr="00DC2312">
              <w:rPr>
                <w:rFonts w:ascii="Arial" w:hAnsi="Arial" w:cs="Arial"/>
                <w:sz w:val="20"/>
                <w:szCs w:val="20"/>
                <w:lang w:val="en-US"/>
              </w:rPr>
              <w:t xml:space="preserve">Household and similar electrical appliances — Safety — Part 1: General requirements </w:t>
            </w:r>
            <w:r w:rsidRPr="00DC2312">
              <w:rPr>
                <w:rStyle w:val="FontStyle168"/>
                <w:rFonts w:ascii="Arial" w:hAnsi="Arial" w:cs="Arial"/>
                <w:i w:val="0"/>
                <w:color w:val="auto"/>
                <w:sz w:val="20"/>
                <w:szCs w:val="20"/>
                <w:lang w:val="en-US" w:eastAsia="en-US"/>
              </w:rPr>
              <w:t>(</w:t>
            </w:r>
            <w:r w:rsidRPr="00DC2312">
              <w:rPr>
                <w:rStyle w:val="FontStyle168"/>
                <w:rFonts w:ascii="Arial" w:hAnsi="Arial" w:cs="Arial"/>
                <w:i w:val="0"/>
                <w:color w:val="auto"/>
                <w:sz w:val="20"/>
                <w:szCs w:val="20"/>
                <w:lang w:eastAsia="en-US"/>
              </w:rPr>
              <w:t>Бытовые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и</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аналогичные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электрические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приборы</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Безопасность</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Часть</w:t>
            </w:r>
            <w:r w:rsidRPr="00DC2312">
              <w:rPr>
                <w:rStyle w:val="FontStyle168"/>
                <w:rFonts w:ascii="Arial" w:hAnsi="Arial" w:cs="Arial"/>
                <w:i w:val="0"/>
                <w:color w:val="auto"/>
                <w:sz w:val="20"/>
                <w:szCs w:val="20"/>
                <w:lang w:val="en-US" w:eastAsia="en-US"/>
              </w:rPr>
              <w:t xml:space="preserve"> 1. </w:t>
            </w:r>
            <w:r w:rsidRPr="00DC2312">
              <w:rPr>
                <w:rStyle w:val="FontStyle168"/>
                <w:rFonts w:ascii="Arial" w:hAnsi="Arial" w:cs="Arial"/>
                <w:i w:val="0"/>
                <w:color w:val="auto"/>
                <w:sz w:val="20"/>
                <w:szCs w:val="20"/>
                <w:lang w:eastAsia="en-US"/>
              </w:rPr>
              <w:t>Общие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требования</w:t>
            </w:r>
            <w:r w:rsidRPr="00DC2312">
              <w:rPr>
                <w:rStyle w:val="FontStyle168"/>
                <w:rFonts w:ascii="Arial" w:hAnsi="Arial" w:cs="Arial"/>
                <w:i w:val="0"/>
                <w:color w:val="auto"/>
                <w:sz w:val="20"/>
                <w:szCs w:val="20"/>
                <w:lang w:val="en-US" w:eastAsia="en-US"/>
              </w:rPr>
              <w:t>).</w:t>
            </w:r>
          </w:p>
        </w:tc>
        <w:tc>
          <w:tcPr>
            <w:tcW w:w="1175" w:type="dxa"/>
            <w:tcBorders>
              <w:top w:val="single" w:sz="4" w:space="0" w:color="auto"/>
              <w:bottom w:val="single" w:sz="4" w:space="0" w:color="auto"/>
            </w:tcBorders>
            <w:vAlign w:val="center"/>
          </w:tcPr>
          <w:p w:rsidR="00CB38EE" w:rsidRPr="00DC2312" w:rsidRDefault="00CB38EE" w:rsidP="00F21DF4">
            <w:pPr>
              <w:tabs>
                <w:tab w:val="left" w:pos="709"/>
              </w:tabs>
              <w:autoSpaceDE w:val="0"/>
              <w:autoSpaceDN w:val="0"/>
              <w:adjustRightInd w:val="0"/>
              <w:contextualSpacing/>
              <w:jc w:val="center"/>
              <w:rPr>
                <w:color w:val="auto"/>
                <w:sz w:val="20"/>
                <w:lang w:val="en-US"/>
              </w:rPr>
            </w:pPr>
            <w:r w:rsidRPr="00DC2312">
              <w:rPr>
                <w:color w:val="auto"/>
                <w:sz w:val="20"/>
                <w:lang w:val="en-US"/>
              </w:rPr>
              <w:t>IDT</w:t>
            </w:r>
          </w:p>
        </w:tc>
        <w:tc>
          <w:tcPr>
            <w:tcW w:w="3939" w:type="dxa"/>
            <w:tcBorders>
              <w:top w:val="single" w:sz="4" w:space="0" w:color="auto"/>
              <w:bottom w:val="single" w:sz="4" w:space="0" w:color="auto"/>
            </w:tcBorders>
            <w:vAlign w:val="center"/>
          </w:tcPr>
          <w:p w:rsidR="00CB38EE" w:rsidRPr="00DC2312" w:rsidRDefault="00CB38EE" w:rsidP="00DC67C7">
            <w:pPr>
              <w:autoSpaceDE w:val="0"/>
              <w:autoSpaceDN w:val="0"/>
              <w:adjustRightInd w:val="0"/>
              <w:jc w:val="both"/>
              <w:rPr>
                <w:rFonts w:ascii="Arial,Bold" w:hAnsi="Arial,Bold" w:cs="Arial,Bold"/>
                <w:bCs/>
                <w:color w:val="auto"/>
                <w:sz w:val="20"/>
                <w:szCs w:val="20"/>
              </w:rPr>
            </w:pPr>
            <w:r w:rsidRPr="00DC2312">
              <w:rPr>
                <w:rFonts w:ascii="Arial,Bold" w:hAnsi="Arial,Bold" w:cs="Arial,Bold"/>
                <w:bCs/>
                <w:color w:val="auto"/>
                <w:sz w:val="20"/>
                <w:szCs w:val="20"/>
              </w:rPr>
              <w:t xml:space="preserve">ГОСТ </w:t>
            </w:r>
            <w:r w:rsidRPr="00DC2312">
              <w:rPr>
                <w:rFonts w:ascii="Arial,Bold" w:hAnsi="Arial,Bold" w:cs="Arial,Bold"/>
                <w:bCs/>
                <w:color w:val="auto"/>
                <w:sz w:val="20"/>
                <w:szCs w:val="20"/>
                <w:lang w:val="en-US"/>
              </w:rPr>
              <w:t>IEC</w:t>
            </w:r>
            <w:r w:rsidRPr="00DC2312">
              <w:rPr>
                <w:rFonts w:ascii="Arial,Bold" w:hAnsi="Arial,Bold" w:cs="Arial,Bold"/>
                <w:bCs/>
                <w:color w:val="auto"/>
                <w:sz w:val="20"/>
                <w:szCs w:val="20"/>
              </w:rPr>
              <w:t xml:space="preserve"> 60335-1-2015 Бытовые и аналогичные электрические приборы. Безопасность. Часть 1. Общие требования</w:t>
            </w:r>
          </w:p>
        </w:tc>
      </w:tr>
      <w:tr w:rsidR="00CB38EE" w:rsidRPr="00DC2312" w:rsidTr="00CB38EE">
        <w:trPr>
          <w:trHeight w:val="1032"/>
        </w:trPr>
        <w:tc>
          <w:tcPr>
            <w:tcW w:w="4354" w:type="dxa"/>
            <w:tcBorders>
              <w:top w:val="single" w:sz="4" w:space="0" w:color="auto"/>
              <w:bottom w:val="single" w:sz="4" w:space="0" w:color="auto"/>
            </w:tcBorders>
            <w:vAlign w:val="center"/>
          </w:tcPr>
          <w:p w:rsidR="00CB38EE" w:rsidRPr="00DC2312" w:rsidRDefault="00CB38EE" w:rsidP="004A0F70">
            <w:pPr>
              <w:pStyle w:val="af3"/>
              <w:autoSpaceDE w:val="0"/>
              <w:autoSpaceDN w:val="0"/>
              <w:adjustRightInd w:val="0"/>
              <w:jc w:val="both"/>
              <w:rPr>
                <w:rStyle w:val="FontStyle168"/>
                <w:rFonts w:ascii="Arial" w:hAnsi="Arial" w:cs="Arial"/>
                <w:i w:val="0"/>
                <w:color w:val="auto"/>
                <w:sz w:val="20"/>
                <w:szCs w:val="20"/>
                <w:lang w:eastAsia="en-US"/>
              </w:rPr>
            </w:pPr>
            <w:r w:rsidRPr="00DC2312">
              <w:rPr>
                <w:rStyle w:val="FontStyle175"/>
                <w:rFonts w:ascii="Arial" w:hAnsi="Arial" w:cs="Arial"/>
                <w:color w:val="auto"/>
                <w:sz w:val="20"/>
                <w:szCs w:val="20"/>
                <w:lang w:val="en-US" w:eastAsia="en-US"/>
              </w:rPr>
              <w:t xml:space="preserve">EN 60335-2-102:2016, </w:t>
            </w:r>
            <w:r w:rsidRPr="00DC2312">
              <w:rPr>
                <w:color w:val="auto"/>
                <w:sz w:val="20"/>
                <w:szCs w:val="20"/>
                <w:lang w:val="en-US"/>
              </w:rPr>
              <w:t>Household and similar electrical appliances — Safety - Part 2-102: Particular requirements for gas, oil and solid-fuel burning appliances having electrical connections (</w:t>
            </w:r>
            <w:r w:rsidRPr="00DC2312">
              <w:rPr>
                <w:rStyle w:val="FontStyle168"/>
                <w:rFonts w:ascii="Arial" w:hAnsi="Arial" w:cs="Arial"/>
                <w:i w:val="0"/>
                <w:color w:val="auto"/>
                <w:sz w:val="20"/>
                <w:szCs w:val="20"/>
                <w:lang w:eastAsia="en-US"/>
              </w:rPr>
              <w:t>Приборы</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электрические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бытового</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и</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аналогичного</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назначения</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Безопасность. Часть 2-102. Частные требования к приборам для сжигания газа, жидкого и твердого топлива, имеющим электрические соединения).</w:t>
            </w:r>
          </w:p>
        </w:tc>
        <w:tc>
          <w:tcPr>
            <w:tcW w:w="1175" w:type="dxa"/>
            <w:tcBorders>
              <w:top w:val="single" w:sz="4" w:space="0" w:color="auto"/>
              <w:bottom w:val="single" w:sz="4" w:space="0" w:color="auto"/>
            </w:tcBorders>
            <w:vAlign w:val="center"/>
          </w:tcPr>
          <w:p w:rsidR="00CB38EE" w:rsidRPr="00DC2312" w:rsidRDefault="00CB38EE" w:rsidP="00F21DF4">
            <w:pPr>
              <w:tabs>
                <w:tab w:val="left" w:pos="709"/>
              </w:tabs>
              <w:autoSpaceDE w:val="0"/>
              <w:autoSpaceDN w:val="0"/>
              <w:adjustRightInd w:val="0"/>
              <w:contextualSpacing/>
              <w:jc w:val="center"/>
              <w:rPr>
                <w:color w:val="auto"/>
                <w:sz w:val="20"/>
              </w:rPr>
            </w:pPr>
            <w:r w:rsidRPr="00DC2312">
              <w:rPr>
                <w:color w:val="auto"/>
                <w:sz w:val="20"/>
              </w:rPr>
              <w:t>-</w:t>
            </w:r>
          </w:p>
        </w:tc>
        <w:tc>
          <w:tcPr>
            <w:tcW w:w="3939" w:type="dxa"/>
            <w:tcBorders>
              <w:top w:val="single" w:sz="4" w:space="0" w:color="auto"/>
              <w:bottom w:val="single" w:sz="4" w:space="0" w:color="auto"/>
            </w:tcBorders>
            <w:vAlign w:val="center"/>
          </w:tcPr>
          <w:p w:rsidR="00CB38EE" w:rsidRPr="00DC2312" w:rsidRDefault="00CB38EE" w:rsidP="000C347E">
            <w:pPr>
              <w:autoSpaceDE w:val="0"/>
              <w:autoSpaceDN w:val="0"/>
              <w:adjustRightInd w:val="0"/>
              <w:jc w:val="center"/>
              <w:rPr>
                <w:rFonts w:ascii="Arial,Bold" w:hAnsi="Arial,Bold" w:cs="Arial,Bold"/>
                <w:bCs/>
                <w:color w:val="auto"/>
                <w:sz w:val="20"/>
                <w:szCs w:val="20"/>
              </w:rPr>
            </w:pPr>
            <w:r w:rsidRPr="00DC2312">
              <w:rPr>
                <w:rFonts w:ascii="Arial,Bold" w:hAnsi="Arial,Bold" w:cs="Arial,Bold"/>
                <w:bCs/>
                <w:color w:val="auto"/>
                <w:sz w:val="20"/>
                <w:szCs w:val="20"/>
              </w:rPr>
              <w:t>-</w:t>
            </w:r>
          </w:p>
        </w:tc>
      </w:tr>
      <w:tr w:rsidR="00CB38EE" w:rsidRPr="00DC2312" w:rsidTr="00CB38EE">
        <w:trPr>
          <w:trHeight w:val="1032"/>
        </w:trPr>
        <w:tc>
          <w:tcPr>
            <w:tcW w:w="4354" w:type="dxa"/>
            <w:tcBorders>
              <w:top w:val="single" w:sz="4" w:space="0" w:color="auto"/>
              <w:bottom w:val="single" w:sz="4" w:space="0" w:color="auto"/>
            </w:tcBorders>
            <w:vAlign w:val="center"/>
          </w:tcPr>
          <w:p w:rsidR="00CB38EE" w:rsidRPr="00DC2312" w:rsidRDefault="00CB38EE" w:rsidP="004A0F70">
            <w:pPr>
              <w:pStyle w:val="Style29"/>
              <w:jc w:val="both"/>
              <w:rPr>
                <w:rStyle w:val="FontStyle168"/>
                <w:rFonts w:ascii="Arial" w:hAnsi="Arial" w:cs="Arial"/>
                <w:i w:val="0"/>
                <w:color w:val="auto"/>
                <w:sz w:val="20"/>
                <w:szCs w:val="20"/>
                <w:lang w:val="en-US" w:eastAsia="en-US"/>
              </w:rPr>
            </w:pPr>
            <w:r w:rsidRPr="00DC2312">
              <w:rPr>
                <w:rStyle w:val="FontStyle175"/>
                <w:rFonts w:ascii="Arial" w:hAnsi="Arial" w:cs="Arial"/>
                <w:color w:val="auto"/>
                <w:sz w:val="20"/>
                <w:szCs w:val="20"/>
                <w:lang w:val="en-US" w:eastAsia="en-US"/>
              </w:rPr>
              <w:t xml:space="preserve">EN 60529:1991, </w:t>
            </w:r>
            <w:r w:rsidRPr="00DC2312">
              <w:rPr>
                <w:rFonts w:ascii="Arial" w:hAnsi="Arial" w:cs="Arial"/>
                <w:sz w:val="20"/>
                <w:szCs w:val="20"/>
                <w:lang w:val="en-US"/>
              </w:rPr>
              <w:t>Degrees of protection provided by enclosures (IP code) (</w:t>
            </w:r>
            <w:r w:rsidRPr="00DC2312">
              <w:rPr>
                <w:rStyle w:val="FontStyle168"/>
                <w:rFonts w:ascii="Arial" w:hAnsi="Arial" w:cs="Arial"/>
                <w:i w:val="0"/>
                <w:color w:val="auto"/>
                <w:sz w:val="20"/>
                <w:szCs w:val="20"/>
                <w:lang w:eastAsia="en-US"/>
              </w:rPr>
              <w:t>Степень</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защиты</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обеспечиваемая</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корпусами</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Код</w:t>
            </w:r>
            <w:r w:rsidRPr="00DC2312">
              <w:rPr>
                <w:rStyle w:val="FontStyle168"/>
                <w:rFonts w:ascii="Arial" w:hAnsi="Arial" w:cs="Arial"/>
                <w:i w:val="0"/>
                <w:color w:val="auto"/>
                <w:sz w:val="20"/>
                <w:szCs w:val="20"/>
                <w:lang w:val="en-US" w:eastAsia="en-US"/>
              </w:rPr>
              <w:t xml:space="preserve"> IP)).</w:t>
            </w:r>
          </w:p>
        </w:tc>
        <w:tc>
          <w:tcPr>
            <w:tcW w:w="1175" w:type="dxa"/>
            <w:tcBorders>
              <w:top w:val="single" w:sz="4" w:space="0" w:color="auto"/>
              <w:bottom w:val="single" w:sz="4" w:space="0" w:color="auto"/>
            </w:tcBorders>
            <w:vAlign w:val="center"/>
          </w:tcPr>
          <w:p w:rsidR="00CB38EE" w:rsidRPr="00DC2312" w:rsidRDefault="00CB38EE" w:rsidP="00F21DF4">
            <w:pPr>
              <w:tabs>
                <w:tab w:val="left" w:pos="709"/>
              </w:tabs>
              <w:autoSpaceDE w:val="0"/>
              <w:autoSpaceDN w:val="0"/>
              <w:adjustRightInd w:val="0"/>
              <w:contextualSpacing/>
              <w:jc w:val="center"/>
              <w:rPr>
                <w:color w:val="auto"/>
                <w:sz w:val="20"/>
                <w:lang w:val="en-US"/>
              </w:rPr>
            </w:pPr>
            <w:r w:rsidRPr="00DC2312">
              <w:rPr>
                <w:color w:val="auto"/>
                <w:sz w:val="20"/>
                <w:lang w:val="en-US"/>
              </w:rPr>
              <w:t>MOD</w:t>
            </w:r>
          </w:p>
        </w:tc>
        <w:tc>
          <w:tcPr>
            <w:tcW w:w="3939" w:type="dxa"/>
            <w:tcBorders>
              <w:top w:val="single" w:sz="4" w:space="0" w:color="auto"/>
              <w:bottom w:val="single" w:sz="4" w:space="0" w:color="auto"/>
            </w:tcBorders>
            <w:vAlign w:val="center"/>
          </w:tcPr>
          <w:p w:rsidR="00CB38EE" w:rsidRPr="00DC2312" w:rsidRDefault="00CB38EE" w:rsidP="006214E1">
            <w:pPr>
              <w:autoSpaceDE w:val="0"/>
              <w:autoSpaceDN w:val="0"/>
              <w:adjustRightInd w:val="0"/>
              <w:jc w:val="both"/>
              <w:rPr>
                <w:rFonts w:ascii="Arial,Bold" w:hAnsi="Arial,Bold" w:cs="Arial,Bold"/>
                <w:bCs/>
                <w:color w:val="auto"/>
                <w:sz w:val="20"/>
                <w:szCs w:val="20"/>
              </w:rPr>
            </w:pPr>
            <w:r w:rsidRPr="00DC2312">
              <w:rPr>
                <w:rFonts w:ascii="Arial,Bold" w:hAnsi="Arial,Bold" w:cs="Arial,Bold"/>
                <w:bCs/>
                <w:color w:val="auto"/>
                <w:sz w:val="20"/>
                <w:szCs w:val="20"/>
              </w:rPr>
              <w:t>ГОСТ 14254-2015 (</w:t>
            </w:r>
            <w:r w:rsidRPr="00DC2312">
              <w:rPr>
                <w:rFonts w:ascii="Arial,Bold" w:hAnsi="Arial,Bold" w:cs="Arial,Bold"/>
                <w:bCs/>
                <w:color w:val="auto"/>
                <w:sz w:val="20"/>
                <w:szCs w:val="20"/>
                <w:lang w:val="en-US"/>
              </w:rPr>
              <w:t>IEC</w:t>
            </w:r>
            <w:r w:rsidRPr="00DC2312">
              <w:rPr>
                <w:rFonts w:ascii="Arial,Bold" w:hAnsi="Arial,Bold" w:cs="Arial,Bold"/>
                <w:bCs/>
                <w:color w:val="auto"/>
                <w:sz w:val="20"/>
                <w:szCs w:val="20"/>
              </w:rPr>
              <w:t xml:space="preserve"> 60529:2013)</w:t>
            </w:r>
            <w:r w:rsidRPr="00DC2312">
              <w:rPr>
                <w:color w:val="auto"/>
              </w:rPr>
              <w:t xml:space="preserve"> </w:t>
            </w:r>
            <w:r w:rsidRPr="00DC2312">
              <w:rPr>
                <w:rFonts w:ascii="Arial,Bold" w:hAnsi="Arial,Bold" w:cs="Arial,Bold"/>
                <w:bCs/>
                <w:color w:val="auto"/>
                <w:sz w:val="20"/>
                <w:szCs w:val="20"/>
              </w:rPr>
              <w:t xml:space="preserve">Степени защиты, обеспечиваемые оболочками (Код </w:t>
            </w:r>
            <w:r w:rsidRPr="00DC2312">
              <w:rPr>
                <w:rFonts w:ascii="Arial,Bold" w:hAnsi="Arial,Bold" w:cs="Arial,Bold"/>
                <w:bCs/>
                <w:color w:val="auto"/>
                <w:sz w:val="20"/>
                <w:szCs w:val="20"/>
                <w:lang w:val="en-US"/>
              </w:rPr>
              <w:t>IP</w:t>
            </w:r>
            <w:r w:rsidRPr="00DC2312">
              <w:rPr>
                <w:rFonts w:ascii="Arial,Bold" w:hAnsi="Arial,Bold" w:cs="Arial,Bold"/>
                <w:bCs/>
                <w:color w:val="auto"/>
                <w:sz w:val="20"/>
                <w:szCs w:val="20"/>
              </w:rPr>
              <w:t>)</w:t>
            </w:r>
          </w:p>
        </w:tc>
      </w:tr>
      <w:tr w:rsidR="00CB38EE" w:rsidRPr="00DC2312" w:rsidTr="00CB38EE">
        <w:trPr>
          <w:trHeight w:val="286"/>
        </w:trPr>
        <w:tc>
          <w:tcPr>
            <w:tcW w:w="9468" w:type="dxa"/>
            <w:gridSpan w:val="3"/>
            <w:tcBorders>
              <w:top w:val="nil"/>
              <w:left w:val="nil"/>
              <w:bottom w:val="single" w:sz="4" w:space="0" w:color="auto"/>
              <w:right w:val="nil"/>
            </w:tcBorders>
            <w:vAlign w:val="center"/>
          </w:tcPr>
          <w:p w:rsidR="00CB38EE" w:rsidRPr="00DC2312" w:rsidRDefault="00CB38EE" w:rsidP="00CB38EE">
            <w:pPr>
              <w:autoSpaceDE w:val="0"/>
              <w:autoSpaceDN w:val="0"/>
              <w:adjustRightInd w:val="0"/>
              <w:rPr>
                <w:rFonts w:ascii="Arial,Bold" w:hAnsi="Arial,Bold" w:cs="Arial,Bold"/>
                <w:bCs/>
                <w:color w:val="auto"/>
                <w:sz w:val="20"/>
                <w:szCs w:val="20"/>
              </w:rPr>
            </w:pPr>
            <w:r w:rsidRPr="00DC2312">
              <w:rPr>
                <w:rFonts w:ascii="Arial,Bold" w:hAnsi="Arial,Bold" w:cs="Arial,Bold"/>
                <w:bCs/>
                <w:i/>
                <w:color w:val="auto"/>
                <w:sz w:val="20"/>
                <w:szCs w:val="20"/>
              </w:rPr>
              <w:lastRenderedPageBreak/>
              <w:t>Продолжение таблицы Д.А 1</w:t>
            </w:r>
          </w:p>
        </w:tc>
      </w:tr>
      <w:tr w:rsidR="00CB38EE" w:rsidRPr="00DC2312" w:rsidTr="00CB38EE">
        <w:trPr>
          <w:trHeight w:val="829"/>
        </w:trPr>
        <w:tc>
          <w:tcPr>
            <w:tcW w:w="4354" w:type="dxa"/>
            <w:tcBorders>
              <w:top w:val="single" w:sz="4" w:space="0" w:color="auto"/>
              <w:bottom w:val="double" w:sz="4" w:space="0" w:color="auto"/>
            </w:tcBorders>
            <w:vAlign w:val="center"/>
          </w:tcPr>
          <w:p w:rsidR="00CB38EE" w:rsidRPr="00DC2312" w:rsidRDefault="00CB38EE" w:rsidP="0044368F">
            <w:pPr>
              <w:tabs>
                <w:tab w:val="left" w:pos="709"/>
              </w:tabs>
              <w:autoSpaceDE w:val="0"/>
              <w:autoSpaceDN w:val="0"/>
              <w:adjustRightInd w:val="0"/>
              <w:contextualSpacing/>
              <w:jc w:val="center"/>
              <w:rPr>
                <w:b/>
                <w:color w:val="auto"/>
                <w:sz w:val="20"/>
              </w:rPr>
            </w:pPr>
            <w:r w:rsidRPr="00DC2312">
              <w:rPr>
                <w:color w:val="auto"/>
                <w:sz w:val="20"/>
              </w:rPr>
              <w:t>Обозначение и наименование международного стандарта</w:t>
            </w:r>
            <w:r w:rsidRPr="00DC2312">
              <w:rPr>
                <w:rStyle w:val="2c"/>
                <w:color w:val="auto"/>
                <w:sz w:val="14"/>
              </w:rPr>
              <w:t xml:space="preserve"> </w:t>
            </w:r>
          </w:p>
        </w:tc>
        <w:tc>
          <w:tcPr>
            <w:tcW w:w="1175" w:type="dxa"/>
            <w:tcBorders>
              <w:top w:val="single" w:sz="4" w:space="0" w:color="auto"/>
              <w:bottom w:val="double" w:sz="4" w:space="0" w:color="auto"/>
            </w:tcBorders>
            <w:vAlign w:val="center"/>
          </w:tcPr>
          <w:p w:rsidR="00CB38EE" w:rsidRPr="00DC2312" w:rsidRDefault="00CB38EE" w:rsidP="0044368F">
            <w:pPr>
              <w:tabs>
                <w:tab w:val="left" w:pos="709"/>
              </w:tabs>
              <w:autoSpaceDE w:val="0"/>
              <w:autoSpaceDN w:val="0"/>
              <w:adjustRightInd w:val="0"/>
              <w:contextualSpacing/>
              <w:jc w:val="center"/>
              <w:rPr>
                <w:color w:val="auto"/>
                <w:sz w:val="20"/>
              </w:rPr>
            </w:pPr>
            <w:r w:rsidRPr="00DC2312">
              <w:rPr>
                <w:color w:val="auto"/>
                <w:sz w:val="20"/>
              </w:rPr>
              <w:t xml:space="preserve">Степень соответствия </w:t>
            </w:r>
          </w:p>
        </w:tc>
        <w:tc>
          <w:tcPr>
            <w:tcW w:w="3939" w:type="dxa"/>
            <w:tcBorders>
              <w:top w:val="single" w:sz="4" w:space="0" w:color="auto"/>
              <w:bottom w:val="double" w:sz="4" w:space="0" w:color="auto"/>
            </w:tcBorders>
            <w:vAlign w:val="center"/>
          </w:tcPr>
          <w:p w:rsidR="00CB38EE" w:rsidRPr="00DC2312" w:rsidRDefault="00CB38EE" w:rsidP="0044368F">
            <w:pPr>
              <w:tabs>
                <w:tab w:val="left" w:pos="709"/>
              </w:tabs>
              <w:autoSpaceDE w:val="0"/>
              <w:autoSpaceDN w:val="0"/>
              <w:adjustRightInd w:val="0"/>
              <w:contextualSpacing/>
              <w:jc w:val="center"/>
              <w:rPr>
                <w:color w:val="auto"/>
                <w:sz w:val="20"/>
              </w:rPr>
            </w:pPr>
            <w:r w:rsidRPr="00DC2312">
              <w:rPr>
                <w:color w:val="auto"/>
                <w:sz w:val="20"/>
              </w:rPr>
              <w:t>Обозначение и наименование межгосударственного стандарта</w:t>
            </w:r>
          </w:p>
        </w:tc>
      </w:tr>
      <w:tr w:rsidR="00CB38EE" w:rsidRPr="00DC2312" w:rsidTr="00CB38EE">
        <w:trPr>
          <w:trHeight w:val="1192"/>
        </w:trPr>
        <w:tc>
          <w:tcPr>
            <w:tcW w:w="4354" w:type="dxa"/>
            <w:tcBorders>
              <w:top w:val="double" w:sz="4" w:space="0" w:color="auto"/>
              <w:bottom w:val="single" w:sz="4" w:space="0" w:color="auto"/>
            </w:tcBorders>
            <w:vAlign w:val="center"/>
          </w:tcPr>
          <w:p w:rsidR="00CB38EE" w:rsidRPr="00DC2312" w:rsidRDefault="00CB38EE" w:rsidP="004A0F70">
            <w:pPr>
              <w:pStyle w:val="Style29"/>
              <w:jc w:val="both"/>
              <w:rPr>
                <w:rStyle w:val="FontStyle168"/>
                <w:rFonts w:ascii="Arial" w:hAnsi="Arial" w:cs="Arial"/>
                <w:i w:val="0"/>
                <w:color w:val="auto"/>
                <w:sz w:val="20"/>
                <w:szCs w:val="20"/>
                <w:lang w:eastAsia="en-US"/>
              </w:rPr>
            </w:pPr>
            <w:r w:rsidRPr="00DC2312">
              <w:rPr>
                <w:rStyle w:val="FontStyle175"/>
                <w:rFonts w:ascii="Arial" w:hAnsi="Arial" w:cs="Arial"/>
                <w:color w:val="auto"/>
                <w:sz w:val="20"/>
                <w:szCs w:val="20"/>
                <w:lang w:val="en-US" w:eastAsia="en-US"/>
              </w:rPr>
              <w:t xml:space="preserve">EN 60584-1:2013, </w:t>
            </w:r>
            <w:r w:rsidRPr="00DC2312">
              <w:rPr>
                <w:rFonts w:ascii="Arial" w:hAnsi="Arial" w:cs="Arial"/>
                <w:sz w:val="20"/>
                <w:szCs w:val="20"/>
                <w:lang w:val="en-US"/>
              </w:rPr>
              <w:t>Thermocouples — Part 1: EMF specifications and tolerances</w:t>
            </w:r>
            <w:r w:rsidRPr="00DC2312">
              <w:rPr>
                <w:rStyle w:val="FontStyle175"/>
                <w:rFonts w:ascii="Arial" w:hAnsi="Arial" w:cs="Arial"/>
                <w:color w:val="auto"/>
                <w:sz w:val="20"/>
                <w:szCs w:val="20"/>
                <w:lang w:val="en-US" w:eastAsia="en-US"/>
              </w:rPr>
              <w:t xml:space="preserve"> (</w:t>
            </w:r>
            <w:r w:rsidRPr="00DC2312">
              <w:rPr>
                <w:rStyle w:val="FontStyle168"/>
                <w:rFonts w:ascii="Arial" w:hAnsi="Arial" w:cs="Arial"/>
                <w:i w:val="0"/>
                <w:color w:val="auto"/>
                <w:sz w:val="20"/>
                <w:szCs w:val="20"/>
                <w:lang w:eastAsia="en-US"/>
              </w:rPr>
              <w:t>Термопары</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 xml:space="preserve">Часть 1. Спецификация и допуски для электродвижущей силы). </w:t>
            </w:r>
          </w:p>
        </w:tc>
        <w:tc>
          <w:tcPr>
            <w:tcW w:w="1175" w:type="dxa"/>
            <w:tcBorders>
              <w:top w:val="double" w:sz="4" w:space="0" w:color="auto"/>
              <w:bottom w:val="single" w:sz="4" w:space="0" w:color="auto"/>
            </w:tcBorders>
            <w:vAlign w:val="center"/>
          </w:tcPr>
          <w:p w:rsidR="00CB38EE" w:rsidRPr="00DC2312" w:rsidRDefault="00CB38EE" w:rsidP="00F21DF4">
            <w:pPr>
              <w:tabs>
                <w:tab w:val="left" w:pos="709"/>
              </w:tabs>
              <w:autoSpaceDE w:val="0"/>
              <w:autoSpaceDN w:val="0"/>
              <w:adjustRightInd w:val="0"/>
              <w:contextualSpacing/>
              <w:jc w:val="center"/>
              <w:rPr>
                <w:color w:val="auto"/>
                <w:sz w:val="20"/>
              </w:rPr>
            </w:pPr>
            <w:r w:rsidRPr="00DC2312">
              <w:rPr>
                <w:color w:val="auto"/>
                <w:sz w:val="20"/>
              </w:rPr>
              <w:t>-</w:t>
            </w:r>
          </w:p>
        </w:tc>
        <w:tc>
          <w:tcPr>
            <w:tcW w:w="3939" w:type="dxa"/>
            <w:tcBorders>
              <w:top w:val="double" w:sz="4" w:space="0" w:color="auto"/>
              <w:bottom w:val="single" w:sz="4" w:space="0" w:color="auto"/>
            </w:tcBorders>
            <w:vAlign w:val="center"/>
          </w:tcPr>
          <w:p w:rsidR="00CB38EE" w:rsidRPr="00DC2312" w:rsidRDefault="00CB38EE" w:rsidP="000C347E">
            <w:pPr>
              <w:autoSpaceDE w:val="0"/>
              <w:autoSpaceDN w:val="0"/>
              <w:adjustRightInd w:val="0"/>
              <w:jc w:val="center"/>
              <w:rPr>
                <w:rFonts w:ascii="Arial,Bold" w:hAnsi="Arial,Bold" w:cs="Arial,Bold"/>
                <w:bCs/>
                <w:color w:val="auto"/>
                <w:sz w:val="20"/>
                <w:szCs w:val="20"/>
              </w:rPr>
            </w:pPr>
            <w:r w:rsidRPr="00DC2312">
              <w:rPr>
                <w:rFonts w:ascii="Arial,Bold" w:hAnsi="Arial,Bold" w:cs="Arial,Bold"/>
                <w:bCs/>
                <w:color w:val="auto"/>
                <w:sz w:val="20"/>
                <w:szCs w:val="20"/>
              </w:rPr>
              <w:t>-</w:t>
            </w:r>
          </w:p>
        </w:tc>
      </w:tr>
      <w:tr w:rsidR="00CB38EE" w:rsidRPr="00DC2312" w:rsidTr="00CB38EE">
        <w:trPr>
          <w:trHeight w:val="1325"/>
        </w:trPr>
        <w:tc>
          <w:tcPr>
            <w:tcW w:w="4354" w:type="dxa"/>
            <w:tcBorders>
              <w:top w:val="single" w:sz="4" w:space="0" w:color="auto"/>
              <w:bottom w:val="single" w:sz="4" w:space="0" w:color="auto"/>
            </w:tcBorders>
            <w:vAlign w:val="center"/>
          </w:tcPr>
          <w:p w:rsidR="00CB38EE" w:rsidRPr="00DC2312" w:rsidRDefault="00CB38EE" w:rsidP="004A0F70">
            <w:pPr>
              <w:pStyle w:val="Style29"/>
              <w:jc w:val="both"/>
              <w:rPr>
                <w:rStyle w:val="FontStyle168"/>
                <w:rFonts w:ascii="Arial" w:hAnsi="Arial" w:cs="Arial"/>
                <w:i w:val="0"/>
                <w:color w:val="auto"/>
                <w:sz w:val="20"/>
                <w:szCs w:val="20"/>
                <w:lang w:eastAsia="en-US"/>
              </w:rPr>
            </w:pPr>
            <w:r w:rsidRPr="00DC2312">
              <w:rPr>
                <w:rStyle w:val="FontStyle175"/>
                <w:rFonts w:ascii="Arial" w:hAnsi="Arial" w:cs="Arial"/>
                <w:color w:val="auto"/>
                <w:sz w:val="20"/>
                <w:szCs w:val="20"/>
                <w:lang w:val="en-US" w:eastAsia="en-US"/>
              </w:rPr>
              <w:t xml:space="preserve">EN 60730-1:2016, </w:t>
            </w:r>
            <w:r w:rsidRPr="00DC2312">
              <w:rPr>
                <w:rFonts w:ascii="Arial" w:hAnsi="Arial" w:cs="Arial"/>
                <w:sz w:val="20"/>
                <w:szCs w:val="20"/>
                <w:lang w:val="en-US"/>
              </w:rPr>
              <w:t>Automatic electrical controls — Part 1: General requirements</w:t>
            </w:r>
            <w:r w:rsidRPr="00DC2312">
              <w:rPr>
                <w:rStyle w:val="FontStyle175"/>
                <w:rFonts w:ascii="Arial" w:hAnsi="Arial" w:cs="Arial"/>
                <w:color w:val="auto"/>
                <w:sz w:val="20"/>
                <w:szCs w:val="20"/>
                <w:lang w:val="en-US" w:eastAsia="en-US"/>
              </w:rPr>
              <w:t xml:space="preserve"> (</w:t>
            </w:r>
            <w:r w:rsidRPr="00DC2312">
              <w:rPr>
                <w:rStyle w:val="FontStyle168"/>
                <w:rFonts w:ascii="Arial" w:hAnsi="Arial" w:cs="Arial"/>
                <w:i w:val="0"/>
                <w:color w:val="auto"/>
                <w:sz w:val="20"/>
                <w:szCs w:val="20"/>
                <w:lang w:eastAsia="en-US"/>
              </w:rPr>
              <w:t>Автоматические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электрические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управляющие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устройства</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Часть 1. Общие требования).</w:t>
            </w:r>
          </w:p>
        </w:tc>
        <w:tc>
          <w:tcPr>
            <w:tcW w:w="1175" w:type="dxa"/>
            <w:tcBorders>
              <w:top w:val="single" w:sz="4" w:space="0" w:color="auto"/>
              <w:bottom w:val="single" w:sz="4" w:space="0" w:color="auto"/>
            </w:tcBorders>
            <w:vAlign w:val="center"/>
          </w:tcPr>
          <w:p w:rsidR="00CB38EE" w:rsidRPr="00DC2312" w:rsidRDefault="00CB38EE" w:rsidP="00F21DF4">
            <w:pPr>
              <w:tabs>
                <w:tab w:val="left" w:pos="709"/>
              </w:tabs>
              <w:autoSpaceDE w:val="0"/>
              <w:autoSpaceDN w:val="0"/>
              <w:adjustRightInd w:val="0"/>
              <w:contextualSpacing/>
              <w:jc w:val="center"/>
              <w:rPr>
                <w:color w:val="auto"/>
                <w:sz w:val="20"/>
                <w:lang w:val="en-US"/>
              </w:rPr>
            </w:pPr>
            <w:r w:rsidRPr="00DC2312">
              <w:rPr>
                <w:color w:val="auto"/>
                <w:sz w:val="20"/>
                <w:lang w:val="en-US"/>
              </w:rPr>
              <w:t>IDT</w:t>
            </w:r>
          </w:p>
        </w:tc>
        <w:tc>
          <w:tcPr>
            <w:tcW w:w="3939" w:type="dxa"/>
            <w:tcBorders>
              <w:top w:val="single" w:sz="4" w:space="0" w:color="auto"/>
              <w:bottom w:val="single" w:sz="4" w:space="0" w:color="auto"/>
            </w:tcBorders>
            <w:vAlign w:val="center"/>
          </w:tcPr>
          <w:p w:rsidR="00CB38EE" w:rsidRPr="00DC2312" w:rsidRDefault="00CB38EE" w:rsidP="006214E1">
            <w:pPr>
              <w:autoSpaceDE w:val="0"/>
              <w:autoSpaceDN w:val="0"/>
              <w:adjustRightInd w:val="0"/>
              <w:jc w:val="both"/>
              <w:rPr>
                <w:rFonts w:ascii="Arial,Bold" w:hAnsi="Arial,Bold" w:cs="Arial,Bold"/>
                <w:bCs/>
                <w:color w:val="auto"/>
                <w:sz w:val="20"/>
                <w:szCs w:val="20"/>
              </w:rPr>
            </w:pPr>
            <w:r w:rsidRPr="00DC2312">
              <w:rPr>
                <w:rFonts w:ascii="Arial,Bold" w:hAnsi="Arial,Bold" w:cs="Arial,Bold"/>
                <w:bCs/>
                <w:color w:val="auto"/>
                <w:sz w:val="20"/>
                <w:szCs w:val="20"/>
              </w:rPr>
              <w:t>ГОСТ IEC 60730-1-2016</w:t>
            </w:r>
            <w:r w:rsidRPr="00DC2312">
              <w:rPr>
                <w:color w:val="auto"/>
              </w:rPr>
              <w:t xml:space="preserve"> </w:t>
            </w:r>
            <w:r w:rsidRPr="00DC2312">
              <w:rPr>
                <w:rFonts w:ascii="Arial,Bold" w:hAnsi="Arial,Bold" w:cs="Arial,Bold"/>
                <w:bCs/>
                <w:color w:val="auto"/>
                <w:sz w:val="20"/>
                <w:szCs w:val="20"/>
              </w:rPr>
              <w:t>Автоматические электрические управляющие устройства бытового и аналогичного назначения. Часть 1. Общие требования</w:t>
            </w:r>
          </w:p>
        </w:tc>
      </w:tr>
      <w:tr w:rsidR="00CB38EE" w:rsidRPr="00DC2312" w:rsidTr="00CB38EE">
        <w:trPr>
          <w:trHeight w:val="2266"/>
        </w:trPr>
        <w:tc>
          <w:tcPr>
            <w:tcW w:w="4354" w:type="dxa"/>
            <w:tcBorders>
              <w:top w:val="single" w:sz="4" w:space="0" w:color="auto"/>
              <w:bottom w:val="single" w:sz="4" w:space="0" w:color="auto"/>
            </w:tcBorders>
            <w:vAlign w:val="center"/>
          </w:tcPr>
          <w:p w:rsidR="00CB38EE" w:rsidRPr="00DC2312" w:rsidRDefault="00CB38EE" w:rsidP="004A0F70">
            <w:pPr>
              <w:pStyle w:val="Style29"/>
              <w:jc w:val="both"/>
              <w:rPr>
                <w:rStyle w:val="FontStyle168"/>
                <w:rFonts w:ascii="Arial" w:hAnsi="Arial" w:cs="Arial"/>
                <w:i w:val="0"/>
                <w:color w:val="auto"/>
                <w:sz w:val="20"/>
                <w:szCs w:val="20"/>
                <w:lang w:eastAsia="en-US"/>
              </w:rPr>
            </w:pPr>
            <w:r w:rsidRPr="00DC2312">
              <w:rPr>
                <w:rStyle w:val="FontStyle175"/>
                <w:rFonts w:ascii="Arial" w:hAnsi="Arial" w:cs="Arial"/>
                <w:color w:val="auto"/>
                <w:sz w:val="20"/>
                <w:szCs w:val="20"/>
                <w:lang w:val="en-US" w:eastAsia="en-US"/>
              </w:rPr>
              <w:t xml:space="preserve">EN 60730-2-9:2010, </w:t>
            </w:r>
            <w:r w:rsidRPr="00DC2312">
              <w:rPr>
                <w:rFonts w:ascii="Arial" w:hAnsi="Arial" w:cs="Arial"/>
                <w:sz w:val="20"/>
                <w:szCs w:val="20"/>
                <w:lang w:val="en-US"/>
              </w:rPr>
              <w:t>Automatic electrical controls for household and similar use — Part 2-9: Particular requirements for temperature sensing controls</w:t>
            </w:r>
            <w:r w:rsidRPr="00DC2312">
              <w:rPr>
                <w:rStyle w:val="FontStyle175"/>
                <w:rFonts w:ascii="Arial" w:hAnsi="Arial" w:cs="Arial"/>
                <w:color w:val="auto"/>
                <w:sz w:val="20"/>
                <w:szCs w:val="20"/>
                <w:lang w:val="en-US" w:eastAsia="en-US"/>
              </w:rPr>
              <w:t xml:space="preserve"> (</w:t>
            </w:r>
            <w:r w:rsidRPr="00DC2312">
              <w:rPr>
                <w:rStyle w:val="FontStyle168"/>
                <w:rFonts w:ascii="Arial" w:hAnsi="Arial" w:cs="Arial"/>
                <w:i w:val="0"/>
                <w:color w:val="auto"/>
                <w:sz w:val="20"/>
                <w:szCs w:val="20"/>
                <w:lang w:eastAsia="en-US"/>
              </w:rPr>
              <w:t>Автоматические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электрические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управляющие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устройства</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бытового</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и</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аналогичного</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назначения</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Часть 2-9. Частные требования к термочувствительным управляющим устройствам).</w:t>
            </w:r>
          </w:p>
        </w:tc>
        <w:tc>
          <w:tcPr>
            <w:tcW w:w="1175" w:type="dxa"/>
            <w:tcBorders>
              <w:top w:val="single" w:sz="4" w:space="0" w:color="auto"/>
              <w:bottom w:val="single" w:sz="4" w:space="0" w:color="auto"/>
            </w:tcBorders>
            <w:vAlign w:val="center"/>
          </w:tcPr>
          <w:p w:rsidR="00CB38EE" w:rsidRPr="00DC2312" w:rsidRDefault="00CB38EE" w:rsidP="00F21DF4">
            <w:pPr>
              <w:tabs>
                <w:tab w:val="left" w:pos="709"/>
              </w:tabs>
              <w:autoSpaceDE w:val="0"/>
              <w:autoSpaceDN w:val="0"/>
              <w:adjustRightInd w:val="0"/>
              <w:contextualSpacing/>
              <w:jc w:val="center"/>
              <w:rPr>
                <w:color w:val="auto"/>
                <w:sz w:val="20"/>
                <w:lang w:val="en-US"/>
              </w:rPr>
            </w:pPr>
            <w:r w:rsidRPr="00DC2312">
              <w:rPr>
                <w:color w:val="auto"/>
                <w:sz w:val="20"/>
                <w:lang w:val="en-US"/>
              </w:rPr>
              <w:t>IDT</w:t>
            </w:r>
          </w:p>
        </w:tc>
        <w:tc>
          <w:tcPr>
            <w:tcW w:w="3939" w:type="dxa"/>
            <w:tcBorders>
              <w:top w:val="single" w:sz="4" w:space="0" w:color="auto"/>
              <w:bottom w:val="single" w:sz="4" w:space="0" w:color="auto"/>
            </w:tcBorders>
            <w:vAlign w:val="center"/>
          </w:tcPr>
          <w:p w:rsidR="00CB38EE" w:rsidRPr="00DC2312" w:rsidRDefault="00CB38EE" w:rsidP="006214E1">
            <w:pPr>
              <w:autoSpaceDE w:val="0"/>
              <w:autoSpaceDN w:val="0"/>
              <w:adjustRightInd w:val="0"/>
              <w:jc w:val="both"/>
              <w:rPr>
                <w:rFonts w:ascii="Arial,Bold" w:hAnsi="Arial,Bold" w:cs="Arial,Bold"/>
                <w:bCs/>
                <w:color w:val="auto"/>
                <w:sz w:val="20"/>
                <w:szCs w:val="20"/>
              </w:rPr>
            </w:pPr>
            <w:r w:rsidRPr="00DC2312">
              <w:rPr>
                <w:rFonts w:ascii="Arial,Bold" w:hAnsi="Arial,Bold" w:cs="Arial,Bold"/>
                <w:bCs/>
                <w:color w:val="auto"/>
                <w:sz w:val="20"/>
                <w:szCs w:val="20"/>
              </w:rPr>
              <w:t>ГОСТ IEC 60730-2-9-2011</w:t>
            </w:r>
            <w:r w:rsidRPr="00DC2312">
              <w:rPr>
                <w:color w:val="auto"/>
              </w:rPr>
              <w:t xml:space="preserve"> </w:t>
            </w:r>
            <w:r w:rsidRPr="00DC2312">
              <w:rPr>
                <w:rFonts w:ascii="Arial,Bold" w:hAnsi="Arial,Bold" w:cs="Arial,Bold"/>
                <w:bCs/>
                <w:color w:val="auto"/>
                <w:sz w:val="20"/>
                <w:szCs w:val="20"/>
              </w:rPr>
              <w:t>Автоматические электрические управляющие устройства бытового и аналогичного назначения. Часть 2-9. Частные требования к термочувствительным управляющим устройствам</w:t>
            </w:r>
          </w:p>
        </w:tc>
      </w:tr>
      <w:tr w:rsidR="00CB38EE" w:rsidRPr="00DC2312" w:rsidTr="00CB38EE">
        <w:trPr>
          <w:trHeight w:val="1032"/>
        </w:trPr>
        <w:tc>
          <w:tcPr>
            <w:tcW w:w="4354" w:type="dxa"/>
            <w:tcBorders>
              <w:top w:val="single" w:sz="4" w:space="0" w:color="auto"/>
              <w:bottom w:val="single" w:sz="4" w:space="0" w:color="auto"/>
            </w:tcBorders>
            <w:vAlign w:val="center"/>
          </w:tcPr>
          <w:p w:rsidR="00CB38EE" w:rsidRPr="00DC2312" w:rsidRDefault="00CB38EE" w:rsidP="004A0F70">
            <w:pPr>
              <w:pStyle w:val="Style29"/>
              <w:jc w:val="both"/>
              <w:rPr>
                <w:rStyle w:val="FontStyle175"/>
                <w:rFonts w:ascii="Arial" w:hAnsi="Arial" w:cs="Arial"/>
                <w:color w:val="auto"/>
                <w:sz w:val="20"/>
                <w:szCs w:val="20"/>
                <w:lang w:val="en-US" w:eastAsia="en-US"/>
              </w:rPr>
            </w:pPr>
          </w:p>
          <w:p w:rsidR="00CB38EE" w:rsidRPr="00DC2312" w:rsidRDefault="00CB38EE" w:rsidP="004A0F70">
            <w:pPr>
              <w:pStyle w:val="Style29"/>
              <w:jc w:val="both"/>
              <w:rPr>
                <w:rStyle w:val="FontStyle168"/>
                <w:rFonts w:ascii="Arial" w:hAnsi="Arial" w:cs="Arial"/>
                <w:i w:val="0"/>
                <w:color w:val="auto"/>
                <w:sz w:val="20"/>
                <w:szCs w:val="20"/>
                <w:lang w:val="en-US" w:eastAsia="en-US"/>
              </w:rPr>
            </w:pPr>
            <w:r w:rsidRPr="00DC2312">
              <w:rPr>
                <w:rStyle w:val="FontStyle175"/>
                <w:rFonts w:ascii="Arial" w:hAnsi="Arial" w:cs="Arial"/>
                <w:color w:val="auto"/>
                <w:sz w:val="20"/>
                <w:szCs w:val="20"/>
                <w:lang w:val="en-US" w:eastAsia="en-US"/>
              </w:rPr>
              <w:t xml:space="preserve">EN 61058-1:2002, </w:t>
            </w:r>
            <w:r w:rsidRPr="00DC2312">
              <w:rPr>
                <w:rFonts w:ascii="Arial" w:hAnsi="Arial" w:cs="Arial"/>
                <w:sz w:val="20"/>
                <w:szCs w:val="20"/>
                <w:lang w:val="en-US"/>
              </w:rPr>
              <w:t>Switches for appliances — Part 1: General requirements</w:t>
            </w:r>
            <w:r w:rsidRPr="00DC2312">
              <w:rPr>
                <w:i/>
                <w:sz w:val="20"/>
                <w:szCs w:val="20"/>
                <w:lang w:val="en-US"/>
              </w:rPr>
              <w:t xml:space="preserve"> </w:t>
            </w:r>
            <w:r w:rsidRPr="00DC2312">
              <w:rPr>
                <w:rStyle w:val="FontStyle175"/>
                <w:rFonts w:ascii="Arial" w:hAnsi="Arial" w:cs="Arial"/>
                <w:color w:val="auto"/>
                <w:sz w:val="20"/>
                <w:szCs w:val="20"/>
                <w:lang w:val="en-US" w:eastAsia="en-US"/>
              </w:rPr>
              <w:t xml:space="preserve"> (</w:t>
            </w:r>
            <w:r w:rsidRPr="00DC2312">
              <w:rPr>
                <w:rStyle w:val="FontStyle168"/>
                <w:rFonts w:ascii="Arial" w:hAnsi="Arial" w:cs="Arial"/>
                <w:i w:val="0"/>
                <w:color w:val="auto"/>
                <w:sz w:val="20"/>
                <w:szCs w:val="20"/>
                <w:lang w:eastAsia="en-US"/>
              </w:rPr>
              <w:t>Выключатели</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для</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электроприборов</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Часть</w:t>
            </w:r>
            <w:r w:rsidRPr="00DC2312">
              <w:rPr>
                <w:rStyle w:val="FontStyle168"/>
                <w:rFonts w:ascii="Arial" w:hAnsi="Arial" w:cs="Arial"/>
                <w:i w:val="0"/>
                <w:color w:val="auto"/>
                <w:sz w:val="20"/>
                <w:szCs w:val="20"/>
                <w:lang w:val="en-US" w:eastAsia="en-US"/>
              </w:rPr>
              <w:t xml:space="preserve"> 1: </w:t>
            </w:r>
            <w:r w:rsidRPr="00DC2312">
              <w:rPr>
                <w:rStyle w:val="FontStyle168"/>
                <w:rFonts w:ascii="Arial" w:hAnsi="Arial" w:cs="Arial"/>
                <w:i w:val="0"/>
                <w:color w:val="auto"/>
                <w:sz w:val="20"/>
                <w:szCs w:val="20"/>
                <w:lang w:eastAsia="en-US"/>
              </w:rPr>
              <w:t>Общие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требования</w:t>
            </w:r>
            <w:r w:rsidRPr="00DC2312">
              <w:rPr>
                <w:rStyle w:val="FontStyle168"/>
                <w:rFonts w:ascii="Arial" w:hAnsi="Arial" w:cs="Arial"/>
                <w:i w:val="0"/>
                <w:color w:val="auto"/>
                <w:sz w:val="20"/>
                <w:szCs w:val="20"/>
                <w:lang w:val="en-US" w:eastAsia="en-US"/>
              </w:rPr>
              <w:t>).</w:t>
            </w:r>
          </w:p>
        </w:tc>
        <w:tc>
          <w:tcPr>
            <w:tcW w:w="1175" w:type="dxa"/>
            <w:tcBorders>
              <w:top w:val="single" w:sz="4" w:space="0" w:color="auto"/>
              <w:bottom w:val="single" w:sz="4" w:space="0" w:color="auto"/>
            </w:tcBorders>
            <w:vAlign w:val="center"/>
          </w:tcPr>
          <w:p w:rsidR="00CB38EE" w:rsidRPr="00DC2312" w:rsidRDefault="00CB38EE" w:rsidP="00F21DF4">
            <w:pPr>
              <w:tabs>
                <w:tab w:val="left" w:pos="709"/>
              </w:tabs>
              <w:autoSpaceDE w:val="0"/>
              <w:autoSpaceDN w:val="0"/>
              <w:adjustRightInd w:val="0"/>
              <w:contextualSpacing/>
              <w:jc w:val="center"/>
              <w:rPr>
                <w:color w:val="auto"/>
                <w:sz w:val="20"/>
                <w:lang w:val="en-US"/>
              </w:rPr>
            </w:pPr>
            <w:r w:rsidRPr="00DC2312">
              <w:rPr>
                <w:color w:val="auto"/>
                <w:sz w:val="20"/>
                <w:lang w:val="en-US"/>
              </w:rPr>
              <w:t>IDT</w:t>
            </w:r>
          </w:p>
        </w:tc>
        <w:tc>
          <w:tcPr>
            <w:tcW w:w="3939" w:type="dxa"/>
            <w:tcBorders>
              <w:top w:val="single" w:sz="4" w:space="0" w:color="auto"/>
              <w:bottom w:val="single" w:sz="4" w:space="0" w:color="auto"/>
            </w:tcBorders>
            <w:vAlign w:val="center"/>
          </w:tcPr>
          <w:p w:rsidR="00CB38EE" w:rsidRPr="00DC2312" w:rsidRDefault="00CB38EE" w:rsidP="0099332D">
            <w:pPr>
              <w:autoSpaceDE w:val="0"/>
              <w:autoSpaceDN w:val="0"/>
              <w:adjustRightInd w:val="0"/>
              <w:jc w:val="both"/>
              <w:rPr>
                <w:rFonts w:ascii="Arial,Bold" w:hAnsi="Arial,Bold" w:cs="Arial,Bold"/>
                <w:bCs/>
                <w:color w:val="auto"/>
                <w:sz w:val="20"/>
                <w:szCs w:val="20"/>
              </w:rPr>
            </w:pPr>
            <w:r w:rsidRPr="00DC2312">
              <w:rPr>
                <w:rFonts w:ascii="Arial,Bold" w:hAnsi="Arial,Bold" w:cs="Arial,Bold"/>
                <w:bCs/>
                <w:color w:val="auto"/>
                <w:sz w:val="20"/>
                <w:szCs w:val="20"/>
              </w:rPr>
              <w:t>ГОСТ IEC 61058-1-2012</w:t>
            </w:r>
            <w:r w:rsidRPr="00DC2312">
              <w:rPr>
                <w:color w:val="auto"/>
              </w:rPr>
              <w:t xml:space="preserve"> </w:t>
            </w:r>
            <w:r w:rsidRPr="00DC2312">
              <w:rPr>
                <w:rFonts w:ascii="Arial,Bold" w:hAnsi="Arial,Bold" w:cs="Arial,Bold"/>
                <w:bCs/>
                <w:color w:val="auto"/>
                <w:sz w:val="20"/>
                <w:szCs w:val="20"/>
              </w:rPr>
              <w:t>Выключатели для электроприборов. Часть 1. Общие требования</w:t>
            </w:r>
          </w:p>
        </w:tc>
      </w:tr>
      <w:tr w:rsidR="00CB38EE" w:rsidRPr="00DC2312" w:rsidTr="00CB38EE">
        <w:trPr>
          <w:trHeight w:val="3617"/>
        </w:trPr>
        <w:tc>
          <w:tcPr>
            <w:tcW w:w="4354" w:type="dxa"/>
            <w:tcBorders>
              <w:top w:val="single" w:sz="4" w:space="0" w:color="auto"/>
              <w:bottom w:val="single" w:sz="4" w:space="0" w:color="auto"/>
            </w:tcBorders>
            <w:vAlign w:val="center"/>
          </w:tcPr>
          <w:p w:rsidR="00CB38EE" w:rsidRPr="00DC2312" w:rsidRDefault="00CB38EE" w:rsidP="004A0F70">
            <w:pPr>
              <w:pStyle w:val="Style29"/>
              <w:jc w:val="both"/>
              <w:rPr>
                <w:rStyle w:val="FontStyle175"/>
                <w:rFonts w:ascii="Arial" w:hAnsi="Arial" w:cs="Arial"/>
                <w:color w:val="auto"/>
                <w:sz w:val="20"/>
                <w:szCs w:val="20"/>
                <w:lang w:val="en-US" w:eastAsia="en-US"/>
              </w:rPr>
            </w:pPr>
          </w:p>
          <w:p w:rsidR="00CB38EE" w:rsidRPr="00DC2312" w:rsidRDefault="00CB38EE" w:rsidP="004A0F70">
            <w:pPr>
              <w:pStyle w:val="Style29"/>
              <w:jc w:val="both"/>
              <w:rPr>
                <w:rStyle w:val="FontStyle168"/>
                <w:rFonts w:ascii="Arial" w:hAnsi="Arial" w:cs="Arial"/>
                <w:i w:val="0"/>
                <w:color w:val="auto"/>
                <w:sz w:val="20"/>
                <w:szCs w:val="20"/>
                <w:lang w:eastAsia="en-US"/>
              </w:rPr>
            </w:pPr>
            <w:r w:rsidRPr="00DC2312">
              <w:rPr>
                <w:rStyle w:val="FontStyle175"/>
                <w:rFonts w:ascii="Arial" w:hAnsi="Arial" w:cs="Arial"/>
                <w:color w:val="auto"/>
                <w:sz w:val="20"/>
                <w:szCs w:val="20"/>
                <w:lang w:val="en-US" w:eastAsia="en-US"/>
              </w:rPr>
              <w:t xml:space="preserve">EN 61558-2-6:2009, </w:t>
            </w:r>
            <w:r w:rsidRPr="00DC2312">
              <w:rPr>
                <w:rFonts w:ascii="Arial" w:hAnsi="Arial" w:cs="Arial"/>
                <w:sz w:val="20"/>
                <w:szCs w:val="20"/>
                <w:lang w:val="en-US"/>
              </w:rPr>
              <w:t>Safety of transformers, reactors, power supply units and similar products for supply voltages up to 1 100 V — Part 2-6: Particular requirements and tests for safety isolating transformers and power supply units incorporating safety isolating transformers</w:t>
            </w:r>
            <w:r w:rsidRPr="00DC2312">
              <w:rPr>
                <w:rStyle w:val="FontStyle175"/>
                <w:rFonts w:ascii="Arial" w:hAnsi="Arial" w:cs="Arial"/>
                <w:color w:val="auto"/>
                <w:sz w:val="20"/>
                <w:szCs w:val="20"/>
                <w:lang w:val="en-US" w:eastAsia="en-US"/>
              </w:rPr>
              <w:t xml:space="preserve"> (</w:t>
            </w:r>
            <w:r w:rsidRPr="00DC2312">
              <w:rPr>
                <w:rStyle w:val="FontStyle168"/>
                <w:rFonts w:ascii="Arial" w:hAnsi="Arial" w:cs="Arial"/>
                <w:i w:val="0"/>
                <w:color w:val="auto"/>
                <w:sz w:val="20"/>
                <w:szCs w:val="20"/>
                <w:lang w:eastAsia="en-US"/>
              </w:rPr>
              <w:t>Безопасность</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трансформаторов</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источников</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питания</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электрических</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реакторов</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и</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аналогичных</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изделий</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Часть 2-6. Дополнительные требования и методы испытаний безопасных разделительных трансформаторов и источников питания с безопасными разделительными трансформаторами).</w:t>
            </w:r>
          </w:p>
        </w:tc>
        <w:tc>
          <w:tcPr>
            <w:tcW w:w="1175" w:type="dxa"/>
            <w:tcBorders>
              <w:top w:val="single" w:sz="4" w:space="0" w:color="auto"/>
              <w:bottom w:val="single" w:sz="4" w:space="0" w:color="auto"/>
            </w:tcBorders>
            <w:vAlign w:val="center"/>
          </w:tcPr>
          <w:p w:rsidR="00CB38EE" w:rsidRPr="00DC2312" w:rsidRDefault="00CB38EE" w:rsidP="00F21DF4">
            <w:pPr>
              <w:tabs>
                <w:tab w:val="left" w:pos="709"/>
              </w:tabs>
              <w:autoSpaceDE w:val="0"/>
              <w:autoSpaceDN w:val="0"/>
              <w:adjustRightInd w:val="0"/>
              <w:contextualSpacing/>
              <w:jc w:val="center"/>
              <w:rPr>
                <w:color w:val="auto"/>
                <w:sz w:val="20"/>
              </w:rPr>
            </w:pPr>
            <w:r w:rsidRPr="00DC2312">
              <w:rPr>
                <w:color w:val="auto"/>
                <w:sz w:val="20"/>
                <w:lang w:val="en-US"/>
              </w:rPr>
              <w:t>IDT</w:t>
            </w:r>
          </w:p>
        </w:tc>
        <w:tc>
          <w:tcPr>
            <w:tcW w:w="3939" w:type="dxa"/>
            <w:tcBorders>
              <w:top w:val="single" w:sz="4" w:space="0" w:color="auto"/>
              <w:bottom w:val="single" w:sz="4" w:space="0" w:color="auto"/>
            </w:tcBorders>
            <w:vAlign w:val="center"/>
          </w:tcPr>
          <w:p w:rsidR="00CB38EE" w:rsidRPr="00DC2312" w:rsidRDefault="00CB38EE" w:rsidP="006214E1">
            <w:pPr>
              <w:autoSpaceDE w:val="0"/>
              <w:autoSpaceDN w:val="0"/>
              <w:adjustRightInd w:val="0"/>
              <w:jc w:val="both"/>
              <w:rPr>
                <w:rFonts w:ascii="Arial,Bold" w:hAnsi="Arial,Bold" w:cs="Arial,Bold"/>
                <w:bCs/>
                <w:color w:val="auto"/>
                <w:sz w:val="20"/>
                <w:szCs w:val="20"/>
              </w:rPr>
            </w:pPr>
            <w:r w:rsidRPr="00DC2312">
              <w:rPr>
                <w:rFonts w:ascii="Arial,Bold" w:hAnsi="Arial,Bold" w:cs="Arial,Bold"/>
                <w:bCs/>
                <w:color w:val="auto"/>
                <w:sz w:val="20"/>
                <w:szCs w:val="20"/>
              </w:rPr>
              <w:t>ГОСТ IEC 61558-2-6-2012</w:t>
            </w:r>
            <w:r w:rsidRPr="00DC2312">
              <w:rPr>
                <w:color w:val="auto"/>
              </w:rPr>
              <w:t xml:space="preserve"> </w:t>
            </w:r>
            <w:r w:rsidRPr="00DC2312">
              <w:rPr>
                <w:rFonts w:ascii="Arial,Bold" w:hAnsi="Arial,Bold" w:cs="Arial,Bold"/>
                <w:bCs/>
                <w:color w:val="auto"/>
                <w:sz w:val="20"/>
                <w:szCs w:val="20"/>
              </w:rPr>
              <w:t>Безопасность трансформаторов, источников питания электрических реакторов и аналогичных изделий. Часть 2-6. Дополнительные требования и методы испытаний безопасных разделительных трансформаторов и источников питания с безопасными разделительными трансформаторами</w:t>
            </w:r>
          </w:p>
        </w:tc>
      </w:tr>
      <w:tr w:rsidR="00CB38EE" w:rsidRPr="00DC2312" w:rsidTr="00CB38EE">
        <w:trPr>
          <w:trHeight w:val="2961"/>
        </w:trPr>
        <w:tc>
          <w:tcPr>
            <w:tcW w:w="4354" w:type="dxa"/>
            <w:tcBorders>
              <w:top w:val="single" w:sz="4" w:space="0" w:color="auto"/>
              <w:bottom w:val="single" w:sz="4" w:space="0" w:color="auto"/>
            </w:tcBorders>
            <w:vAlign w:val="center"/>
          </w:tcPr>
          <w:p w:rsidR="00CB38EE" w:rsidRPr="00DC2312" w:rsidRDefault="00CB38EE" w:rsidP="004A0F70">
            <w:pPr>
              <w:pStyle w:val="Style29"/>
              <w:jc w:val="both"/>
              <w:rPr>
                <w:rStyle w:val="FontStyle175"/>
                <w:rFonts w:ascii="Arial" w:hAnsi="Arial" w:cs="Arial"/>
                <w:color w:val="auto"/>
                <w:sz w:val="20"/>
                <w:szCs w:val="20"/>
                <w:lang w:eastAsia="en-US"/>
              </w:rPr>
            </w:pPr>
          </w:p>
          <w:p w:rsidR="00CB38EE" w:rsidRPr="00DC2312" w:rsidRDefault="00CB38EE" w:rsidP="004A0F70">
            <w:pPr>
              <w:pStyle w:val="Style29"/>
              <w:jc w:val="both"/>
              <w:rPr>
                <w:rStyle w:val="FontStyle168"/>
                <w:rFonts w:ascii="Arial" w:hAnsi="Arial" w:cs="Arial"/>
                <w:i w:val="0"/>
                <w:color w:val="auto"/>
                <w:sz w:val="20"/>
                <w:szCs w:val="20"/>
                <w:lang w:eastAsia="en-US"/>
              </w:rPr>
            </w:pPr>
            <w:r w:rsidRPr="00DC2312">
              <w:rPr>
                <w:rStyle w:val="FontStyle175"/>
                <w:rFonts w:ascii="Arial" w:hAnsi="Arial" w:cs="Arial"/>
                <w:color w:val="auto"/>
                <w:sz w:val="20"/>
                <w:szCs w:val="20"/>
                <w:lang w:val="en-US" w:eastAsia="en-US"/>
              </w:rPr>
              <w:t xml:space="preserve">EN 61558-2-16:2009, </w:t>
            </w:r>
            <w:r w:rsidRPr="00DC2312">
              <w:rPr>
                <w:rFonts w:ascii="Arial" w:hAnsi="Arial" w:cs="Arial"/>
                <w:sz w:val="20"/>
                <w:szCs w:val="20"/>
                <w:lang w:val="en-US"/>
              </w:rPr>
              <w:t>Safety of transformers, reactors, power supply units and similar products for supply voltages up to 1 100 V — Part 2-16: Particular requirements and tests for switch mode power supply units and transformers for switch mode power supply units</w:t>
            </w:r>
            <w:r w:rsidRPr="00DC2312">
              <w:rPr>
                <w:rStyle w:val="FontStyle175"/>
                <w:rFonts w:ascii="Arial" w:hAnsi="Arial" w:cs="Arial"/>
                <w:color w:val="auto"/>
                <w:sz w:val="20"/>
                <w:szCs w:val="20"/>
                <w:lang w:val="en-US" w:eastAsia="en-US"/>
              </w:rPr>
              <w:t xml:space="preserve"> (</w:t>
            </w:r>
            <w:r w:rsidRPr="00DC2312">
              <w:rPr>
                <w:rStyle w:val="FontStyle168"/>
                <w:rFonts w:ascii="Arial" w:hAnsi="Arial" w:cs="Arial"/>
                <w:i w:val="0"/>
                <w:color w:val="auto"/>
                <w:sz w:val="20"/>
                <w:szCs w:val="20"/>
                <w:lang w:eastAsia="en-US"/>
              </w:rPr>
              <w:t>Безопасность</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преобразователей</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реакторов</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блоков</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питания</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и</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аналогичных</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изделий</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на</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напряжение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до</w:t>
            </w:r>
            <w:r w:rsidRPr="00DC2312">
              <w:rPr>
                <w:rStyle w:val="FontStyle168"/>
                <w:rFonts w:ascii="Arial" w:hAnsi="Arial" w:cs="Arial"/>
                <w:i w:val="0"/>
                <w:color w:val="auto"/>
                <w:sz w:val="20"/>
                <w:szCs w:val="20"/>
                <w:lang w:val="en-US" w:eastAsia="en-US"/>
              </w:rPr>
              <w:t xml:space="preserve"> 1 100 </w:t>
            </w:r>
            <w:r w:rsidRPr="00DC2312">
              <w:rPr>
                <w:rStyle w:val="FontStyle168"/>
                <w:rFonts w:ascii="Arial" w:hAnsi="Arial" w:cs="Arial"/>
                <w:i w:val="0"/>
                <w:color w:val="auto"/>
                <w:sz w:val="20"/>
                <w:szCs w:val="20"/>
                <w:lang w:eastAsia="en-US"/>
              </w:rPr>
              <w:t>В</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Часть</w:t>
            </w:r>
            <w:r w:rsidRPr="00DC2312">
              <w:rPr>
                <w:rStyle w:val="FontStyle168"/>
                <w:rFonts w:ascii="Arial" w:hAnsi="Arial" w:cs="Arial"/>
                <w:i w:val="0"/>
                <w:color w:val="auto"/>
                <w:sz w:val="20"/>
                <w:szCs w:val="20"/>
                <w:lang w:val="en-US" w:eastAsia="en-US"/>
              </w:rPr>
              <w:t xml:space="preserve"> 2-16. </w:t>
            </w:r>
            <w:r w:rsidRPr="00DC2312">
              <w:rPr>
                <w:rStyle w:val="FontStyle168"/>
                <w:rFonts w:ascii="Arial" w:hAnsi="Arial" w:cs="Arial"/>
                <w:i w:val="0"/>
                <w:color w:val="auto"/>
                <w:sz w:val="20"/>
                <w:szCs w:val="20"/>
                <w:lang w:eastAsia="en-US"/>
              </w:rPr>
              <w:t>Частные требования к блокам питания в режиме переключения и преобразователям к ним и испытания).</w:t>
            </w:r>
          </w:p>
          <w:p w:rsidR="00CB38EE" w:rsidRPr="00DC2312" w:rsidRDefault="00CB38EE" w:rsidP="004A0F70">
            <w:pPr>
              <w:pStyle w:val="Style29"/>
              <w:jc w:val="both"/>
              <w:rPr>
                <w:rStyle w:val="FontStyle168"/>
                <w:rFonts w:ascii="Arial" w:hAnsi="Arial" w:cs="Arial"/>
                <w:i w:val="0"/>
                <w:color w:val="auto"/>
                <w:sz w:val="20"/>
                <w:szCs w:val="20"/>
                <w:lang w:eastAsia="en-US"/>
              </w:rPr>
            </w:pPr>
          </w:p>
        </w:tc>
        <w:tc>
          <w:tcPr>
            <w:tcW w:w="1175" w:type="dxa"/>
            <w:tcBorders>
              <w:top w:val="single" w:sz="4" w:space="0" w:color="auto"/>
              <w:bottom w:val="single" w:sz="4" w:space="0" w:color="auto"/>
            </w:tcBorders>
            <w:vAlign w:val="center"/>
          </w:tcPr>
          <w:p w:rsidR="00CB38EE" w:rsidRPr="00DC2312" w:rsidRDefault="00CB38EE" w:rsidP="00F21DF4">
            <w:pPr>
              <w:tabs>
                <w:tab w:val="left" w:pos="709"/>
              </w:tabs>
              <w:autoSpaceDE w:val="0"/>
              <w:autoSpaceDN w:val="0"/>
              <w:adjustRightInd w:val="0"/>
              <w:contextualSpacing/>
              <w:jc w:val="center"/>
              <w:rPr>
                <w:color w:val="auto"/>
                <w:sz w:val="20"/>
              </w:rPr>
            </w:pPr>
            <w:r w:rsidRPr="00DC2312">
              <w:rPr>
                <w:color w:val="auto"/>
                <w:sz w:val="20"/>
                <w:lang w:val="en-US"/>
              </w:rPr>
              <w:t>IDT</w:t>
            </w:r>
          </w:p>
        </w:tc>
        <w:tc>
          <w:tcPr>
            <w:tcW w:w="3939" w:type="dxa"/>
            <w:tcBorders>
              <w:top w:val="single" w:sz="4" w:space="0" w:color="auto"/>
              <w:bottom w:val="single" w:sz="4" w:space="0" w:color="auto"/>
            </w:tcBorders>
            <w:vAlign w:val="center"/>
          </w:tcPr>
          <w:p w:rsidR="00CB38EE" w:rsidRPr="00DC2312" w:rsidRDefault="00CB38EE" w:rsidP="00B063B8">
            <w:pPr>
              <w:autoSpaceDE w:val="0"/>
              <w:autoSpaceDN w:val="0"/>
              <w:adjustRightInd w:val="0"/>
              <w:jc w:val="center"/>
              <w:rPr>
                <w:rFonts w:ascii="Arial,Bold" w:hAnsi="Arial,Bold" w:cs="Arial,Bold"/>
                <w:bCs/>
                <w:color w:val="auto"/>
                <w:sz w:val="20"/>
                <w:szCs w:val="20"/>
              </w:rPr>
            </w:pPr>
            <w:r w:rsidRPr="00DC2312">
              <w:rPr>
                <w:rFonts w:ascii="Arial,Bold" w:hAnsi="Arial,Bold" w:cs="Arial,Bold"/>
                <w:bCs/>
                <w:color w:val="auto"/>
                <w:sz w:val="20"/>
                <w:szCs w:val="20"/>
              </w:rPr>
              <w:t>ГОСТ IEC 61558-2-16-2015 Безопасность трансформаторов, реакторов, блоков питания и аналогичного оборудования с напряжением питания до 1100 В. Часть 2-16. Дополнительные требования и испытания для переключаемых блоков питания и трансформаторы для переключаемых блоков питания</w:t>
            </w:r>
          </w:p>
        </w:tc>
      </w:tr>
      <w:tr w:rsidR="00CB38EE" w:rsidRPr="00DC2312" w:rsidTr="00CB38EE">
        <w:trPr>
          <w:trHeight w:val="358"/>
        </w:trPr>
        <w:tc>
          <w:tcPr>
            <w:tcW w:w="9468" w:type="dxa"/>
            <w:gridSpan w:val="3"/>
            <w:tcBorders>
              <w:top w:val="nil"/>
              <w:left w:val="nil"/>
              <w:bottom w:val="single" w:sz="4" w:space="0" w:color="auto"/>
              <w:right w:val="nil"/>
            </w:tcBorders>
            <w:vAlign w:val="center"/>
          </w:tcPr>
          <w:p w:rsidR="00CB38EE" w:rsidRPr="00DC2312" w:rsidRDefault="00CB38EE" w:rsidP="00CB38EE">
            <w:pPr>
              <w:autoSpaceDE w:val="0"/>
              <w:autoSpaceDN w:val="0"/>
              <w:adjustRightInd w:val="0"/>
              <w:rPr>
                <w:rFonts w:ascii="Arial,Bold" w:hAnsi="Arial,Bold" w:cs="Arial,Bold"/>
                <w:bCs/>
                <w:color w:val="auto"/>
                <w:sz w:val="20"/>
                <w:szCs w:val="20"/>
              </w:rPr>
            </w:pPr>
            <w:r w:rsidRPr="00DC2312">
              <w:rPr>
                <w:rFonts w:ascii="Arial,Bold" w:hAnsi="Arial,Bold" w:cs="Arial,Bold"/>
                <w:bCs/>
                <w:i/>
                <w:color w:val="auto"/>
                <w:sz w:val="20"/>
                <w:szCs w:val="20"/>
              </w:rPr>
              <w:lastRenderedPageBreak/>
              <w:t>Продолжение таблицы Д.А 1</w:t>
            </w:r>
          </w:p>
        </w:tc>
      </w:tr>
      <w:tr w:rsidR="00CB38EE" w:rsidRPr="00DC2312" w:rsidTr="00CB38EE">
        <w:trPr>
          <w:trHeight w:val="883"/>
        </w:trPr>
        <w:tc>
          <w:tcPr>
            <w:tcW w:w="4354" w:type="dxa"/>
            <w:tcBorders>
              <w:top w:val="single" w:sz="4" w:space="0" w:color="auto"/>
              <w:bottom w:val="double" w:sz="4" w:space="0" w:color="auto"/>
            </w:tcBorders>
            <w:vAlign w:val="center"/>
          </w:tcPr>
          <w:p w:rsidR="00CB38EE" w:rsidRPr="00DC2312" w:rsidRDefault="00CB38EE" w:rsidP="0044368F">
            <w:pPr>
              <w:tabs>
                <w:tab w:val="left" w:pos="709"/>
              </w:tabs>
              <w:autoSpaceDE w:val="0"/>
              <w:autoSpaceDN w:val="0"/>
              <w:adjustRightInd w:val="0"/>
              <w:contextualSpacing/>
              <w:jc w:val="center"/>
              <w:rPr>
                <w:b/>
                <w:color w:val="auto"/>
                <w:sz w:val="20"/>
              </w:rPr>
            </w:pPr>
            <w:r w:rsidRPr="00DC2312">
              <w:rPr>
                <w:color w:val="auto"/>
                <w:sz w:val="20"/>
              </w:rPr>
              <w:t>Обозначение и наименование международного стандарта</w:t>
            </w:r>
            <w:r w:rsidRPr="00DC2312">
              <w:rPr>
                <w:rStyle w:val="2c"/>
                <w:color w:val="auto"/>
                <w:sz w:val="14"/>
              </w:rPr>
              <w:t xml:space="preserve"> </w:t>
            </w:r>
          </w:p>
        </w:tc>
        <w:tc>
          <w:tcPr>
            <w:tcW w:w="1175" w:type="dxa"/>
            <w:tcBorders>
              <w:top w:val="single" w:sz="4" w:space="0" w:color="auto"/>
              <w:bottom w:val="double" w:sz="4" w:space="0" w:color="auto"/>
            </w:tcBorders>
            <w:vAlign w:val="center"/>
          </w:tcPr>
          <w:p w:rsidR="00CB38EE" w:rsidRPr="00DC2312" w:rsidRDefault="00CB38EE" w:rsidP="0044368F">
            <w:pPr>
              <w:tabs>
                <w:tab w:val="left" w:pos="709"/>
              </w:tabs>
              <w:autoSpaceDE w:val="0"/>
              <w:autoSpaceDN w:val="0"/>
              <w:adjustRightInd w:val="0"/>
              <w:contextualSpacing/>
              <w:jc w:val="center"/>
              <w:rPr>
                <w:color w:val="auto"/>
                <w:sz w:val="20"/>
              </w:rPr>
            </w:pPr>
            <w:r w:rsidRPr="00DC2312">
              <w:rPr>
                <w:color w:val="auto"/>
                <w:sz w:val="20"/>
              </w:rPr>
              <w:t xml:space="preserve">Степень соответствия </w:t>
            </w:r>
          </w:p>
        </w:tc>
        <w:tc>
          <w:tcPr>
            <w:tcW w:w="3939" w:type="dxa"/>
            <w:tcBorders>
              <w:top w:val="single" w:sz="4" w:space="0" w:color="auto"/>
              <w:bottom w:val="double" w:sz="4" w:space="0" w:color="auto"/>
            </w:tcBorders>
            <w:vAlign w:val="center"/>
          </w:tcPr>
          <w:p w:rsidR="00CB38EE" w:rsidRPr="00DC2312" w:rsidRDefault="00CB38EE" w:rsidP="0044368F">
            <w:pPr>
              <w:tabs>
                <w:tab w:val="left" w:pos="709"/>
              </w:tabs>
              <w:autoSpaceDE w:val="0"/>
              <w:autoSpaceDN w:val="0"/>
              <w:adjustRightInd w:val="0"/>
              <w:contextualSpacing/>
              <w:jc w:val="center"/>
              <w:rPr>
                <w:color w:val="auto"/>
                <w:sz w:val="20"/>
              </w:rPr>
            </w:pPr>
            <w:r w:rsidRPr="00DC2312">
              <w:rPr>
                <w:color w:val="auto"/>
                <w:sz w:val="20"/>
              </w:rPr>
              <w:t>Обозначение и наименование межгосударственного стандарта</w:t>
            </w:r>
          </w:p>
        </w:tc>
      </w:tr>
      <w:tr w:rsidR="00CB38EE" w:rsidRPr="00DC2312" w:rsidTr="00CB38EE">
        <w:trPr>
          <w:trHeight w:val="1787"/>
        </w:trPr>
        <w:tc>
          <w:tcPr>
            <w:tcW w:w="4354" w:type="dxa"/>
            <w:tcBorders>
              <w:top w:val="double" w:sz="4" w:space="0" w:color="auto"/>
              <w:bottom w:val="single" w:sz="4" w:space="0" w:color="auto"/>
            </w:tcBorders>
            <w:vAlign w:val="center"/>
          </w:tcPr>
          <w:p w:rsidR="00CB38EE" w:rsidRPr="00DC2312" w:rsidRDefault="00CB38EE" w:rsidP="004A0F70">
            <w:pPr>
              <w:pStyle w:val="Style29"/>
              <w:jc w:val="both"/>
              <w:rPr>
                <w:rStyle w:val="FontStyle168"/>
                <w:rFonts w:ascii="Arial" w:hAnsi="Arial" w:cs="Arial"/>
                <w:i w:val="0"/>
                <w:color w:val="auto"/>
                <w:sz w:val="20"/>
                <w:szCs w:val="20"/>
                <w:lang w:val="en-US" w:eastAsia="en-US"/>
              </w:rPr>
            </w:pPr>
            <w:r w:rsidRPr="00DC2312">
              <w:rPr>
                <w:rStyle w:val="FontStyle175"/>
                <w:rFonts w:ascii="Arial" w:hAnsi="Arial" w:cs="Arial"/>
                <w:color w:val="auto"/>
                <w:sz w:val="20"/>
                <w:szCs w:val="20"/>
                <w:lang w:val="en-US" w:eastAsia="en-US"/>
              </w:rPr>
              <w:t xml:space="preserve">EN ISO 228-1:2003, </w:t>
            </w:r>
            <w:r w:rsidRPr="00DC2312">
              <w:rPr>
                <w:rFonts w:ascii="Arial" w:hAnsi="Arial" w:cs="Arial"/>
                <w:sz w:val="20"/>
                <w:szCs w:val="20"/>
                <w:lang w:val="en-US"/>
              </w:rPr>
              <w:t>Pipe threads where pressure-tight joints are not made on the threads — Part 1: Dimensions, tolerances and designation</w:t>
            </w:r>
            <w:r w:rsidRPr="00DC2312">
              <w:rPr>
                <w:rStyle w:val="FontStyle175"/>
                <w:rFonts w:ascii="Arial" w:hAnsi="Arial" w:cs="Arial"/>
                <w:color w:val="auto"/>
                <w:sz w:val="20"/>
                <w:szCs w:val="20"/>
                <w:lang w:val="en-US" w:eastAsia="en-US"/>
              </w:rPr>
              <w:t xml:space="preserve"> (</w:t>
            </w:r>
            <w:r w:rsidRPr="00DC2312">
              <w:rPr>
                <w:rStyle w:val="FontStyle168"/>
                <w:rFonts w:ascii="Arial" w:hAnsi="Arial" w:cs="Arial"/>
                <w:i w:val="0"/>
                <w:color w:val="auto"/>
                <w:sz w:val="20"/>
                <w:szCs w:val="20"/>
                <w:lang w:eastAsia="en-US"/>
              </w:rPr>
              <w:t>Резьбы</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трубные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не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обеспечивающие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герметичность</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соединения</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Часть</w:t>
            </w:r>
            <w:r w:rsidRPr="00DC2312">
              <w:rPr>
                <w:rStyle w:val="FontStyle168"/>
                <w:rFonts w:ascii="Arial" w:hAnsi="Arial" w:cs="Arial"/>
                <w:i w:val="0"/>
                <w:color w:val="auto"/>
                <w:sz w:val="20"/>
                <w:szCs w:val="20"/>
                <w:lang w:val="en-US" w:eastAsia="en-US"/>
              </w:rPr>
              <w:t xml:space="preserve"> 1. </w:t>
            </w:r>
            <w:r w:rsidRPr="00DC2312">
              <w:rPr>
                <w:rStyle w:val="FontStyle168"/>
                <w:rFonts w:ascii="Arial" w:hAnsi="Arial" w:cs="Arial"/>
                <w:i w:val="0"/>
                <w:color w:val="auto"/>
                <w:sz w:val="20"/>
                <w:szCs w:val="20"/>
                <w:lang w:eastAsia="en-US"/>
              </w:rPr>
              <w:t>Размеры</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допуски</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и</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обозначения</w:t>
            </w:r>
            <w:r w:rsidRPr="00DC2312">
              <w:rPr>
                <w:rStyle w:val="FontStyle168"/>
                <w:rFonts w:ascii="Arial" w:hAnsi="Arial" w:cs="Arial"/>
                <w:i w:val="0"/>
                <w:color w:val="auto"/>
                <w:sz w:val="20"/>
                <w:szCs w:val="20"/>
                <w:lang w:val="en-US" w:eastAsia="en-US"/>
              </w:rPr>
              <w:t>).</w:t>
            </w:r>
          </w:p>
        </w:tc>
        <w:tc>
          <w:tcPr>
            <w:tcW w:w="1175" w:type="dxa"/>
            <w:tcBorders>
              <w:top w:val="double" w:sz="4" w:space="0" w:color="auto"/>
              <w:bottom w:val="single" w:sz="4" w:space="0" w:color="auto"/>
            </w:tcBorders>
            <w:vAlign w:val="center"/>
          </w:tcPr>
          <w:p w:rsidR="00CB38EE" w:rsidRPr="00DC2312" w:rsidRDefault="00CB38EE" w:rsidP="00F21DF4">
            <w:pPr>
              <w:tabs>
                <w:tab w:val="left" w:pos="709"/>
              </w:tabs>
              <w:autoSpaceDE w:val="0"/>
              <w:autoSpaceDN w:val="0"/>
              <w:adjustRightInd w:val="0"/>
              <w:contextualSpacing/>
              <w:jc w:val="center"/>
              <w:rPr>
                <w:color w:val="auto"/>
                <w:sz w:val="20"/>
              </w:rPr>
            </w:pPr>
            <w:r w:rsidRPr="00DC2312">
              <w:rPr>
                <w:color w:val="auto"/>
                <w:sz w:val="20"/>
              </w:rPr>
              <w:t>-</w:t>
            </w:r>
          </w:p>
        </w:tc>
        <w:tc>
          <w:tcPr>
            <w:tcW w:w="3939" w:type="dxa"/>
            <w:tcBorders>
              <w:top w:val="double" w:sz="4" w:space="0" w:color="auto"/>
              <w:bottom w:val="single" w:sz="4" w:space="0" w:color="auto"/>
            </w:tcBorders>
            <w:vAlign w:val="center"/>
          </w:tcPr>
          <w:p w:rsidR="00CB38EE" w:rsidRPr="00DC2312" w:rsidRDefault="00CB38EE" w:rsidP="006B24CB">
            <w:pPr>
              <w:autoSpaceDE w:val="0"/>
              <w:autoSpaceDN w:val="0"/>
              <w:adjustRightInd w:val="0"/>
              <w:jc w:val="center"/>
              <w:rPr>
                <w:rFonts w:ascii="Arial,Bold" w:hAnsi="Arial,Bold" w:cs="Arial,Bold"/>
                <w:bCs/>
                <w:color w:val="auto"/>
                <w:sz w:val="20"/>
                <w:szCs w:val="20"/>
              </w:rPr>
            </w:pPr>
            <w:r w:rsidRPr="00DC2312">
              <w:rPr>
                <w:rFonts w:ascii="Arial,Bold" w:hAnsi="Arial,Bold" w:cs="Arial,Bold"/>
                <w:bCs/>
                <w:color w:val="auto"/>
                <w:sz w:val="20"/>
                <w:szCs w:val="20"/>
              </w:rPr>
              <w:t>-</w:t>
            </w:r>
          </w:p>
        </w:tc>
      </w:tr>
      <w:tr w:rsidR="00CB38EE" w:rsidRPr="00DC2312" w:rsidTr="00CB38EE">
        <w:trPr>
          <w:trHeight w:val="1266"/>
        </w:trPr>
        <w:tc>
          <w:tcPr>
            <w:tcW w:w="4354" w:type="dxa"/>
            <w:tcBorders>
              <w:top w:val="single" w:sz="4" w:space="0" w:color="auto"/>
              <w:bottom w:val="single" w:sz="4" w:space="0" w:color="auto"/>
            </w:tcBorders>
            <w:vAlign w:val="center"/>
          </w:tcPr>
          <w:p w:rsidR="00CB38EE" w:rsidRPr="00DC2312" w:rsidRDefault="00CB38EE" w:rsidP="00CC78DE">
            <w:pPr>
              <w:pStyle w:val="Style29"/>
              <w:jc w:val="both"/>
              <w:rPr>
                <w:rStyle w:val="FontStyle168"/>
                <w:rFonts w:ascii="Arial" w:hAnsi="Arial" w:cs="Arial"/>
                <w:i w:val="0"/>
                <w:color w:val="auto"/>
                <w:sz w:val="20"/>
                <w:szCs w:val="20"/>
                <w:lang w:eastAsia="en-US"/>
              </w:rPr>
            </w:pPr>
            <w:r w:rsidRPr="00DC2312">
              <w:rPr>
                <w:rStyle w:val="FontStyle175"/>
                <w:rFonts w:ascii="Arial" w:hAnsi="Arial" w:cs="Arial"/>
                <w:color w:val="auto"/>
                <w:sz w:val="20"/>
                <w:szCs w:val="20"/>
                <w:lang w:val="en-US" w:eastAsia="en-US"/>
              </w:rPr>
              <w:t>EN</w:t>
            </w:r>
            <w:r w:rsidRPr="009F4359">
              <w:rPr>
                <w:rStyle w:val="FontStyle175"/>
                <w:rFonts w:ascii="Arial" w:hAnsi="Arial" w:cs="Arial"/>
                <w:color w:val="auto"/>
                <w:sz w:val="20"/>
                <w:szCs w:val="20"/>
                <w:lang w:val="en-US" w:eastAsia="en-US"/>
              </w:rPr>
              <w:t xml:space="preserve"> </w:t>
            </w:r>
            <w:r w:rsidRPr="00DC2312">
              <w:rPr>
                <w:rStyle w:val="FontStyle175"/>
                <w:rFonts w:ascii="Arial" w:hAnsi="Arial" w:cs="Arial"/>
                <w:color w:val="auto"/>
                <w:sz w:val="20"/>
                <w:szCs w:val="20"/>
                <w:lang w:val="en-US" w:eastAsia="en-US"/>
              </w:rPr>
              <w:t>ISO</w:t>
            </w:r>
            <w:r w:rsidRPr="009F4359">
              <w:rPr>
                <w:rStyle w:val="FontStyle175"/>
                <w:rFonts w:ascii="Arial" w:hAnsi="Arial" w:cs="Arial"/>
                <w:color w:val="auto"/>
                <w:sz w:val="20"/>
                <w:szCs w:val="20"/>
                <w:lang w:val="en-US" w:eastAsia="en-US"/>
              </w:rPr>
              <w:t xml:space="preserve"> 1182:20</w:t>
            </w:r>
            <w:r w:rsidR="00CC78DE" w:rsidRPr="009F4359">
              <w:rPr>
                <w:rStyle w:val="FontStyle175"/>
                <w:rFonts w:ascii="Arial" w:hAnsi="Arial" w:cs="Arial"/>
                <w:color w:val="auto"/>
                <w:sz w:val="20"/>
                <w:szCs w:val="20"/>
                <w:lang w:val="en-US" w:eastAsia="en-US"/>
              </w:rPr>
              <w:t>2</w:t>
            </w:r>
            <w:r w:rsidRPr="009F4359">
              <w:rPr>
                <w:rStyle w:val="FontStyle175"/>
                <w:rFonts w:ascii="Arial" w:hAnsi="Arial" w:cs="Arial"/>
                <w:color w:val="auto"/>
                <w:sz w:val="20"/>
                <w:szCs w:val="20"/>
                <w:lang w:val="en-US" w:eastAsia="en-US"/>
              </w:rPr>
              <w:t xml:space="preserve">0, </w:t>
            </w:r>
            <w:r w:rsidRPr="00DC2312">
              <w:rPr>
                <w:rFonts w:ascii="Arial" w:hAnsi="Arial" w:cs="Arial"/>
                <w:sz w:val="20"/>
                <w:szCs w:val="20"/>
                <w:lang w:val="en-US"/>
              </w:rPr>
              <w:t>Reaction</w:t>
            </w:r>
            <w:r w:rsidRPr="009F4359">
              <w:rPr>
                <w:rFonts w:ascii="Arial" w:hAnsi="Arial" w:cs="Arial"/>
                <w:sz w:val="20"/>
                <w:szCs w:val="20"/>
                <w:lang w:val="en-US"/>
              </w:rPr>
              <w:t xml:space="preserve"> </w:t>
            </w:r>
            <w:r w:rsidRPr="00DC2312">
              <w:rPr>
                <w:rFonts w:ascii="Arial" w:hAnsi="Arial" w:cs="Arial"/>
                <w:sz w:val="20"/>
                <w:szCs w:val="20"/>
                <w:lang w:val="en-US"/>
              </w:rPr>
              <w:t>to</w:t>
            </w:r>
            <w:r w:rsidRPr="009F4359">
              <w:rPr>
                <w:rFonts w:ascii="Arial" w:hAnsi="Arial" w:cs="Arial"/>
                <w:sz w:val="20"/>
                <w:szCs w:val="20"/>
                <w:lang w:val="en-US"/>
              </w:rPr>
              <w:t xml:space="preserve"> </w:t>
            </w:r>
            <w:r w:rsidRPr="00DC2312">
              <w:rPr>
                <w:rFonts w:ascii="Arial" w:hAnsi="Arial" w:cs="Arial"/>
                <w:sz w:val="20"/>
                <w:szCs w:val="20"/>
                <w:lang w:val="en-US"/>
              </w:rPr>
              <w:t>fire</w:t>
            </w:r>
            <w:r w:rsidRPr="009F4359">
              <w:rPr>
                <w:rFonts w:ascii="Arial" w:hAnsi="Arial" w:cs="Arial"/>
                <w:sz w:val="20"/>
                <w:szCs w:val="20"/>
                <w:lang w:val="en-US"/>
              </w:rPr>
              <w:t xml:space="preserve"> </w:t>
            </w:r>
            <w:r w:rsidRPr="00DC2312">
              <w:rPr>
                <w:rFonts w:ascii="Arial" w:hAnsi="Arial" w:cs="Arial"/>
                <w:sz w:val="20"/>
                <w:szCs w:val="20"/>
                <w:lang w:val="en-US"/>
              </w:rPr>
              <w:t>tests</w:t>
            </w:r>
            <w:r w:rsidRPr="009F4359">
              <w:rPr>
                <w:rFonts w:ascii="Arial" w:hAnsi="Arial" w:cs="Arial"/>
                <w:sz w:val="20"/>
                <w:szCs w:val="20"/>
                <w:lang w:val="en-US"/>
              </w:rPr>
              <w:t xml:space="preserve"> </w:t>
            </w:r>
            <w:r w:rsidRPr="00DC2312">
              <w:rPr>
                <w:rFonts w:ascii="Arial" w:hAnsi="Arial" w:cs="Arial"/>
                <w:sz w:val="20"/>
                <w:szCs w:val="20"/>
                <w:lang w:val="en-US"/>
              </w:rPr>
              <w:t>for</w:t>
            </w:r>
            <w:r w:rsidRPr="009F4359">
              <w:rPr>
                <w:rFonts w:ascii="Arial" w:hAnsi="Arial" w:cs="Arial"/>
                <w:sz w:val="20"/>
                <w:szCs w:val="20"/>
                <w:lang w:val="en-US"/>
              </w:rPr>
              <w:t xml:space="preserve"> </w:t>
            </w:r>
            <w:r w:rsidRPr="00DC2312">
              <w:rPr>
                <w:rFonts w:ascii="Arial" w:hAnsi="Arial" w:cs="Arial"/>
                <w:sz w:val="20"/>
                <w:szCs w:val="20"/>
                <w:lang w:val="en-US"/>
              </w:rPr>
              <w:t>products</w:t>
            </w:r>
            <w:r w:rsidRPr="009F4359">
              <w:rPr>
                <w:rFonts w:ascii="Arial" w:hAnsi="Arial" w:cs="Arial"/>
                <w:sz w:val="20"/>
                <w:szCs w:val="20"/>
                <w:lang w:val="en-US"/>
              </w:rPr>
              <w:t xml:space="preserve"> — </w:t>
            </w:r>
            <w:r w:rsidRPr="00DC2312">
              <w:rPr>
                <w:rFonts w:ascii="Arial" w:hAnsi="Arial" w:cs="Arial"/>
                <w:sz w:val="20"/>
                <w:szCs w:val="20"/>
                <w:lang w:val="en-US"/>
              </w:rPr>
              <w:t>Non</w:t>
            </w:r>
            <w:r w:rsidRPr="009F4359">
              <w:rPr>
                <w:rFonts w:ascii="Arial" w:hAnsi="Arial" w:cs="Arial"/>
                <w:sz w:val="20"/>
                <w:szCs w:val="20"/>
                <w:lang w:val="en-US"/>
              </w:rPr>
              <w:t>-</w:t>
            </w:r>
            <w:r w:rsidRPr="00DC2312">
              <w:rPr>
                <w:rFonts w:ascii="Arial" w:hAnsi="Arial" w:cs="Arial"/>
                <w:sz w:val="20"/>
                <w:szCs w:val="20"/>
                <w:lang w:val="en-US"/>
              </w:rPr>
              <w:t>combustibility</w:t>
            </w:r>
            <w:r w:rsidRPr="009F4359">
              <w:rPr>
                <w:rFonts w:ascii="Arial" w:hAnsi="Arial" w:cs="Arial"/>
                <w:sz w:val="20"/>
                <w:szCs w:val="20"/>
                <w:lang w:val="en-US"/>
              </w:rPr>
              <w:t xml:space="preserve"> </w:t>
            </w:r>
            <w:r w:rsidRPr="00DC2312">
              <w:rPr>
                <w:rFonts w:ascii="Arial" w:hAnsi="Arial" w:cs="Arial"/>
                <w:sz w:val="20"/>
                <w:szCs w:val="20"/>
                <w:lang w:val="en-US"/>
              </w:rPr>
              <w:t>test</w:t>
            </w:r>
            <w:r w:rsidRPr="009F4359">
              <w:rPr>
                <w:i/>
                <w:sz w:val="20"/>
                <w:szCs w:val="20"/>
                <w:lang w:val="en-US"/>
              </w:rPr>
              <w:t xml:space="preserve"> </w:t>
            </w:r>
            <w:r w:rsidRPr="009F4359">
              <w:rPr>
                <w:rStyle w:val="FontStyle175"/>
                <w:rFonts w:ascii="Arial" w:hAnsi="Arial" w:cs="Arial"/>
                <w:color w:val="auto"/>
                <w:sz w:val="20"/>
                <w:szCs w:val="20"/>
                <w:lang w:val="en-US" w:eastAsia="en-US"/>
              </w:rPr>
              <w:t xml:space="preserve"> </w:t>
            </w:r>
            <w:r w:rsidRPr="009F4359">
              <w:rPr>
                <w:rStyle w:val="FontStyle168"/>
                <w:rFonts w:ascii="Arial" w:hAnsi="Arial" w:cs="Arial"/>
                <w:i w:val="0"/>
                <w:color w:val="auto"/>
                <w:sz w:val="20"/>
                <w:szCs w:val="20"/>
                <w:lang w:val="en-US" w:eastAsia="en-US"/>
              </w:rPr>
              <w:t>(</w:t>
            </w:r>
            <w:r w:rsidRPr="00DC2312">
              <w:rPr>
                <w:rStyle w:val="FontStyle168"/>
                <w:rFonts w:ascii="Arial" w:hAnsi="Arial" w:cs="Arial"/>
                <w:i w:val="0"/>
                <w:color w:val="auto"/>
                <w:sz w:val="20"/>
                <w:szCs w:val="20"/>
                <w:lang w:eastAsia="en-US"/>
              </w:rPr>
              <w:t>Реакция</w:t>
            </w:r>
            <w:r w:rsidRPr="009F4359">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строительных</w:t>
            </w:r>
            <w:r w:rsidRPr="009F4359">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материалов</w:t>
            </w:r>
            <w:r w:rsidRPr="009F4359">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при</w:t>
            </w:r>
            <w:r w:rsidRPr="009F4359">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испытании</w:t>
            </w:r>
            <w:r w:rsidRPr="009F4359">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на</w:t>
            </w:r>
            <w:r w:rsidRPr="009F4359">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огнестойкость</w:t>
            </w:r>
            <w:r w:rsidRPr="009F4359">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Испытание на невоспламеняемость).</w:t>
            </w:r>
          </w:p>
        </w:tc>
        <w:tc>
          <w:tcPr>
            <w:tcW w:w="1175" w:type="dxa"/>
            <w:tcBorders>
              <w:top w:val="single" w:sz="4" w:space="0" w:color="auto"/>
              <w:bottom w:val="single" w:sz="4" w:space="0" w:color="auto"/>
            </w:tcBorders>
            <w:vAlign w:val="center"/>
          </w:tcPr>
          <w:p w:rsidR="00CB38EE" w:rsidRPr="00DC2312" w:rsidRDefault="00CB38EE" w:rsidP="0044368F">
            <w:pPr>
              <w:tabs>
                <w:tab w:val="left" w:pos="709"/>
              </w:tabs>
              <w:autoSpaceDE w:val="0"/>
              <w:autoSpaceDN w:val="0"/>
              <w:adjustRightInd w:val="0"/>
              <w:contextualSpacing/>
              <w:jc w:val="center"/>
              <w:rPr>
                <w:color w:val="auto"/>
                <w:sz w:val="20"/>
              </w:rPr>
            </w:pPr>
            <w:r w:rsidRPr="00DC2312">
              <w:rPr>
                <w:color w:val="auto"/>
                <w:sz w:val="20"/>
              </w:rPr>
              <w:t>-</w:t>
            </w:r>
          </w:p>
        </w:tc>
        <w:tc>
          <w:tcPr>
            <w:tcW w:w="3939" w:type="dxa"/>
            <w:tcBorders>
              <w:top w:val="single" w:sz="4" w:space="0" w:color="auto"/>
              <w:bottom w:val="single" w:sz="4" w:space="0" w:color="auto"/>
            </w:tcBorders>
            <w:vAlign w:val="center"/>
          </w:tcPr>
          <w:p w:rsidR="00CB38EE" w:rsidRPr="00DC2312" w:rsidRDefault="00CB38EE" w:rsidP="0044368F">
            <w:pPr>
              <w:autoSpaceDE w:val="0"/>
              <w:autoSpaceDN w:val="0"/>
              <w:adjustRightInd w:val="0"/>
              <w:jc w:val="center"/>
              <w:rPr>
                <w:rFonts w:ascii="Arial,Bold" w:hAnsi="Arial,Bold" w:cs="Arial,Bold"/>
                <w:bCs/>
                <w:color w:val="auto"/>
                <w:sz w:val="20"/>
                <w:szCs w:val="20"/>
              </w:rPr>
            </w:pPr>
            <w:r w:rsidRPr="00DC2312">
              <w:rPr>
                <w:rFonts w:ascii="Arial,Bold" w:hAnsi="Arial,Bold" w:cs="Arial,Bold"/>
                <w:bCs/>
                <w:color w:val="auto"/>
                <w:sz w:val="20"/>
                <w:szCs w:val="20"/>
              </w:rPr>
              <w:t>-</w:t>
            </w:r>
          </w:p>
        </w:tc>
      </w:tr>
      <w:tr w:rsidR="00CB38EE" w:rsidRPr="00DC2312" w:rsidTr="00CB38EE">
        <w:trPr>
          <w:trHeight w:val="1837"/>
        </w:trPr>
        <w:tc>
          <w:tcPr>
            <w:tcW w:w="4354" w:type="dxa"/>
            <w:tcBorders>
              <w:top w:val="single" w:sz="4" w:space="0" w:color="auto"/>
              <w:bottom w:val="single" w:sz="4" w:space="0" w:color="auto"/>
            </w:tcBorders>
            <w:vAlign w:val="center"/>
          </w:tcPr>
          <w:p w:rsidR="00CB38EE" w:rsidRPr="00DC2312" w:rsidRDefault="00CB38EE" w:rsidP="00CC78DE">
            <w:pPr>
              <w:pStyle w:val="Style29"/>
              <w:jc w:val="both"/>
              <w:rPr>
                <w:rStyle w:val="FontStyle168"/>
                <w:rFonts w:ascii="Arial" w:hAnsi="Arial" w:cs="Arial"/>
                <w:i w:val="0"/>
                <w:color w:val="auto"/>
                <w:sz w:val="20"/>
                <w:szCs w:val="20"/>
                <w:lang w:eastAsia="en-US"/>
              </w:rPr>
            </w:pPr>
            <w:r w:rsidRPr="00DC2312">
              <w:rPr>
                <w:rStyle w:val="FontStyle175"/>
                <w:rFonts w:ascii="Arial" w:hAnsi="Arial" w:cs="Arial"/>
                <w:color w:val="auto"/>
                <w:sz w:val="20"/>
                <w:szCs w:val="20"/>
                <w:lang w:val="en-US" w:eastAsia="en-US"/>
              </w:rPr>
              <w:t>EN</w:t>
            </w:r>
            <w:r w:rsidRPr="00DC2312">
              <w:rPr>
                <w:rStyle w:val="FontStyle175"/>
                <w:rFonts w:ascii="Arial" w:hAnsi="Arial" w:cs="Arial"/>
                <w:color w:val="auto"/>
                <w:sz w:val="20"/>
                <w:szCs w:val="20"/>
                <w:lang w:eastAsia="en-US"/>
              </w:rPr>
              <w:t xml:space="preserve"> </w:t>
            </w:r>
            <w:r w:rsidRPr="00DC2312">
              <w:rPr>
                <w:rStyle w:val="FontStyle175"/>
                <w:rFonts w:ascii="Arial" w:hAnsi="Arial" w:cs="Arial"/>
                <w:color w:val="auto"/>
                <w:sz w:val="20"/>
                <w:szCs w:val="20"/>
                <w:lang w:val="en-US" w:eastAsia="en-US"/>
              </w:rPr>
              <w:t>ISO</w:t>
            </w:r>
            <w:r w:rsidRPr="00DC2312">
              <w:rPr>
                <w:rStyle w:val="FontStyle175"/>
                <w:rFonts w:ascii="Arial" w:hAnsi="Arial" w:cs="Arial"/>
                <w:color w:val="auto"/>
                <w:sz w:val="20"/>
                <w:szCs w:val="20"/>
                <w:lang w:eastAsia="en-US"/>
              </w:rPr>
              <w:t xml:space="preserve"> 3166-1:20</w:t>
            </w:r>
            <w:r w:rsidR="00CC78DE" w:rsidRPr="00DC2312">
              <w:rPr>
                <w:rStyle w:val="FontStyle175"/>
                <w:rFonts w:ascii="Arial" w:hAnsi="Arial" w:cs="Arial"/>
                <w:color w:val="auto"/>
                <w:sz w:val="20"/>
                <w:szCs w:val="20"/>
                <w:lang w:eastAsia="en-US"/>
              </w:rPr>
              <w:t>20</w:t>
            </w:r>
            <w:r w:rsidRPr="00DC2312">
              <w:rPr>
                <w:rStyle w:val="FontStyle175"/>
                <w:rFonts w:ascii="Arial" w:hAnsi="Arial" w:cs="Arial"/>
                <w:color w:val="auto"/>
                <w:sz w:val="20"/>
                <w:szCs w:val="20"/>
                <w:lang w:eastAsia="en-US"/>
              </w:rPr>
              <w:t xml:space="preserve">, </w:t>
            </w:r>
            <w:r w:rsidRPr="00DC2312">
              <w:rPr>
                <w:rFonts w:ascii="Arial" w:hAnsi="Arial" w:cs="Arial"/>
                <w:sz w:val="20"/>
                <w:szCs w:val="20"/>
                <w:lang w:val="en-US"/>
              </w:rPr>
              <w:t>Codes</w:t>
            </w:r>
            <w:r w:rsidRPr="00DC2312">
              <w:rPr>
                <w:rFonts w:ascii="Arial" w:hAnsi="Arial" w:cs="Arial"/>
                <w:sz w:val="20"/>
                <w:szCs w:val="20"/>
              </w:rPr>
              <w:t xml:space="preserve"> </w:t>
            </w:r>
            <w:r w:rsidRPr="00DC2312">
              <w:rPr>
                <w:rFonts w:ascii="Arial" w:hAnsi="Arial" w:cs="Arial"/>
                <w:sz w:val="20"/>
                <w:szCs w:val="20"/>
                <w:lang w:val="en-US"/>
              </w:rPr>
              <w:t>for</w:t>
            </w:r>
            <w:r w:rsidRPr="00DC2312">
              <w:rPr>
                <w:rFonts w:ascii="Arial" w:hAnsi="Arial" w:cs="Arial"/>
                <w:sz w:val="20"/>
                <w:szCs w:val="20"/>
              </w:rPr>
              <w:t xml:space="preserve"> </w:t>
            </w:r>
            <w:r w:rsidRPr="00DC2312">
              <w:rPr>
                <w:rFonts w:ascii="Arial" w:hAnsi="Arial" w:cs="Arial"/>
                <w:sz w:val="20"/>
                <w:szCs w:val="20"/>
                <w:lang w:val="en-US"/>
              </w:rPr>
              <w:t>the</w:t>
            </w:r>
            <w:r w:rsidRPr="00DC2312">
              <w:rPr>
                <w:rFonts w:ascii="Arial" w:hAnsi="Arial" w:cs="Arial"/>
                <w:sz w:val="20"/>
                <w:szCs w:val="20"/>
              </w:rPr>
              <w:t xml:space="preserve"> </w:t>
            </w:r>
            <w:r w:rsidRPr="00DC2312">
              <w:rPr>
                <w:rFonts w:ascii="Arial" w:hAnsi="Arial" w:cs="Arial"/>
                <w:sz w:val="20"/>
                <w:szCs w:val="20"/>
                <w:lang w:val="en-US"/>
              </w:rPr>
              <w:t>representation</w:t>
            </w:r>
            <w:r w:rsidRPr="00DC2312">
              <w:rPr>
                <w:rFonts w:ascii="Arial" w:hAnsi="Arial" w:cs="Arial"/>
                <w:sz w:val="20"/>
                <w:szCs w:val="20"/>
              </w:rPr>
              <w:t xml:space="preserve"> </w:t>
            </w:r>
            <w:r w:rsidRPr="00DC2312">
              <w:rPr>
                <w:rFonts w:ascii="Arial" w:hAnsi="Arial" w:cs="Arial"/>
                <w:sz w:val="20"/>
                <w:szCs w:val="20"/>
                <w:lang w:val="en-US"/>
              </w:rPr>
              <w:t>of</w:t>
            </w:r>
            <w:r w:rsidRPr="00DC2312">
              <w:rPr>
                <w:rFonts w:ascii="Arial" w:hAnsi="Arial" w:cs="Arial"/>
                <w:sz w:val="20"/>
                <w:szCs w:val="20"/>
              </w:rPr>
              <w:t xml:space="preserve"> </w:t>
            </w:r>
            <w:r w:rsidRPr="00DC2312">
              <w:rPr>
                <w:rFonts w:ascii="Arial" w:hAnsi="Arial" w:cs="Arial"/>
                <w:sz w:val="20"/>
                <w:szCs w:val="20"/>
                <w:lang w:val="en-US"/>
              </w:rPr>
              <w:t>names</w:t>
            </w:r>
            <w:r w:rsidRPr="00DC2312">
              <w:rPr>
                <w:rFonts w:ascii="Arial" w:hAnsi="Arial" w:cs="Arial"/>
                <w:sz w:val="20"/>
                <w:szCs w:val="20"/>
              </w:rPr>
              <w:t xml:space="preserve"> </w:t>
            </w:r>
            <w:r w:rsidRPr="00DC2312">
              <w:rPr>
                <w:rFonts w:ascii="Arial" w:hAnsi="Arial" w:cs="Arial"/>
                <w:sz w:val="20"/>
                <w:szCs w:val="20"/>
                <w:lang w:val="en-US"/>
              </w:rPr>
              <w:t>of</w:t>
            </w:r>
            <w:r w:rsidRPr="00DC2312">
              <w:rPr>
                <w:rFonts w:ascii="Arial" w:hAnsi="Arial" w:cs="Arial"/>
                <w:sz w:val="20"/>
                <w:szCs w:val="20"/>
              </w:rPr>
              <w:t xml:space="preserve"> </w:t>
            </w:r>
            <w:r w:rsidRPr="00DC2312">
              <w:rPr>
                <w:rFonts w:ascii="Arial" w:hAnsi="Arial" w:cs="Arial"/>
                <w:sz w:val="20"/>
                <w:szCs w:val="20"/>
                <w:lang w:val="en-US"/>
              </w:rPr>
              <w:t>countries</w:t>
            </w:r>
            <w:r w:rsidRPr="00DC2312">
              <w:rPr>
                <w:rFonts w:ascii="Arial" w:hAnsi="Arial" w:cs="Arial"/>
                <w:sz w:val="20"/>
                <w:szCs w:val="20"/>
              </w:rPr>
              <w:t xml:space="preserve"> </w:t>
            </w:r>
            <w:r w:rsidRPr="00DC2312">
              <w:rPr>
                <w:rFonts w:ascii="Arial" w:hAnsi="Arial" w:cs="Arial"/>
                <w:sz w:val="20"/>
                <w:szCs w:val="20"/>
                <w:lang w:val="en-US"/>
              </w:rPr>
              <w:t>and</w:t>
            </w:r>
            <w:r w:rsidRPr="00DC2312">
              <w:rPr>
                <w:rFonts w:ascii="Arial" w:hAnsi="Arial" w:cs="Arial"/>
                <w:sz w:val="20"/>
                <w:szCs w:val="20"/>
              </w:rPr>
              <w:t xml:space="preserve"> </w:t>
            </w:r>
            <w:r w:rsidRPr="00DC2312">
              <w:rPr>
                <w:rFonts w:ascii="Arial" w:hAnsi="Arial" w:cs="Arial"/>
                <w:sz w:val="20"/>
                <w:szCs w:val="20"/>
                <w:lang w:val="en-US"/>
              </w:rPr>
              <w:t>their</w:t>
            </w:r>
            <w:r w:rsidRPr="00DC2312">
              <w:rPr>
                <w:rFonts w:ascii="Arial" w:hAnsi="Arial" w:cs="Arial"/>
                <w:sz w:val="20"/>
                <w:szCs w:val="20"/>
              </w:rPr>
              <w:t xml:space="preserve"> </w:t>
            </w:r>
            <w:r w:rsidRPr="00DC2312">
              <w:rPr>
                <w:rFonts w:ascii="Arial" w:hAnsi="Arial" w:cs="Arial"/>
                <w:sz w:val="20"/>
                <w:szCs w:val="20"/>
                <w:lang w:val="en-US"/>
              </w:rPr>
              <w:t>subdivisions</w:t>
            </w:r>
            <w:r w:rsidRPr="00DC2312">
              <w:rPr>
                <w:rFonts w:ascii="Arial" w:hAnsi="Arial" w:cs="Arial"/>
                <w:sz w:val="20"/>
                <w:szCs w:val="20"/>
              </w:rPr>
              <w:t xml:space="preserve"> — </w:t>
            </w:r>
            <w:r w:rsidRPr="00DC2312">
              <w:rPr>
                <w:rFonts w:ascii="Arial" w:hAnsi="Arial" w:cs="Arial"/>
                <w:sz w:val="20"/>
                <w:szCs w:val="20"/>
                <w:lang w:val="en-US"/>
              </w:rPr>
              <w:t>Part</w:t>
            </w:r>
            <w:r w:rsidRPr="00DC2312">
              <w:rPr>
                <w:rFonts w:ascii="Arial" w:hAnsi="Arial" w:cs="Arial"/>
                <w:sz w:val="20"/>
                <w:szCs w:val="20"/>
              </w:rPr>
              <w:t xml:space="preserve"> 1: </w:t>
            </w:r>
            <w:r w:rsidRPr="00DC2312">
              <w:rPr>
                <w:rFonts w:ascii="Arial" w:hAnsi="Arial" w:cs="Arial"/>
                <w:sz w:val="20"/>
                <w:szCs w:val="20"/>
                <w:lang w:val="en-US"/>
              </w:rPr>
              <w:t>Country</w:t>
            </w:r>
            <w:r w:rsidRPr="00DC2312">
              <w:rPr>
                <w:rFonts w:ascii="Arial" w:hAnsi="Arial" w:cs="Arial"/>
                <w:sz w:val="20"/>
                <w:szCs w:val="20"/>
              </w:rPr>
              <w:t xml:space="preserve"> </w:t>
            </w:r>
            <w:r w:rsidRPr="00DC2312">
              <w:rPr>
                <w:rFonts w:ascii="Arial" w:hAnsi="Arial" w:cs="Arial"/>
                <w:sz w:val="20"/>
                <w:szCs w:val="20"/>
                <w:lang w:val="en-US"/>
              </w:rPr>
              <w:t>codes</w:t>
            </w:r>
            <w:r w:rsidRPr="00DC2312">
              <w:rPr>
                <w:rStyle w:val="FontStyle175"/>
                <w:rFonts w:ascii="Arial" w:hAnsi="Arial" w:cs="Arial"/>
                <w:color w:val="auto"/>
                <w:sz w:val="20"/>
                <w:szCs w:val="20"/>
                <w:lang w:eastAsia="en-US"/>
              </w:rPr>
              <w:t xml:space="preserve"> (</w:t>
            </w:r>
            <w:r w:rsidRPr="00DC2312">
              <w:rPr>
                <w:rStyle w:val="FontStyle168"/>
                <w:rFonts w:ascii="Arial" w:hAnsi="Arial" w:cs="Arial"/>
                <w:i w:val="0"/>
                <w:color w:val="auto"/>
                <w:sz w:val="20"/>
                <w:szCs w:val="20"/>
                <w:lang w:eastAsia="en-US"/>
              </w:rPr>
              <w:t>Коды для представления названий стран и  единиц их административно-территориального деления.. Часть 1. Коды стран).</w:t>
            </w:r>
          </w:p>
        </w:tc>
        <w:tc>
          <w:tcPr>
            <w:tcW w:w="1175" w:type="dxa"/>
            <w:tcBorders>
              <w:top w:val="single" w:sz="4" w:space="0" w:color="auto"/>
              <w:bottom w:val="single" w:sz="4" w:space="0" w:color="auto"/>
            </w:tcBorders>
            <w:vAlign w:val="center"/>
          </w:tcPr>
          <w:p w:rsidR="00CB38EE" w:rsidRPr="00DC2312" w:rsidRDefault="00CB38EE" w:rsidP="0044368F">
            <w:pPr>
              <w:tabs>
                <w:tab w:val="left" w:pos="709"/>
              </w:tabs>
              <w:autoSpaceDE w:val="0"/>
              <w:autoSpaceDN w:val="0"/>
              <w:adjustRightInd w:val="0"/>
              <w:contextualSpacing/>
              <w:jc w:val="center"/>
              <w:rPr>
                <w:color w:val="auto"/>
                <w:sz w:val="20"/>
              </w:rPr>
            </w:pPr>
            <w:r w:rsidRPr="00DC2312">
              <w:rPr>
                <w:color w:val="auto"/>
                <w:sz w:val="20"/>
              </w:rPr>
              <w:t>-</w:t>
            </w:r>
          </w:p>
        </w:tc>
        <w:tc>
          <w:tcPr>
            <w:tcW w:w="3939" w:type="dxa"/>
            <w:tcBorders>
              <w:top w:val="single" w:sz="4" w:space="0" w:color="auto"/>
              <w:bottom w:val="single" w:sz="4" w:space="0" w:color="auto"/>
            </w:tcBorders>
            <w:vAlign w:val="center"/>
          </w:tcPr>
          <w:p w:rsidR="00CB38EE" w:rsidRPr="00DC2312" w:rsidRDefault="00CB38EE" w:rsidP="0044368F">
            <w:pPr>
              <w:autoSpaceDE w:val="0"/>
              <w:autoSpaceDN w:val="0"/>
              <w:adjustRightInd w:val="0"/>
              <w:jc w:val="center"/>
              <w:rPr>
                <w:rFonts w:ascii="Arial,Bold" w:hAnsi="Arial,Bold" w:cs="Arial,Bold"/>
                <w:bCs/>
                <w:color w:val="auto"/>
                <w:sz w:val="20"/>
                <w:szCs w:val="20"/>
              </w:rPr>
            </w:pPr>
            <w:r w:rsidRPr="00DC2312">
              <w:rPr>
                <w:rFonts w:ascii="Arial,Bold" w:hAnsi="Arial,Bold" w:cs="Arial,Bold"/>
                <w:bCs/>
                <w:color w:val="auto"/>
                <w:sz w:val="20"/>
                <w:szCs w:val="20"/>
              </w:rPr>
              <w:t>-</w:t>
            </w:r>
          </w:p>
        </w:tc>
      </w:tr>
      <w:tr w:rsidR="00CB38EE" w:rsidRPr="00DC2312" w:rsidTr="00CB38EE">
        <w:trPr>
          <w:trHeight w:val="2543"/>
        </w:trPr>
        <w:tc>
          <w:tcPr>
            <w:tcW w:w="4354" w:type="dxa"/>
            <w:tcBorders>
              <w:top w:val="single" w:sz="4" w:space="0" w:color="auto"/>
              <w:bottom w:val="single" w:sz="4" w:space="0" w:color="auto"/>
            </w:tcBorders>
            <w:vAlign w:val="center"/>
          </w:tcPr>
          <w:p w:rsidR="00CB38EE" w:rsidRPr="00DC2312" w:rsidRDefault="00CB38EE" w:rsidP="004A0F70">
            <w:pPr>
              <w:pStyle w:val="Style29"/>
              <w:jc w:val="both"/>
              <w:rPr>
                <w:rStyle w:val="FontStyle168"/>
                <w:rFonts w:ascii="Arial" w:hAnsi="Arial" w:cs="Arial"/>
                <w:i w:val="0"/>
                <w:color w:val="auto"/>
                <w:sz w:val="20"/>
                <w:szCs w:val="20"/>
                <w:lang w:eastAsia="en-US"/>
              </w:rPr>
            </w:pPr>
            <w:r w:rsidRPr="00DC2312">
              <w:rPr>
                <w:rStyle w:val="FontStyle175"/>
                <w:rFonts w:ascii="Arial" w:hAnsi="Arial" w:cs="Arial"/>
                <w:color w:val="auto"/>
                <w:sz w:val="20"/>
                <w:szCs w:val="20"/>
                <w:lang w:val="en-US" w:eastAsia="en-US"/>
              </w:rPr>
              <w:t>EN</w:t>
            </w:r>
            <w:r w:rsidRPr="00DC2312">
              <w:rPr>
                <w:rStyle w:val="FontStyle175"/>
                <w:rFonts w:ascii="Arial" w:hAnsi="Arial" w:cs="Arial"/>
                <w:color w:val="auto"/>
                <w:sz w:val="20"/>
                <w:szCs w:val="20"/>
                <w:lang w:eastAsia="en-US"/>
              </w:rPr>
              <w:t xml:space="preserve"> </w:t>
            </w:r>
            <w:r w:rsidRPr="00DC2312">
              <w:rPr>
                <w:rStyle w:val="FontStyle175"/>
                <w:rFonts w:ascii="Arial" w:hAnsi="Arial" w:cs="Arial"/>
                <w:color w:val="auto"/>
                <w:sz w:val="20"/>
                <w:szCs w:val="20"/>
                <w:lang w:val="en-US" w:eastAsia="en-US"/>
              </w:rPr>
              <w:t>ISO</w:t>
            </w:r>
            <w:r w:rsidRPr="00DC2312">
              <w:rPr>
                <w:rStyle w:val="FontStyle175"/>
                <w:rFonts w:ascii="Arial" w:hAnsi="Arial" w:cs="Arial"/>
                <w:color w:val="auto"/>
                <w:sz w:val="20"/>
                <w:szCs w:val="20"/>
                <w:lang w:eastAsia="en-US"/>
              </w:rPr>
              <w:t xml:space="preserve"> 5167-1:2003, </w:t>
            </w:r>
            <w:r w:rsidRPr="00DC2312">
              <w:rPr>
                <w:rFonts w:ascii="Arial" w:hAnsi="Arial" w:cs="Arial"/>
                <w:sz w:val="20"/>
                <w:szCs w:val="20"/>
                <w:lang w:val="en-US"/>
              </w:rPr>
              <w:t>Measurement</w:t>
            </w:r>
            <w:r w:rsidRPr="00DC2312">
              <w:rPr>
                <w:rFonts w:ascii="Arial" w:hAnsi="Arial" w:cs="Arial"/>
                <w:sz w:val="20"/>
                <w:szCs w:val="20"/>
              </w:rPr>
              <w:t xml:space="preserve"> </w:t>
            </w:r>
            <w:r w:rsidRPr="00DC2312">
              <w:rPr>
                <w:rFonts w:ascii="Arial" w:hAnsi="Arial" w:cs="Arial"/>
                <w:sz w:val="20"/>
                <w:szCs w:val="20"/>
                <w:lang w:val="en-US"/>
              </w:rPr>
              <w:t>of</w:t>
            </w:r>
            <w:r w:rsidRPr="00DC2312">
              <w:rPr>
                <w:rFonts w:ascii="Arial" w:hAnsi="Arial" w:cs="Arial"/>
                <w:sz w:val="20"/>
                <w:szCs w:val="20"/>
              </w:rPr>
              <w:t xml:space="preserve"> </w:t>
            </w:r>
            <w:r w:rsidRPr="00DC2312">
              <w:rPr>
                <w:rFonts w:ascii="Arial" w:hAnsi="Arial" w:cs="Arial"/>
                <w:sz w:val="20"/>
                <w:szCs w:val="20"/>
                <w:lang w:val="en-US"/>
              </w:rPr>
              <w:t>fluid</w:t>
            </w:r>
            <w:r w:rsidRPr="00DC2312">
              <w:rPr>
                <w:rFonts w:ascii="Arial" w:hAnsi="Arial" w:cs="Arial"/>
                <w:sz w:val="20"/>
                <w:szCs w:val="20"/>
              </w:rPr>
              <w:t xml:space="preserve"> </w:t>
            </w:r>
            <w:r w:rsidRPr="00DC2312">
              <w:rPr>
                <w:rFonts w:ascii="Arial" w:hAnsi="Arial" w:cs="Arial"/>
                <w:sz w:val="20"/>
                <w:szCs w:val="20"/>
                <w:lang w:val="en-US"/>
              </w:rPr>
              <w:t>flow</w:t>
            </w:r>
            <w:r w:rsidRPr="00DC2312">
              <w:rPr>
                <w:rFonts w:ascii="Arial" w:hAnsi="Arial" w:cs="Arial"/>
                <w:sz w:val="20"/>
                <w:szCs w:val="20"/>
              </w:rPr>
              <w:t xml:space="preserve"> </w:t>
            </w:r>
            <w:r w:rsidRPr="00DC2312">
              <w:rPr>
                <w:rFonts w:ascii="Arial" w:hAnsi="Arial" w:cs="Arial"/>
                <w:sz w:val="20"/>
                <w:szCs w:val="20"/>
                <w:lang w:val="en-US"/>
              </w:rPr>
              <w:t>by</w:t>
            </w:r>
            <w:r w:rsidRPr="00DC2312">
              <w:rPr>
                <w:rFonts w:ascii="Arial" w:hAnsi="Arial" w:cs="Arial"/>
                <w:sz w:val="20"/>
                <w:szCs w:val="20"/>
              </w:rPr>
              <w:t xml:space="preserve"> </w:t>
            </w:r>
            <w:r w:rsidRPr="00DC2312">
              <w:rPr>
                <w:rFonts w:ascii="Arial" w:hAnsi="Arial" w:cs="Arial"/>
                <w:sz w:val="20"/>
                <w:szCs w:val="20"/>
                <w:lang w:val="en-US"/>
              </w:rPr>
              <w:t>means</w:t>
            </w:r>
            <w:r w:rsidRPr="00DC2312">
              <w:rPr>
                <w:rFonts w:ascii="Arial" w:hAnsi="Arial" w:cs="Arial"/>
                <w:sz w:val="20"/>
                <w:szCs w:val="20"/>
              </w:rPr>
              <w:t xml:space="preserve"> </w:t>
            </w:r>
            <w:r w:rsidRPr="00DC2312">
              <w:rPr>
                <w:rFonts w:ascii="Arial" w:hAnsi="Arial" w:cs="Arial"/>
                <w:sz w:val="20"/>
                <w:szCs w:val="20"/>
                <w:lang w:val="en-US"/>
              </w:rPr>
              <w:t>of</w:t>
            </w:r>
            <w:r w:rsidRPr="00DC2312">
              <w:rPr>
                <w:rFonts w:ascii="Arial" w:hAnsi="Arial" w:cs="Arial"/>
                <w:sz w:val="20"/>
                <w:szCs w:val="20"/>
              </w:rPr>
              <w:t xml:space="preserve"> </w:t>
            </w:r>
            <w:r w:rsidRPr="00DC2312">
              <w:rPr>
                <w:rFonts w:ascii="Arial" w:hAnsi="Arial" w:cs="Arial"/>
                <w:sz w:val="20"/>
                <w:szCs w:val="20"/>
                <w:lang w:val="en-US"/>
              </w:rPr>
              <w:t>pressure</w:t>
            </w:r>
            <w:r w:rsidRPr="00DC2312">
              <w:rPr>
                <w:rFonts w:ascii="Arial" w:hAnsi="Arial" w:cs="Arial"/>
                <w:sz w:val="20"/>
                <w:szCs w:val="20"/>
              </w:rPr>
              <w:t xml:space="preserve"> </w:t>
            </w:r>
            <w:r w:rsidRPr="00DC2312">
              <w:rPr>
                <w:rFonts w:ascii="Arial" w:hAnsi="Arial" w:cs="Arial"/>
                <w:sz w:val="20"/>
                <w:szCs w:val="20"/>
                <w:lang w:val="en-US"/>
              </w:rPr>
              <w:t>differential</w:t>
            </w:r>
            <w:r w:rsidRPr="00DC2312">
              <w:rPr>
                <w:rFonts w:ascii="Arial" w:hAnsi="Arial" w:cs="Arial"/>
                <w:sz w:val="20"/>
                <w:szCs w:val="20"/>
              </w:rPr>
              <w:t xml:space="preserve"> </w:t>
            </w:r>
            <w:r w:rsidRPr="00DC2312">
              <w:rPr>
                <w:rFonts w:ascii="Arial" w:hAnsi="Arial" w:cs="Arial"/>
                <w:sz w:val="20"/>
                <w:szCs w:val="20"/>
                <w:lang w:val="en-US"/>
              </w:rPr>
              <w:t>devices</w:t>
            </w:r>
            <w:r w:rsidRPr="00DC2312">
              <w:rPr>
                <w:rFonts w:ascii="Arial" w:hAnsi="Arial" w:cs="Arial"/>
                <w:sz w:val="20"/>
                <w:szCs w:val="20"/>
              </w:rPr>
              <w:t xml:space="preserve"> </w:t>
            </w:r>
            <w:r w:rsidRPr="00DC2312">
              <w:rPr>
                <w:rFonts w:ascii="Arial" w:hAnsi="Arial" w:cs="Arial"/>
                <w:sz w:val="20"/>
                <w:szCs w:val="20"/>
                <w:lang w:val="en-US"/>
              </w:rPr>
              <w:t>inserted</w:t>
            </w:r>
            <w:r w:rsidRPr="00DC2312">
              <w:rPr>
                <w:rFonts w:ascii="Arial" w:hAnsi="Arial" w:cs="Arial"/>
                <w:sz w:val="20"/>
                <w:szCs w:val="20"/>
              </w:rPr>
              <w:t xml:space="preserve"> </w:t>
            </w:r>
            <w:r w:rsidRPr="00DC2312">
              <w:rPr>
                <w:rFonts w:ascii="Arial" w:hAnsi="Arial" w:cs="Arial"/>
                <w:sz w:val="20"/>
                <w:szCs w:val="20"/>
                <w:lang w:val="en-US"/>
              </w:rPr>
              <w:t>in</w:t>
            </w:r>
            <w:r w:rsidRPr="00DC2312">
              <w:rPr>
                <w:rFonts w:ascii="Arial" w:hAnsi="Arial" w:cs="Arial"/>
                <w:sz w:val="20"/>
                <w:szCs w:val="20"/>
              </w:rPr>
              <w:t xml:space="preserve"> </w:t>
            </w:r>
            <w:r w:rsidRPr="00DC2312">
              <w:rPr>
                <w:rFonts w:ascii="Arial" w:hAnsi="Arial" w:cs="Arial"/>
                <w:sz w:val="20"/>
                <w:szCs w:val="20"/>
                <w:lang w:val="en-US"/>
              </w:rPr>
              <w:t>circular</w:t>
            </w:r>
            <w:r w:rsidRPr="00DC2312">
              <w:rPr>
                <w:rFonts w:ascii="Arial" w:hAnsi="Arial" w:cs="Arial"/>
                <w:sz w:val="20"/>
                <w:szCs w:val="20"/>
              </w:rPr>
              <w:t xml:space="preserve"> </w:t>
            </w:r>
            <w:r w:rsidRPr="00DC2312">
              <w:rPr>
                <w:rFonts w:ascii="Arial" w:hAnsi="Arial" w:cs="Arial"/>
                <w:sz w:val="20"/>
                <w:szCs w:val="20"/>
                <w:lang w:val="en-US"/>
              </w:rPr>
              <w:t>cross</w:t>
            </w:r>
            <w:r w:rsidRPr="00DC2312">
              <w:rPr>
                <w:rFonts w:ascii="Arial" w:hAnsi="Arial" w:cs="Arial"/>
                <w:sz w:val="20"/>
                <w:szCs w:val="20"/>
              </w:rPr>
              <w:t>-</w:t>
            </w:r>
            <w:r w:rsidRPr="00DC2312">
              <w:rPr>
                <w:rFonts w:ascii="Arial" w:hAnsi="Arial" w:cs="Arial"/>
                <w:sz w:val="20"/>
                <w:szCs w:val="20"/>
                <w:lang w:val="en-US"/>
              </w:rPr>
              <w:t>section</w:t>
            </w:r>
            <w:r w:rsidRPr="00DC2312">
              <w:rPr>
                <w:rFonts w:ascii="Arial" w:hAnsi="Arial" w:cs="Arial"/>
                <w:sz w:val="20"/>
                <w:szCs w:val="20"/>
              </w:rPr>
              <w:t xml:space="preserve"> </w:t>
            </w:r>
            <w:r w:rsidRPr="00DC2312">
              <w:rPr>
                <w:rFonts w:ascii="Arial" w:hAnsi="Arial" w:cs="Arial"/>
                <w:sz w:val="20"/>
                <w:szCs w:val="20"/>
                <w:lang w:val="en-US"/>
              </w:rPr>
              <w:t>conduits</w:t>
            </w:r>
            <w:r w:rsidRPr="00DC2312">
              <w:rPr>
                <w:rFonts w:ascii="Arial" w:hAnsi="Arial" w:cs="Arial"/>
                <w:sz w:val="20"/>
                <w:szCs w:val="20"/>
              </w:rPr>
              <w:t xml:space="preserve"> </w:t>
            </w:r>
            <w:r w:rsidRPr="00DC2312">
              <w:rPr>
                <w:rFonts w:ascii="Arial" w:hAnsi="Arial" w:cs="Arial"/>
                <w:sz w:val="20"/>
                <w:szCs w:val="20"/>
                <w:lang w:val="en-US"/>
              </w:rPr>
              <w:t>running</w:t>
            </w:r>
            <w:r w:rsidRPr="00DC2312">
              <w:rPr>
                <w:rFonts w:ascii="Arial" w:hAnsi="Arial" w:cs="Arial"/>
                <w:sz w:val="20"/>
                <w:szCs w:val="20"/>
              </w:rPr>
              <w:t xml:space="preserve"> </w:t>
            </w:r>
            <w:r w:rsidRPr="00DC2312">
              <w:rPr>
                <w:rFonts w:ascii="Arial" w:hAnsi="Arial" w:cs="Arial"/>
                <w:sz w:val="20"/>
                <w:szCs w:val="20"/>
                <w:lang w:val="en-US"/>
              </w:rPr>
              <w:t>full</w:t>
            </w:r>
            <w:r w:rsidRPr="00DC2312">
              <w:rPr>
                <w:rFonts w:ascii="Arial" w:hAnsi="Arial" w:cs="Arial"/>
                <w:sz w:val="20"/>
                <w:szCs w:val="20"/>
              </w:rPr>
              <w:t xml:space="preserve"> — </w:t>
            </w:r>
            <w:r w:rsidRPr="00DC2312">
              <w:rPr>
                <w:rFonts w:ascii="Arial" w:hAnsi="Arial" w:cs="Arial"/>
                <w:sz w:val="20"/>
                <w:szCs w:val="20"/>
                <w:lang w:val="en-US"/>
              </w:rPr>
              <w:t>Part</w:t>
            </w:r>
            <w:r w:rsidRPr="00DC2312">
              <w:rPr>
                <w:rFonts w:ascii="Arial" w:hAnsi="Arial" w:cs="Arial"/>
                <w:sz w:val="20"/>
                <w:szCs w:val="20"/>
              </w:rPr>
              <w:t xml:space="preserve"> 1: </w:t>
            </w:r>
            <w:r w:rsidRPr="00DC2312">
              <w:rPr>
                <w:rFonts w:ascii="Arial" w:hAnsi="Arial" w:cs="Arial"/>
                <w:sz w:val="20"/>
                <w:szCs w:val="20"/>
                <w:lang w:val="en-US"/>
              </w:rPr>
              <w:t>General</w:t>
            </w:r>
            <w:r w:rsidRPr="00DC2312">
              <w:rPr>
                <w:rFonts w:ascii="Arial" w:hAnsi="Arial" w:cs="Arial"/>
                <w:sz w:val="20"/>
                <w:szCs w:val="20"/>
              </w:rPr>
              <w:t xml:space="preserve"> </w:t>
            </w:r>
            <w:r w:rsidRPr="00DC2312">
              <w:rPr>
                <w:rFonts w:ascii="Arial" w:hAnsi="Arial" w:cs="Arial"/>
                <w:sz w:val="20"/>
                <w:szCs w:val="20"/>
                <w:lang w:val="en-US"/>
              </w:rPr>
              <w:t>principles</w:t>
            </w:r>
            <w:r w:rsidRPr="00DC2312">
              <w:rPr>
                <w:rFonts w:ascii="Arial" w:hAnsi="Arial" w:cs="Arial"/>
                <w:sz w:val="20"/>
                <w:szCs w:val="20"/>
              </w:rPr>
              <w:t xml:space="preserve"> </w:t>
            </w:r>
            <w:r w:rsidRPr="00DC2312">
              <w:rPr>
                <w:rFonts w:ascii="Arial" w:hAnsi="Arial" w:cs="Arial"/>
                <w:sz w:val="20"/>
                <w:szCs w:val="20"/>
                <w:lang w:val="en-US"/>
              </w:rPr>
              <w:t>and</w:t>
            </w:r>
            <w:r w:rsidRPr="00DC2312">
              <w:rPr>
                <w:rFonts w:ascii="Arial" w:hAnsi="Arial" w:cs="Arial"/>
                <w:sz w:val="20"/>
                <w:szCs w:val="20"/>
              </w:rPr>
              <w:t xml:space="preserve"> </w:t>
            </w:r>
            <w:r w:rsidRPr="00DC2312">
              <w:rPr>
                <w:rFonts w:ascii="Arial" w:hAnsi="Arial" w:cs="Arial"/>
                <w:sz w:val="20"/>
                <w:szCs w:val="20"/>
                <w:lang w:val="en-US"/>
              </w:rPr>
              <w:t>requirements</w:t>
            </w:r>
            <w:r w:rsidRPr="00DC2312">
              <w:rPr>
                <w:rStyle w:val="FontStyle175"/>
                <w:rFonts w:ascii="Arial" w:hAnsi="Arial" w:cs="Arial"/>
                <w:color w:val="auto"/>
                <w:sz w:val="20"/>
                <w:szCs w:val="20"/>
                <w:lang w:eastAsia="en-US"/>
              </w:rPr>
              <w:t xml:space="preserve"> (</w:t>
            </w:r>
            <w:r w:rsidRPr="00DC2312">
              <w:rPr>
                <w:rStyle w:val="FontStyle168"/>
                <w:rFonts w:ascii="Arial" w:hAnsi="Arial" w:cs="Arial"/>
                <w:i w:val="0"/>
                <w:color w:val="auto"/>
                <w:sz w:val="20"/>
                <w:szCs w:val="20"/>
                <w:lang w:eastAsia="en-US"/>
              </w:rPr>
              <w:t>Измерение потока текучей среды с помощью устройств для измерения перепада давления, помещенных в заполненные трубопроводы круглого сечения. Часть 1. Общие принципы и требования).</w:t>
            </w:r>
          </w:p>
        </w:tc>
        <w:tc>
          <w:tcPr>
            <w:tcW w:w="1175" w:type="dxa"/>
            <w:tcBorders>
              <w:top w:val="single" w:sz="4" w:space="0" w:color="auto"/>
              <w:bottom w:val="single" w:sz="4" w:space="0" w:color="auto"/>
            </w:tcBorders>
            <w:vAlign w:val="center"/>
          </w:tcPr>
          <w:p w:rsidR="00CB38EE" w:rsidRPr="00DC2312" w:rsidRDefault="00CB38EE" w:rsidP="0044368F">
            <w:pPr>
              <w:tabs>
                <w:tab w:val="left" w:pos="709"/>
              </w:tabs>
              <w:autoSpaceDE w:val="0"/>
              <w:autoSpaceDN w:val="0"/>
              <w:adjustRightInd w:val="0"/>
              <w:contextualSpacing/>
              <w:jc w:val="center"/>
              <w:rPr>
                <w:color w:val="auto"/>
                <w:sz w:val="20"/>
              </w:rPr>
            </w:pPr>
            <w:r w:rsidRPr="00DC2312">
              <w:rPr>
                <w:color w:val="auto"/>
                <w:sz w:val="20"/>
              </w:rPr>
              <w:t>-</w:t>
            </w:r>
          </w:p>
        </w:tc>
        <w:tc>
          <w:tcPr>
            <w:tcW w:w="3939" w:type="dxa"/>
            <w:tcBorders>
              <w:top w:val="single" w:sz="4" w:space="0" w:color="auto"/>
              <w:bottom w:val="single" w:sz="4" w:space="0" w:color="auto"/>
            </w:tcBorders>
            <w:vAlign w:val="center"/>
          </w:tcPr>
          <w:p w:rsidR="00CB38EE" w:rsidRPr="00DC2312" w:rsidRDefault="00CB38EE" w:rsidP="0044368F">
            <w:pPr>
              <w:autoSpaceDE w:val="0"/>
              <w:autoSpaceDN w:val="0"/>
              <w:adjustRightInd w:val="0"/>
              <w:jc w:val="center"/>
              <w:rPr>
                <w:rFonts w:ascii="Arial,Bold" w:hAnsi="Arial,Bold" w:cs="Arial,Bold"/>
                <w:bCs/>
                <w:color w:val="auto"/>
                <w:sz w:val="20"/>
                <w:szCs w:val="20"/>
              </w:rPr>
            </w:pPr>
            <w:r w:rsidRPr="00DC2312">
              <w:rPr>
                <w:rFonts w:ascii="Arial,Bold" w:hAnsi="Arial,Bold" w:cs="Arial,Bold"/>
                <w:bCs/>
                <w:color w:val="auto"/>
                <w:sz w:val="20"/>
                <w:szCs w:val="20"/>
              </w:rPr>
              <w:t>-</w:t>
            </w:r>
          </w:p>
        </w:tc>
      </w:tr>
      <w:tr w:rsidR="00CB38EE" w:rsidRPr="00DC2312" w:rsidTr="00CB38EE">
        <w:trPr>
          <w:trHeight w:val="2251"/>
        </w:trPr>
        <w:tc>
          <w:tcPr>
            <w:tcW w:w="4354" w:type="dxa"/>
            <w:tcBorders>
              <w:top w:val="single" w:sz="4" w:space="0" w:color="auto"/>
              <w:bottom w:val="single" w:sz="4" w:space="0" w:color="auto"/>
            </w:tcBorders>
            <w:vAlign w:val="center"/>
          </w:tcPr>
          <w:p w:rsidR="00CB38EE" w:rsidRPr="00DC2312" w:rsidRDefault="00CB38EE" w:rsidP="004A0F70">
            <w:pPr>
              <w:pStyle w:val="Style29"/>
              <w:jc w:val="both"/>
              <w:rPr>
                <w:rStyle w:val="FontStyle168"/>
                <w:rFonts w:ascii="Arial" w:hAnsi="Arial" w:cs="Arial"/>
                <w:i w:val="0"/>
                <w:color w:val="auto"/>
                <w:sz w:val="20"/>
                <w:szCs w:val="20"/>
                <w:lang w:eastAsia="en-US"/>
              </w:rPr>
            </w:pPr>
            <w:r w:rsidRPr="00DC2312">
              <w:rPr>
                <w:rStyle w:val="FontStyle175"/>
                <w:rFonts w:ascii="Arial" w:hAnsi="Arial" w:cs="Arial"/>
                <w:color w:val="auto"/>
                <w:sz w:val="20"/>
                <w:szCs w:val="20"/>
                <w:lang w:val="en-US" w:eastAsia="en-US"/>
              </w:rPr>
              <w:t>EN</w:t>
            </w:r>
            <w:r w:rsidRPr="00DC2312">
              <w:rPr>
                <w:rStyle w:val="FontStyle175"/>
                <w:rFonts w:ascii="Arial" w:hAnsi="Arial" w:cs="Arial"/>
                <w:color w:val="auto"/>
                <w:sz w:val="20"/>
                <w:szCs w:val="20"/>
                <w:lang w:eastAsia="en-US"/>
              </w:rPr>
              <w:t xml:space="preserve"> </w:t>
            </w:r>
            <w:r w:rsidRPr="00DC2312">
              <w:rPr>
                <w:rStyle w:val="FontStyle175"/>
                <w:rFonts w:ascii="Arial" w:hAnsi="Arial" w:cs="Arial"/>
                <w:color w:val="auto"/>
                <w:sz w:val="20"/>
                <w:szCs w:val="20"/>
                <w:lang w:val="en-US" w:eastAsia="en-US"/>
              </w:rPr>
              <w:t>ISO</w:t>
            </w:r>
            <w:r w:rsidRPr="00DC2312">
              <w:rPr>
                <w:rStyle w:val="FontStyle175"/>
                <w:rFonts w:ascii="Arial" w:hAnsi="Arial" w:cs="Arial"/>
                <w:color w:val="auto"/>
                <w:sz w:val="20"/>
                <w:szCs w:val="20"/>
                <w:lang w:eastAsia="en-US"/>
              </w:rPr>
              <w:t xml:space="preserve"> 5167-2:2003, </w:t>
            </w:r>
            <w:r w:rsidRPr="00DC2312">
              <w:rPr>
                <w:rFonts w:ascii="Arial" w:hAnsi="Arial" w:cs="Arial"/>
                <w:sz w:val="20"/>
                <w:szCs w:val="20"/>
                <w:lang w:val="en-US"/>
              </w:rPr>
              <w:t>Measurement</w:t>
            </w:r>
            <w:r w:rsidRPr="00DC2312">
              <w:rPr>
                <w:rFonts w:ascii="Arial" w:hAnsi="Arial" w:cs="Arial"/>
                <w:sz w:val="20"/>
                <w:szCs w:val="20"/>
              </w:rPr>
              <w:t xml:space="preserve"> </w:t>
            </w:r>
            <w:r w:rsidRPr="00DC2312">
              <w:rPr>
                <w:rFonts w:ascii="Arial" w:hAnsi="Arial" w:cs="Arial"/>
                <w:sz w:val="20"/>
                <w:szCs w:val="20"/>
                <w:lang w:val="en-US"/>
              </w:rPr>
              <w:t>of</w:t>
            </w:r>
            <w:r w:rsidRPr="00DC2312">
              <w:rPr>
                <w:rFonts w:ascii="Arial" w:hAnsi="Arial" w:cs="Arial"/>
                <w:sz w:val="20"/>
                <w:szCs w:val="20"/>
              </w:rPr>
              <w:t xml:space="preserve"> </w:t>
            </w:r>
            <w:r w:rsidRPr="00DC2312">
              <w:rPr>
                <w:rFonts w:ascii="Arial" w:hAnsi="Arial" w:cs="Arial"/>
                <w:sz w:val="20"/>
                <w:szCs w:val="20"/>
                <w:lang w:val="en-US"/>
              </w:rPr>
              <w:t>fluid</w:t>
            </w:r>
            <w:r w:rsidRPr="00DC2312">
              <w:rPr>
                <w:rFonts w:ascii="Arial" w:hAnsi="Arial" w:cs="Arial"/>
                <w:sz w:val="20"/>
                <w:szCs w:val="20"/>
              </w:rPr>
              <w:t xml:space="preserve"> </w:t>
            </w:r>
            <w:r w:rsidRPr="00DC2312">
              <w:rPr>
                <w:rFonts w:ascii="Arial" w:hAnsi="Arial" w:cs="Arial"/>
                <w:sz w:val="20"/>
                <w:szCs w:val="20"/>
                <w:lang w:val="en-US"/>
              </w:rPr>
              <w:t>flow</w:t>
            </w:r>
            <w:r w:rsidRPr="00DC2312">
              <w:rPr>
                <w:rFonts w:ascii="Arial" w:hAnsi="Arial" w:cs="Arial"/>
                <w:sz w:val="20"/>
                <w:szCs w:val="20"/>
              </w:rPr>
              <w:t xml:space="preserve"> </w:t>
            </w:r>
            <w:r w:rsidRPr="00DC2312">
              <w:rPr>
                <w:rFonts w:ascii="Arial" w:hAnsi="Arial" w:cs="Arial"/>
                <w:sz w:val="20"/>
                <w:szCs w:val="20"/>
                <w:lang w:val="en-US"/>
              </w:rPr>
              <w:t>by</w:t>
            </w:r>
            <w:r w:rsidRPr="00DC2312">
              <w:rPr>
                <w:rFonts w:ascii="Arial" w:hAnsi="Arial" w:cs="Arial"/>
                <w:sz w:val="20"/>
                <w:szCs w:val="20"/>
              </w:rPr>
              <w:t xml:space="preserve"> </w:t>
            </w:r>
            <w:r w:rsidRPr="00DC2312">
              <w:rPr>
                <w:rFonts w:ascii="Arial" w:hAnsi="Arial" w:cs="Arial"/>
                <w:sz w:val="20"/>
                <w:szCs w:val="20"/>
                <w:lang w:val="en-US"/>
              </w:rPr>
              <w:t>means</w:t>
            </w:r>
            <w:r w:rsidRPr="00DC2312">
              <w:rPr>
                <w:rFonts w:ascii="Arial" w:hAnsi="Arial" w:cs="Arial"/>
                <w:sz w:val="20"/>
                <w:szCs w:val="20"/>
              </w:rPr>
              <w:t xml:space="preserve"> </w:t>
            </w:r>
            <w:r w:rsidRPr="00DC2312">
              <w:rPr>
                <w:rFonts w:ascii="Arial" w:hAnsi="Arial" w:cs="Arial"/>
                <w:sz w:val="20"/>
                <w:szCs w:val="20"/>
                <w:lang w:val="en-US"/>
              </w:rPr>
              <w:t>of</w:t>
            </w:r>
            <w:r w:rsidRPr="00DC2312">
              <w:rPr>
                <w:rFonts w:ascii="Arial" w:hAnsi="Arial" w:cs="Arial"/>
                <w:sz w:val="20"/>
                <w:szCs w:val="20"/>
              </w:rPr>
              <w:t xml:space="preserve"> </w:t>
            </w:r>
            <w:r w:rsidRPr="00DC2312">
              <w:rPr>
                <w:rFonts w:ascii="Arial" w:hAnsi="Arial" w:cs="Arial"/>
                <w:sz w:val="20"/>
                <w:szCs w:val="20"/>
                <w:lang w:val="en-US"/>
              </w:rPr>
              <w:t>pressure</w:t>
            </w:r>
            <w:r w:rsidRPr="00DC2312">
              <w:rPr>
                <w:rFonts w:ascii="Arial" w:hAnsi="Arial" w:cs="Arial"/>
                <w:sz w:val="20"/>
                <w:szCs w:val="20"/>
              </w:rPr>
              <w:t xml:space="preserve"> </w:t>
            </w:r>
            <w:r w:rsidRPr="00DC2312">
              <w:rPr>
                <w:rFonts w:ascii="Arial" w:hAnsi="Arial" w:cs="Arial"/>
                <w:sz w:val="20"/>
                <w:szCs w:val="20"/>
                <w:lang w:val="en-US"/>
              </w:rPr>
              <w:t>differential</w:t>
            </w:r>
            <w:r w:rsidRPr="00DC2312">
              <w:rPr>
                <w:rFonts w:ascii="Arial" w:hAnsi="Arial" w:cs="Arial"/>
                <w:sz w:val="20"/>
                <w:szCs w:val="20"/>
              </w:rPr>
              <w:t xml:space="preserve"> </w:t>
            </w:r>
            <w:r w:rsidRPr="00DC2312">
              <w:rPr>
                <w:rFonts w:ascii="Arial" w:hAnsi="Arial" w:cs="Arial"/>
                <w:sz w:val="20"/>
                <w:szCs w:val="20"/>
                <w:lang w:val="en-US"/>
              </w:rPr>
              <w:t>devices</w:t>
            </w:r>
            <w:r w:rsidRPr="00DC2312">
              <w:rPr>
                <w:rFonts w:ascii="Arial" w:hAnsi="Arial" w:cs="Arial"/>
                <w:sz w:val="20"/>
                <w:szCs w:val="20"/>
              </w:rPr>
              <w:t xml:space="preserve"> </w:t>
            </w:r>
            <w:r w:rsidRPr="00DC2312">
              <w:rPr>
                <w:rFonts w:ascii="Arial" w:hAnsi="Arial" w:cs="Arial"/>
                <w:sz w:val="20"/>
                <w:szCs w:val="20"/>
                <w:lang w:val="en-US"/>
              </w:rPr>
              <w:t>inserted</w:t>
            </w:r>
            <w:r w:rsidRPr="00DC2312">
              <w:rPr>
                <w:rFonts w:ascii="Arial" w:hAnsi="Arial" w:cs="Arial"/>
                <w:sz w:val="20"/>
                <w:szCs w:val="20"/>
              </w:rPr>
              <w:t xml:space="preserve"> </w:t>
            </w:r>
            <w:r w:rsidRPr="00DC2312">
              <w:rPr>
                <w:rFonts w:ascii="Arial" w:hAnsi="Arial" w:cs="Arial"/>
                <w:sz w:val="20"/>
                <w:szCs w:val="20"/>
                <w:lang w:val="en-US"/>
              </w:rPr>
              <w:t>in</w:t>
            </w:r>
            <w:r w:rsidRPr="00DC2312">
              <w:rPr>
                <w:rFonts w:ascii="Arial" w:hAnsi="Arial" w:cs="Arial"/>
                <w:sz w:val="20"/>
                <w:szCs w:val="20"/>
              </w:rPr>
              <w:t xml:space="preserve"> </w:t>
            </w:r>
            <w:r w:rsidRPr="00DC2312">
              <w:rPr>
                <w:rFonts w:ascii="Arial" w:hAnsi="Arial" w:cs="Arial"/>
                <w:sz w:val="20"/>
                <w:szCs w:val="20"/>
                <w:lang w:val="en-US"/>
              </w:rPr>
              <w:t>circular</w:t>
            </w:r>
            <w:r w:rsidRPr="00DC2312">
              <w:rPr>
                <w:rFonts w:ascii="Arial" w:hAnsi="Arial" w:cs="Arial"/>
                <w:sz w:val="20"/>
                <w:szCs w:val="20"/>
              </w:rPr>
              <w:t xml:space="preserve"> </w:t>
            </w:r>
            <w:r w:rsidRPr="00DC2312">
              <w:rPr>
                <w:rFonts w:ascii="Arial" w:hAnsi="Arial" w:cs="Arial"/>
                <w:sz w:val="20"/>
                <w:szCs w:val="20"/>
                <w:lang w:val="en-US"/>
              </w:rPr>
              <w:t>cross</w:t>
            </w:r>
            <w:r w:rsidRPr="00DC2312">
              <w:rPr>
                <w:rFonts w:ascii="Arial" w:hAnsi="Arial" w:cs="Arial"/>
                <w:sz w:val="20"/>
                <w:szCs w:val="20"/>
              </w:rPr>
              <w:t>-</w:t>
            </w:r>
            <w:r w:rsidRPr="00DC2312">
              <w:rPr>
                <w:rFonts w:ascii="Arial" w:hAnsi="Arial" w:cs="Arial"/>
                <w:sz w:val="20"/>
                <w:szCs w:val="20"/>
                <w:lang w:val="en-US"/>
              </w:rPr>
              <w:t>section</w:t>
            </w:r>
            <w:r w:rsidRPr="00DC2312">
              <w:rPr>
                <w:rFonts w:ascii="Arial" w:hAnsi="Arial" w:cs="Arial"/>
                <w:sz w:val="20"/>
                <w:szCs w:val="20"/>
              </w:rPr>
              <w:t xml:space="preserve"> </w:t>
            </w:r>
            <w:r w:rsidRPr="00DC2312">
              <w:rPr>
                <w:rFonts w:ascii="Arial" w:hAnsi="Arial" w:cs="Arial"/>
                <w:sz w:val="20"/>
                <w:szCs w:val="20"/>
                <w:lang w:val="en-US"/>
              </w:rPr>
              <w:t>conduits</w:t>
            </w:r>
            <w:r w:rsidRPr="00DC2312">
              <w:rPr>
                <w:rFonts w:ascii="Arial" w:hAnsi="Arial" w:cs="Arial"/>
                <w:sz w:val="20"/>
                <w:szCs w:val="20"/>
              </w:rPr>
              <w:t xml:space="preserve"> </w:t>
            </w:r>
            <w:r w:rsidRPr="00DC2312">
              <w:rPr>
                <w:rFonts w:ascii="Arial" w:hAnsi="Arial" w:cs="Arial"/>
                <w:sz w:val="20"/>
                <w:szCs w:val="20"/>
                <w:lang w:val="en-US"/>
              </w:rPr>
              <w:t>running</w:t>
            </w:r>
            <w:r w:rsidRPr="00DC2312">
              <w:rPr>
                <w:rFonts w:ascii="Arial" w:hAnsi="Arial" w:cs="Arial"/>
                <w:sz w:val="20"/>
                <w:szCs w:val="20"/>
              </w:rPr>
              <w:t xml:space="preserve"> </w:t>
            </w:r>
            <w:r w:rsidRPr="00DC2312">
              <w:rPr>
                <w:rFonts w:ascii="Arial" w:hAnsi="Arial" w:cs="Arial"/>
                <w:sz w:val="20"/>
                <w:szCs w:val="20"/>
                <w:lang w:val="en-US"/>
              </w:rPr>
              <w:t>full</w:t>
            </w:r>
            <w:r w:rsidRPr="00DC2312">
              <w:rPr>
                <w:rFonts w:ascii="Arial" w:hAnsi="Arial" w:cs="Arial"/>
                <w:sz w:val="20"/>
                <w:szCs w:val="20"/>
              </w:rPr>
              <w:t xml:space="preserve"> — </w:t>
            </w:r>
            <w:r w:rsidRPr="00DC2312">
              <w:rPr>
                <w:rFonts w:ascii="Arial" w:hAnsi="Arial" w:cs="Arial"/>
                <w:sz w:val="20"/>
                <w:szCs w:val="20"/>
                <w:lang w:val="en-US"/>
              </w:rPr>
              <w:t>Part</w:t>
            </w:r>
            <w:r w:rsidRPr="00DC2312">
              <w:rPr>
                <w:rFonts w:ascii="Arial" w:hAnsi="Arial" w:cs="Arial"/>
                <w:sz w:val="20"/>
                <w:szCs w:val="20"/>
              </w:rPr>
              <w:t xml:space="preserve"> 2: </w:t>
            </w:r>
            <w:r w:rsidRPr="00DC2312">
              <w:rPr>
                <w:rFonts w:ascii="Arial" w:hAnsi="Arial" w:cs="Arial"/>
                <w:sz w:val="20"/>
                <w:szCs w:val="20"/>
                <w:lang w:val="en-US"/>
              </w:rPr>
              <w:t>Orifice</w:t>
            </w:r>
            <w:r w:rsidRPr="00DC2312">
              <w:rPr>
                <w:rFonts w:ascii="Arial" w:hAnsi="Arial" w:cs="Arial"/>
                <w:sz w:val="20"/>
                <w:szCs w:val="20"/>
              </w:rPr>
              <w:t xml:space="preserve"> </w:t>
            </w:r>
            <w:r w:rsidRPr="00DC2312">
              <w:rPr>
                <w:rFonts w:ascii="Arial" w:hAnsi="Arial" w:cs="Arial"/>
                <w:sz w:val="20"/>
                <w:szCs w:val="20"/>
                <w:lang w:val="en-US"/>
              </w:rPr>
              <w:t>plates</w:t>
            </w:r>
            <w:r w:rsidRPr="00DC2312">
              <w:rPr>
                <w:rStyle w:val="FontStyle175"/>
                <w:rFonts w:ascii="Arial" w:hAnsi="Arial" w:cs="Arial"/>
                <w:color w:val="auto"/>
                <w:sz w:val="20"/>
                <w:szCs w:val="20"/>
                <w:lang w:eastAsia="en-US"/>
              </w:rPr>
              <w:t xml:space="preserve"> (</w:t>
            </w:r>
            <w:r w:rsidRPr="00DC2312">
              <w:rPr>
                <w:rStyle w:val="FontStyle168"/>
                <w:rFonts w:ascii="Arial" w:hAnsi="Arial" w:cs="Arial"/>
                <w:i w:val="0"/>
                <w:color w:val="auto"/>
                <w:sz w:val="20"/>
                <w:szCs w:val="20"/>
                <w:lang w:eastAsia="en-US"/>
              </w:rPr>
              <w:t xml:space="preserve">Измерение потока текучей среды с помощью устройств для измерения перепада давления, помещенных в заполненные трубопроводы круглого сечения. Часть 2. Диафрагмы). </w:t>
            </w:r>
          </w:p>
        </w:tc>
        <w:tc>
          <w:tcPr>
            <w:tcW w:w="1175" w:type="dxa"/>
            <w:tcBorders>
              <w:top w:val="single" w:sz="4" w:space="0" w:color="auto"/>
              <w:bottom w:val="single" w:sz="4" w:space="0" w:color="auto"/>
            </w:tcBorders>
            <w:vAlign w:val="center"/>
          </w:tcPr>
          <w:p w:rsidR="00CB38EE" w:rsidRPr="00DC2312" w:rsidRDefault="00CB38EE" w:rsidP="0044368F">
            <w:pPr>
              <w:tabs>
                <w:tab w:val="left" w:pos="709"/>
              </w:tabs>
              <w:autoSpaceDE w:val="0"/>
              <w:autoSpaceDN w:val="0"/>
              <w:adjustRightInd w:val="0"/>
              <w:contextualSpacing/>
              <w:jc w:val="center"/>
              <w:rPr>
                <w:color w:val="auto"/>
                <w:sz w:val="20"/>
              </w:rPr>
            </w:pPr>
            <w:r w:rsidRPr="00DC2312">
              <w:rPr>
                <w:color w:val="auto"/>
                <w:sz w:val="20"/>
              </w:rPr>
              <w:t>-</w:t>
            </w:r>
          </w:p>
        </w:tc>
        <w:tc>
          <w:tcPr>
            <w:tcW w:w="3939" w:type="dxa"/>
            <w:tcBorders>
              <w:top w:val="single" w:sz="4" w:space="0" w:color="auto"/>
              <w:bottom w:val="single" w:sz="4" w:space="0" w:color="auto"/>
            </w:tcBorders>
            <w:vAlign w:val="center"/>
          </w:tcPr>
          <w:p w:rsidR="00CB38EE" w:rsidRPr="00DC2312" w:rsidRDefault="00CB38EE" w:rsidP="0044368F">
            <w:pPr>
              <w:autoSpaceDE w:val="0"/>
              <w:autoSpaceDN w:val="0"/>
              <w:adjustRightInd w:val="0"/>
              <w:jc w:val="center"/>
              <w:rPr>
                <w:rFonts w:ascii="Arial,Bold" w:hAnsi="Arial,Bold" w:cs="Arial,Bold"/>
                <w:bCs/>
                <w:color w:val="auto"/>
                <w:sz w:val="20"/>
                <w:szCs w:val="20"/>
              </w:rPr>
            </w:pPr>
            <w:r w:rsidRPr="00DC2312">
              <w:rPr>
                <w:rFonts w:ascii="Arial,Bold" w:hAnsi="Arial,Bold" w:cs="Arial,Bold"/>
                <w:bCs/>
                <w:color w:val="auto"/>
                <w:sz w:val="20"/>
                <w:szCs w:val="20"/>
              </w:rPr>
              <w:t>-</w:t>
            </w:r>
          </w:p>
        </w:tc>
      </w:tr>
      <w:tr w:rsidR="00CB38EE" w:rsidRPr="00DC2312" w:rsidTr="00CB38EE">
        <w:trPr>
          <w:trHeight w:val="1546"/>
        </w:trPr>
        <w:tc>
          <w:tcPr>
            <w:tcW w:w="4354" w:type="dxa"/>
            <w:tcBorders>
              <w:top w:val="single" w:sz="4" w:space="0" w:color="auto"/>
              <w:bottom w:val="single" w:sz="4" w:space="0" w:color="auto"/>
            </w:tcBorders>
            <w:vAlign w:val="center"/>
          </w:tcPr>
          <w:p w:rsidR="00CB38EE" w:rsidRPr="00DC2312" w:rsidRDefault="00CB38EE" w:rsidP="00CC78DE">
            <w:pPr>
              <w:pStyle w:val="Style29"/>
              <w:jc w:val="both"/>
              <w:rPr>
                <w:rStyle w:val="FontStyle168"/>
                <w:rFonts w:ascii="Arial" w:hAnsi="Arial" w:cs="Arial"/>
                <w:i w:val="0"/>
                <w:color w:val="auto"/>
                <w:sz w:val="20"/>
                <w:szCs w:val="20"/>
                <w:lang w:eastAsia="en-US"/>
              </w:rPr>
            </w:pPr>
            <w:r w:rsidRPr="00DC2312">
              <w:rPr>
                <w:rStyle w:val="FontStyle175"/>
                <w:rFonts w:ascii="Arial" w:hAnsi="Arial" w:cs="Arial"/>
                <w:color w:val="auto"/>
                <w:sz w:val="20"/>
                <w:szCs w:val="20"/>
                <w:lang w:val="en-US" w:eastAsia="en-US"/>
              </w:rPr>
              <w:t>ISO</w:t>
            </w:r>
            <w:r w:rsidRPr="009F4359">
              <w:rPr>
                <w:rStyle w:val="FontStyle175"/>
                <w:rFonts w:ascii="Arial" w:hAnsi="Arial" w:cs="Arial"/>
                <w:color w:val="auto"/>
                <w:sz w:val="20"/>
                <w:szCs w:val="20"/>
                <w:lang w:val="en-US" w:eastAsia="en-US"/>
              </w:rPr>
              <w:t xml:space="preserve"> 3966:20</w:t>
            </w:r>
            <w:r w:rsidR="00CC78DE" w:rsidRPr="009F4359">
              <w:rPr>
                <w:rStyle w:val="FontStyle175"/>
                <w:rFonts w:ascii="Arial" w:hAnsi="Arial" w:cs="Arial"/>
                <w:color w:val="auto"/>
                <w:sz w:val="20"/>
                <w:szCs w:val="20"/>
                <w:lang w:val="en-US" w:eastAsia="en-US"/>
              </w:rPr>
              <w:t>20</w:t>
            </w:r>
            <w:r w:rsidRPr="009F4359">
              <w:rPr>
                <w:rStyle w:val="FontStyle175"/>
                <w:rFonts w:ascii="Arial" w:hAnsi="Arial" w:cs="Arial"/>
                <w:color w:val="auto"/>
                <w:sz w:val="20"/>
                <w:szCs w:val="20"/>
                <w:lang w:val="en-US" w:eastAsia="en-US"/>
              </w:rPr>
              <w:t xml:space="preserve">, </w:t>
            </w:r>
            <w:r w:rsidRPr="00DC2312">
              <w:rPr>
                <w:rFonts w:ascii="Arial" w:hAnsi="Arial" w:cs="Arial"/>
                <w:sz w:val="20"/>
                <w:szCs w:val="20"/>
                <w:lang w:val="en-US"/>
              </w:rPr>
              <w:t>Measurement</w:t>
            </w:r>
            <w:r w:rsidRPr="009F4359">
              <w:rPr>
                <w:rFonts w:ascii="Arial" w:hAnsi="Arial" w:cs="Arial"/>
                <w:sz w:val="20"/>
                <w:szCs w:val="20"/>
                <w:lang w:val="en-US"/>
              </w:rPr>
              <w:t xml:space="preserve"> </w:t>
            </w:r>
            <w:r w:rsidRPr="00DC2312">
              <w:rPr>
                <w:rFonts w:ascii="Arial" w:hAnsi="Arial" w:cs="Arial"/>
                <w:sz w:val="20"/>
                <w:szCs w:val="20"/>
                <w:lang w:val="en-US"/>
              </w:rPr>
              <w:t>of</w:t>
            </w:r>
            <w:r w:rsidRPr="009F4359">
              <w:rPr>
                <w:rFonts w:ascii="Arial" w:hAnsi="Arial" w:cs="Arial"/>
                <w:sz w:val="20"/>
                <w:szCs w:val="20"/>
                <w:lang w:val="en-US"/>
              </w:rPr>
              <w:t xml:space="preserve"> </w:t>
            </w:r>
            <w:r w:rsidRPr="00DC2312">
              <w:rPr>
                <w:rFonts w:ascii="Arial" w:hAnsi="Arial" w:cs="Arial"/>
                <w:sz w:val="20"/>
                <w:szCs w:val="20"/>
                <w:lang w:val="en-US"/>
              </w:rPr>
              <w:t>fluid</w:t>
            </w:r>
            <w:r w:rsidRPr="009F4359">
              <w:rPr>
                <w:rFonts w:ascii="Arial" w:hAnsi="Arial" w:cs="Arial"/>
                <w:sz w:val="20"/>
                <w:szCs w:val="20"/>
                <w:lang w:val="en-US"/>
              </w:rPr>
              <w:t xml:space="preserve"> </w:t>
            </w:r>
            <w:r w:rsidRPr="00DC2312">
              <w:rPr>
                <w:rFonts w:ascii="Arial" w:hAnsi="Arial" w:cs="Arial"/>
                <w:sz w:val="20"/>
                <w:szCs w:val="20"/>
                <w:lang w:val="en-US"/>
              </w:rPr>
              <w:t>flow</w:t>
            </w:r>
            <w:r w:rsidRPr="009F4359">
              <w:rPr>
                <w:rFonts w:ascii="Arial" w:hAnsi="Arial" w:cs="Arial"/>
                <w:sz w:val="20"/>
                <w:szCs w:val="20"/>
                <w:lang w:val="en-US"/>
              </w:rPr>
              <w:t xml:space="preserve"> </w:t>
            </w:r>
            <w:r w:rsidRPr="00DC2312">
              <w:rPr>
                <w:rFonts w:ascii="Arial" w:hAnsi="Arial" w:cs="Arial"/>
                <w:sz w:val="20"/>
                <w:szCs w:val="20"/>
                <w:lang w:val="en-US"/>
              </w:rPr>
              <w:t>in</w:t>
            </w:r>
            <w:r w:rsidRPr="009F4359">
              <w:rPr>
                <w:rFonts w:ascii="Arial" w:hAnsi="Arial" w:cs="Arial"/>
                <w:sz w:val="20"/>
                <w:szCs w:val="20"/>
                <w:lang w:val="en-US"/>
              </w:rPr>
              <w:t xml:space="preserve"> </w:t>
            </w:r>
            <w:r w:rsidRPr="00DC2312">
              <w:rPr>
                <w:rFonts w:ascii="Arial" w:hAnsi="Arial" w:cs="Arial"/>
                <w:sz w:val="20"/>
                <w:szCs w:val="20"/>
                <w:lang w:val="en-US"/>
              </w:rPr>
              <w:t>closed</w:t>
            </w:r>
            <w:r w:rsidRPr="009F4359">
              <w:rPr>
                <w:rFonts w:ascii="Arial" w:hAnsi="Arial" w:cs="Arial"/>
                <w:sz w:val="20"/>
                <w:szCs w:val="20"/>
                <w:lang w:val="en-US"/>
              </w:rPr>
              <w:t xml:space="preserve"> </w:t>
            </w:r>
            <w:r w:rsidRPr="00DC2312">
              <w:rPr>
                <w:rFonts w:ascii="Arial" w:hAnsi="Arial" w:cs="Arial"/>
                <w:sz w:val="20"/>
                <w:szCs w:val="20"/>
                <w:lang w:val="en-US"/>
              </w:rPr>
              <w:t>conduits</w:t>
            </w:r>
            <w:r w:rsidRPr="009F4359">
              <w:rPr>
                <w:rFonts w:ascii="Arial" w:hAnsi="Arial" w:cs="Arial"/>
                <w:sz w:val="20"/>
                <w:szCs w:val="20"/>
                <w:lang w:val="en-US"/>
              </w:rPr>
              <w:t xml:space="preserve"> – </w:t>
            </w:r>
            <w:r w:rsidRPr="00DC2312">
              <w:rPr>
                <w:rFonts w:ascii="Arial" w:hAnsi="Arial" w:cs="Arial"/>
                <w:sz w:val="20"/>
                <w:szCs w:val="20"/>
                <w:lang w:val="en-US"/>
              </w:rPr>
              <w:t>Velocity</w:t>
            </w:r>
            <w:r w:rsidRPr="009F4359">
              <w:rPr>
                <w:rFonts w:ascii="Arial" w:hAnsi="Arial" w:cs="Arial"/>
                <w:sz w:val="20"/>
                <w:szCs w:val="20"/>
                <w:lang w:val="en-US"/>
              </w:rPr>
              <w:t xml:space="preserve"> </w:t>
            </w:r>
            <w:r w:rsidRPr="00DC2312">
              <w:rPr>
                <w:rFonts w:ascii="Arial" w:hAnsi="Arial" w:cs="Arial"/>
                <w:sz w:val="20"/>
                <w:szCs w:val="20"/>
                <w:lang w:val="en-US"/>
              </w:rPr>
              <w:t>area</w:t>
            </w:r>
            <w:r w:rsidRPr="009F4359">
              <w:rPr>
                <w:rFonts w:ascii="Arial" w:hAnsi="Arial" w:cs="Arial"/>
                <w:sz w:val="20"/>
                <w:szCs w:val="20"/>
                <w:lang w:val="en-US"/>
              </w:rPr>
              <w:t xml:space="preserve"> </w:t>
            </w:r>
            <w:r w:rsidRPr="00DC2312">
              <w:rPr>
                <w:rFonts w:ascii="Arial" w:hAnsi="Arial" w:cs="Arial"/>
                <w:sz w:val="20"/>
                <w:szCs w:val="20"/>
                <w:lang w:val="en-US"/>
              </w:rPr>
              <w:t>method</w:t>
            </w:r>
            <w:r w:rsidRPr="009F4359">
              <w:rPr>
                <w:rFonts w:ascii="Arial" w:hAnsi="Arial" w:cs="Arial"/>
                <w:sz w:val="20"/>
                <w:szCs w:val="20"/>
                <w:lang w:val="en-US"/>
              </w:rPr>
              <w:t xml:space="preserve"> </w:t>
            </w:r>
            <w:r w:rsidRPr="00DC2312">
              <w:rPr>
                <w:rFonts w:ascii="Arial" w:hAnsi="Arial" w:cs="Arial"/>
                <w:sz w:val="20"/>
                <w:szCs w:val="20"/>
                <w:lang w:val="en-US"/>
              </w:rPr>
              <w:t>using</w:t>
            </w:r>
            <w:r w:rsidRPr="009F4359">
              <w:rPr>
                <w:rFonts w:ascii="Arial" w:hAnsi="Arial" w:cs="Arial"/>
                <w:sz w:val="20"/>
                <w:szCs w:val="20"/>
                <w:lang w:val="en-US"/>
              </w:rPr>
              <w:t xml:space="preserve"> </w:t>
            </w:r>
            <w:r w:rsidRPr="00DC2312">
              <w:rPr>
                <w:rFonts w:ascii="Arial" w:hAnsi="Arial" w:cs="Arial"/>
                <w:sz w:val="20"/>
                <w:szCs w:val="20"/>
                <w:lang w:val="en-US"/>
              </w:rPr>
              <w:t>Pitot</w:t>
            </w:r>
            <w:r w:rsidRPr="009F4359">
              <w:rPr>
                <w:rFonts w:ascii="Arial" w:hAnsi="Arial" w:cs="Arial"/>
                <w:sz w:val="20"/>
                <w:szCs w:val="20"/>
                <w:lang w:val="en-US"/>
              </w:rPr>
              <w:t xml:space="preserve"> </w:t>
            </w:r>
            <w:r w:rsidRPr="00DC2312">
              <w:rPr>
                <w:rFonts w:ascii="Arial" w:hAnsi="Arial" w:cs="Arial"/>
                <w:sz w:val="20"/>
                <w:szCs w:val="20"/>
                <w:lang w:val="en-US"/>
              </w:rPr>
              <w:t>static</w:t>
            </w:r>
            <w:r w:rsidRPr="009F4359">
              <w:rPr>
                <w:rFonts w:ascii="Arial" w:hAnsi="Arial" w:cs="Arial"/>
                <w:sz w:val="20"/>
                <w:szCs w:val="20"/>
                <w:lang w:val="en-US"/>
              </w:rPr>
              <w:t xml:space="preserve"> </w:t>
            </w:r>
            <w:r w:rsidRPr="00DC2312">
              <w:rPr>
                <w:rFonts w:ascii="Arial" w:hAnsi="Arial" w:cs="Arial"/>
                <w:sz w:val="20"/>
                <w:szCs w:val="20"/>
                <w:lang w:val="en-US"/>
              </w:rPr>
              <w:t>tubes</w:t>
            </w:r>
            <w:r w:rsidRPr="009F4359">
              <w:rPr>
                <w:rStyle w:val="FontStyle175"/>
                <w:rFonts w:ascii="Arial" w:hAnsi="Arial" w:cs="Arial"/>
                <w:color w:val="auto"/>
                <w:sz w:val="20"/>
                <w:szCs w:val="20"/>
                <w:lang w:val="en-US" w:eastAsia="en-US"/>
              </w:rPr>
              <w:t xml:space="preserve"> (</w:t>
            </w:r>
            <w:r w:rsidRPr="00DC2312">
              <w:rPr>
                <w:rStyle w:val="FontStyle168"/>
                <w:rFonts w:ascii="Arial" w:hAnsi="Arial" w:cs="Arial"/>
                <w:i w:val="0"/>
                <w:color w:val="auto"/>
                <w:sz w:val="20"/>
                <w:szCs w:val="20"/>
                <w:lang w:eastAsia="en-US"/>
              </w:rPr>
              <w:t>Измерение</w:t>
            </w:r>
            <w:r w:rsidRPr="009F4359">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расхода</w:t>
            </w:r>
            <w:r w:rsidRPr="009F4359">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жидкости</w:t>
            </w:r>
            <w:r w:rsidRPr="009F4359">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в</w:t>
            </w:r>
            <w:r w:rsidRPr="009F4359">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закрытых</w:t>
            </w:r>
            <w:r w:rsidRPr="009F4359">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каналах</w:t>
            </w:r>
            <w:r w:rsidRPr="009F4359">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Метод расчета площади эпюры скорости с применением трубок Питот).</w:t>
            </w:r>
          </w:p>
        </w:tc>
        <w:tc>
          <w:tcPr>
            <w:tcW w:w="1175" w:type="dxa"/>
            <w:tcBorders>
              <w:top w:val="single" w:sz="4" w:space="0" w:color="auto"/>
              <w:bottom w:val="single" w:sz="4" w:space="0" w:color="auto"/>
            </w:tcBorders>
            <w:vAlign w:val="center"/>
          </w:tcPr>
          <w:p w:rsidR="00CB38EE" w:rsidRPr="00DC2312" w:rsidRDefault="00CB38EE" w:rsidP="0044368F">
            <w:pPr>
              <w:tabs>
                <w:tab w:val="left" w:pos="709"/>
              </w:tabs>
              <w:autoSpaceDE w:val="0"/>
              <w:autoSpaceDN w:val="0"/>
              <w:adjustRightInd w:val="0"/>
              <w:contextualSpacing/>
              <w:jc w:val="center"/>
              <w:rPr>
                <w:color w:val="auto"/>
                <w:sz w:val="20"/>
              </w:rPr>
            </w:pPr>
            <w:r w:rsidRPr="00DC2312">
              <w:rPr>
                <w:color w:val="auto"/>
                <w:sz w:val="20"/>
              </w:rPr>
              <w:t>-</w:t>
            </w:r>
          </w:p>
        </w:tc>
        <w:tc>
          <w:tcPr>
            <w:tcW w:w="3939" w:type="dxa"/>
            <w:tcBorders>
              <w:top w:val="single" w:sz="4" w:space="0" w:color="auto"/>
              <w:bottom w:val="single" w:sz="4" w:space="0" w:color="auto"/>
            </w:tcBorders>
            <w:vAlign w:val="center"/>
          </w:tcPr>
          <w:p w:rsidR="00CB38EE" w:rsidRPr="00DC2312" w:rsidRDefault="00CB38EE" w:rsidP="0044368F">
            <w:pPr>
              <w:autoSpaceDE w:val="0"/>
              <w:autoSpaceDN w:val="0"/>
              <w:adjustRightInd w:val="0"/>
              <w:jc w:val="center"/>
              <w:rPr>
                <w:rFonts w:ascii="Arial,Bold" w:hAnsi="Arial,Bold" w:cs="Arial,Bold"/>
                <w:bCs/>
                <w:color w:val="auto"/>
                <w:sz w:val="20"/>
                <w:szCs w:val="20"/>
              </w:rPr>
            </w:pPr>
            <w:r w:rsidRPr="00DC2312">
              <w:rPr>
                <w:rFonts w:ascii="Arial,Bold" w:hAnsi="Arial,Bold" w:cs="Arial,Bold"/>
                <w:bCs/>
                <w:color w:val="auto"/>
                <w:sz w:val="20"/>
                <w:szCs w:val="20"/>
              </w:rPr>
              <w:t>-</w:t>
            </w:r>
          </w:p>
        </w:tc>
      </w:tr>
      <w:tr w:rsidR="00CB38EE" w:rsidRPr="00DC2312" w:rsidTr="00CB38EE">
        <w:trPr>
          <w:trHeight w:val="1271"/>
        </w:trPr>
        <w:tc>
          <w:tcPr>
            <w:tcW w:w="4354" w:type="dxa"/>
            <w:tcBorders>
              <w:top w:val="single" w:sz="4" w:space="0" w:color="auto"/>
              <w:bottom w:val="single" w:sz="4" w:space="0" w:color="auto"/>
            </w:tcBorders>
            <w:vAlign w:val="center"/>
          </w:tcPr>
          <w:p w:rsidR="00CB38EE" w:rsidRPr="00DC2312" w:rsidRDefault="00CB38EE" w:rsidP="004A0F70">
            <w:pPr>
              <w:pStyle w:val="Style29"/>
              <w:jc w:val="both"/>
              <w:rPr>
                <w:rStyle w:val="FontStyle168"/>
                <w:rFonts w:ascii="Arial" w:hAnsi="Arial" w:cs="Arial"/>
                <w:i w:val="0"/>
                <w:color w:val="auto"/>
                <w:sz w:val="20"/>
                <w:szCs w:val="20"/>
                <w:lang w:eastAsia="en-US"/>
              </w:rPr>
            </w:pPr>
            <w:r w:rsidRPr="00DC2312">
              <w:rPr>
                <w:rStyle w:val="FontStyle175"/>
                <w:rFonts w:ascii="Arial" w:hAnsi="Arial" w:cs="Arial"/>
                <w:color w:val="auto"/>
                <w:sz w:val="20"/>
                <w:szCs w:val="20"/>
                <w:lang w:val="en-US" w:eastAsia="en-US"/>
              </w:rPr>
              <w:t xml:space="preserve">ISO 7005-1:2011, </w:t>
            </w:r>
            <w:r w:rsidRPr="00DC2312">
              <w:rPr>
                <w:rFonts w:ascii="Arial" w:hAnsi="Arial" w:cs="Arial"/>
                <w:sz w:val="20"/>
                <w:szCs w:val="20"/>
                <w:lang w:val="en-US"/>
              </w:rPr>
              <w:t>Pipe flanges — Part 1: Steel flanges for industrial and general service piping systems</w:t>
            </w:r>
            <w:r w:rsidRPr="00DC2312">
              <w:rPr>
                <w:rStyle w:val="FontStyle175"/>
                <w:rFonts w:ascii="Arial" w:hAnsi="Arial" w:cs="Arial"/>
                <w:color w:val="auto"/>
                <w:sz w:val="20"/>
                <w:szCs w:val="20"/>
                <w:lang w:val="en-US" w:eastAsia="en-US"/>
              </w:rPr>
              <w:t xml:space="preserve"> (</w:t>
            </w:r>
            <w:r w:rsidRPr="00DC2312">
              <w:rPr>
                <w:rStyle w:val="FontStyle168"/>
                <w:rFonts w:ascii="Arial" w:hAnsi="Arial" w:cs="Arial"/>
                <w:i w:val="0"/>
                <w:color w:val="auto"/>
                <w:sz w:val="20"/>
                <w:szCs w:val="20"/>
                <w:lang w:eastAsia="en-US"/>
              </w:rPr>
              <w:t>Фланцы</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трубные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Часть 1. Стальные фланцы для трубных систем промышленного и общего назначения).</w:t>
            </w:r>
          </w:p>
        </w:tc>
        <w:tc>
          <w:tcPr>
            <w:tcW w:w="1175" w:type="dxa"/>
            <w:tcBorders>
              <w:top w:val="single" w:sz="4" w:space="0" w:color="auto"/>
              <w:bottom w:val="single" w:sz="4" w:space="0" w:color="auto"/>
            </w:tcBorders>
            <w:vAlign w:val="center"/>
          </w:tcPr>
          <w:p w:rsidR="00CB38EE" w:rsidRPr="00DC2312" w:rsidRDefault="00CB38EE" w:rsidP="0044368F">
            <w:pPr>
              <w:tabs>
                <w:tab w:val="left" w:pos="709"/>
              </w:tabs>
              <w:autoSpaceDE w:val="0"/>
              <w:autoSpaceDN w:val="0"/>
              <w:adjustRightInd w:val="0"/>
              <w:contextualSpacing/>
              <w:jc w:val="center"/>
              <w:rPr>
                <w:color w:val="auto"/>
                <w:sz w:val="20"/>
              </w:rPr>
            </w:pPr>
            <w:r w:rsidRPr="00DC2312">
              <w:rPr>
                <w:color w:val="auto"/>
                <w:sz w:val="20"/>
              </w:rPr>
              <w:t>-</w:t>
            </w:r>
          </w:p>
        </w:tc>
        <w:tc>
          <w:tcPr>
            <w:tcW w:w="3939" w:type="dxa"/>
            <w:tcBorders>
              <w:top w:val="single" w:sz="4" w:space="0" w:color="auto"/>
              <w:bottom w:val="single" w:sz="4" w:space="0" w:color="auto"/>
            </w:tcBorders>
            <w:vAlign w:val="center"/>
          </w:tcPr>
          <w:p w:rsidR="00CB38EE" w:rsidRPr="00DC2312" w:rsidRDefault="00CB38EE" w:rsidP="0044368F">
            <w:pPr>
              <w:autoSpaceDE w:val="0"/>
              <w:autoSpaceDN w:val="0"/>
              <w:adjustRightInd w:val="0"/>
              <w:jc w:val="center"/>
              <w:rPr>
                <w:rFonts w:ascii="Arial,Bold" w:hAnsi="Arial,Bold" w:cs="Arial,Bold"/>
                <w:bCs/>
                <w:color w:val="auto"/>
                <w:sz w:val="20"/>
                <w:szCs w:val="20"/>
              </w:rPr>
            </w:pPr>
            <w:r w:rsidRPr="00DC2312">
              <w:rPr>
                <w:rFonts w:ascii="Arial,Bold" w:hAnsi="Arial,Bold" w:cs="Arial,Bold"/>
                <w:bCs/>
                <w:color w:val="auto"/>
                <w:sz w:val="20"/>
                <w:szCs w:val="20"/>
              </w:rPr>
              <w:t>-</w:t>
            </w:r>
          </w:p>
        </w:tc>
      </w:tr>
      <w:tr w:rsidR="00CB38EE" w:rsidRPr="00DC2312" w:rsidTr="00CB38EE">
        <w:trPr>
          <w:trHeight w:val="428"/>
        </w:trPr>
        <w:tc>
          <w:tcPr>
            <w:tcW w:w="9468" w:type="dxa"/>
            <w:gridSpan w:val="3"/>
            <w:tcBorders>
              <w:top w:val="nil"/>
              <w:left w:val="nil"/>
              <w:bottom w:val="single" w:sz="4" w:space="0" w:color="auto"/>
              <w:right w:val="nil"/>
            </w:tcBorders>
            <w:vAlign w:val="center"/>
          </w:tcPr>
          <w:p w:rsidR="00CB38EE" w:rsidRPr="00DC2312" w:rsidRDefault="00CB38EE" w:rsidP="00CB38EE">
            <w:pPr>
              <w:autoSpaceDE w:val="0"/>
              <w:autoSpaceDN w:val="0"/>
              <w:adjustRightInd w:val="0"/>
              <w:rPr>
                <w:rFonts w:ascii="Arial,Bold" w:hAnsi="Arial,Bold" w:cs="Arial,Bold"/>
                <w:bCs/>
                <w:color w:val="auto"/>
                <w:sz w:val="20"/>
                <w:szCs w:val="20"/>
              </w:rPr>
            </w:pPr>
            <w:r w:rsidRPr="00DC2312">
              <w:rPr>
                <w:rFonts w:ascii="Arial,Bold" w:hAnsi="Arial,Bold" w:cs="Arial,Bold"/>
                <w:bCs/>
                <w:i/>
                <w:color w:val="auto"/>
                <w:sz w:val="20"/>
                <w:szCs w:val="20"/>
              </w:rPr>
              <w:lastRenderedPageBreak/>
              <w:t>Окончание таблицы Д.А 1</w:t>
            </w:r>
          </w:p>
        </w:tc>
      </w:tr>
      <w:tr w:rsidR="00CB38EE" w:rsidRPr="00DC2312" w:rsidTr="00CB38EE">
        <w:trPr>
          <w:trHeight w:val="654"/>
        </w:trPr>
        <w:tc>
          <w:tcPr>
            <w:tcW w:w="4354" w:type="dxa"/>
            <w:tcBorders>
              <w:top w:val="single" w:sz="4" w:space="0" w:color="auto"/>
              <w:bottom w:val="double" w:sz="4" w:space="0" w:color="auto"/>
            </w:tcBorders>
            <w:vAlign w:val="center"/>
          </w:tcPr>
          <w:p w:rsidR="00CB38EE" w:rsidRPr="00DC2312" w:rsidRDefault="00CB38EE" w:rsidP="0044368F">
            <w:pPr>
              <w:tabs>
                <w:tab w:val="left" w:pos="709"/>
              </w:tabs>
              <w:autoSpaceDE w:val="0"/>
              <w:autoSpaceDN w:val="0"/>
              <w:adjustRightInd w:val="0"/>
              <w:contextualSpacing/>
              <w:jc w:val="center"/>
              <w:rPr>
                <w:b/>
                <w:color w:val="auto"/>
                <w:sz w:val="20"/>
              </w:rPr>
            </w:pPr>
            <w:r w:rsidRPr="00DC2312">
              <w:rPr>
                <w:color w:val="auto"/>
                <w:sz w:val="20"/>
              </w:rPr>
              <w:t>Обозначение и наименование международного стандарта</w:t>
            </w:r>
            <w:r w:rsidRPr="00DC2312">
              <w:rPr>
                <w:rStyle w:val="2c"/>
                <w:color w:val="auto"/>
                <w:sz w:val="14"/>
              </w:rPr>
              <w:t xml:space="preserve"> </w:t>
            </w:r>
          </w:p>
        </w:tc>
        <w:tc>
          <w:tcPr>
            <w:tcW w:w="1175" w:type="dxa"/>
            <w:tcBorders>
              <w:top w:val="single" w:sz="4" w:space="0" w:color="auto"/>
              <w:bottom w:val="double" w:sz="4" w:space="0" w:color="auto"/>
            </w:tcBorders>
            <w:vAlign w:val="center"/>
          </w:tcPr>
          <w:p w:rsidR="00CB38EE" w:rsidRPr="00DC2312" w:rsidRDefault="00CB38EE" w:rsidP="0044368F">
            <w:pPr>
              <w:tabs>
                <w:tab w:val="left" w:pos="709"/>
              </w:tabs>
              <w:autoSpaceDE w:val="0"/>
              <w:autoSpaceDN w:val="0"/>
              <w:adjustRightInd w:val="0"/>
              <w:contextualSpacing/>
              <w:jc w:val="center"/>
              <w:rPr>
                <w:color w:val="auto"/>
                <w:sz w:val="20"/>
              </w:rPr>
            </w:pPr>
            <w:r w:rsidRPr="00DC2312">
              <w:rPr>
                <w:color w:val="auto"/>
                <w:sz w:val="20"/>
              </w:rPr>
              <w:t xml:space="preserve">Степень соответствия </w:t>
            </w:r>
          </w:p>
        </w:tc>
        <w:tc>
          <w:tcPr>
            <w:tcW w:w="3939" w:type="dxa"/>
            <w:tcBorders>
              <w:top w:val="single" w:sz="4" w:space="0" w:color="auto"/>
              <w:bottom w:val="double" w:sz="4" w:space="0" w:color="auto"/>
            </w:tcBorders>
            <w:vAlign w:val="center"/>
          </w:tcPr>
          <w:p w:rsidR="00CB38EE" w:rsidRPr="00DC2312" w:rsidRDefault="00CB38EE" w:rsidP="0044368F">
            <w:pPr>
              <w:tabs>
                <w:tab w:val="left" w:pos="709"/>
              </w:tabs>
              <w:autoSpaceDE w:val="0"/>
              <w:autoSpaceDN w:val="0"/>
              <w:adjustRightInd w:val="0"/>
              <w:contextualSpacing/>
              <w:jc w:val="center"/>
              <w:rPr>
                <w:color w:val="auto"/>
                <w:sz w:val="20"/>
              </w:rPr>
            </w:pPr>
            <w:r w:rsidRPr="00DC2312">
              <w:rPr>
                <w:color w:val="auto"/>
                <w:sz w:val="20"/>
              </w:rPr>
              <w:t>Обозначение и наименование межгосударственного стандарта</w:t>
            </w:r>
          </w:p>
        </w:tc>
      </w:tr>
      <w:tr w:rsidR="00CB38EE" w:rsidRPr="00DC2312" w:rsidTr="00CB38EE">
        <w:trPr>
          <w:trHeight w:val="654"/>
        </w:trPr>
        <w:tc>
          <w:tcPr>
            <w:tcW w:w="4354" w:type="dxa"/>
            <w:tcBorders>
              <w:top w:val="double" w:sz="4" w:space="0" w:color="auto"/>
              <w:bottom w:val="single" w:sz="4" w:space="0" w:color="auto"/>
            </w:tcBorders>
            <w:vAlign w:val="center"/>
          </w:tcPr>
          <w:p w:rsidR="00CB38EE" w:rsidRPr="00DC2312" w:rsidRDefault="00CB38EE" w:rsidP="004A0F70">
            <w:pPr>
              <w:pStyle w:val="Style29"/>
              <w:jc w:val="both"/>
              <w:rPr>
                <w:rStyle w:val="FontStyle168"/>
                <w:rFonts w:ascii="Arial" w:hAnsi="Arial" w:cs="Arial"/>
                <w:i w:val="0"/>
                <w:color w:val="auto"/>
                <w:sz w:val="20"/>
                <w:szCs w:val="20"/>
                <w:lang w:eastAsia="en-US"/>
              </w:rPr>
            </w:pPr>
            <w:r w:rsidRPr="00DC2312">
              <w:rPr>
                <w:rStyle w:val="FontStyle175"/>
                <w:rFonts w:ascii="Arial" w:hAnsi="Arial" w:cs="Arial"/>
                <w:color w:val="auto"/>
                <w:sz w:val="20"/>
                <w:szCs w:val="20"/>
                <w:lang w:val="en-US" w:eastAsia="en-US"/>
              </w:rPr>
              <w:t xml:space="preserve">ISO 7005-2:1988, </w:t>
            </w:r>
            <w:r w:rsidRPr="00DC2312">
              <w:rPr>
                <w:rFonts w:ascii="Arial" w:hAnsi="Arial" w:cs="Arial"/>
                <w:sz w:val="20"/>
                <w:szCs w:val="20"/>
                <w:lang w:val="en-US"/>
              </w:rPr>
              <w:t>Metallic flanges — Part 2: Cast iron flanges</w:t>
            </w:r>
            <w:r w:rsidRPr="00DC2312">
              <w:rPr>
                <w:i/>
                <w:sz w:val="20"/>
                <w:szCs w:val="20"/>
                <w:lang w:val="en-US"/>
              </w:rPr>
              <w:t xml:space="preserve"> </w:t>
            </w:r>
            <w:r w:rsidRPr="00DC2312">
              <w:rPr>
                <w:rStyle w:val="FontStyle175"/>
                <w:rFonts w:ascii="Arial" w:hAnsi="Arial" w:cs="Arial"/>
                <w:color w:val="auto"/>
                <w:sz w:val="20"/>
                <w:szCs w:val="20"/>
                <w:lang w:val="en-US" w:eastAsia="en-US"/>
              </w:rPr>
              <w:t>(</w:t>
            </w:r>
            <w:r w:rsidRPr="00DC2312">
              <w:rPr>
                <w:rStyle w:val="FontStyle168"/>
                <w:rFonts w:ascii="Arial" w:hAnsi="Arial" w:cs="Arial"/>
                <w:i w:val="0"/>
                <w:color w:val="auto"/>
                <w:sz w:val="20"/>
                <w:szCs w:val="20"/>
                <w:lang w:eastAsia="en-US"/>
              </w:rPr>
              <w:t>Фланцы</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металлические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Часть 2. Фланцы из литейного чугуна).</w:t>
            </w:r>
          </w:p>
        </w:tc>
        <w:tc>
          <w:tcPr>
            <w:tcW w:w="1175" w:type="dxa"/>
            <w:tcBorders>
              <w:top w:val="double" w:sz="4" w:space="0" w:color="auto"/>
              <w:bottom w:val="single" w:sz="4" w:space="0" w:color="auto"/>
            </w:tcBorders>
            <w:vAlign w:val="center"/>
          </w:tcPr>
          <w:p w:rsidR="00CB38EE" w:rsidRPr="00DC2312" w:rsidRDefault="00CB38EE" w:rsidP="0044368F">
            <w:pPr>
              <w:tabs>
                <w:tab w:val="left" w:pos="709"/>
              </w:tabs>
              <w:autoSpaceDE w:val="0"/>
              <w:autoSpaceDN w:val="0"/>
              <w:adjustRightInd w:val="0"/>
              <w:contextualSpacing/>
              <w:jc w:val="center"/>
              <w:rPr>
                <w:color w:val="auto"/>
                <w:sz w:val="20"/>
              </w:rPr>
            </w:pPr>
            <w:r w:rsidRPr="00DC2312">
              <w:rPr>
                <w:color w:val="auto"/>
                <w:sz w:val="20"/>
              </w:rPr>
              <w:t>-</w:t>
            </w:r>
          </w:p>
        </w:tc>
        <w:tc>
          <w:tcPr>
            <w:tcW w:w="3939" w:type="dxa"/>
            <w:tcBorders>
              <w:top w:val="double" w:sz="4" w:space="0" w:color="auto"/>
              <w:bottom w:val="single" w:sz="4" w:space="0" w:color="auto"/>
            </w:tcBorders>
            <w:vAlign w:val="center"/>
          </w:tcPr>
          <w:p w:rsidR="00CB38EE" w:rsidRPr="00DC2312" w:rsidRDefault="00CB38EE" w:rsidP="0044368F">
            <w:pPr>
              <w:autoSpaceDE w:val="0"/>
              <w:autoSpaceDN w:val="0"/>
              <w:adjustRightInd w:val="0"/>
              <w:jc w:val="center"/>
              <w:rPr>
                <w:rFonts w:ascii="Arial,Bold" w:hAnsi="Arial,Bold" w:cs="Arial,Bold"/>
                <w:bCs/>
                <w:color w:val="auto"/>
                <w:sz w:val="20"/>
                <w:szCs w:val="20"/>
              </w:rPr>
            </w:pPr>
            <w:r w:rsidRPr="00DC2312">
              <w:rPr>
                <w:rFonts w:ascii="Arial,Bold" w:hAnsi="Arial,Bold" w:cs="Arial,Bold"/>
                <w:bCs/>
                <w:color w:val="auto"/>
                <w:sz w:val="20"/>
                <w:szCs w:val="20"/>
              </w:rPr>
              <w:t>-</w:t>
            </w:r>
          </w:p>
        </w:tc>
      </w:tr>
      <w:tr w:rsidR="00CB38EE" w:rsidRPr="00DC2312" w:rsidTr="00CB38EE">
        <w:trPr>
          <w:trHeight w:val="1032"/>
        </w:trPr>
        <w:tc>
          <w:tcPr>
            <w:tcW w:w="4354" w:type="dxa"/>
            <w:tcBorders>
              <w:top w:val="single" w:sz="4" w:space="0" w:color="auto"/>
              <w:bottom w:val="single" w:sz="4" w:space="0" w:color="auto"/>
            </w:tcBorders>
            <w:vAlign w:val="center"/>
          </w:tcPr>
          <w:p w:rsidR="00CB38EE" w:rsidRPr="00DC2312" w:rsidRDefault="00CB38EE" w:rsidP="006B24CB">
            <w:pPr>
              <w:pStyle w:val="Style18"/>
              <w:jc w:val="both"/>
              <w:rPr>
                <w:rStyle w:val="FontStyle175"/>
                <w:rFonts w:ascii="Arial" w:hAnsi="Arial" w:cs="Arial"/>
                <w:color w:val="auto"/>
                <w:sz w:val="20"/>
                <w:szCs w:val="20"/>
                <w:lang w:eastAsia="en-US"/>
              </w:rPr>
            </w:pPr>
            <w:r w:rsidRPr="00DC2312">
              <w:rPr>
                <w:rStyle w:val="FontStyle175"/>
                <w:rFonts w:ascii="Arial" w:hAnsi="Arial" w:cs="Arial"/>
                <w:color w:val="auto"/>
                <w:sz w:val="20"/>
                <w:szCs w:val="20"/>
                <w:lang w:val="en-US" w:eastAsia="en-US"/>
              </w:rPr>
              <w:t xml:space="preserve">ISO 7005-3:1988, </w:t>
            </w:r>
            <w:r w:rsidRPr="00DC2312">
              <w:rPr>
                <w:rFonts w:ascii="Arial" w:hAnsi="Arial" w:cs="Arial"/>
                <w:color w:val="auto"/>
                <w:sz w:val="20"/>
                <w:szCs w:val="20"/>
                <w:lang w:val="en-US"/>
              </w:rPr>
              <w:t>Metallic flanges — Part 3: Copper alloy and composite flanges</w:t>
            </w:r>
            <w:r w:rsidRPr="00DC2312">
              <w:rPr>
                <w:rStyle w:val="FontStyle175"/>
                <w:rFonts w:ascii="Arial" w:hAnsi="Arial" w:cs="Arial"/>
                <w:color w:val="auto"/>
                <w:sz w:val="20"/>
                <w:szCs w:val="20"/>
                <w:lang w:val="en-US" w:eastAsia="en-US"/>
              </w:rPr>
              <w:t xml:space="preserve">  </w:t>
            </w:r>
            <w:r w:rsidRPr="00DC2312">
              <w:rPr>
                <w:rStyle w:val="FontStyle168"/>
                <w:rFonts w:ascii="Arial" w:hAnsi="Arial" w:cs="Arial"/>
                <w:i w:val="0"/>
                <w:color w:val="auto"/>
                <w:sz w:val="20"/>
                <w:szCs w:val="20"/>
                <w:lang w:val="en-US" w:eastAsia="en-US"/>
              </w:rPr>
              <w:t>(</w:t>
            </w:r>
            <w:r w:rsidRPr="00DC2312">
              <w:rPr>
                <w:rStyle w:val="FontStyle168"/>
                <w:rFonts w:ascii="Arial" w:hAnsi="Arial" w:cs="Arial"/>
                <w:i w:val="0"/>
                <w:color w:val="auto"/>
                <w:sz w:val="20"/>
                <w:szCs w:val="20"/>
                <w:lang w:eastAsia="en-US"/>
              </w:rPr>
              <w:t>Фланцы</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металлические</w:t>
            </w:r>
            <w:r w:rsidRPr="00DC2312">
              <w:rPr>
                <w:rStyle w:val="FontStyle168"/>
                <w:rFonts w:ascii="Arial" w:hAnsi="Arial" w:cs="Arial"/>
                <w:i w:val="0"/>
                <w:color w:val="auto"/>
                <w:sz w:val="20"/>
                <w:szCs w:val="20"/>
                <w:lang w:val="en-US" w:eastAsia="en-US"/>
              </w:rPr>
              <w:t xml:space="preserve">. </w:t>
            </w:r>
            <w:r w:rsidRPr="00DC2312">
              <w:rPr>
                <w:rStyle w:val="FontStyle168"/>
                <w:rFonts w:ascii="Arial" w:hAnsi="Arial" w:cs="Arial"/>
                <w:i w:val="0"/>
                <w:color w:val="auto"/>
                <w:sz w:val="20"/>
                <w:szCs w:val="20"/>
                <w:lang w:eastAsia="en-US"/>
              </w:rPr>
              <w:t>Часть 3. Фланцы из медных сплавов и композиционных материалов).</w:t>
            </w:r>
          </w:p>
        </w:tc>
        <w:tc>
          <w:tcPr>
            <w:tcW w:w="1175" w:type="dxa"/>
            <w:tcBorders>
              <w:top w:val="single" w:sz="4" w:space="0" w:color="auto"/>
              <w:bottom w:val="single" w:sz="4" w:space="0" w:color="auto"/>
            </w:tcBorders>
            <w:vAlign w:val="center"/>
          </w:tcPr>
          <w:p w:rsidR="00CB38EE" w:rsidRPr="00DC2312" w:rsidRDefault="00CB38EE" w:rsidP="00F21DF4">
            <w:pPr>
              <w:tabs>
                <w:tab w:val="left" w:pos="709"/>
              </w:tabs>
              <w:autoSpaceDE w:val="0"/>
              <w:autoSpaceDN w:val="0"/>
              <w:adjustRightInd w:val="0"/>
              <w:contextualSpacing/>
              <w:jc w:val="center"/>
              <w:rPr>
                <w:color w:val="auto"/>
                <w:sz w:val="20"/>
              </w:rPr>
            </w:pPr>
          </w:p>
        </w:tc>
        <w:tc>
          <w:tcPr>
            <w:tcW w:w="3939" w:type="dxa"/>
            <w:tcBorders>
              <w:top w:val="single" w:sz="4" w:space="0" w:color="auto"/>
              <w:bottom w:val="single" w:sz="4" w:space="0" w:color="auto"/>
            </w:tcBorders>
            <w:vAlign w:val="center"/>
          </w:tcPr>
          <w:p w:rsidR="00CB38EE" w:rsidRPr="00DC2312" w:rsidRDefault="00CB38EE" w:rsidP="006214E1">
            <w:pPr>
              <w:autoSpaceDE w:val="0"/>
              <w:autoSpaceDN w:val="0"/>
              <w:adjustRightInd w:val="0"/>
              <w:jc w:val="both"/>
              <w:rPr>
                <w:rFonts w:ascii="Arial,Bold" w:hAnsi="Arial,Bold" w:cs="Arial,Bold"/>
                <w:bCs/>
                <w:color w:val="auto"/>
                <w:sz w:val="20"/>
                <w:szCs w:val="20"/>
              </w:rPr>
            </w:pPr>
          </w:p>
        </w:tc>
      </w:tr>
      <w:tr w:rsidR="00CB38EE" w:rsidRPr="00DC2312" w:rsidTr="00CB38EE">
        <w:trPr>
          <w:trHeight w:val="1032"/>
        </w:trPr>
        <w:tc>
          <w:tcPr>
            <w:tcW w:w="9468" w:type="dxa"/>
            <w:gridSpan w:val="3"/>
            <w:tcBorders>
              <w:top w:val="single" w:sz="4" w:space="0" w:color="auto"/>
              <w:bottom w:val="single" w:sz="4" w:space="0" w:color="auto"/>
            </w:tcBorders>
            <w:vAlign w:val="center"/>
          </w:tcPr>
          <w:p w:rsidR="00CB38EE" w:rsidRPr="00DC2312" w:rsidRDefault="00CB38EE" w:rsidP="002F05B6">
            <w:pPr>
              <w:autoSpaceDE w:val="0"/>
              <w:autoSpaceDN w:val="0"/>
              <w:adjustRightInd w:val="0"/>
              <w:ind w:firstLine="601"/>
              <w:jc w:val="both"/>
              <w:rPr>
                <w:rFonts w:ascii="Arial,Bold" w:hAnsi="Arial,Bold" w:cs="Arial,Bold"/>
                <w:bCs/>
                <w:color w:val="auto"/>
                <w:sz w:val="20"/>
                <w:szCs w:val="20"/>
              </w:rPr>
            </w:pPr>
            <w:r w:rsidRPr="00DC2312">
              <w:rPr>
                <w:rFonts w:ascii="Arial,Bold" w:hAnsi="Arial,Bold" w:cs="Arial,Bold"/>
                <w:bCs/>
                <w:color w:val="auto"/>
                <w:sz w:val="20"/>
                <w:szCs w:val="20"/>
              </w:rPr>
              <w:t>Примечание</w:t>
            </w:r>
            <w:r w:rsidRPr="00DC2312">
              <w:rPr>
                <w:color w:val="auto"/>
                <w:sz w:val="18"/>
                <w:szCs w:val="18"/>
              </w:rPr>
              <w:t xml:space="preserve"> —</w:t>
            </w:r>
            <w:r w:rsidRPr="00DC2312">
              <w:rPr>
                <w:rFonts w:ascii="Arial,Bold" w:hAnsi="Arial,Bold" w:cs="Arial,Bold"/>
                <w:bCs/>
                <w:color w:val="auto"/>
                <w:sz w:val="20"/>
                <w:szCs w:val="20"/>
              </w:rPr>
              <w:t xml:space="preserve"> В настоящей таблице использованы следующие условные обозначения степени соответствия стандартов:</w:t>
            </w:r>
          </w:p>
          <w:p w:rsidR="00CB38EE" w:rsidRPr="00DC2312" w:rsidRDefault="00CB38EE" w:rsidP="002F05B6">
            <w:pPr>
              <w:autoSpaceDE w:val="0"/>
              <w:autoSpaceDN w:val="0"/>
              <w:adjustRightInd w:val="0"/>
              <w:ind w:firstLine="601"/>
              <w:jc w:val="both"/>
              <w:rPr>
                <w:rFonts w:ascii="Arial,Bold" w:hAnsi="Arial,Bold" w:cs="Arial,Bold"/>
                <w:bCs/>
                <w:color w:val="auto"/>
                <w:sz w:val="20"/>
                <w:szCs w:val="20"/>
              </w:rPr>
            </w:pPr>
            <w:r w:rsidRPr="00DC2312">
              <w:rPr>
                <w:rFonts w:ascii="Arial,Bold" w:hAnsi="Arial,Bold" w:cs="Arial,Bold"/>
                <w:bCs/>
                <w:color w:val="auto"/>
                <w:sz w:val="20"/>
                <w:szCs w:val="20"/>
              </w:rPr>
              <w:t xml:space="preserve">- </w:t>
            </w:r>
            <w:r w:rsidRPr="00DC2312">
              <w:rPr>
                <w:rFonts w:ascii="Arial,Bold" w:hAnsi="Arial,Bold" w:cs="Arial,Bold"/>
                <w:bCs/>
                <w:color w:val="auto"/>
                <w:sz w:val="20"/>
                <w:szCs w:val="20"/>
                <w:lang w:val="en-US"/>
              </w:rPr>
              <w:t>IDT</w:t>
            </w:r>
            <w:r w:rsidRPr="00DC2312">
              <w:rPr>
                <w:color w:val="auto"/>
                <w:sz w:val="18"/>
                <w:szCs w:val="18"/>
              </w:rPr>
              <w:t xml:space="preserve">— </w:t>
            </w:r>
            <w:r w:rsidRPr="00DC2312">
              <w:rPr>
                <w:rFonts w:ascii="Arial,Bold" w:hAnsi="Arial,Bold" w:cs="Arial,Bold"/>
                <w:bCs/>
                <w:color w:val="auto"/>
                <w:sz w:val="20"/>
                <w:szCs w:val="20"/>
              </w:rPr>
              <w:t>идентичные стандарты;</w:t>
            </w:r>
          </w:p>
          <w:p w:rsidR="00CB38EE" w:rsidRPr="00DC2312" w:rsidRDefault="00CB38EE" w:rsidP="002F05B6">
            <w:pPr>
              <w:autoSpaceDE w:val="0"/>
              <w:autoSpaceDN w:val="0"/>
              <w:adjustRightInd w:val="0"/>
              <w:ind w:firstLine="601"/>
              <w:jc w:val="both"/>
              <w:rPr>
                <w:rFonts w:ascii="Arial,Bold" w:hAnsi="Arial,Bold" w:cs="Arial,Bold"/>
                <w:bCs/>
                <w:color w:val="auto"/>
                <w:sz w:val="20"/>
                <w:szCs w:val="20"/>
              </w:rPr>
            </w:pPr>
            <w:r w:rsidRPr="00DC2312">
              <w:rPr>
                <w:rFonts w:ascii="Arial,Bold" w:hAnsi="Arial,Bold" w:cs="Arial,Bold"/>
                <w:bCs/>
                <w:color w:val="auto"/>
                <w:sz w:val="20"/>
                <w:szCs w:val="20"/>
              </w:rPr>
              <w:t xml:space="preserve">- </w:t>
            </w:r>
            <w:r w:rsidRPr="00DC2312">
              <w:rPr>
                <w:rFonts w:ascii="Arial,Bold" w:hAnsi="Arial,Bold" w:cs="Arial,Bold"/>
                <w:bCs/>
                <w:color w:val="auto"/>
                <w:sz w:val="20"/>
                <w:szCs w:val="20"/>
                <w:lang w:val="en-US"/>
              </w:rPr>
              <w:t>MOD</w:t>
            </w:r>
            <w:r w:rsidRPr="00DC2312">
              <w:rPr>
                <w:rFonts w:ascii="Arial,Bold" w:hAnsi="Arial,Bold" w:cs="Arial,Bold"/>
                <w:bCs/>
                <w:color w:val="auto"/>
                <w:sz w:val="20"/>
                <w:szCs w:val="20"/>
              </w:rPr>
              <w:t xml:space="preserve"> </w:t>
            </w:r>
            <w:r w:rsidRPr="00DC2312">
              <w:rPr>
                <w:color w:val="auto"/>
                <w:sz w:val="18"/>
                <w:szCs w:val="18"/>
              </w:rPr>
              <w:t xml:space="preserve">— </w:t>
            </w:r>
            <w:r w:rsidRPr="00DC2312">
              <w:rPr>
                <w:rFonts w:ascii="Arial,Bold" w:hAnsi="Arial,Bold" w:cs="Arial,Bold"/>
                <w:bCs/>
                <w:color w:val="auto"/>
                <w:sz w:val="20"/>
                <w:szCs w:val="20"/>
              </w:rPr>
              <w:t>модифицированные стандарты.</w:t>
            </w:r>
          </w:p>
        </w:tc>
      </w:tr>
    </w:tbl>
    <w:p w:rsidR="00A702A8" w:rsidRPr="00DC2312" w:rsidRDefault="00A702A8" w:rsidP="00A702A8">
      <w:pPr>
        <w:pStyle w:val="Style5"/>
        <w:widowControl/>
        <w:ind w:firstLine="567"/>
        <w:jc w:val="both"/>
        <w:rPr>
          <w:rFonts w:eastAsia="Times New Roman"/>
          <w:bCs/>
          <w:color w:val="auto"/>
          <w:sz w:val="20"/>
        </w:rPr>
      </w:pPr>
    </w:p>
    <w:p w:rsidR="00BC1BA1" w:rsidRPr="00DC2312" w:rsidRDefault="00BC1BA1" w:rsidP="00430329">
      <w:pPr>
        <w:ind w:firstLine="567"/>
        <w:jc w:val="both"/>
        <w:rPr>
          <w:bCs/>
          <w:color w:val="auto"/>
          <w:szCs w:val="24"/>
        </w:rPr>
      </w:pPr>
    </w:p>
    <w:p w:rsidR="00AF620A" w:rsidRPr="00DC2312" w:rsidRDefault="00AF620A" w:rsidP="00430329">
      <w:pPr>
        <w:ind w:firstLine="567"/>
        <w:jc w:val="both"/>
        <w:rPr>
          <w:bCs/>
          <w:color w:val="auto"/>
          <w:szCs w:val="24"/>
        </w:rPr>
      </w:pPr>
    </w:p>
    <w:p w:rsidR="001270E2" w:rsidRPr="00DC2312" w:rsidRDefault="001270E2" w:rsidP="00430329">
      <w:pPr>
        <w:ind w:firstLine="567"/>
        <w:jc w:val="both"/>
        <w:rPr>
          <w:bCs/>
          <w:color w:val="auto"/>
          <w:szCs w:val="24"/>
        </w:rPr>
      </w:pPr>
    </w:p>
    <w:p w:rsidR="001270E2" w:rsidRPr="00DC2312" w:rsidRDefault="001270E2" w:rsidP="00430329">
      <w:pPr>
        <w:ind w:firstLine="567"/>
        <w:jc w:val="both"/>
        <w:rPr>
          <w:bCs/>
          <w:color w:val="auto"/>
          <w:szCs w:val="24"/>
        </w:rPr>
      </w:pPr>
    </w:p>
    <w:p w:rsidR="001270E2" w:rsidRPr="00DC2312" w:rsidRDefault="001270E2" w:rsidP="00430329">
      <w:pPr>
        <w:ind w:firstLine="567"/>
        <w:jc w:val="both"/>
        <w:rPr>
          <w:bCs/>
          <w:color w:val="auto"/>
          <w:szCs w:val="24"/>
        </w:rPr>
      </w:pPr>
    </w:p>
    <w:p w:rsidR="001270E2" w:rsidRPr="00DC2312" w:rsidRDefault="001270E2" w:rsidP="00430329">
      <w:pPr>
        <w:ind w:firstLine="567"/>
        <w:jc w:val="both"/>
        <w:rPr>
          <w:bCs/>
          <w:color w:val="auto"/>
          <w:szCs w:val="24"/>
        </w:rPr>
      </w:pPr>
    </w:p>
    <w:p w:rsidR="001270E2" w:rsidRPr="00DC2312" w:rsidRDefault="001270E2" w:rsidP="00430329">
      <w:pPr>
        <w:ind w:firstLine="567"/>
        <w:jc w:val="both"/>
        <w:rPr>
          <w:bCs/>
          <w:color w:val="auto"/>
          <w:szCs w:val="24"/>
        </w:rPr>
      </w:pPr>
    </w:p>
    <w:p w:rsidR="001270E2" w:rsidRPr="00DC2312" w:rsidRDefault="001270E2" w:rsidP="00430329">
      <w:pPr>
        <w:ind w:firstLine="567"/>
        <w:jc w:val="both"/>
        <w:rPr>
          <w:bCs/>
          <w:color w:val="auto"/>
          <w:szCs w:val="24"/>
        </w:rPr>
      </w:pPr>
    </w:p>
    <w:p w:rsidR="001270E2" w:rsidRPr="00DC2312" w:rsidRDefault="001270E2" w:rsidP="00430329">
      <w:pPr>
        <w:ind w:firstLine="567"/>
        <w:jc w:val="both"/>
        <w:rPr>
          <w:bCs/>
          <w:color w:val="auto"/>
          <w:szCs w:val="24"/>
        </w:rPr>
      </w:pPr>
    </w:p>
    <w:p w:rsidR="001270E2" w:rsidRPr="00DC2312" w:rsidRDefault="001270E2" w:rsidP="00430329">
      <w:pPr>
        <w:ind w:firstLine="567"/>
        <w:jc w:val="both"/>
        <w:rPr>
          <w:bCs/>
          <w:color w:val="auto"/>
          <w:szCs w:val="24"/>
        </w:rPr>
      </w:pPr>
    </w:p>
    <w:p w:rsidR="001270E2" w:rsidRPr="00DC2312" w:rsidRDefault="001270E2" w:rsidP="00430329">
      <w:pPr>
        <w:ind w:firstLine="567"/>
        <w:jc w:val="both"/>
        <w:rPr>
          <w:bCs/>
          <w:color w:val="auto"/>
          <w:szCs w:val="24"/>
        </w:rPr>
      </w:pPr>
    </w:p>
    <w:p w:rsidR="001270E2" w:rsidRPr="00DC2312" w:rsidRDefault="001270E2" w:rsidP="00430329">
      <w:pPr>
        <w:ind w:firstLine="567"/>
        <w:jc w:val="both"/>
        <w:rPr>
          <w:bCs/>
          <w:color w:val="auto"/>
          <w:szCs w:val="24"/>
        </w:rPr>
      </w:pPr>
    </w:p>
    <w:p w:rsidR="0043208D" w:rsidRPr="00DC2312" w:rsidRDefault="0043208D" w:rsidP="00430329">
      <w:pPr>
        <w:ind w:firstLine="567"/>
        <w:jc w:val="both"/>
        <w:rPr>
          <w:bCs/>
          <w:color w:val="auto"/>
          <w:szCs w:val="24"/>
        </w:rPr>
      </w:pPr>
    </w:p>
    <w:p w:rsidR="0043208D" w:rsidRPr="00DC2312" w:rsidRDefault="0043208D" w:rsidP="00430329">
      <w:pPr>
        <w:ind w:firstLine="567"/>
        <w:jc w:val="both"/>
        <w:rPr>
          <w:bCs/>
          <w:color w:val="auto"/>
          <w:szCs w:val="24"/>
        </w:rPr>
      </w:pPr>
    </w:p>
    <w:p w:rsidR="0043208D" w:rsidRPr="00DC2312" w:rsidRDefault="0043208D" w:rsidP="00430329">
      <w:pPr>
        <w:ind w:firstLine="567"/>
        <w:jc w:val="both"/>
        <w:rPr>
          <w:bCs/>
          <w:color w:val="auto"/>
          <w:szCs w:val="24"/>
        </w:rPr>
      </w:pPr>
    </w:p>
    <w:p w:rsidR="001270E2" w:rsidRPr="00DC2312" w:rsidRDefault="001270E2" w:rsidP="00430329">
      <w:pPr>
        <w:ind w:firstLine="567"/>
        <w:jc w:val="both"/>
        <w:rPr>
          <w:bCs/>
          <w:color w:val="auto"/>
          <w:szCs w:val="24"/>
        </w:rPr>
      </w:pPr>
    </w:p>
    <w:p w:rsidR="001270E2" w:rsidRPr="00DC2312" w:rsidRDefault="001270E2" w:rsidP="00430329">
      <w:pPr>
        <w:ind w:firstLine="567"/>
        <w:jc w:val="both"/>
        <w:rPr>
          <w:bCs/>
          <w:color w:val="auto"/>
          <w:szCs w:val="24"/>
        </w:rPr>
      </w:pPr>
    </w:p>
    <w:p w:rsidR="00157E3C" w:rsidRPr="00DC2312" w:rsidRDefault="00157E3C" w:rsidP="00430329">
      <w:pPr>
        <w:ind w:firstLine="567"/>
        <w:jc w:val="both"/>
        <w:rPr>
          <w:bCs/>
          <w:color w:val="auto"/>
          <w:szCs w:val="24"/>
        </w:rPr>
      </w:pPr>
    </w:p>
    <w:p w:rsidR="00DC67C7" w:rsidRPr="00DC2312" w:rsidRDefault="00DC67C7" w:rsidP="00430329">
      <w:pPr>
        <w:ind w:firstLine="567"/>
        <w:jc w:val="both"/>
        <w:rPr>
          <w:bCs/>
          <w:color w:val="auto"/>
          <w:szCs w:val="24"/>
        </w:rPr>
      </w:pPr>
    </w:p>
    <w:p w:rsidR="00CB38EE" w:rsidRPr="00DC2312" w:rsidRDefault="00CB38EE" w:rsidP="00430329">
      <w:pPr>
        <w:ind w:firstLine="567"/>
        <w:jc w:val="both"/>
        <w:rPr>
          <w:bCs/>
          <w:color w:val="auto"/>
          <w:szCs w:val="24"/>
        </w:rPr>
      </w:pPr>
    </w:p>
    <w:p w:rsidR="00CB38EE" w:rsidRPr="00DC2312" w:rsidRDefault="00CB38EE" w:rsidP="00430329">
      <w:pPr>
        <w:ind w:firstLine="567"/>
        <w:jc w:val="both"/>
        <w:rPr>
          <w:bCs/>
          <w:color w:val="auto"/>
          <w:szCs w:val="24"/>
        </w:rPr>
      </w:pPr>
    </w:p>
    <w:p w:rsidR="00CB38EE" w:rsidRPr="00DC2312" w:rsidRDefault="00CB38EE" w:rsidP="00430329">
      <w:pPr>
        <w:ind w:firstLine="567"/>
        <w:jc w:val="both"/>
        <w:rPr>
          <w:bCs/>
          <w:color w:val="auto"/>
          <w:szCs w:val="24"/>
        </w:rPr>
      </w:pPr>
    </w:p>
    <w:p w:rsidR="00CB38EE" w:rsidRPr="00DC2312" w:rsidRDefault="00CB38EE" w:rsidP="00430329">
      <w:pPr>
        <w:ind w:firstLine="567"/>
        <w:jc w:val="both"/>
        <w:rPr>
          <w:bCs/>
          <w:color w:val="auto"/>
          <w:szCs w:val="24"/>
        </w:rPr>
      </w:pPr>
    </w:p>
    <w:p w:rsidR="00CB38EE" w:rsidRPr="00DC2312" w:rsidRDefault="00CB38EE" w:rsidP="00430329">
      <w:pPr>
        <w:ind w:firstLine="567"/>
        <w:jc w:val="both"/>
        <w:rPr>
          <w:bCs/>
          <w:color w:val="auto"/>
          <w:szCs w:val="24"/>
        </w:rPr>
      </w:pPr>
    </w:p>
    <w:p w:rsidR="00CB38EE" w:rsidRPr="00DC2312" w:rsidRDefault="00CB38EE" w:rsidP="00430329">
      <w:pPr>
        <w:ind w:firstLine="567"/>
        <w:jc w:val="both"/>
        <w:rPr>
          <w:bCs/>
          <w:color w:val="auto"/>
          <w:szCs w:val="24"/>
        </w:rPr>
      </w:pPr>
    </w:p>
    <w:p w:rsidR="00CB38EE" w:rsidRPr="00DC2312" w:rsidRDefault="00CB38EE" w:rsidP="00430329">
      <w:pPr>
        <w:ind w:firstLine="567"/>
        <w:jc w:val="both"/>
        <w:rPr>
          <w:bCs/>
          <w:color w:val="auto"/>
          <w:szCs w:val="24"/>
        </w:rPr>
      </w:pPr>
    </w:p>
    <w:p w:rsidR="00CB38EE" w:rsidRPr="00DC2312" w:rsidRDefault="00CB38EE" w:rsidP="00430329">
      <w:pPr>
        <w:ind w:firstLine="567"/>
        <w:jc w:val="both"/>
        <w:rPr>
          <w:bCs/>
          <w:color w:val="auto"/>
          <w:szCs w:val="24"/>
        </w:rPr>
      </w:pPr>
    </w:p>
    <w:p w:rsidR="00CB38EE" w:rsidRPr="00DC2312" w:rsidRDefault="00CB38EE" w:rsidP="00430329">
      <w:pPr>
        <w:ind w:firstLine="567"/>
        <w:jc w:val="both"/>
        <w:rPr>
          <w:bCs/>
          <w:color w:val="auto"/>
          <w:szCs w:val="24"/>
        </w:rPr>
      </w:pPr>
    </w:p>
    <w:p w:rsidR="00CB38EE" w:rsidRPr="00DC2312" w:rsidRDefault="00CB38EE" w:rsidP="00430329">
      <w:pPr>
        <w:ind w:firstLine="567"/>
        <w:jc w:val="both"/>
        <w:rPr>
          <w:bCs/>
          <w:color w:val="auto"/>
          <w:szCs w:val="24"/>
        </w:rPr>
      </w:pPr>
    </w:p>
    <w:p w:rsidR="00CB38EE" w:rsidRPr="00DC2312" w:rsidRDefault="00CB38EE" w:rsidP="00430329">
      <w:pPr>
        <w:ind w:firstLine="567"/>
        <w:jc w:val="both"/>
        <w:rPr>
          <w:bCs/>
          <w:color w:val="auto"/>
          <w:szCs w:val="24"/>
        </w:rPr>
      </w:pPr>
    </w:p>
    <w:p w:rsidR="00CB38EE" w:rsidRPr="00DC2312" w:rsidRDefault="00CB38EE" w:rsidP="00430329">
      <w:pPr>
        <w:ind w:firstLine="567"/>
        <w:jc w:val="both"/>
        <w:rPr>
          <w:bCs/>
          <w:color w:val="auto"/>
          <w:szCs w:val="24"/>
        </w:rPr>
      </w:pPr>
    </w:p>
    <w:p w:rsidR="00CB38EE" w:rsidRPr="00DC2312" w:rsidRDefault="00CB38EE" w:rsidP="00430329">
      <w:pPr>
        <w:ind w:firstLine="567"/>
        <w:jc w:val="both"/>
        <w:rPr>
          <w:bCs/>
          <w:color w:val="auto"/>
          <w:szCs w:val="24"/>
        </w:rPr>
      </w:pPr>
    </w:p>
    <w:p w:rsidR="00CB38EE" w:rsidRPr="00DC2312" w:rsidRDefault="00CB38EE" w:rsidP="00430329">
      <w:pPr>
        <w:ind w:firstLine="567"/>
        <w:jc w:val="both"/>
        <w:rPr>
          <w:bCs/>
          <w:color w:val="auto"/>
          <w:szCs w:val="24"/>
        </w:rPr>
      </w:pPr>
    </w:p>
    <w:p w:rsidR="00CB38EE" w:rsidRPr="00DC2312" w:rsidRDefault="00CB38EE" w:rsidP="00430329">
      <w:pPr>
        <w:ind w:firstLine="567"/>
        <w:jc w:val="both"/>
        <w:rPr>
          <w:bCs/>
          <w:color w:val="auto"/>
          <w:szCs w:val="24"/>
        </w:rPr>
      </w:pPr>
    </w:p>
    <w:p w:rsidR="00CB38EE" w:rsidRPr="00DC2312" w:rsidRDefault="00CB38EE" w:rsidP="00430329">
      <w:pPr>
        <w:ind w:firstLine="567"/>
        <w:jc w:val="both"/>
        <w:rPr>
          <w:bCs/>
          <w:color w:val="auto"/>
          <w:szCs w:val="24"/>
        </w:rPr>
      </w:pPr>
    </w:p>
    <w:p w:rsidR="001270E2" w:rsidRPr="00DC2312" w:rsidRDefault="001270E2" w:rsidP="00430329">
      <w:pPr>
        <w:ind w:firstLine="567"/>
        <w:jc w:val="both"/>
        <w:rPr>
          <w:bCs/>
          <w:color w:val="auto"/>
          <w:szCs w:val="24"/>
        </w:rPr>
      </w:pPr>
    </w:p>
    <w:p w:rsidR="00017EAB" w:rsidRPr="00DC2312" w:rsidRDefault="00017EAB" w:rsidP="00017EAB">
      <w:pPr>
        <w:pStyle w:val="Style16"/>
        <w:widowControl/>
        <w:jc w:val="center"/>
        <w:rPr>
          <w:rStyle w:val="FontStyle40"/>
          <w:color w:val="auto"/>
          <w:sz w:val="24"/>
          <w:szCs w:val="28"/>
          <w:lang w:eastAsia="en-US"/>
        </w:rPr>
      </w:pPr>
      <w:r w:rsidRPr="00DC2312">
        <w:rPr>
          <w:rStyle w:val="FontStyle40"/>
          <w:color w:val="auto"/>
          <w:sz w:val="24"/>
          <w:szCs w:val="28"/>
          <w:lang w:eastAsia="en-US"/>
        </w:rPr>
        <w:lastRenderedPageBreak/>
        <w:t>Библиография</w:t>
      </w:r>
    </w:p>
    <w:p w:rsidR="00017EAB" w:rsidRPr="00DC2312" w:rsidRDefault="00017EAB" w:rsidP="00017EAB">
      <w:pPr>
        <w:pStyle w:val="Style16"/>
        <w:widowControl/>
        <w:jc w:val="center"/>
        <w:rPr>
          <w:rStyle w:val="FontStyle40"/>
          <w:rFonts w:ascii="Times New Roman" w:hAnsi="Times New Roman" w:cs="Times New Roman"/>
          <w:color w:val="auto"/>
          <w:sz w:val="28"/>
          <w:szCs w:val="28"/>
          <w:lang w:eastAsia="en-US"/>
        </w:rPr>
      </w:pPr>
    </w:p>
    <w:p w:rsidR="00B44BDE" w:rsidRPr="00DC2312" w:rsidRDefault="00B44BDE" w:rsidP="00B44BDE">
      <w:pPr>
        <w:pStyle w:val="Style136"/>
        <w:widowControl/>
        <w:ind w:firstLine="567"/>
        <w:jc w:val="both"/>
        <w:rPr>
          <w:rStyle w:val="FontStyle168"/>
          <w:rFonts w:ascii="Arial" w:hAnsi="Arial" w:cs="Arial"/>
          <w:i w:val="0"/>
          <w:color w:val="auto"/>
          <w:sz w:val="24"/>
          <w:szCs w:val="24"/>
          <w:lang w:val="en-US" w:eastAsia="en-US"/>
        </w:rPr>
      </w:pPr>
      <w:r w:rsidRPr="00DC2312">
        <w:rPr>
          <w:rStyle w:val="FontStyle175"/>
          <w:rFonts w:ascii="Arial" w:hAnsi="Arial" w:cs="Arial"/>
          <w:color w:val="auto"/>
          <w:sz w:val="24"/>
          <w:szCs w:val="24"/>
          <w:lang w:eastAsia="en-US"/>
        </w:rPr>
        <w:t xml:space="preserve">[1] EN 60730-2-14:1997, </w:t>
      </w:r>
      <w:r w:rsidRPr="00DC2312">
        <w:rPr>
          <w:rStyle w:val="FontStyle168"/>
          <w:rFonts w:ascii="Arial" w:hAnsi="Arial" w:cs="Arial"/>
          <w:i w:val="0"/>
          <w:color w:val="auto"/>
          <w:sz w:val="24"/>
          <w:szCs w:val="24"/>
          <w:lang w:eastAsia="en-US"/>
        </w:rPr>
        <w:t>Автоматические электрические управляющие устройства бытового и аналогичного назначения. Часть</w:t>
      </w:r>
      <w:r w:rsidRPr="00DC2312">
        <w:rPr>
          <w:rStyle w:val="FontStyle168"/>
          <w:rFonts w:ascii="Arial" w:hAnsi="Arial" w:cs="Arial"/>
          <w:i w:val="0"/>
          <w:color w:val="auto"/>
          <w:sz w:val="24"/>
          <w:szCs w:val="24"/>
          <w:lang w:val="en-US" w:eastAsia="en-US"/>
        </w:rPr>
        <w:t xml:space="preserve"> 2-14. </w:t>
      </w:r>
      <w:r w:rsidRPr="00DC2312">
        <w:rPr>
          <w:rStyle w:val="FontStyle168"/>
          <w:rFonts w:ascii="Arial" w:hAnsi="Arial" w:cs="Arial"/>
          <w:i w:val="0"/>
          <w:color w:val="auto"/>
          <w:sz w:val="24"/>
          <w:szCs w:val="24"/>
          <w:lang w:eastAsia="en-US"/>
        </w:rPr>
        <w:t>Дополнительные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требования</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к</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электрическим</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силовым</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приводам</w:t>
      </w:r>
      <w:r w:rsidRPr="00DC2312">
        <w:rPr>
          <w:rStyle w:val="FontStyle168"/>
          <w:rFonts w:ascii="Arial" w:hAnsi="Arial" w:cs="Arial"/>
          <w:i w:val="0"/>
          <w:color w:val="auto"/>
          <w:sz w:val="24"/>
          <w:szCs w:val="24"/>
          <w:lang w:val="en-US" w:eastAsia="en-US"/>
        </w:rPr>
        <w:t xml:space="preserve"> (</w:t>
      </w:r>
      <w:r w:rsidRPr="00DC2312">
        <w:rPr>
          <w:rFonts w:ascii="Arial" w:hAnsi="Arial" w:cs="Arial"/>
          <w:lang w:val="en-US"/>
        </w:rPr>
        <w:t>Automatic electrical controls for household and similar use — Part 2-14: Particular requirements for electric actuators</w:t>
      </w:r>
      <w:r w:rsidRPr="00DC2312">
        <w:rPr>
          <w:rStyle w:val="FontStyle168"/>
          <w:rFonts w:ascii="Arial" w:hAnsi="Arial" w:cs="Arial"/>
          <w:i w:val="0"/>
          <w:color w:val="auto"/>
          <w:sz w:val="24"/>
          <w:szCs w:val="24"/>
          <w:lang w:val="en-US" w:eastAsia="en-US"/>
        </w:rPr>
        <w:t>)</w:t>
      </w:r>
    </w:p>
    <w:p w:rsidR="00B44BDE" w:rsidRPr="00DC2312" w:rsidRDefault="00B44BDE" w:rsidP="00B44BDE">
      <w:pPr>
        <w:pStyle w:val="afd"/>
        <w:ind w:firstLine="567"/>
        <w:jc w:val="both"/>
        <w:rPr>
          <w:color w:val="auto"/>
          <w:lang w:val="en-US"/>
        </w:rPr>
      </w:pPr>
      <w:r w:rsidRPr="00DC2312">
        <w:rPr>
          <w:rStyle w:val="FontStyle175"/>
          <w:rFonts w:ascii="Arial" w:hAnsi="Arial" w:cs="Arial"/>
          <w:color w:val="auto"/>
          <w:sz w:val="24"/>
          <w:szCs w:val="24"/>
          <w:lang w:eastAsia="en-US"/>
        </w:rPr>
        <w:t xml:space="preserve">[2] EN 15316-1:2017, </w:t>
      </w:r>
      <w:r w:rsidRPr="00DC2312">
        <w:rPr>
          <w:rStyle w:val="FontStyle175"/>
          <w:rFonts w:ascii="Arial" w:hAnsi="Arial" w:cs="Arial"/>
          <w:iCs/>
          <w:color w:val="auto"/>
          <w:sz w:val="24"/>
          <w:szCs w:val="24"/>
          <w:lang w:eastAsia="en-US"/>
        </w:rPr>
        <w:t>Энергоэффективность зданий. Метод расчета потребности в энергии и эффективности систем. Часть</w:t>
      </w:r>
      <w:r w:rsidRPr="00DC2312">
        <w:rPr>
          <w:rStyle w:val="FontStyle175"/>
          <w:rFonts w:ascii="Arial" w:hAnsi="Arial" w:cs="Arial"/>
          <w:iCs/>
          <w:color w:val="auto"/>
          <w:sz w:val="24"/>
          <w:szCs w:val="24"/>
          <w:lang w:val="en-US" w:eastAsia="en-US"/>
        </w:rPr>
        <w:t xml:space="preserve"> 1. </w:t>
      </w:r>
      <w:r w:rsidRPr="00DC2312">
        <w:rPr>
          <w:rStyle w:val="FontStyle175"/>
          <w:rFonts w:ascii="Arial" w:hAnsi="Arial" w:cs="Arial"/>
          <w:iCs/>
          <w:color w:val="auto"/>
          <w:sz w:val="24"/>
          <w:szCs w:val="24"/>
          <w:lang w:eastAsia="en-US"/>
        </w:rPr>
        <w:t>Общие</w:t>
      </w:r>
      <w:r w:rsidRPr="00DC2312">
        <w:rPr>
          <w:rStyle w:val="FontStyle175"/>
          <w:rFonts w:ascii="Arial" w:hAnsi="Arial" w:cs="Arial"/>
          <w:iCs/>
          <w:color w:val="auto"/>
          <w:sz w:val="24"/>
          <w:szCs w:val="24"/>
          <w:lang w:val="en-US" w:eastAsia="en-US"/>
        </w:rPr>
        <w:t xml:space="preserve"> </w:t>
      </w:r>
      <w:r w:rsidRPr="00DC2312">
        <w:rPr>
          <w:rStyle w:val="FontStyle175"/>
          <w:rFonts w:ascii="Arial" w:hAnsi="Arial" w:cs="Arial"/>
          <w:iCs/>
          <w:color w:val="auto"/>
          <w:sz w:val="24"/>
          <w:szCs w:val="24"/>
          <w:lang w:eastAsia="en-US"/>
        </w:rPr>
        <w:t>положения</w:t>
      </w:r>
      <w:r w:rsidRPr="00DC2312">
        <w:rPr>
          <w:rStyle w:val="FontStyle175"/>
          <w:rFonts w:ascii="Arial" w:hAnsi="Arial" w:cs="Arial"/>
          <w:iCs/>
          <w:color w:val="auto"/>
          <w:sz w:val="24"/>
          <w:szCs w:val="24"/>
          <w:lang w:val="en-US" w:eastAsia="en-US"/>
        </w:rPr>
        <w:t xml:space="preserve"> </w:t>
      </w:r>
      <w:r w:rsidRPr="00DC2312">
        <w:rPr>
          <w:rStyle w:val="FontStyle175"/>
          <w:rFonts w:ascii="Arial" w:hAnsi="Arial" w:cs="Arial"/>
          <w:iCs/>
          <w:color w:val="auto"/>
          <w:sz w:val="24"/>
          <w:szCs w:val="24"/>
          <w:lang w:eastAsia="en-US"/>
        </w:rPr>
        <w:t>и</w:t>
      </w:r>
      <w:r w:rsidRPr="00DC2312">
        <w:rPr>
          <w:rStyle w:val="FontStyle175"/>
          <w:rFonts w:ascii="Arial" w:hAnsi="Arial" w:cs="Arial"/>
          <w:iCs/>
          <w:color w:val="auto"/>
          <w:sz w:val="24"/>
          <w:szCs w:val="24"/>
          <w:lang w:val="en-US" w:eastAsia="en-US"/>
        </w:rPr>
        <w:t xml:space="preserve"> </w:t>
      </w:r>
      <w:r w:rsidRPr="00DC2312">
        <w:rPr>
          <w:rStyle w:val="FontStyle175"/>
          <w:rFonts w:ascii="Arial" w:hAnsi="Arial" w:cs="Arial"/>
          <w:iCs/>
          <w:color w:val="auto"/>
          <w:sz w:val="24"/>
          <w:szCs w:val="24"/>
          <w:lang w:eastAsia="en-US"/>
        </w:rPr>
        <w:t>выражение</w:t>
      </w:r>
      <w:r w:rsidRPr="00DC2312">
        <w:rPr>
          <w:rStyle w:val="FontStyle175"/>
          <w:rFonts w:ascii="Arial" w:hAnsi="Arial" w:cs="Arial"/>
          <w:iCs/>
          <w:color w:val="auto"/>
          <w:sz w:val="24"/>
          <w:szCs w:val="24"/>
          <w:lang w:val="en-US" w:eastAsia="en-US"/>
        </w:rPr>
        <w:t xml:space="preserve"> </w:t>
      </w:r>
      <w:r w:rsidRPr="00DC2312">
        <w:rPr>
          <w:rStyle w:val="FontStyle175"/>
          <w:rFonts w:ascii="Arial" w:hAnsi="Arial" w:cs="Arial"/>
          <w:iCs/>
          <w:color w:val="auto"/>
          <w:sz w:val="24"/>
          <w:szCs w:val="24"/>
          <w:lang w:eastAsia="en-US"/>
        </w:rPr>
        <w:t>энергоэффективности</w:t>
      </w:r>
      <w:r w:rsidRPr="00DC2312">
        <w:rPr>
          <w:rStyle w:val="FontStyle175"/>
          <w:rFonts w:ascii="Arial" w:hAnsi="Arial" w:cs="Arial"/>
          <w:iCs/>
          <w:color w:val="auto"/>
          <w:sz w:val="24"/>
          <w:szCs w:val="24"/>
          <w:lang w:val="en-US" w:eastAsia="en-US"/>
        </w:rPr>
        <w:t xml:space="preserve">, </w:t>
      </w:r>
      <w:r w:rsidRPr="00DC2312">
        <w:rPr>
          <w:rStyle w:val="FontStyle175"/>
          <w:rFonts w:ascii="Arial" w:hAnsi="Arial" w:cs="Arial"/>
          <w:iCs/>
          <w:color w:val="auto"/>
          <w:sz w:val="24"/>
          <w:szCs w:val="24"/>
          <w:lang w:eastAsia="en-US"/>
        </w:rPr>
        <w:t>Модуль</w:t>
      </w:r>
      <w:r w:rsidRPr="00DC2312">
        <w:rPr>
          <w:rStyle w:val="FontStyle175"/>
          <w:rFonts w:ascii="Arial" w:hAnsi="Arial" w:cs="Arial"/>
          <w:iCs/>
          <w:color w:val="auto"/>
          <w:sz w:val="24"/>
          <w:szCs w:val="24"/>
          <w:lang w:val="en-US" w:eastAsia="en-US"/>
        </w:rPr>
        <w:t xml:space="preserve"> M3-1, M3-4, M3-9, M8-1, M8-4 (</w:t>
      </w:r>
      <w:r w:rsidRPr="00DC2312">
        <w:rPr>
          <w:color w:val="auto"/>
          <w:lang w:val="en-US"/>
        </w:rPr>
        <w:t>Energy performance of buildings — Method for calculation of system energy requirements and system efficiencies — Part 1: General and Energy performance expression, Module M3-1, M3-4, M3-9, M8-1, M8-4)</w:t>
      </w:r>
    </w:p>
    <w:p w:rsidR="00B44BDE" w:rsidRPr="00DC2312" w:rsidRDefault="00B44BDE" w:rsidP="00B44BDE">
      <w:pPr>
        <w:pStyle w:val="afd"/>
        <w:ind w:firstLine="567"/>
        <w:jc w:val="both"/>
        <w:rPr>
          <w:rStyle w:val="FontStyle168"/>
          <w:rFonts w:ascii="Arial" w:eastAsia="Arial Unicode MS" w:hAnsi="Arial" w:cs="Arial"/>
          <w:i w:val="0"/>
          <w:color w:val="auto"/>
          <w:sz w:val="24"/>
          <w:szCs w:val="24"/>
          <w:lang w:val="en-US" w:eastAsia="en-US"/>
        </w:rPr>
      </w:pPr>
      <w:r w:rsidRPr="00DC2312">
        <w:rPr>
          <w:rStyle w:val="FontStyle175"/>
          <w:rFonts w:ascii="Arial" w:hAnsi="Arial" w:cs="Arial"/>
          <w:color w:val="auto"/>
          <w:sz w:val="24"/>
          <w:szCs w:val="24"/>
          <w:lang w:val="en-US" w:eastAsia="en-US"/>
        </w:rPr>
        <w:t xml:space="preserve">[3] EN ISO 6976:2016, </w:t>
      </w:r>
      <w:r w:rsidRPr="00DC2312">
        <w:rPr>
          <w:rStyle w:val="FontStyle168"/>
          <w:rFonts w:ascii="Arial" w:eastAsia="Arial Unicode MS" w:hAnsi="Arial" w:cs="Arial"/>
          <w:i w:val="0"/>
          <w:color w:val="auto"/>
          <w:sz w:val="24"/>
          <w:szCs w:val="24"/>
          <w:lang w:eastAsia="en-US"/>
        </w:rPr>
        <w:t>Природный</w:t>
      </w:r>
      <w:r w:rsidRPr="00DC2312">
        <w:rPr>
          <w:rStyle w:val="FontStyle168"/>
          <w:rFonts w:ascii="Arial" w:eastAsia="Arial Unicode MS" w:hAnsi="Arial" w:cs="Arial"/>
          <w:i w:val="0"/>
          <w:color w:val="auto"/>
          <w:sz w:val="24"/>
          <w:szCs w:val="24"/>
          <w:lang w:val="en-US" w:eastAsia="en-US"/>
        </w:rPr>
        <w:t xml:space="preserve"> </w:t>
      </w:r>
      <w:r w:rsidRPr="00DC2312">
        <w:rPr>
          <w:rStyle w:val="FontStyle168"/>
          <w:rFonts w:ascii="Arial" w:eastAsia="Arial Unicode MS" w:hAnsi="Arial" w:cs="Arial"/>
          <w:i w:val="0"/>
          <w:color w:val="auto"/>
          <w:sz w:val="24"/>
          <w:szCs w:val="24"/>
          <w:lang w:eastAsia="en-US"/>
        </w:rPr>
        <w:t>газ</w:t>
      </w:r>
      <w:r w:rsidRPr="00DC2312">
        <w:rPr>
          <w:rStyle w:val="FontStyle168"/>
          <w:rFonts w:ascii="Arial" w:eastAsia="Arial Unicode MS" w:hAnsi="Arial" w:cs="Arial"/>
          <w:i w:val="0"/>
          <w:color w:val="auto"/>
          <w:sz w:val="24"/>
          <w:szCs w:val="24"/>
          <w:lang w:val="en-US" w:eastAsia="en-US"/>
        </w:rPr>
        <w:t xml:space="preserve">. </w:t>
      </w:r>
      <w:r w:rsidRPr="00DC2312">
        <w:rPr>
          <w:rStyle w:val="FontStyle168"/>
          <w:rFonts w:ascii="Arial" w:eastAsia="Arial Unicode MS" w:hAnsi="Arial" w:cs="Arial"/>
          <w:i w:val="0"/>
          <w:color w:val="auto"/>
          <w:sz w:val="24"/>
          <w:szCs w:val="24"/>
          <w:lang w:eastAsia="en-US"/>
        </w:rPr>
        <w:t>Расчет</w:t>
      </w:r>
      <w:r w:rsidRPr="00DC2312">
        <w:rPr>
          <w:rStyle w:val="FontStyle168"/>
          <w:rFonts w:ascii="Arial" w:eastAsia="Arial Unicode MS" w:hAnsi="Arial" w:cs="Arial"/>
          <w:i w:val="0"/>
          <w:color w:val="auto"/>
          <w:sz w:val="24"/>
          <w:szCs w:val="24"/>
          <w:lang w:val="en-US" w:eastAsia="en-US"/>
        </w:rPr>
        <w:t xml:space="preserve"> </w:t>
      </w:r>
      <w:r w:rsidRPr="00DC2312">
        <w:rPr>
          <w:rStyle w:val="FontStyle168"/>
          <w:rFonts w:ascii="Arial" w:eastAsia="Arial Unicode MS" w:hAnsi="Arial" w:cs="Arial"/>
          <w:i w:val="0"/>
          <w:color w:val="auto"/>
          <w:sz w:val="24"/>
          <w:szCs w:val="24"/>
          <w:lang w:eastAsia="en-US"/>
        </w:rPr>
        <w:t>теплотворной</w:t>
      </w:r>
      <w:r w:rsidRPr="00DC2312">
        <w:rPr>
          <w:rStyle w:val="FontStyle168"/>
          <w:rFonts w:ascii="Arial" w:eastAsia="Arial Unicode MS" w:hAnsi="Arial" w:cs="Arial"/>
          <w:i w:val="0"/>
          <w:color w:val="auto"/>
          <w:sz w:val="24"/>
          <w:szCs w:val="24"/>
          <w:lang w:val="en-US" w:eastAsia="en-US"/>
        </w:rPr>
        <w:t xml:space="preserve"> </w:t>
      </w:r>
      <w:r w:rsidRPr="00DC2312">
        <w:rPr>
          <w:rStyle w:val="FontStyle168"/>
          <w:rFonts w:ascii="Arial" w:eastAsia="Arial Unicode MS" w:hAnsi="Arial" w:cs="Arial"/>
          <w:i w:val="0"/>
          <w:color w:val="auto"/>
          <w:sz w:val="24"/>
          <w:szCs w:val="24"/>
          <w:lang w:eastAsia="en-US"/>
        </w:rPr>
        <w:t>способности</w:t>
      </w:r>
      <w:r w:rsidRPr="00DC2312">
        <w:rPr>
          <w:rStyle w:val="FontStyle168"/>
          <w:rFonts w:ascii="Arial" w:eastAsia="Arial Unicode MS" w:hAnsi="Arial" w:cs="Arial"/>
          <w:i w:val="0"/>
          <w:color w:val="auto"/>
          <w:sz w:val="24"/>
          <w:szCs w:val="24"/>
          <w:lang w:val="en-US" w:eastAsia="en-US"/>
        </w:rPr>
        <w:t xml:space="preserve">, </w:t>
      </w:r>
      <w:r w:rsidRPr="00DC2312">
        <w:rPr>
          <w:rStyle w:val="FontStyle168"/>
          <w:rFonts w:ascii="Arial" w:eastAsia="Arial Unicode MS" w:hAnsi="Arial" w:cs="Arial"/>
          <w:i w:val="0"/>
          <w:color w:val="auto"/>
          <w:sz w:val="24"/>
          <w:szCs w:val="24"/>
          <w:lang w:eastAsia="en-US"/>
        </w:rPr>
        <w:t>плотности</w:t>
      </w:r>
      <w:r w:rsidRPr="00DC2312">
        <w:rPr>
          <w:rStyle w:val="FontStyle168"/>
          <w:rFonts w:ascii="Arial" w:eastAsia="Arial Unicode MS" w:hAnsi="Arial" w:cs="Arial"/>
          <w:i w:val="0"/>
          <w:color w:val="auto"/>
          <w:sz w:val="24"/>
          <w:szCs w:val="24"/>
          <w:lang w:val="en-US" w:eastAsia="en-US"/>
        </w:rPr>
        <w:t xml:space="preserve">, </w:t>
      </w:r>
      <w:r w:rsidRPr="00DC2312">
        <w:rPr>
          <w:rStyle w:val="FontStyle168"/>
          <w:rFonts w:ascii="Arial" w:eastAsia="Arial Unicode MS" w:hAnsi="Arial" w:cs="Arial"/>
          <w:i w:val="0"/>
          <w:color w:val="auto"/>
          <w:sz w:val="24"/>
          <w:szCs w:val="24"/>
          <w:lang w:eastAsia="en-US"/>
        </w:rPr>
        <w:t>относительной</w:t>
      </w:r>
      <w:r w:rsidRPr="00DC2312">
        <w:rPr>
          <w:rStyle w:val="FontStyle168"/>
          <w:rFonts w:ascii="Arial" w:eastAsia="Arial Unicode MS" w:hAnsi="Arial" w:cs="Arial"/>
          <w:i w:val="0"/>
          <w:color w:val="auto"/>
          <w:sz w:val="24"/>
          <w:szCs w:val="24"/>
          <w:lang w:val="en-US" w:eastAsia="en-US"/>
        </w:rPr>
        <w:t xml:space="preserve"> </w:t>
      </w:r>
      <w:r w:rsidRPr="00DC2312">
        <w:rPr>
          <w:rStyle w:val="FontStyle168"/>
          <w:rFonts w:ascii="Arial" w:eastAsia="Arial Unicode MS" w:hAnsi="Arial" w:cs="Arial"/>
          <w:i w:val="0"/>
          <w:color w:val="auto"/>
          <w:sz w:val="24"/>
          <w:szCs w:val="24"/>
          <w:lang w:eastAsia="en-US"/>
        </w:rPr>
        <w:t>плотности</w:t>
      </w:r>
      <w:r w:rsidRPr="00DC2312">
        <w:rPr>
          <w:rStyle w:val="FontStyle168"/>
          <w:rFonts w:ascii="Arial" w:eastAsia="Arial Unicode MS" w:hAnsi="Arial" w:cs="Arial"/>
          <w:i w:val="0"/>
          <w:color w:val="auto"/>
          <w:sz w:val="24"/>
          <w:szCs w:val="24"/>
          <w:lang w:val="en-US" w:eastAsia="en-US"/>
        </w:rPr>
        <w:t xml:space="preserve"> </w:t>
      </w:r>
      <w:r w:rsidRPr="00DC2312">
        <w:rPr>
          <w:rStyle w:val="FontStyle168"/>
          <w:rFonts w:ascii="Arial" w:eastAsia="Arial Unicode MS" w:hAnsi="Arial" w:cs="Arial"/>
          <w:i w:val="0"/>
          <w:color w:val="auto"/>
          <w:sz w:val="24"/>
          <w:szCs w:val="24"/>
          <w:lang w:eastAsia="en-US"/>
        </w:rPr>
        <w:t>и</w:t>
      </w:r>
      <w:r w:rsidRPr="00DC2312">
        <w:rPr>
          <w:rStyle w:val="FontStyle168"/>
          <w:rFonts w:ascii="Arial" w:eastAsia="Arial Unicode MS" w:hAnsi="Arial" w:cs="Arial"/>
          <w:i w:val="0"/>
          <w:color w:val="auto"/>
          <w:sz w:val="24"/>
          <w:szCs w:val="24"/>
          <w:lang w:val="en-US" w:eastAsia="en-US"/>
        </w:rPr>
        <w:t xml:space="preserve"> </w:t>
      </w:r>
      <w:r w:rsidRPr="00DC2312">
        <w:rPr>
          <w:rStyle w:val="FontStyle168"/>
          <w:rFonts w:ascii="Arial" w:eastAsia="Arial Unicode MS" w:hAnsi="Arial" w:cs="Arial"/>
          <w:i w:val="0"/>
          <w:color w:val="auto"/>
          <w:sz w:val="24"/>
          <w:szCs w:val="24"/>
          <w:lang w:eastAsia="en-US"/>
        </w:rPr>
        <w:t>индекса</w:t>
      </w:r>
      <w:r w:rsidRPr="00DC2312">
        <w:rPr>
          <w:rStyle w:val="FontStyle168"/>
          <w:rFonts w:ascii="Arial" w:eastAsia="Arial Unicode MS" w:hAnsi="Arial" w:cs="Arial"/>
          <w:i w:val="0"/>
          <w:color w:val="auto"/>
          <w:sz w:val="24"/>
          <w:szCs w:val="24"/>
          <w:lang w:val="en-US" w:eastAsia="en-US"/>
        </w:rPr>
        <w:t xml:space="preserve"> </w:t>
      </w:r>
      <w:r w:rsidRPr="00DC2312">
        <w:rPr>
          <w:rStyle w:val="FontStyle168"/>
          <w:rFonts w:ascii="Arial" w:eastAsia="Arial Unicode MS" w:hAnsi="Arial" w:cs="Arial"/>
          <w:i w:val="0"/>
          <w:color w:val="auto"/>
          <w:sz w:val="24"/>
          <w:szCs w:val="24"/>
          <w:lang w:eastAsia="en-US"/>
        </w:rPr>
        <w:t>Воббе</w:t>
      </w:r>
      <w:r w:rsidRPr="00DC2312">
        <w:rPr>
          <w:rStyle w:val="FontStyle168"/>
          <w:rFonts w:ascii="Arial" w:eastAsia="Arial Unicode MS" w:hAnsi="Arial" w:cs="Arial"/>
          <w:i w:val="0"/>
          <w:color w:val="auto"/>
          <w:sz w:val="24"/>
          <w:szCs w:val="24"/>
          <w:lang w:val="en-US" w:eastAsia="en-US"/>
        </w:rPr>
        <w:t xml:space="preserve"> </w:t>
      </w:r>
      <w:r w:rsidRPr="00DC2312">
        <w:rPr>
          <w:rStyle w:val="FontStyle168"/>
          <w:rFonts w:ascii="Arial" w:eastAsia="Arial Unicode MS" w:hAnsi="Arial" w:cs="Arial"/>
          <w:i w:val="0"/>
          <w:color w:val="auto"/>
          <w:sz w:val="24"/>
          <w:szCs w:val="24"/>
          <w:lang w:eastAsia="en-US"/>
        </w:rPr>
        <w:t>для</w:t>
      </w:r>
      <w:r w:rsidRPr="00DC2312">
        <w:rPr>
          <w:rStyle w:val="FontStyle168"/>
          <w:rFonts w:ascii="Arial" w:eastAsia="Arial Unicode MS" w:hAnsi="Arial" w:cs="Arial"/>
          <w:i w:val="0"/>
          <w:color w:val="auto"/>
          <w:sz w:val="24"/>
          <w:szCs w:val="24"/>
          <w:lang w:val="en-US" w:eastAsia="en-US"/>
        </w:rPr>
        <w:t xml:space="preserve"> </w:t>
      </w:r>
      <w:r w:rsidRPr="00DC2312">
        <w:rPr>
          <w:rStyle w:val="FontStyle168"/>
          <w:rFonts w:ascii="Arial" w:eastAsia="Arial Unicode MS" w:hAnsi="Arial" w:cs="Arial"/>
          <w:i w:val="0"/>
          <w:color w:val="auto"/>
          <w:sz w:val="24"/>
          <w:szCs w:val="24"/>
          <w:lang w:eastAsia="en-US"/>
        </w:rPr>
        <w:t>смеси</w:t>
      </w:r>
      <w:r w:rsidRPr="00DC2312">
        <w:rPr>
          <w:rStyle w:val="FontStyle168"/>
          <w:rFonts w:ascii="Arial" w:eastAsia="Arial Unicode MS" w:hAnsi="Arial" w:cs="Arial"/>
          <w:i w:val="0"/>
          <w:color w:val="auto"/>
          <w:sz w:val="24"/>
          <w:szCs w:val="24"/>
          <w:lang w:val="en-US" w:eastAsia="en-US"/>
        </w:rPr>
        <w:t xml:space="preserve"> (</w:t>
      </w:r>
      <w:r w:rsidRPr="00DC2312">
        <w:rPr>
          <w:color w:val="auto"/>
          <w:lang w:val="en-US"/>
        </w:rPr>
        <w:t>Natural gas — Calculation of calorific values, density, relative density and Wobbe indices from composition</w:t>
      </w:r>
      <w:r w:rsidRPr="00DC2312">
        <w:rPr>
          <w:rStyle w:val="FontStyle168"/>
          <w:rFonts w:ascii="Arial" w:eastAsia="Arial Unicode MS" w:hAnsi="Arial" w:cs="Arial"/>
          <w:i w:val="0"/>
          <w:color w:val="auto"/>
          <w:sz w:val="24"/>
          <w:szCs w:val="24"/>
          <w:lang w:val="en-US" w:eastAsia="en-US"/>
        </w:rPr>
        <w:t>)</w:t>
      </w:r>
    </w:p>
    <w:p w:rsidR="00B44BDE" w:rsidRPr="00DC2312" w:rsidRDefault="00B44BDE" w:rsidP="00B44BDE">
      <w:pPr>
        <w:pStyle w:val="Style136"/>
        <w:widowControl/>
        <w:ind w:firstLine="567"/>
        <w:jc w:val="both"/>
        <w:rPr>
          <w:rStyle w:val="FontStyle168"/>
          <w:rFonts w:ascii="Arial" w:hAnsi="Arial" w:cs="Arial"/>
          <w:i w:val="0"/>
          <w:color w:val="auto"/>
          <w:sz w:val="24"/>
          <w:szCs w:val="24"/>
          <w:lang w:val="en-US" w:eastAsia="en-US"/>
        </w:rPr>
      </w:pPr>
      <w:r w:rsidRPr="00DC2312">
        <w:rPr>
          <w:rStyle w:val="FontStyle175"/>
          <w:rFonts w:ascii="Arial" w:hAnsi="Arial" w:cs="Arial"/>
          <w:color w:val="auto"/>
          <w:sz w:val="24"/>
          <w:szCs w:val="24"/>
          <w:lang w:val="en-US" w:eastAsia="en-US"/>
        </w:rPr>
        <w:t xml:space="preserve">[4] PD 6574:1994/CR 1404:1994, </w:t>
      </w:r>
      <w:r w:rsidRPr="00DC2312">
        <w:rPr>
          <w:rStyle w:val="FontStyle168"/>
          <w:rFonts w:ascii="Arial" w:hAnsi="Arial" w:cs="Arial"/>
          <w:i w:val="0"/>
          <w:color w:val="auto"/>
          <w:sz w:val="24"/>
          <w:szCs w:val="24"/>
          <w:lang w:eastAsia="en-US"/>
        </w:rPr>
        <w:t>Определение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выбросов</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приборов</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жгущих</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газообразные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топлива</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во</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время</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сертификационного</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испытания</w:t>
      </w:r>
      <w:r w:rsidRPr="00DC2312">
        <w:rPr>
          <w:rStyle w:val="FontStyle168"/>
          <w:rFonts w:ascii="Arial" w:hAnsi="Arial" w:cs="Arial"/>
          <w:i w:val="0"/>
          <w:color w:val="auto"/>
          <w:sz w:val="24"/>
          <w:szCs w:val="24"/>
          <w:lang w:val="en-US" w:eastAsia="en-US"/>
        </w:rPr>
        <w:t xml:space="preserve"> (</w:t>
      </w:r>
      <w:r w:rsidRPr="00DC2312">
        <w:rPr>
          <w:rFonts w:ascii="Arial" w:hAnsi="Arial" w:cs="Arial"/>
          <w:lang w:val="en-US"/>
        </w:rPr>
        <w:t>Determination of emissions from appliances burning gaseous fuels during type testing)</w:t>
      </w:r>
    </w:p>
    <w:p w:rsidR="00B44BDE" w:rsidRPr="00DC2312" w:rsidRDefault="00B44BDE" w:rsidP="00B44BDE">
      <w:pPr>
        <w:pStyle w:val="Style136"/>
        <w:widowControl/>
        <w:ind w:firstLine="567"/>
        <w:jc w:val="both"/>
        <w:rPr>
          <w:rStyle w:val="FontStyle168"/>
          <w:rFonts w:ascii="Arial" w:hAnsi="Arial" w:cs="Arial"/>
          <w:color w:val="auto"/>
          <w:sz w:val="24"/>
          <w:szCs w:val="24"/>
          <w:lang w:val="en-US" w:eastAsia="en-US"/>
        </w:rPr>
      </w:pPr>
      <w:r w:rsidRPr="00DC2312">
        <w:rPr>
          <w:rStyle w:val="FontStyle175"/>
          <w:rFonts w:ascii="Arial" w:hAnsi="Arial" w:cs="Arial"/>
          <w:color w:val="auto"/>
          <w:sz w:val="24"/>
          <w:szCs w:val="24"/>
          <w:lang w:eastAsia="en-US"/>
        </w:rPr>
        <w:t xml:space="preserve">[5] EN 10226-1:2004, </w:t>
      </w:r>
      <w:r w:rsidRPr="00DC2312">
        <w:rPr>
          <w:rStyle w:val="FontStyle168"/>
          <w:rFonts w:ascii="Arial" w:hAnsi="Arial" w:cs="Arial"/>
          <w:i w:val="0"/>
          <w:color w:val="auto"/>
          <w:sz w:val="24"/>
          <w:szCs w:val="24"/>
          <w:lang w:eastAsia="en-US"/>
        </w:rPr>
        <w:t>Резьбы трубные, где плотное соединение под давлением, выполнено на резьбе. Часть</w:t>
      </w:r>
      <w:r w:rsidRPr="00DC2312">
        <w:rPr>
          <w:rStyle w:val="FontStyle168"/>
          <w:rFonts w:ascii="Arial" w:hAnsi="Arial" w:cs="Arial"/>
          <w:i w:val="0"/>
          <w:color w:val="auto"/>
          <w:sz w:val="24"/>
          <w:szCs w:val="24"/>
          <w:lang w:val="en-US" w:eastAsia="en-US"/>
        </w:rPr>
        <w:t xml:space="preserve"> 1. </w:t>
      </w:r>
      <w:r w:rsidRPr="00DC2312">
        <w:rPr>
          <w:rStyle w:val="FontStyle168"/>
          <w:rFonts w:ascii="Arial" w:hAnsi="Arial" w:cs="Arial"/>
          <w:i w:val="0"/>
          <w:color w:val="auto"/>
          <w:sz w:val="24"/>
          <w:szCs w:val="24"/>
          <w:lang w:eastAsia="en-US"/>
        </w:rPr>
        <w:t>Конусообразные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наружные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резьбы</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и</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параллельные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внутренние</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резьбы</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Размеры</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допуски</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и</w:t>
      </w:r>
      <w:r w:rsidRPr="00DC2312">
        <w:rPr>
          <w:rStyle w:val="FontStyle168"/>
          <w:rFonts w:ascii="Arial" w:hAnsi="Arial" w:cs="Arial"/>
          <w:i w:val="0"/>
          <w:color w:val="auto"/>
          <w:sz w:val="24"/>
          <w:szCs w:val="24"/>
          <w:lang w:val="en-US" w:eastAsia="en-US"/>
        </w:rPr>
        <w:t xml:space="preserve"> </w:t>
      </w:r>
      <w:r w:rsidRPr="00DC2312">
        <w:rPr>
          <w:rStyle w:val="FontStyle168"/>
          <w:rFonts w:ascii="Arial" w:hAnsi="Arial" w:cs="Arial"/>
          <w:i w:val="0"/>
          <w:color w:val="auto"/>
          <w:sz w:val="24"/>
          <w:szCs w:val="24"/>
          <w:lang w:eastAsia="en-US"/>
        </w:rPr>
        <w:t>обозначение</w:t>
      </w:r>
      <w:r w:rsidRPr="00DC2312">
        <w:rPr>
          <w:rStyle w:val="FontStyle168"/>
          <w:rFonts w:ascii="Arial" w:hAnsi="Arial" w:cs="Arial"/>
          <w:i w:val="0"/>
          <w:color w:val="auto"/>
          <w:sz w:val="24"/>
          <w:szCs w:val="24"/>
          <w:lang w:val="en-US" w:eastAsia="en-US"/>
        </w:rPr>
        <w:t xml:space="preserve"> (</w:t>
      </w:r>
      <w:r w:rsidRPr="00DC2312">
        <w:rPr>
          <w:rFonts w:ascii="Arial" w:hAnsi="Arial" w:cs="Arial"/>
          <w:lang w:val="en-GB"/>
        </w:rPr>
        <w:t>Pipe threads where pressure tight joints are made on the threads — Part 1: Taper external threads and parallel internal threads — Dimensions, tolerances and designation)</w:t>
      </w:r>
    </w:p>
    <w:p w:rsidR="00B44BDE" w:rsidRPr="00DC2312" w:rsidRDefault="00B44BDE" w:rsidP="00B44BDE">
      <w:pPr>
        <w:pStyle w:val="afd"/>
        <w:ind w:firstLine="567"/>
        <w:jc w:val="both"/>
        <w:rPr>
          <w:color w:val="auto"/>
          <w:lang w:val="en-GB"/>
        </w:rPr>
      </w:pPr>
      <w:r w:rsidRPr="00DC2312">
        <w:rPr>
          <w:rStyle w:val="FontStyle175"/>
          <w:rFonts w:ascii="Arial" w:hAnsi="Arial" w:cs="Arial"/>
          <w:color w:val="auto"/>
          <w:sz w:val="24"/>
          <w:szCs w:val="24"/>
          <w:lang w:val="en-US" w:eastAsia="en-US"/>
        </w:rPr>
        <w:t xml:space="preserve">[6] CEN/TR 1749:2014, </w:t>
      </w:r>
      <w:r w:rsidRPr="00DC2312">
        <w:rPr>
          <w:rStyle w:val="FontStyle168"/>
          <w:rFonts w:ascii="Arial" w:eastAsia="Arial Unicode MS" w:hAnsi="Arial" w:cs="Arial"/>
          <w:color w:val="auto"/>
          <w:sz w:val="24"/>
          <w:szCs w:val="24"/>
          <w:lang w:val="en-US" w:eastAsia="en-US"/>
        </w:rPr>
        <w:tab/>
      </w:r>
      <w:r w:rsidRPr="00DC2312">
        <w:rPr>
          <w:rStyle w:val="FontStyle168"/>
          <w:rFonts w:ascii="Arial" w:eastAsia="Arial Unicode MS" w:hAnsi="Arial" w:cs="Arial"/>
          <w:i w:val="0"/>
          <w:color w:val="auto"/>
          <w:sz w:val="24"/>
          <w:szCs w:val="24"/>
          <w:lang w:eastAsia="en-US"/>
        </w:rPr>
        <w:t>Европейская</w:t>
      </w:r>
      <w:r w:rsidRPr="00DC2312">
        <w:rPr>
          <w:rStyle w:val="FontStyle168"/>
          <w:rFonts w:ascii="Arial" w:eastAsia="Arial Unicode MS" w:hAnsi="Arial" w:cs="Arial"/>
          <w:i w:val="0"/>
          <w:color w:val="auto"/>
          <w:sz w:val="24"/>
          <w:szCs w:val="24"/>
          <w:lang w:val="en-US" w:eastAsia="en-US"/>
        </w:rPr>
        <w:t xml:space="preserve"> </w:t>
      </w:r>
      <w:r w:rsidRPr="00DC2312">
        <w:rPr>
          <w:rStyle w:val="FontStyle168"/>
          <w:rFonts w:ascii="Arial" w:eastAsia="Arial Unicode MS" w:hAnsi="Arial" w:cs="Arial"/>
          <w:i w:val="0"/>
          <w:color w:val="auto"/>
          <w:sz w:val="24"/>
          <w:szCs w:val="24"/>
          <w:lang w:eastAsia="en-US"/>
        </w:rPr>
        <w:t>схема</w:t>
      </w:r>
      <w:r w:rsidRPr="00DC2312">
        <w:rPr>
          <w:rStyle w:val="FontStyle168"/>
          <w:rFonts w:ascii="Arial" w:eastAsia="Arial Unicode MS" w:hAnsi="Arial" w:cs="Arial"/>
          <w:i w:val="0"/>
          <w:color w:val="auto"/>
          <w:sz w:val="24"/>
          <w:szCs w:val="24"/>
          <w:lang w:val="en-US" w:eastAsia="en-US"/>
        </w:rPr>
        <w:t xml:space="preserve"> </w:t>
      </w:r>
      <w:r w:rsidRPr="00DC2312">
        <w:rPr>
          <w:rStyle w:val="FontStyle168"/>
          <w:rFonts w:ascii="Arial" w:eastAsia="Arial Unicode MS" w:hAnsi="Arial" w:cs="Arial"/>
          <w:i w:val="0"/>
          <w:color w:val="auto"/>
          <w:sz w:val="24"/>
          <w:szCs w:val="24"/>
          <w:lang w:eastAsia="en-US"/>
        </w:rPr>
        <w:t>классификации</w:t>
      </w:r>
      <w:r w:rsidRPr="00DC2312">
        <w:rPr>
          <w:rStyle w:val="FontStyle168"/>
          <w:rFonts w:ascii="Arial" w:eastAsia="Arial Unicode MS" w:hAnsi="Arial" w:cs="Arial"/>
          <w:i w:val="0"/>
          <w:color w:val="auto"/>
          <w:sz w:val="24"/>
          <w:szCs w:val="24"/>
          <w:lang w:val="en-US" w:eastAsia="en-US"/>
        </w:rPr>
        <w:t xml:space="preserve"> </w:t>
      </w:r>
      <w:r w:rsidRPr="00DC2312">
        <w:rPr>
          <w:rStyle w:val="FontStyle168"/>
          <w:rFonts w:ascii="Arial" w:eastAsia="Arial Unicode MS" w:hAnsi="Arial" w:cs="Arial"/>
          <w:i w:val="0"/>
          <w:color w:val="auto"/>
          <w:sz w:val="24"/>
          <w:szCs w:val="24"/>
          <w:lang w:eastAsia="en-US"/>
        </w:rPr>
        <w:t>газовых</w:t>
      </w:r>
      <w:r w:rsidRPr="00DC2312">
        <w:rPr>
          <w:rStyle w:val="FontStyle168"/>
          <w:rFonts w:ascii="Arial" w:eastAsia="Arial Unicode MS" w:hAnsi="Arial" w:cs="Arial"/>
          <w:i w:val="0"/>
          <w:color w:val="auto"/>
          <w:sz w:val="24"/>
          <w:szCs w:val="24"/>
          <w:lang w:val="en-US" w:eastAsia="en-US"/>
        </w:rPr>
        <w:t xml:space="preserve"> </w:t>
      </w:r>
      <w:r w:rsidRPr="00DC2312">
        <w:rPr>
          <w:rStyle w:val="FontStyle168"/>
          <w:rFonts w:ascii="Arial" w:eastAsia="Arial Unicode MS" w:hAnsi="Arial" w:cs="Arial"/>
          <w:i w:val="0"/>
          <w:color w:val="auto"/>
          <w:sz w:val="24"/>
          <w:szCs w:val="24"/>
          <w:lang w:eastAsia="en-US"/>
        </w:rPr>
        <w:t>устройств</w:t>
      </w:r>
      <w:r w:rsidRPr="00DC2312">
        <w:rPr>
          <w:rStyle w:val="FontStyle168"/>
          <w:rFonts w:ascii="Arial" w:eastAsia="Arial Unicode MS" w:hAnsi="Arial" w:cs="Arial"/>
          <w:i w:val="0"/>
          <w:color w:val="auto"/>
          <w:sz w:val="24"/>
          <w:szCs w:val="24"/>
          <w:lang w:val="en-US" w:eastAsia="en-US"/>
        </w:rPr>
        <w:t xml:space="preserve"> </w:t>
      </w:r>
      <w:r w:rsidRPr="00DC2312">
        <w:rPr>
          <w:rStyle w:val="FontStyle168"/>
          <w:rFonts w:ascii="Arial" w:eastAsia="Arial Unicode MS" w:hAnsi="Arial" w:cs="Arial"/>
          <w:i w:val="0"/>
          <w:color w:val="auto"/>
          <w:sz w:val="24"/>
          <w:szCs w:val="24"/>
          <w:lang w:eastAsia="en-US"/>
        </w:rPr>
        <w:t>согласно</w:t>
      </w:r>
      <w:r w:rsidRPr="00DC2312">
        <w:rPr>
          <w:rStyle w:val="FontStyle168"/>
          <w:rFonts w:ascii="Arial" w:eastAsia="Arial Unicode MS" w:hAnsi="Arial" w:cs="Arial"/>
          <w:i w:val="0"/>
          <w:color w:val="auto"/>
          <w:sz w:val="24"/>
          <w:szCs w:val="24"/>
          <w:lang w:val="en-US" w:eastAsia="en-US"/>
        </w:rPr>
        <w:t xml:space="preserve"> </w:t>
      </w:r>
      <w:r w:rsidRPr="00DC2312">
        <w:rPr>
          <w:rStyle w:val="FontStyle168"/>
          <w:rFonts w:ascii="Arial" w:eastAsia="Arial Unicode MS" w:hAnsi="Arial" w:cs="Arial"/>
          <w:i w:val="0"/>
          <w:color w:val="auto"/>
          <w:sz w:val="24"/>
          <w:szCs w:val="24"/>
          <w:lang w:eastAsia="en-US"/>
        </w:rPr>
        <w:t>методу</w:t>
      </w:r>
      <w:r w:rsidRPr="00DC2312">
        <w:rPr>
          <w:rStyle w:val="FontStyle168"/>
          <w:rFonts w:ascii="Arial" w:eastAsia="Arial Unicode MS" w:hAnsi="Arial" w:cs="Arial"/>
          <w:i w:val="0"/>
          <w:color w:val="auto"/>
          <w:sz w:val="24"/>
          <w:szCs w:val="24"/>
          <w:lang w:val="en-US" w:eastAsia="en-US"/>
        </w:rPr>
        <w:t xml:space="preserve"> </w:t>
      </w:r>
      <w:r w:rsidRPr="00DC2312">
        <w:rPr>
          <w:rStyle w:val="FontStyle168"/>
          <w:rFonts w:ascii="Arial" w:eastAsia="Arial Unicode MS" w:hAnsi="Arial" w:cs="Arial"/>
          <w:i w:val="0"/>
          <w:color w:val="auto"/>
          <w:sz w:val="24"/>
          <w:szCs w:val="24"/>
          <w:lang w:eastAsia="en-US"/>
        </w:rPr>
        <w:t>вакуумирования</w:t>
      </w:r>
      <w:r w:rsidRPr="00DC2312">
        <w:rPr>
          <w:rStyle w:val="FontStyle168"/>
          <w:rFonts w:ascii="Arial" w:eastAsia="Arial Unicode MS" w:hAnsi="Arial" w:cs="Arial"/>
          <w:i w:val="0"/>
          <w:color w:val="auto"/>
          <w:sz w:val="24"/>
          <w:szCs w:val="24"/>
          <w:lang w:val="en-US" w:eastAsia="en-US"/>
        </w:rPr>
        <w:t xml:space="preserve"> </w:t>
      </w:r>
      <w:r w:rsidRPr="00DC2312">
        <w:rPr>
          <w:rStyle w:val="FontStyle168"/>
          <w:rFonts w:ascii="Arial" w:eastAsia="Arial Unicode MS" w:hAnsi="Arial" w:cs="Arial"/>
          <w:i w:val="0"/>
          <w:color w:val="auto"/>
          <w:sz w:val="24"/>
          <w:szCs w:val="24"/>
          <w:lang w:eastAsia="en-US"/>
        </w:rPr>
        <w:t>продуктов</w:t>
      </w:r>
      <w:r w:rsidRPr="00DC2312">
        <w:rPr>
          <w:rStyle w:val="FontStyle168"/>
          <w:rFonts w:ascii="Arial" w:eastAsia="Arial Unicode MS" w:hAnsi="Arial" w:cs="Arial"/>
          <w:i w:val="0"/>
          <w:color w:val="auto"/>
          <w:sz w:val="24"/>
          <w:szCs w:val="24"/>
          <w:lang w:val="en-US" w:eastAsia="en-US"/>
        </w:rPr>
        <w:t xml:space="preserve"> </w:t>
      </w:r>
      <w:r w:rsidRPr="00DC2312">
        <w:rPr>
          <w:rStyle w:val="FontStyle168"/>
          <w:rFonts w:ascii="Arial" w:eastAsia="Arial Unicode MS" w:hAnsi="Arial" w:cs="Arial"/>
          <w:i w:val="0"/>
          <w:color w:val="auto"/>
          <w:sz w:val="24"/>
          <w:szCs w:val="24"/>
          <w:lang w:eastAsia="en-US"/>
        </w:rPr>
        <w:t>сгорания</w:t>
      </w:r>
      <w:r w:rsidRPr="00DC2312">
        <w:rPr>
          <w:rStyle w:val="FontStyle168"/>
          <w:rFonts w:ascii="Arial" w:eastAsia="Arial Unicode MS" w:hAnsi="Arial" w:cs="Arial"/>
          <w:i w:val="0"/>
          <w:color w:val="auto"/>
          <w:sz w:val="24"/>
          <w:szCs w:val="24"/>
          <w:lang w:val="en-US" w:eastAsia="en-US"/>
        </w:rPr>
        <w:t xml:space="preserve"> (</w:t>
      </w:r>
      <w:r w:rsidRPr="00DC2312">
        <w:rPr>
          <w:rStyle w:val="FontStyle168"/>
          <w:rFonts w:ascii="Arial" w:eastAsia="Arial Unicode MS" w:hAnsi="Arial" w:cs="Arial"/>
          <w:i w:val="0"/>
          <w:color w:val="auto"/>
          <w:sz w:val="24"/>
          <w:szCs w:val="24"/>
          <w:lang w:eastAsia="en-US"/>
        </w:rPr>
        <w:t>типы</w:t>
      </w:r>
      <w:r w:rsidRPr="00DC2312">
        <w:rPr>
          <w:rStyle w:val="FontStyle168"/>
          <w:rFonts w:ascii="Arial" w:eastAsia="Arial Unicode MS" w:hAnsi="Arial" w:cs="Arial"/>
          <w:i w:val="0"/>
          <w:color w:val="auto"/>
          <w:sz w:val="24"/>
          <w:szCs w:val="24"/>
          <w:lang w:val="en-US" w:eastAsia="en-US"/>
        </w:rPr>
        <w:t>)</w:t>
      </w:r>
      <w:r w:rsidRPr="00DC2312">
        <w:rPr>
          <w:rStyle w:val="FontStyle168"/>
          <w:rFonts w:ascii="Arial" w:hAnsi="Arial" w:cs="Arial"/>
          <w:i w:val="0"/>
          <w:color w:val="auto"/>
          <w:sz w:val="24"/>
          <w:szCs w:val="24"/>
          <w:lang w:val="en-US" w:eastAsia="en-US"/>
        </w:rPr>
        <w:t xml:space="preserve"> (</w:t>
      </w:r>
      <w:r w:rsidRPr="00DC2312">
        <w:rPr>
          <w:color w:val="auto"/>
          <w:lang w:val="en-GB"/>
        </w:rPr>
        <w:t>European scheme for the classification of gas appliances according to the method of evacuation of the combustion products (types))</w:t>
      </w:r>
    </w:p>
    <w:p w:rsidR="00B44BDE" w:rsidRPr="00DC2312" w:rsidRDefault="00B44BDE" w:rsidP="00B44BDE">
      <w:pPr>
        <w:pStyle w:val="Style136"/>
        <w:widowControl/>
        <w:ind w:firstLine="720"/>
        <w:jc w:val="both"/>
        <w:rPr>
          <w:rStyle w:val="FontStyle168"/>
          <w:rFonts w:ascii="Arial" w:hAnsi="Arial" w:cs="Arial"/>
          <w:i w:val="0"/>
          <w:color w:val="auto"/>
          <w:sz w:val="24"/>
          <w:szCs w:val="24"/>
          <w:lang w:val="en-GB" w:eastAsia="en-US"/>
        </w:rPr>
      </w:pPr>
    </w:p>
    <w:p w:rsidR="0035651E" w:rsidRPr="00DC2312" w:rsidRDefault="0035651E" w:rsidP="00017EAB">
      <w:pPr>
        <w:pStyle w:val="Style17"/>
        <w:widowControl/>
        <w:ind w:firstLine="720"/>
        <w:jc w:val="both"/>
        <w:rPr>
          <w:rFonts w:ascii="Arial" w:hAnsi="Arial" w:cs="Arial"/>
          <w:iCs/>
          <w:color w:val="auto"/>
          <w:lang w:val="en-US"/>
        </w:rPr>
      </w:pPr>
    </w:p>
    <w:p w:rsidR="00ED03E6" w:rsidRPr="00DC2312" w:rsidRDefault="00ED03E6" w:rsidP="00017EAB">
      <w:pPr>
        <w:pStyle w:val="Style17"/>
        <w:widowControl/>
        <w:ind w:firstLine="720"/>
        <w:jc w:val="both"/>
        <w:rPr>
          <w:rStyle w:val="FontStyle42"/>
          <w:rFonts w:ascii="Arial" w:hAnsi="Arial" w:cs="Arial"/>
          <w:color w:val="auto"/>
          <w:sz w:val="24"/>
          <w:szCs w:val="24"/>
          <w:lang w:val="en-US" w:eastAsia="en-US"/>
        </w:rPr>
      </w:pPr>
    </w:p>
    <w:p w:rsidR="00017EAB" w:rsidRPr="00DC2312" w:rsidRDefault="00017EAB" w:rsidP="00430329">
      <w:pPr>
        <w:ind w:firstLine="567"/>
        <w:jc w:val="both"/>
        <w:rPr>
          <w:bCs/>
          <w:color w:val="auto"/>
          <w:szCs w:val="24"/>
          <w:lang w:val="en-US"/>
        </w:rPr>
      </w:pPr>
    </w:p>
    <w:p w:rsidR="00017EAB" w:rsidRPr="00DC2312" w:rsidRDefault="00017EAB" w:rsidP="00430329">
      <w:pPr>
        <w:ind w:firstLine="567"/>
        <w:jc w:val="both"/>
        <w:rPr>
          <w:bCs/>
          <w:color w:val="auto"/>
          <w:szCs w:val="24"/>
          <w:lang w:val="en-US"/>
        </w:rPr>
      </w:pPr>
    </w:p>
    <w:p w:rsidR="00017EAB" w:rsidRPr="00DC2312" w:rsidRDefault="00017EAB" w:rsidP="00430329">
      <w:pPr>
        <w:ind w:firstLine="567"/>
        <w:jc w:val="both"/>
        <w:rPr>
          <w:bCs/>
          <w:color w:val="auto"/>
          <w:szCs w:val="24"/>
          <w:lang w:val="en-US"/>
        </w:rPr>
      </w:pPr>
    </w:p>
    <w:p w:rsidR="00017EAB" w:rsidRPr="00DC2312" w:rsidRDefault="00017EAB" w:rsidP="00430329">
      <w:pPr>
        <w:ind w:firstLine="567"/>
        <w:jc w:val="both"/>
        <w:rPr>
          <w:bCs/>
          <w:color w:val="auto"/>
          <w:szCs w:val="24"/>
          <w:lang w:val="en-US"/>
        </w:rPr>
      </w:pPr>
    </w:p>
    <w:p w:rsidR="00017EAB" w:rsidRPr="00DC2312" w:rsidRDefault="00017EAB" w:rsidP="00430329">
      <w:pPr>
        <w:ind w:firstLine="567"/>
        <w:jc w:val="both"/>
        <w:rPr>
          <w:bCs/>
          <w:color w:val="auto"/>
          <w:szCs w:val="24"/>
          <w:lang w:val="en-US"/>
        </w:rPr>
      </w:pPr>
    </w:p>
    <w:p w:rsidR="00017EAB" w:rsidRPr="00DC2312" w:rsidRDefault="00017EAB" w:rsidP="00430329">
      <w:pPr>
        <w:ind w:firstLine="567"/>
        <w:jc w:val="both"/>
        <w:rPr>
          <w:bCs/>
          <w:color w:val="auto"/>
          <w:szCs w:val="24"/>
          <w:lang w:val="en-US"/>
        </w:rPr>
      </w:pPr>
    </w:p>
    <w:p w:rsidR="00017EAB" w:rsidRPr="00DC2312" w:rsidRDefault="00017EAB" w:rsidP="00430329">
      <w:pPr>
        <w:ind w:firstLine="567"/>
        <w:jc w:val="both"/>
        <w:rPr>
          <w:bCs/>
          <w:color w:val="auto"/>
          <w:szCs w:val="24"/>
          <w:lang w:val="en-US"/>
        </w:rPr>
      </w:pPr>
    </w:p>
    <w:p w:rsidR="00017EAB" w:rsidRPr="00DC2312" w:rsidRDefault="00017EAB" w:rsidP="00430329">
      <w:pPr>
        <w:ind w:firstLine="567"/>
        <w:jc w:val="both"/>
        <w:rPr>
          <w:bCs/>
          <w:color w:val="auto"/>
          <w:szCs w:val="24"/>
          <w:lang w:val="en-US"/>
        </w:rPr>
      </w:pPr>
    </w:p>
    <w:p w:rsidR="000B588E" w:rsidRPr="00DC2312" w:rsidRDefault="000B588E" w:rsidP="00430329">
      <w:pPr>
        <w:ind w:firstLine="567"/>
        <w:jc w:val="both"/>
        <w:rPr>
          <w:bCs/>
          <w:color w:val="auto"/>
          <w:szCs w:val="24"/>
          <w:lang w:val="en-US"/>
        </w:rPr>
      </w:pPr>
    </w:p>
    <w:p w:rsidR="00017EAB" w:rsidRPr="00DC2312" w:rsidRDefault="00017EAB" w:rsidP="00430329">
      <w:pPr>
        <w:ind w:firstLine="567"/>
        <w:jc w:val="both"/>
        <w:rPr>
          <w:bCs/>
          <w:color w:val="auto"/>
          <w:szCs w:val="24"/>
          <w:lang w:val="en-US"/>
        </w:rPr>
      </w:pPr>
    </w:p>
    <w:p w:rsidR="00FA1587" w:rsidRPr="00DC2312" w:rsidRDefault="00FA1587" w:rsidP="00430329">
      <w:pPr>
        <w:ind w:firstLine="567"/>
        <w:jc w:val="both"/>
        <w:rPr>
          <w:bCs/>
          <w:color w:val="auto"/>
          <w:szCs w:val="24"/>
          <w:lang w:val="en-US"/>
        </w:rPr>
      </w:pPr>
    </w:p>
    <w:p w:rsidR="00017EAB" w:rsidRPr="00DC2312" w:rsidRDefault="00017EAB" w:rsidP="00430329">
      <w:pPr>
        <w:ind w:firstLine="567"/>
        <w:jc w:val="both"/>
        <w:rPr>
          <w:bCs/>
          <w:color w:val="auto"/>
          <w:szCs w:val="24"/>
          <w:lang w:val="en-US"/>
        </w:rPr>
      </w:pPr>
    </w:p>
    <w:p w:rsidR="00683875" w:rsidRPr="00DC2312" w:rsidRDefault="00683875" w:rsidP="00430329">
      <w:pPr>
        <w:ind w:firstLine="567"/>
        <w:jc w:val="both"/>
        <w:rPr>
          <w:bCs/>
          <w:color w:val="auto"/>
          <w:szCs w:val="24"/>
          <w:lang w:val="en-US"/>
        </w:rPr>
      </w:pPr>
    </w:p>
    <w:p w:rsidR="00E74ABA" w:rsidRPr="00DC2312" w:rsidRDefault="00E74ABA" w:rsidP="006E3282">
      <w:pPr>
        <w:rPr>
          <w:b/>
          <w:bCs/>
          <w:color w:val="auto"/>
          <w:sz w:val="28"/>
        </w:rPr>
      </w:pPr>
      <w:r w:rsidRPr="00DC2312">
        <w:rPr>
          <w:b/>
          <w:color w:val="auto"/>
        </w:rPr>
        <w:t>_______________________________________________________________________</w:t>
      </w:r>
    </w:p>
    <w:p w:rsidR="00E74ABA" w:rsidRPr="00DC2312" w:rsidRDefault="00221503" w:rsidP="00221503">
      <w:pPr>
        <w:rPr>
          <w:color w:val="auto"/>
          <w:szCs w:val="24"/>
        </w:rPr>
      </w:pPr>
      <w:r w:rsidRPr="00DC2312">
        <w:rPr>
          <w:bCs/>
          <w:color w:val="auto"/>
          <w:szCs w:val="24"/>
        </w:rPr>
        <w:t>УДК 69</w:t>
      </w:r>
      <w:r w:rsidR="003D54CA" w:rsidRPr="00DC2312">
        <w:rPr>
          <w:bCs/>
          <w:color w:val="auto"/>
          <w:szCs w:val="24"/>
        </w:rPr>
        <w:t>7</w:t>
      </w:r>
      <w:r w:rsidRPr="00DC2312">
        <w:rPr>
          <w:bCs/>
          <w:color w:val="auto"/>
          <w:szCs w:val="24"/>
        </w:rPr>
        <w:t>.</w:t>
      </w:r>
      <w:r w:rsidR="003D54CA" w:rsidRPr="00DC2312">
        <w:rPr>
          <w:bCs/>
          <w:color w:val="auto"/>
          <w:szCs w:val="24"/>
        </w:rPr>
        <w:t>245</w:t>
      </w:r>
      <w:r w:rsidR="00F947EF" w:rsidRPr="00DC2312">
        <w:rPr>
          <w:bCs/>
          <w:color w:val="auto"/>
          <w:szCs w:val="24"/>
        </w:rPr>
        <w:t xml:space="preserve">                                                                                                      </w:t>
      </w:r>
      <w:r w:rsidRPr="00DC2312">
        <w:rPr>
          <w:bCs/>
          <w:color w:val="auto"/>
          <w:szCs w:val="24"/>
        </w:rPr>
        <w:t xml:space="preserve">МКС </w:t>
      </w:r>
      <w:r w:rsidR="003D54CA" w:rsidRPr="00DC2312">
        <w:rPr>
          <w:bCs/>
          <w:color w:val="auto"/>
          <w:szCs w:val="24"/>
        </w:rPr>
        <w:t>91</w:t>
      </w:r>
      <w:r w:rsidRPr="00DC2312">
        <w:rPr>
          <w:bCs/>
          <w:color w:val="auto"/>
          <w:szCs w:val="24"/>
        </w:rPr>
        <w:t>.</w:t>
      </w:r>
      <w:r w:rsidR="003D54CA" w:rsidRPr="00DC2312">
        <w:rPr>
          <w:bCs/>
          <w:color w:val="auto"/>
          <w:szCs w:val="24"/>
        </w:rPr>
        <w:t>1</w:t>
      </w:r>
      <w:r w:rsidRPr="00DC2312">
        <w:rPr>
          <w:bCs/>
          <w:color w:val="auto"/>
          <w:szCs w:val="24"/>
        </w:rPr>
        <w:t>40</w:t>
      </w:r>
    </w:p>
    <w:p w:rsidR="00E74ABA" w:rsidRPr="00DC2312" w:rsidRDefault="00E74ABA" w:rsidP="00E74ABA">
      <w:pPr>
        <w:ind w:firstLine="709"/>
        <w:jc w:val="both"/>
        <w:outlineLvl w:val="0"/>
        <w:rPr>
          <w:color w:val="auto"/>
          <w:szCs w:val="24"/>
        </w:rPr>
      </w:pPr>
    </w:p>
    <w:p w:rsidR="00221503" w:rsidRPr="00DC2312" w:rsidRDefault="00E74ABA" w:rsidP="00221503">
      <w:pPr>
        <w:autoSpaceDE w:val="0"/>
        <w:autoSpaceDN w:val="0"/>
        <w:adjustRightInd w:val="0"/>
        <w:jc w:val="both"/>
        <w:rPr>
          <w:color w:val="auto"/>
          <w:szCs w:val="24"/>
        </w:rPr>
      </w:pPr>
      <w:r w:rsidRPr="00DC2312">
        <w:rPr>
          <w:color w:val="auto"/>
          <w:szCs w:val="24"/>
        </w:rPr>
        <w:t xml:space="preserve">Ключевые слова: </w:t>
      </w:r>
      <w:r w:rsidR="003D54CA" w:rsidRPr="00DC2312">
        <w:rPr>
          <w:color w:val="auto"/>
          <w:szCs w:val="24"/>
          <w:shd w:val="clear" w:color="auto" w:fill="FFFFFF"/>
        </w:rPr>
        <w:t>воздухонагреватель, классификация, конструктивные требования, эксплуатация, технические требования, испытание, эффективность, оценка риска, маркировка</w:t>
      </w:r>
    </w:p>
    <w:p w:rsidR="00E74ABA" w:rsidRPr="00DC2312" w:rsidRDefault="00E74ABA" w:rsidP="00221503">
      <w:pPr>
        <w:autoSpaceDE w:val="0"/>
        <w:autoSpaceDN w:val="0"/>
        <w:adjustRightInd w:val="0"/>
        <w:jc w:val="both"/>
        <w:rPr>
          <w:b/>
          <w:color w:val="auto"/>
          <w:szCs w:val="24"/>
        </w:rPr>
      </w:pPr>
      <w:r w:rsidRPr="00DC2312">
        <w:rPr>
          <w:b/>
          <w:color w:val="auto"/>
          <w:szCs w:val="24"/>
        </w:rPr>
        <w:t>_______________________________________________________________________</w:t>
      </w:r>
    </w:p>
    <w:p w:rsidR="00AD44F1" w:rsidRPr="00DC2312" w:rsidRDefault="00AD44F1" w:rsidP="00CA44B9">
      <w:pPr>
        <w:jc w:val="both"/>
        <w:rPr>
          <w:b/>
          <w:color w:val="auto"/>
        </w:rPr>
      </w:pPr>
      <w:r w:rsidRPr="00DC2312">
        <w:rPr>
          <w:b/>
          <w:color w:val="auto"/>
        </w:rPr>
        <w:lastRenderedPageBreak/>
        <w:t>_________________________________________________</w:t>
      </w:r>
      <w:r w:rsidR="004B581F" w:rsidRPr="00DC2312">
        <w:rPr>
          <w:b/>
          <w:color w:val="auto"/>
        </w:rPr>
        <w:t>_______</w:t>
      </w:r>
      <w:r w:rsidR="00245D9A" w:rsidRPr="00DC2312">
        <w:rPr>
          <w:b/>
          <w:color w:val="auto"/>
        </w:rPr>
        <w:t>_____</w:t>
      </w:r>
      <w:r w:rsidR="00B734A8" w:rsidRPr="00DC2312">
        <w:rPr>
          <w:b/>
          <w:color w:val="auto"/>
        </w:rPr>
        <w:t>___________</w:t>
      </w:r>
    </w:p>
    <w:p w:rsidR="00F947EF" w:rsidRPr="00DC2312" w:rsidRDefault="003D54CA" w:rsidP="00F947EF">
      <w:pPr>
        <w:rPr>
          <w:color w:val="auto"/>
          <w:szCs w:val="24"/>
        </w:rPr>
      </w:pPr>
      <w:r w:rsidRPr="00DC2312">
        <w:rPr>
          <w:bCs/>
          <w:color w:val="auto"/>
          <w:szCs w:val="24"/>
        </w:rPr>
        <w:t>УДК 697.245                                                                                                      МКС 91.140</w:t>
      </w:r>
    </w:p>
    <w:p w:rsidR="00221503" w:rsidRPr="00DC2312" w:rsidRDefault="00221503" w:rsidP="00221503">
      <w:pPr>
        <w:ind w:firstLine="709"/>
        <w:jc w:val="both"/>
        <w:outlineLvl w:val="0"/>
        <w:rPr>
          <w:color w:val="auto"/>
          <w:szCs w:val="24"/>
        </w:rPr>
      </w:pPr>
    </w:p>
    <w:p w:rsidR="003D54CA" w:rsidRPr="00DC2312" w:rsidRDefault="003D54CA" w:rsidP="003D54CA">
      <w:pPr>
        <w:autoSpaceDE w:val="0"/>
        <w:autoSpaceDN w:val="0"/>
        <w:adjustRightInd w:val="0"/>
        <w:jc w:val="both"/>
        <w:rPr>
          <w:color w:val="auto"/>
          <w:szCs w:val="24"/>
        </w:rPr>
      </w:pPr>
      <w:r w:rsidRPr="00DC2312">
        <w:rPr>
          <w:color w:val="auto"/>
          <w:szCs w:val="24"/>
        </w:rPr>
        <w:t xml:space="preserve">Ключевые слова: </w:t>
      </w:r>
      <w:r w:rsidRPr="00DC2312">
        <w:rPr>
          <w:color w:val="auto"/>
          <w:szCs w:val="24"/>
          <w:shd w:val="clear" w:color="auto" w:fill="FFFFFF"/>
        </w:rPr>
        <w:t>воздухонагреватель, классификация, конструктивные требования, эксплуатация, технические требования, испытание, эффективность, оценка риска, маркировка</w:t>
      </w:r>
    </w:p>
    <w:p w:rsidR="00AD44F1" w:rsidRPr="00DC2312" w:rsidRDefault="00AD44F1" w:rsidP="00CA44B9">
      <w:pPr>
        <w:rPr>
          <w:b/>
          <w:color w:val="auto"/>
        </w:rPr>
      </w:pPr>
      <w:r w:rsidRPr="00DC2312">
        <w:rPr>
          <w:b/>
          <w:color w:val="auto"/>
        </w:rPr>
        <w:t>______________________________________________________</w:t>
      </w:r>
      <w:r w:rsidR="004B581F" w:rsidRPr="00DC2312">
        <w:rPr>
          <w:b/>
          <w:color w:val="auto"/>
        </w:rPr>
        <w:t>___</w:t>
      </w:r>
      <w:r w:rsidR="00245D9A" w:rsidRPr="00DC2312">
        <w:rPr>
          <w:b/>
          <w:color w:val="auto"/>
        </w:rPr>
        <w:t>_____</w:t>
      </w:r>
      <w:r w:rsidR="00B734A8" w:rsidRPr="00DC2312">
        <w:rPr>
          <w:b/>
          <w:color w:val="auto"/>
        </w:rPr>
        <w:t>_________</w:t>
      </w:r>
    </w:p>
    <w:p w:rsidR="00AD44F1" w:rsidRPr="00DC2312" w:rsidRDefault="00AD44F1" w:rsidP="00CA44B9">
      <w:pPr>
        <w:jc w:val="both"/>
        <w:rPr>
          <w:color w:val="auto"/>
        </w:rPr>
      </w:pPr>
    </w:p>
    <w:p w:rsidR="00C11611" w:rsidRPr="00DC2312" w:rsidRDefault="00C11611" w:rsidP="00CA44B9">
      <w:pPr>
        <w:suppressAutoHyphens/>
        <w:ind w:firstLine="709"/>
        <w:jc w:val="both"/>
        <w:rPr>
          <w:color w:val="auto"/>
          <w:szCs w:val="24"/>
        </w:rPr>
      </w:pPr>
      <w:r w:rsidRPr="00DC2312">
        <w:rPr>
          <w:color w:val="auto"/>
          <w:szCs w:val="24"/>
        </w:rPr>
        <w:t xml:space="preserve">РАЗРАБОТЧИК </w:t>
      </w:r>
    </w:p>
    <w:p w:rsidR="00C11611" w:rsidRPr="00DC2312" w:rsidRDefault="00C11611" w:rsidP="00CA44B9">
      <w:pPr>
        <w:suppressAutoHyphens/>
        <w:ind w:firstLine="709"/>
        <w:jc w:val="both"/>
        <w:rPr>
          <w:color w:val="auto"/>
          <w:szCs w:val="24"/>
        </w:rPr>
      </w:pPr>
    </w:p>
    <w:p w:rsidR="00CB65B5" w:rsidRPr="00DC2312" w:rsidRDefault="00CB65B5" w:rsidP="00CB65B5">
      <w:pPr>
        <w:suppressAutoHyphens/>
        <w:ind w:firstLine="709"/>
        <w:jc w:val="both"/>
        <w:rPr>
          <w:color w:val="auto"/>
          <w:szCs w:val="24"/>
        </w:rPr>
      </w:pPr>
      <w:r w:rsidRPr="00DC2312">
        <w:rPr>
          <w:color w:val="auto"/>
          <w:szCs w:val="24"/>
        </w:rPr>
        <w:t xml:space="preserve">РГП «Казахстанский институт стандартизации и </w:t>
      </w:r>
      <w:r w:rsidR="003D54CA" w:rsidRPr="00DC2312">
        <w:rPr>
          <w:color w:val="auto"/>
          <w:szCs w:val="24"/>
        </w:rPr>
        <w:t>метролог</w:t>
      </w:r>
      <w:r w:rsidRPr="00DC2312">
        <w:rPr>
          <w:color w:val="auto"/>
          <w:szCs w:val="24"/>
        </w:rPr>
        <w:t>ии» Комитета технического регулирования и метрологии Министерства торговли и интеграции Республики Казахстан</w:t>
      </w:r>
    </w:p>
    <w:p w:rsidR="006620FB" w:rsidRPr="00DC2312" w:rsidRDefault="006620FB" w:rsidP="006620FB">
      <w:pPr>
        <w:suppressAutoHyphens/>
        <w:ind w:firstLine="709"/>
        <w:rPr>
          <w:bCs/>
          <w:color w:val="auto"/>
          <w:spacing w:val="3"/>
          <w:szCs w:val="24"/>
        </w:rPr>
      </w:pPr>
    </w:p>
    <w:p w:rsidR="006620FB" w:rsidRPr="00DC2312" w:rsidRDefault="006620FB" w:rsidP="006620FB">
      <w:pPr>
        <w:suppressAutoHyphens/>
        <w:ind w:firstLine="709"/>
        <w:rPr>
          <w:bCs/>
          <w:color w:val="auto"/>
          <w:spacing w:val="3"/>
          <w:szCs w:val="24"/>
        </w:rPr>
      </w:pPr>
      <w:r w:rsidRPr="00DC2312">
        <w:rPr>
          <w:bCs/>
          <w:color w:val="auto"/>
          <w:spacing w:val="3"/>
          <w:szCs w:val="24"/>
        </w:rPr>
        <w:t xml:space="preserve">Заместитель </w:t>
      </w:r>
    </w:p>
    <w:p w:rsidR="00CB65B5" w:rsidRPr="00DC2312" w:rsidRDefault="006620FB" w:rsidP="00CB65B5">
      <w:pPr>
        <w:tabs>
          <w:tab w:val="left" w:pos="7088"/>
        </w:tabs>
        <w:suppressAutoHyphens/>
        <w:ind w:firstLine="709"/>
        <w:rPr>
          <w:bCs/>
          <w:color w:val="auto"/>
          <w:spacing w:val="3"/>
          <w:szCs w:val="24"/>
        </w:rPr>
      </w:pPr>
      <w:r w:rsidRPr="00DC2312">
        <w:rPr>
          <w:bCs/>
          <w:color w:val="auto"/>
          <w:spacing w:val="3"/>
          <w:szCs w:val="24"/>
        </w:rPr>
        <w:t>Генерального директора</w:t>
      </w:r>
      <w:r w:rsidR="00CB65B5" w:rsidRPr="00DC2312">
        <w:rPr>
          <w:bCs/>
          <w:color w:val="auto"/>
          <w:spacing w:val="3"/>
          <w:szCs w:val="24"/>
        </w:rPr>
        <w:t xml:space="preserve">                                                   </w:t>
      </w:r>
      <w:r w:rsidR="003D54CA" w:rsidRPr="00DC2312">
        <w:rPr>
          <w:bCs/>
          <w:color w:val="auto"/>
          <w:spacing w:val="3"/>
          <w:szCs w:val="24"/>
        </w:rPr>
        <w:t>С. Радаев</w:t>
      </w:r>
    </w:p>
    <w:p w:rsidR="006620FB" w:rsidRPr="00DC2312" w:rsidRDefault="006620FB" w:rsidP="006620FB">
      <w:pPr>
        <w:suppressAutoHyphens/>
        <w:ind w:firstLine="709"/>
        <w:rPr>
          <w:bCs/>
          <w:color w:val="auto"/>
          <w:spacing w:val="3"/>
          <w:szCs w:val="24"/>
        </w:rPr>
      </w:pPr>
      <w:r w:rsidRPr="00DC2312">
        <w:rPr>
          <w:bCs/>
          <w:color w:val="auto"/>
          <w:spacing w:val="3"/>
          <w:szCs w:val="24"/>
        </w:rPr>
        <w:t xml:space="preserve">        </w:t>
      </w:r>
    </w:p>
    <w:p w:rsidR="006620FB" w:rsidRPr="00DC2312" w:rsidRDefault="006620FB" w:rsidP="006620FB">
      <w:pPr>
        <w:suppressAutoHyphens/>
        <w:ind w:firstLine="709"/>
        <w:rPr>
          <w:bCs/>
          <w:color w:val="auto"/>
          <w:spacing w:val="3"/>
          <w:szCs w:val="24"/>
        </w:rPr>
      </w:pPr>
      <w:r w:rsidRPr="00DC2312">
        <w:rPr>
          <w:bCs/>
          <w:color w:val="auto"/>
          <w:spacing w:val="3"/>
          <w:szCs w:val="24"/>
        </w:rPr>
        <w:tab/>
      </w:r>
      <w:r w:rsidRPr="00DC2312">
        <w:rPr>
          <w:bCs/>
          <w:color w:val="auto"/>
          <w:spacing w:val="3"/>
          <w:szCs w:val="24"/>
        </w:rPr>
        <w:tab/>
      </w:r>
      <w:r w:rsidRPr="00DC2312">
        <w:rPr>
          <w:bCs/>
          <w:color w:val="auto"/>
          <w:spacing w:val="3"/>
          <w:szCs w:val="24"/>
        </w:rPr>
        <w:tab/>
      </w:r>
      <w:r w:rsidRPr="00DC2312">
        <w:rPr>
          <w:bCs/>
          <w:color w:val="auto"/>
          <w:spacing w:val="3"/>
          <w:szCs w:val="24"/>
        </w:rPr>
        <w:tab/>
      </w:r>
    </w:p>
    <w:p w:rsidR="006620FB" w:rsidRPr="00DC2312" w:rsidRDefault="003D54CA" w:rsidP="006620FB">
      <w:pPr>
        <w:suppressAutoHyphens/>
        <w:ind w:firstLine="709"/>
        <w:rPr>
          <w:bCs/>
          <w:color w:val="auto"/>
          <w:spacing w:val="3"/>
          <w:szCs w:val="24"/>
        </w:rPr>
      </w:pPr>
      <w:r w:rsidRPr="00DC2312">
        <w:rPr>
          <w:bCs/>
          <w:color w:val="auto"/>
          <w:spacing w:val="3"/>
          <w:szCs w:val="24"/>
        </w:rPr>
        <w:t>С</w:t>
      </w:r>
      <w:r w:rsidR="006620FB" w:rsidRPr="00DC2312">
        <w:rPr>
          <w:bCs/>
          <w:color w:val="auto"/>
          <w:spacing w:val="3"/>
          <w:szCs w:val="24"/>
        </w:rPr>
        <w:t>пециалист</w:t>
      </w:r>
    </w:p>
    <w:p w:rsidR="006620FB" w:rsidRPr="00DC2312" w:rsidRDefault="006620FB" w:rsidP="006620FB">
      <w:pPr>
        <w:suppressAutoHyphens/>
        <w:ind w:firstLine="709"/>
        <w:rPr>
          <w:bCs/>
          <w:color w:val="auto"/>
          <w:spacing w:val="3"/>
          <w:szCs w:val="24"/>
        </w:rPr>
      </w:pPr>
      <w:r w:rsidRPr="00DC2312">
        <w:rPr>
          <w:bCs/>
          <w:color w:val="auto"/>
          <w:spacing w:val="3"/>
          <w:szCs w:val="24"/>
        </w:rPr>
        <w:t>Западно-Казахстанского филиала</w:t>
      </w:r>
    </w:p>
    <w:p w:rsidR="006620FB" w:rsidRPr="00DC2312" w:rsidRDefault="006620FB" w:rsidP="006620FB">
      <w:pPr>
        <w:suppressAutoHyphens/>
        <w:ind w:firstLine="709"/>
        <w:rPr>
          <w:bCs/>
          <w:color w:val="auto"/>
          <w:spacing w:val="3"/>
          <w:szCs w:val="24"/>
        </w:rPr>
      </w:pPr>
      <w:r w:rsidRPr="00DC2312">
        <w:rPr>
          <w:bCs/>
          <w:color w:val="auto"/>
          <w:spacing w:val="3"/>
          <w:szCs w:val="24"/>
        </w:rPr>
        <w:t>РГП «К</w:t>
      </w:r>
      <w:r w:rsidR="00CB65B5" w:rsidRPr="00DC2312">
        <w:rPr>
          <w:bCs/>
          <w:color w:val="auto"/>
          <w:spacing w:val="3"/>
          <w:szCs w:val="24"/>
        </w:rPr>
        <w:t>аз</w:t>
      </w:r>
      <w:r w:rsidR="003D54CA" w:rsidRPr="00DC2312">
        <w:rPr>
          <w:bCs/>
          <w:color w:val="auto"/>
          <w:spacing w:val="3"/>
          <w:szCs w:val="24"/>
        </w:rPr>
        <w:t>Стандарт</w:t>
      </w:r>
      <w:r w:rsidR="00CB65B5" w:rsidRPr="00DC2312">
        <w:rPr>
          <w:bCs/>
          <w:color w:val="auto"/>
          <w:spacing w:val="3"/>
          <w:szCs w:val="24"/>
        </w:rPr>
        <w:t>»</w:t>
      </w:r>
      <w:r w:rsidR="00CB65B5" w:rsidRPr="00DC2312">
        <w:rPr>
          <w:bCs/>
          <w:color w:val="auto"/>
          <w:spacing w:val="3"/>
          <w:szCs w:val="24"/>
        </w:rPr>
        <w:tab/>
      </w:r>
      <w:r w:rsidR="00CB65B5" w:rsidRPr="00DC2312">
        <w:rPr>
          <w:bCs/>
          <w:color w:val="auto"/>
          <w:spacing w:val="3"/>
          <w:szCs w:val="24"/>
        </w:rPr>
        <w:tab/>
      </w:r>
      <w:r w:rsidR="00CB65B5" w:rsidRPr="00DC2312">
        <w:rPr>
          <w:bCs/>
          <w:color w:val="auto"/>
          <w:spacing w:val="3"/>
          <w:szCs w:val="24"/>
        </w:rPr>
        <w:tab/>
      </w:r>
      <w:r w:rsidR="00CB65B5" w:rsidRPr="00DC2312">
        <w:rPr>
          <w:bCs/>
          <w:color w:val="auto"/>
          <w:spacing w:val="3"/>
          <w:szCs w:val="24"/>
        </w:rPr>
        <w:tab/>
      </w:r>
      <w:r w:rsidR="00CB65B5" w:rsidRPr="00DC2312">
        <w:rPr>
          <w:bCs/>
          <w:color w:val="auto"/>
          <w:spacing w:val="3"/>
          <w:szCs w:val="24"/>
        </w:rPr>
        <w:tab/>
        <w:t xml:space="preserve">         </w:t>
      </w:r>
      <w:r w:rsidRPr="00DC2312">
        <w:rPr>
          <w:bCs/>
          <w:color w:val="auto"/>
          <w:spacing w:val="3"/>
          <w:szCs w:val="24"/>
        </w:rPr>
        <w:t>А. Бисенов</w:t>
      </w:r>
    </w:p>
    <w:p w:rsidR="006E3282" w:rsidRPr="00DC2312" w:rsidRDefault="006E3282" w:rsidP="00CA44B9">
      <w:pPr>
        <w:suppressAutoHyphens/>
        <w:ind w:firstLine="709"/>
        <w:rPr>
          <w:bCs/>
          <w:color w:val="auto"/>
          <w:spacing w:val="3"/>
          <w:szCs w:val="24"/>
        </w:rPr>
      </w:pPr>
    </w:p>
    <w:p w:rsidR="003102AB" w:rsidRPr="00DC2312" w:rsidRDefault="003102AB" w:rsidP="00CA44B9">
      <w:pPr>
        <w:suppressAutoHyphens/>
        <w:ind w:firstLine="709"/>
        <w:rPr>
          <w:color w:val="auto"/>
          <w:sz w:val="28"/>
        </w:rPr>
      </w:pPr>
    </w:p>
    <w:p w:rsidR="00D56D73" w:rsidRPr="00DC2312" w:rsidRDefault="00D56D73" w:rsidP="00CA44B9">
      <w:pPr>
        <w:jc w:val="both"/>
        <w:rPr>
          <w:color w:val="auto"/>
        </w:rPr>
      </w:pPr>
    </w:p>
    <w:p w:rsidR="00E74ABA" w:rsidRPr="00DC2312" w:rsidRDefault="00E74ABA" w:rsidP="00CA44B9">
      <w:pPr>
        <w:jc w:val="both"/>
        <w:rPr>
          <w:color w:val="auto"/>
        </w:rPr>
      </w:pPr>
    </w:p>
    <w:p w:rsidR="00E74ABA" w:rsidRPr="00DC2312" w:rsidRDefault="00E74ABA" w:rsidP="00CA44B9">
      <w:pPr>
        <w:jc w:val="both"/>
        <w:rPr>
          <w:color w:val="auto"/>
        </w:rPr>
      </w:pPr>
    </w:p>
    <w:sectPr w:rsidR="00E74ABA" w:rsidRPr="00DC2312" w:rsidSect="00AE1DC0">
      <w:type w:val="continuous"/>
      <w:pgSz w:w="11906" w:h="16838" w:code="9"/>
      <w:pgMar w:top="1386" w:right="851" w:bottom="1134" w:left="1418" w:header="720" w:footer="720"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B6679" w:rsidRDefault="00EB6679">
      <w:r>
        <w:separator/>
      </w:r>
    </w:p>
  </w:endnote>
  <w:endnote w:type="continuationSeparator" w:id="1">
    <w:p w:rsidR="00EB6679" w:rsidRDefault="00EB6679">
      <w:r>
        <w:continuationSeparator/>
      </w:r>
    </w:p>
  </w:endnote>
</w:endnotes>
</file>

<file path=word/fontTable.xml><?xml version="1.0" encoding="utf-8"?>
<w:fonts xmlns:r="http://schemas.openxmlformats.org/officeDocument/2006/relationships" xmlns:w="http://schemas.openxmlformats.org/wordprocessingml/2006/main">
  <w:font w:name="Sylfaen">
    <w:panose1 w:val="010A0502050306030303"/>
    <w:charset w:val="CC"/>
    <w:family w:val="roman"/>
    <w:pitch w:val="variable"/>
    <w:sig w:usb0="04000687" w:usb1="00000000" w:usb2="00000000" w:usb3="00000000" w:csb0="0000009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_Timer">
    <w:altName w:val="Tahoma"/>
    <w:panose1 w:val="00000000000000000000"/>
    <w:charset w:val="CC"/>
    <w:family w:val="roman"/>
    <w:notTrueType/>
    <w:pitch w:val="variable"/>
    <w:sig w:usb0="00000201" w:usb1="00000000" w:usb2="00000000" w:usb3="00000000" w:csb0="00000004" w:csb1="00000000"/>
  </w:font>
  <w:font w:name="Consolas">
    <w:panose1 w:val="020B0609020204030204"/>
    <w:charset w:val="CC"/>
    <w:family w:val="modern"/>
    <w:pitch w:val="fixed"/>
    <w:sig w:usb0="E10002FF" w:usb1="4000FCFF" w:usb2="00000009" w:usb3="00000000" w:csb0="0000019F" w:csb1="00000000"/>
  </w:font>
  <w:font w:name="Candara">
    <w:panose1 w:val="020E0502030303020204"/>
    <w:charset w:val="CC"/>
    <w:family w:val="swiss"/>
    <w:pitch w:val="variable"/>
    <w:sig w:usb0="A00002EF" w:usb1="4000A44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Palatino Linotype">
    <w:panose1 w:val="02040502050505030304"/>
    <w:charset w:val="CC"/>
    <w:family w:val="roman"/>
    <w:pitch w:val="variable"/>
    <w:sig w:usb0="E0000287" w:usb1="40000013"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Corbel">
    <w:panose1 w:val="020B0503020204020204"/>
    <w:charset w:val="CC"/>
    <w:family w:val="swiss"/>
    <w:pitch w:val="variable"/>
    <w:sig w:usb0="A00002EF" w:usb1="4000A44B" w:usb2="00000000" w:usb3="00000000" w:csb0="0000019F" w:csb1="00000000"/>
  </w:font>
  <w:font w:name="AngsanaUPC">
    <w:panose1 w:val="02020603050405020304"/>
    <w:charset w:val="00"/>
    <w:family w:val="roman"/>
    <w:pitch w:val="variable"/>
    <w:sig w:usb0="81000003" w:usb1="00000000" w:usb2="00000000" w:usb3="00000000" w:csb0="00010001" w:csb1="00000000"/>
  </w:font>
  <w:font w:name="Arial,Bold">
    <w:altName w:val="Arial"/>
    <w:panose1 w:val="00000000000000000000"/>
    <w:charset w:val="00"/>
    <w:family w:val="swiss"/>
    <w:notTrueType/>
    <w:pitch w:val="default"/>
    <w:sig w:usb0="00000203"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0868437"/>
      <w:docPartObj>
        <w:docPartGallery w:val="Page Numbers (Bottom of Page)"/>
        <w:docPartUnique/>
      </w:docPartObj>
    </w:sdtPr>
    <w:sdtContent>
      <w:p w:rsidR="000E7D5C" w:rsidRDefault="000A346C">
        <w:pPr>
          <w:pStyle w:val="a4"/>
        </w:pPr>
        <w:fldSimple w:instr=" PAGE   \* MERGEFORMAT ">
          <w:r w:rsidR="009F4359">
            <w:rPr>
              <w:noProof/>
            </w:rPr>
            <w:t>2</w:t>
          </w:r>
        </w:fldSimple>
      </w:p>
    </w:sdtContent>
  </w:sdt>
  <w:p w:rsidR="000E7D5C" w:rsidRPr="00276AB6" w:rsidRDefault="000E7D5C" w:rsidP="00B325D0">
    <w:pPr>
      <w:pStyle w:val="a4"/>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0868449"/>
      <w:docPartObj>
        <w:docPartGallery w:val="Page Numbers (Bottom of Page)"/>
        <w:docPartUnique/>
      </w:docPartObj>
    </w:sdtPr>
    <w:sdtContent>
      <w:p w:rsidR="000E7D5C" w:rsidRDefault="000A346C">
        <w:pPr>
          <w:pStyle w:val="a4"/>
          <w:jc w:val="right"/>
        </w:pPr>
        <w:fldSimple w:instr=" PAGE   \* MERGEFORMAT ">
          <w:r w:rsidR="009F4359">
            <w:rPr>
              <w:noProof/>
            </w:rPr>
            <w:t>1</w:t>
          </w:r>
        </w:fldSimple>
      </w:p>
    </w:sdtContent>
  </w:sdt>
  <w:p w:rsidR="000E7D5C" w:rsidRPr="00337BC8" w:rsidRDefault="000E7D5C" w:rsidP="00276AB6">
    <w:pPr>
      <w:pStyle w:val="a4"/>
      <w:ind w:right="360" w:firstLine="360"/>
      <w:jc w:val="right"/>
      <w:rPr>
        <w:lang w:val="en-US"/>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7D5C" w:rsidRDefault="000A346C" w:rsidP="004331BA">
    <w:pPr>
      <w:pStyle w:val="a4"/>
      <w:framePr w:wrap="around" w:vAnchor="text" w:hAnchor="margin" w:xAlign="outside" w:y="1"/>
      <w:rPr>
        <w:rStyle w:val="a6"/>
      </w:rPr>
    </w:pPr>
    <w:r>
      <w:rPr>
        <w:rStyle w:val="a6"/>
      </w:rPr>
      <w:fldChar w:fldCharType="begin"/>
    </w:r>
    <w:r w:rsidR="000E7D5C">
      <w:rPr>
        <w:rStyle w:val="a6"/>
      </w:rPr>
      <w:instrText xml:space="preserve">PAGE  </w:instrText>
    </w:r>
    <w:r>
      <w:rPr>
        <w:rStyle w:val="a6"/>
      </w:rPr>
      <w:fldChar w:fldCharType="separate"/>
    </w:r>
    <w:r w:rsidR="000E7D5C">
      <w:rPr>
        <w:rStyle w:val="a6"/>
        <w:noProof/>
      </w:rPr>
      <w:t>1</w:t>
    </w:r>
    <w:r>
      <w:rPr>
        <w:rStyle w:val="a6"/>
      </w:rPr>
      <w:fldChar w:fldCharType="end"/>
    </w:r>
  </w:p>
  <w:p w:rsidR="000E7D5C" w:rsidRDefault="000E7D5C" w:rsidP="004A7CD7">
    <w:pPr>
      <w:pStyle w:val="a4"/>
      <w:ind w:right="360"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B6679" w:rsidRDefault="00EB6679">
      <w:r>
        <w:separator/>
      </w:r>
    </w:p>
  </w:footnote>
  <w:footnote w:type="continuationSeparator" w:id="1">
    <w:p w:rsidR="00EB6679" w:rsidRDefault="00EB667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7D5C" w:rsidRPr="002C441D" w:rsidRDefault="000E7D5C" w:rsidP="004A7CD7">
    <w:pPr>
      <w:pStyle w:val="a7"/>
      <w:rPr>
        <w:b/>
        <w:color w:val="auto"/>
        <w:sz w:val="28"/>
      </w:rPr>
    </w:pPr>
    <w:r w:rsidRPr="00403264">
      <w:rPr>
        <w:b/>
        <w:color w:val="auto"/>
        <w:sz w:val="28"/>
      </w:rPr>
      <w:t xml:space="preserve">ГОСТ </w:t>
    </w:r>
    <w:r>
      <w:rPr>
        <w:b/>
        <w:color w:val="auto"/>
        <w:sz w:val="28"/>
        <w:lang w:val="en-US"/>
      </w:rPr>
      <w:t>EN</w:t>
    </w:r>
    <w:r w:rsidRPr="008E2288">
      <w:rPr>
        <w:b/>
        <w:color w:val="auto"/>
        <w:sz w:val="28"/>
      </w:rPr>
      <w:t xml:space="preserve"> 17082</w:t>
    </w:r>
  </w:p>
  <w:p w:rsidR="000E7D5C" w:rsidRPr="009D519D" w:rsidRDefault="000E7D5C" w:rsidP="004A7CD7">
    <w:pPr>
      <w:pStyle w:val="a7"/>
      <w:rPr>
        <w:color w:val="auto"/>
      </w:rPr>
    </w:pPr>
    <w:r w:rsidRPr="009D519D">
      <w:rPr>
        <w:i/>
        <w:color w:val="auto"/>
      </w:rPr>
      <w:t xml:space="preserve">(проект </w:t>
    </w:r>
    <w:r w:rsidRPr="009D519D">
      <w:rPr>
        <w:i/>
        <w:color w:val="auto"/>
        <w:lang w:val="en-US"/>
      </w:rPr>
      <w:t>KZ</w:t>
    </w:r>
    <w:r w:rsidRPr="009D519D">
      <w:rPr>
        <w:i/>
        <w:color w:val="auto"/>
      </w:rPr>
      <w:t>, первая редакция)</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7D5C" w:rsidRPr="002C441D" w:rsidRDefault="000E7D5C" w:rsidP="00FA4EC8">
    <w:pPr>
      <w:pStyle w:val="a7"/>
      <w:jc w:val="right"/>
      <w:rPr>
        <w:b/>
        <w:color w:val="auto"/>
        <w:sz w:val="28"/>
      </w:rPr>
    </w:pPr>
    <w:r w:rsidRPr="009D519D">
      <w:rPr>
        <w:b/>
        <w:color w:val="auto"/>
        <w:sz w:val="28"/>
      </w:rPr>
      <w:t>ГОСТ</w:t>
    </w:r>
    <w:r w:rsidRPr="002C441D">
      <w:rPr>
        <w:b/>
        <w:color w:val="auto"/>
        <w:sz w:val="28"/>
      </w:rPr>
      <w:t xml:space="preserve"> </w:t>
    </w:r>
    <w:r>
      <w:rPr>
        <w:b/>
        <w:color w:val="auto"/>
        <w:sz w:val="28"/>
        <w:lang w:val="en-US"/>
      </w:rPr>
      <w:t>EN</w:t>
    </w:r>
    <w:r w:rsidRPr="008E2288">
      <w:rPr>
        <w:b/>
        <w:color w:val="auto"/>
        <w:sz w:val="28"/>
      </w:rPr>
      <w:t xml:space="preserve"> 1</w:t>
    </w:r>
    <w:r>
      <w:rPr>
        <w:b/>
        <w:color w:val="auto"/>
        <w:sz w:val="28"/>
      </w:rPr>
      <w:t>708</w:t>
    </w:r>
    <w:r w:rsidRPr="008E2288">
      <w:rPr>
        <w:b/>
        <w:color w:val="auto"/>
        <w:sz w:val="28"/>
      </w:rPr>
      <w:t>2</w:t>
    </w:r>
  </w:p>
  <w:p w:rsidR="000E7D5C" w:rsidRPr="009D519D" w:rsidRDefault="000E7D5C" w:rsidP="004A7CD7">
    <w:pPr>
      <w:pStyle w:val="a7"/>
      <w:spacing w:after="120"/>
      <w:jc w:val="right"/>
      <w:rPr>
        <w:color w:val="auto"/>
      </w:rPr>
    </w:pPr>
    <w:r w:rsidRPr="009D519D">
      <w:rPr>
        <w:i/>
        <w:color w:val="auto"/>
      </w:rPr>
      <w:t xml:space="preserve">(проект </w:t>
    </w:r>
    <w:r w:rsidRPr="009D519D">
      <w:rPr>
        <w:i/>
        <w:color w:val="auto"/>
        <w:lang w:val="en-US"/>
      </w:rPr>
      <w:t>KZ</w:t>
    </w:r>
    <w:r w:rsidRPr="009D519D">
      <w:rPr>
        <w:i/>
        <w:color w:val="auto"/>
      </w:rPr>
      <w:t>, первая редакция)</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7D5C" w:rsidRPr="00423A1B" w:rsidRDefault="000E7D5C" w:rsidP="004A7CD7">
    <w:pPr>
      <w:pStyle w:val="a7"/>
      <w:jc w:val="center"/>
      <w:rPr>
        <w:b/>
        <w:sz w:val="28"/>
      </w:rPr>
    </w:pPr>
    <w:r w:rsidRPr="00423A1B">
      <w:rPr>
        <w:b/>
        <w:sz w:val="28"/>
      </w:rPr>
      <w:t>ГОСТ</w:t>
    </w:r>
  </w:p>
  <w:p w:rsidR="000E7D5C" w:rsidRPr="00F315FA" w:rsidRDefault="000E7D5C" w:rsidP="004A7CD7">
    <w:pPr>
      <w:pStyle w:val="a7"/>
      <w:jc w:val="right"/>
      <w:rPr>
        <w:sz w:val="28"/>
      </w:rPr>
    </w:pPr>
    <w:r w:rsidRPr="00F315FA">
      <w:rPr>
        <w:i/>
        <w:sz w:val="28"/>
      </w:rPr>
      <w:t xml:space="preserve">(проект RU, </w:t>
    </w:r>
    <w:r>
      <w:rPr>
        <w:i/>
        <w:sz w:val="28"/>
      </w:rPr>
      <w:t>первая</w:t>
    </w:r>
    <w:r w:rsidRPr="00F315FA">
      <w:rPr>
        <w:i/>
        <w:sz w:val="28"/>
      </w:rPr>
      <w:t xml:space="preserve"> редакция)</w:t>
    </w:r>
  </w:p>
  <w:p w:rsidR="000E7D5C" w:rsidRDefault="000E7D5C">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27.2pt;height:16.9pt;visibility:visible;mso-wrap-style:square" o:bullet="t">
        <v:imagedata r:id="rId1" o:title=""/>
      </v:shape>
    </w:pict>
  </w:numPicBullet>
  <w:abstractNum w:abstractNumId="0">
    <w:nsid w:val="00000001"/>
    <w:multiLevelType w:val="multilevel"/>
    <w:tmpl w:val="00000000"/>
    <w:lvl w:ilvl="0">
      <w:start w:val="1"/>
      <w:numFmt w:val="decimal"/>
      <w:lvlText w:val="2.%1."/>
      <w:lvlJc w:val="left"/>
      <w:rPr>
        <w:rFonts w:ascii="Sylfaen" w:hAnsi="Sylfaen" w:cs="Sylfaen"/>
        <w:b w:val="0"/>
        <w:bCs w:val="0"/>
        <w:i w:val="0"/>
        <w:iCs w:val="0"/>
        <w:smallCaps w:val="0"/>
        <w:strike w:val="0"/>
        <w:color w:val="000000"/>
        <w:spacing w:val="10"/>
        <w:w w:val="100"/>
        <w:position w:val="0"/>
        <w:sz w:val="18"/>
        <w:szCs w:val="18"/>
        <w:u w:val="none"/>
      </w:rPr>
    </w:lvl>
    <w:lvl w:ilvl="1">
      <w:start w:val="5"/>
      <w:numFmt w:val="decimal"/>
      <w:lvlText w:val="%1.%2."/>
      <w:lvlJc w:val="left"/>
      <w:rPr>
        <w:rFonts w:ascii="Sylfaen" w:hAnsi="Sylfaen" w:cs="Sylfaen"/>
        <w:b w:val="0"/>
        <w:bCs w:val="0"/>
        <w:i w:val="0"/>
        <w:iCs w:val="0"/>
        <w:smallCaps w:val="0"/>
        <w:strike w:val="0"/>
        <w:color w:val="000000"/>
        <w:spacing w:val="10"/>
        <w:w w:val="100"/>
        <w:position w:val="0"/>
        <w:sz w:val="18"/>
        <w:szCs w:val="18"/>
        <w:u w:val="none"/>
      </w:rPr>
    </w:lvl>
    <w:lvl w:ilvl="2">
      <w:start w:val="5"/>
      <w:numFmt w:val="decimal"/>
      <w:lvlText w:val="%1.%2."/>
      <w:lvlJc w:val="left"/>
      <w:rPr>
        <w:rFonts w:ascii="Sylfaen" w:hAnsi="Sylfaen" w:cs="Sylfaen"/>
        <w:b w:val="0"/>
        <w:bCs w:val="0"/>
        <w:i w:val="0"/>
        <w:iCs w:val="0"/>
        <w:smallCaps w:val="0"/>
        <w:strike w:val="0"/>
        <w:color w:val="000000"/>
        <w:spacing w:val="10"/>
        <w:w w:val="100"/>
        <w:position w:val="0"/>
        <w:sz w:val="18"/>
        <w:szCs w:val="18"/>
        <w:u w:val="none"/>
      </w:rPr>
    </w:lvl>
    <w:lvl w:ilvl="3">
      <w:start w:val="5"/>
      <w:numFmt w:val="decimal"/>
      <w:lvlText w:val="%1.%2."/>
      <w:lvlJc w:val="left"/>
      <w:rPr>
        <w:rFonts w:ascii="Sylfaen" w:hAnsi="Sylfaen" w:cs="Sylfaen"/>
        <w:b w:val="0"/>
        <w:bCs w:val="0"/>
        <w:i w:val="0"/>
        <w:iCs w:val="0"/>
        <w:smallCaps w:val="0"/>
        <w:strike w:val="0"/>
        <w:color w:val="000000"/>
        <w:spacing w:val="10"/>
        <w:w w:val="100"/>
        <w:position w:val="0"/>
        <w:sz w:val="18"/>
        <w:szCs w:val="18"/>
        <w:u w:val="none"/>
      </w:rPr>
    </w:lvl>
    <w:lvl w:ilvl="4">
      <w:start w:val="5"/>
      <w:numFmt w:val="decimal"/>
      <w:lvlText w:val="%1.%2."/>
      <w:lvlJc w:val="left"/>
      <w:rPr>
        <w:rFonts w:ascii="Sylfaen" w:hAnsi="Sylfaen" w:cs="Sylfaen"/>
        <w:b w:val="0"/>
        <w:bCs w:val="0"/>
        <w:i w:val="0"/>
        <w:iCs w:val="0"/>
        <w:smallCaps w:val="0"/>
        <w:strike w:val="0"/>
        <w:color w:val="000000"/>
        <w:spacing w:val="10"/>
        <w:w w:val="100"/>
        <w:position w:val="0"/>
        <w:sz w:val="18"/>
        <w:szCs w:val="18"/>
        <w:u w:val="none"/>
      </w:rPr>
    </w:lvl>
    <w:lvl w:ilvl="5">
      <w:start w:val="5"/>
      <w:numFmt w:val="decimal"/>
      <w:lvlText w:val="%1.%2."/>
      <w:lvlJc w:val="left"/>
      <w:rPr>
        <w:rFonts w:ascii="Sylfaen" w:hAnsi="Sylfaen" w:cs="Sylfaen"/>
        <w:b w:val="0"/>
        <w:bCs w:val="0"/>
        <w:i w:val="0"/>
        <w:iCs w:val="0"/>
        <w:smallCaps w:val="0"/>
        <w:strike w:val="0"/>
        <w:color w:val="000000"/>
        <w:spacing w:val="10"/>
        <w:w w:val="100"/>
        <w:position w:val="0"/>
        <w:sz w:val="18"/>
        <w:szCs w:val="18"/>
        <w:u w:val="none"/>
      </w:rPr>
    </w:lvl>
    <w:lvl w:ilvl="6">
      <w:start w:val="5"/>
      <w:numFmt w:val="decimal"/>
      <w:lvlText w:val="%1.%2."/>
      <w:lvlJc w:val="left"/>
      <w:rPr>
        <w:rFonts w:ascii="Sylfaen" w:hAnsi="Sylfaen" w:cs="Sylfaen"/>
        <w:b w:val="0"/>
        <w:bCs w:val="0"/>
        <w:i w:val="0"/>
        <w:iCs w:val="0"/>
        <w:smallCaps w:val="0"/>
        <w:strike w:val="0"/>
        <w:color w:val="000000"/>
        <w:spacing w:val="10"/>
        <w:w w:val="100"/>
        <w:position w:val="0"/>
        <w:sz w:val="18"/>
        <w:szCs w:val="18"/>
        <w:u w:val="none"/>
      </w:rPr>
    </w:lvl>
    <w:lvl w:ilvl="7">
      <w:start w:val="5"/>
      <w:numFmt w:val="decimal"/>
      <w:lvlText w:val="%1.%2."/>
      <w:lvlJc w:val="left"/>
      <w:rPr>
        <w:rFonts w:ascii="Sylfaen" w:hAnsi="Sylfaen" w:cs="Sylfaen"/>
        <w:b w:val="0"/>
        <w:bCs w:val="0"/>
        <w:i w:val="0"/>
        <w:iCs w:val="0"/>
        <w:smallCaps w:val="0"/>
        <w:strike w:val="0"/>
        <w:color w:val="000000"/>
        <w:spacing w:val="10"/>
        <w:w w:val="100"/>
        <w:position w:val="0"/>
        <w:sz w:val="18"/>
        <w:szCs w:val="18"/>
        <w:u w:val="none"/>
      </w:rPr>
    </w:lvl>
    <w:lvl w:ilvl="8">
      <w:start w:val="5"/>
      <w:numFmt w:val="decimal"/>
      <w:lvlText w:val="%1.%2."/>
      <w:lvlJc w:val="left"/>
      <w:rPr>
        <w:rFonts w:ascii="Sylfaen" w:hAnsi="Sylfaen" w:cs="Sylfaen"/>
        <w:b w:val="0"/>
        <w:bCs w:val="0"/>
        <w:i w:val="0"/>
        <w:iCs w:val="0"/>
        <w:smallCaps w:val="0"/>
        <w:strike w:val="0"/>
        <w:color w:val="000000"/>
        <w:spacing w:val="10"/>
        <w:w w:val="100"/>
        <w:position w:val="0"/>
        <w:sz w:val="18"/>
        <w:szCs w:val="18"/>
        <w:u w:val="none"/>
      </w:rPr>
    </w:lvl>
  </w:abstractNum>
  <w:abstractNum w:abstractNumId="1">
    <w:nsid w:val="00000003"/>
    <w:multiLevelType w:val="multilevel"/>
    <w:tmpl w:val="00000002"/>
    <w:lvl w:ilvl="0">
      <w:start w:val="9"/>
      <w:numFmt w:val="decimal"/>
      <w:lvlText w:val="2.%1."/>
      <w:lvlJc w:val="left"/>
      <w:rPr>
        <w:rFonts w:ascii="Sylfaen" w:hAnsi="Sylfaen" w:cs="Sylfaen"/>
        <w:b w:val="0"/>
        <w:bCs w:val="0"/>
        <w:i w:val="0"/>
        <w:iCs w:val="0"/>
        <w:smallCaps w:val="0"/>
        <w:strike w:val="0"/>
        <w:color w:val="000000"/>
        <w:spacing w:val="20"/>
        <w:w w:val="100"/>
        <w:position w:val="0"/>
        <w:sz w:val="18"/>
        <w:szCs w:val="18"/>
        <w:u w:val="none"/>
      </w:rPr>
    </w:lvl>
    <w:lvl w:ilvl="1">
      <w:start w:val="9"/>
      <w:numFmt w:val="decimal"/>
      <w:lvlText w:val="2.%1."/>
      <w:lvlJc w:val="left"/>
      <w:rPr>
        <w:rFonts w:ascii="Sylfaen" w:hAnsi="Sylfaen" w:cs="Sylfaen"/>
        <w:b w:val="0"/>
        <w:bCs w:val="0"/>
        <w:i w:val="0"/>
        <w:iCs w:val="0"/>
        <w:smallCaps w:val="0"/>
        <w:strike w:val="0"/>
        <w:color w:val="000000"/>
        <w:spacing w:val="20"/>
        <w:w w:val="100"/>
        <w:position w:val="0"/>
        <w:sz w:val="18"/>
        <w:szCs w:val="18"/>
        <w:u w:val="none"/>
      </w:rPr>
    </w:lvl>
    <w:lvl w:ilvl="2">
      <w:start w:val="9"/>
      <w:numFmt w:val="decimal"/>
      <w:lvlText w:val="2.%1."/>
      <w:lvlJc w:val="left"/>
      <w:rPr>
        <w:rFonts w:ascii="Sylfaen" w:hAnsi="Sylfaen" w:cs="Sylfaen"/>
        <w:b w:val="0"/>
        <w:bCs w:val="0"/>
        <w:i w:val="0"/>
        <w:iCs w:val="0"/>
        <w:smallCaps w:val="0"/>
        <w:strike w:val="0"/>
        <w:color w:val="000000"/>
        <w:spacing w:val="20"/>
        <w:w w:val="100"/>
        <w:position w:val="0"/>
        <w:sz w:val="18"/>
        <w:szCs w:val="18"/>
        <w:u w:val="none"/>
      </w:rPr>
    </w:lvl>
    <w:lvl w:ilvl="3">
      <w:start w:val="9"/>
      <w:numFmt w:val="decimal"/>
      <w:lvlText w:val="2.%1."/>
      <w:lvlJc w:val="left"/>
      <w:rPr>
        <w:rFonts w:ascii="Sylfaen" w:hAnsi="Sylfaen" w:cs="Sylfaen"/>
        <w:b w:val="0"/>
        <w:bCs w:val="0"/>
        <w:i w:val="0"/>
        <w:iCs w:val="0"/>
        <w:smallCaps w:val="0"/>
        <w:strike w:val="0"/>
        <w:color w:val="000000"/>
        <w:spacing w:val="20"/>
        <w:w w:val="100"/>
        <w:position w:val="0"/>
        <w:sz w:val="18"/>
        <w:szCs w:val="18"/>
        <w:u w:val="none"/>
      </w:rPr>
    </w:lvl>
    <w:lvl w:ilvl="4">
      <w:start w:val="9"/>
      <w:numFmt w:val="decimal"/>
      <w:lvlText w:val="2.%1."/>
      <w:lvlJc w:val="left"/>
      <w:rPr>
        <w:rFonts w:ascii="Sylfaen" w:hAnsi="Sylfaen" w:cs="Sylfaen"/>
        <w:b w:val="0"/>
        <w:bCs w:val="0"/>
        <w:i w:val="0"/>
        <w:iCs w:val="0"/>
        <w:smallCaps w:val="0"/>
        <w:strike w:val="0"/>
        <w:color w:val="000000"/>
        <w:spacing w:val="20"/>
        <w:w w:val="100"/>
        <w:position w:val="0"/>
        <w:sz w:val="18"/>
        <w:szCs w:val="18"/>
        <w:u w:val="none"/>
      </w:rPr>
    </w:lvl>
    <w:lvl w:ilvl="5">
      <w:start w:val="9"/>
      <w:numFmt w:val="decimal"/>
      <w:lvlText w:val="2.%1."/>
      <w:lvlJc w:val="left"/>
      <w:rPr>
        <w:rFonts w:ascii="Sylfaen" w:hAnsi="Sylfaen" w:cs="Sylfaen"/>
        <w:b w:val="0"/>
        <w:bCs w:val="0"/>
        <w:i w:val="0"/>
        <w:iCs w:val="0"/>
        <w:smallCaps w:val="0"/>
        <w:strike w:val="0"/>
        <w:color w:val="000000"/>
        <w:spacing w:val="20"/>
        <w:w w:val="100"/>
        <w:position w:val="0"/>
        <w:sz w:val="18"/>
        <w:szCs w:val="18"/>
        <w:u w:val="none"/>
      </w:rPr>
    </w:lvl>
    <w:lvl w:ilvl="6">
      <w:start w:val="9"/>
      <w:numFmt w:val="decimal"/>
      <w:lvlText w:val="2.%1."/>
      <w:lvlJc w:val="left"/>
      <w:rPr>
        <w:rFonts w:ascii="Sylfaen" w:hAnsi="Sylfaen" w:cs="Sylfaen"/>
        <w:b w:val="0"/>
        <w:bCs w:val="0"/>
        <w:i w:val="0"/>
        <w:iCs w:val="0"/>
        <w:smallCaps w:val="0"/>
        <w:strike w:val="0"/>
        <w:color w:val="000000"/>
        <w:spacing w:val="20"/>
        <w:w w:val="100"/>
        <w:position w:val="0"/>
        <w:sz w:val="18"/>
        <w:szCs w:val="18"/>
        <w:u w:val="none"/>
      </w:rPr>
    </w:lvl>
    <w:lvl w:ilvl="7">
      <w:start w:val="9"/>
      <w:numFmt w:val="decimal"/>
      <w:lvlText w:val="2.%1."/>
      <w:lvlJc w:val="left"/>
      <w:rPr>
        <w:rFonts w:ascii="Sylfaen" w:hAnsi="Sylfaen" w:cs="Sylfaen"/>
        <w:b w:val="0"/>
        <w:bCs w:val="0"/>
        <w:i w:val="0"/>
        <w:iCs w:val="0"/>
        <w:smallCaps w:val="0"/>
        <w:strike w:val="0"/>
        <w:color w:val="000000"/>
        <w:spacing w:val="20"/>
        <w:w w:val="100"/>
        <w:position w:val="0"/>
        <w:sz w:val="18"/>
        <w:szCs w:val="18"/>
        <w:u w:val="none"/>
      </w:rPr>
    </w:lvl>
    <w:lvl w:ilvl="8">
      <w:start w:val="9"/>
      <w:numFmt w:val="decimal"/>
      <w:lvlText w:val="2.%1."/>
      <w:lvlJc w:val="left"/>
      <w:rPr>
        <w:rFonts w:ascii="Sylfaen" w:hAnsi="Sylfaen" w:cs="Sylfaen"/>
        <w:b w:val="0"/>
        <w:bCs w:val="0"/>
        <w:i w:val="0"/>
        <w:iCs w:val="0"/>
        <w:smallCaps w:val="0"/>
        <w:strike w:val="0"/>
        <w:color w:val="000000"/>
        <w:spacing w:val="20"/>
        <w:w w:val="100"/>
        <w:position w:val="0"/>
        <w:sz w:val="18"/>
        <w:szCs w:val="18"/>
        <w:u w:val="none"/>
      </w:rPr>
    </w:lvl>
  </w:abstractNum>
  <w:abstractNum w:abstractNumId="2">
    <w:nsid w:val="00000005"/>
    <w:multiLevelType w:val="multilevel"/>
    <w:tmpl w:val="00000004"/>
    <w:lvl w:ilvl="0">
      <w:start w:val="1"/>
      <w:numFmt w:val="decimal"/>
      <w:lvlText w:val="4.%1."/>
      <w:lvlJc w:val="left"/>
      <w:rPr>
        <w:rFonts w:ascii="Sylfaen" w:hAnsi="Sylfaen" w:cs="Sylfaen"/>
        <w:b w:val="0"/>
        <w:bCs w:val="0"/>
        <w:i w:val="0"/>
        <w:iCs w:val="0"/>
        <w:smallCaps w:val="0"/>
        <w:strike w:val="0"/>
        <w:color w:val="000000"/>
        <w:spacing w:val="10"/>
        <w:w w:val="100"/>
        <w:position w:val="0"/>
        <w:sz w:val="18"/>
        <w:szCs w:val="18"/>
        <w:u w:val="none"/>
      </w:rPr>
    </w:lvl>
    <w:lvl w:ilvl="1">
      <w:start w:val="5"/>
      <w:numFmt w:val="decimal"/>
      <w:lvlText w:val="%2."/>
      <w:lvlJc w:val="left"/>
      <w:rPr>
        <w:rFonts w:ascii="Sylfaen" w:hAnsi="Sylfaen" w:cs="Sylfaen"/>
        <w:b w:val="0"/>
        <w:bCs w:val="0"/>
        <w:i w:val="0"/>
        <w:iCs w:val="0"/>
        <w:smallCaps w:val="0"/>
        <w:strike w:val="0"/>
        <w:color w:val="000000"/>
        <w:spacing w:val="20"/>
        <w:w w:val="100"/>
        <w:position w:val="0"/>
        <w:sz w:val="16"/>
        <w:szCs w:val="16"/>
        <w:u w:val="none"/>
      </w:rPr>
    </w:lvl>
    <w:lvl w:ilvl="2">
      <w:start w:val="1"/>
      <w:numFmt w:val="decimal"/>
      <w:lvlText w:val="%2.%3."/>
      <w:lvlJc w:val="left"/>
      <w:rPr>
        <w:rFonts w:ascii="Sylfaen" w:hAnsi="Sylfaen" w:cs="Sylfaen"/>
        <w:b w:val="0"/>
        <w:bCs w:val="0"/>
        <w:i w:val="0"/>
        <w:iCs w:val="0"/>
        <w:smallCaps w:val="0"/>
        <w:strike w:val="0"/>
        <w:color w:val="000000"/>
        <w:spacing w:val="10"/>
        <w:w w:val="100"/>
        <w:position w:val="0"/>
        <w:sz w:val="18"/>
        <w:szCs w:val="18"/>
        <w:u w:val="none"/>
      </w:rPr>
    </w:lvl>
    <w:lvl w:ilvl="3">
      <w:start w:val="1"/>
      <w:numFmt w:val="decimal"/>
      <w:lvlText w:val="%2.%3."/>
      <w:lvlJc w:val="left"/>
      <w:rPr>
        <w:rFonts w:ascii="Sylfaen" w:hAnsi="Sylfaen" w:cs="Sylfaen"/>
        <w:b w:val="0"/>
        <w:bCs w:val="0"/>
        <w:i w:val="0"/>
        <w:iCs w:val="0"/>
        <w:smallCaps w:val="0"/>
        <w:strike w:val="0"/>
        <w:color w:val="000000"/>
        <w:spacing w:val="10"/>
        <w:w w:val="100"/>
        <w:position w:val="0"/>
        <w:sz w:val="18"/>
        <w:szCs w:val="18"/>
        <w:u w:val="none"/>
      </w:rPr>
    </w:lvl>
    <w:lvl w:ilvl="4">
      <w:start w:val="1"/>
      <w:numFmt w:val="decimal"/>
      <w:lvlText w:val="%2.%3."/>
      <w:lvlJc w:val="left"/>
      <w:rPr>
        <w:rFonts w:ascii="Sylfaen" w:hAnsi="Sylfaen" w:cs="Sylfaen"/>
        <w:b w:val="0"/>
        <w:bCs w:val="0"/>
        <w:i w:val="0"/>
        <w:iCs w:val="0"/>
        <w:smallCaps w:val="0"/>
        <w:strike w:val="0"/>
        <w:color w:val="000000"/>
        <w:spacing w:val="10"/>
        <w:w w:val="100"/>
        <w:position w:val="0"/>
        <w:sz w:val="18"/>
        <w:szCs w:val="18"/>
        <w:u w:val="none"/>
      </w:rPr>
    </w:lvl>
    <w:lvl w:ilvl="5">
      <w:start w:val="1"/>
      <w:numFmt w:val="decimal"/>
      <w:lvlText w:val="%2.%3."/>
      <w:lvlJc w:val="left"/>
      <w:rPr>
        <w:rFonts w:ascii="Sylfaen" w:hAnsi="Sylfaen" w:cs="Sylfaen"/>
        <w:b w:val="0"/>
        <w:bCs w:val="0"/>
        <w:i w:val="0"/>
        <w:iCs w:val="0"/>
        <w:smallCaps w:val="0"/>
        <w:strike w:val="0"/>
        <w:color w:val="000000"/>
        <w:spacing w:val="10"/>
        <w:w w:val="100"/>
        <w:position w:val="0"/>
        <w:sz w:val="18"/>
        <w:szCs w:val="18"/>
        <w:u w:val="none"/>
      </w:rPr>
    </w:lvl>
    <w:lvl w:ilvl="6">
      <w:start w:val="1"/>
      <w:numFmt w:val="decimal"/>
      <w:lvlText w:val="%2.%3."/>
      <w:lvlJc w:val="left"/>
      <w:rPr>
        <w:rFonts w:ascii="Sylfaen" w:hAnsi="Sylfaen" w:cs="Sylfaen"/>
        <w:b w:val="0"/>
        <w:bCs w:val="0"/>
        <w:i w:val="0"/>
        <w:iCs w:val="0"/>
        <w:smallCaps w:val="0"/>
        <w:strike w:val="0"/>
        <w:color w:val="000000"/>
        <w:spacing w:val="10"/>
        <w:w w:val="100"/>
        <w:position w:val="0"/>
        <w:sz w:val="18"/>
        <w:szCs w:val="18"/>
        <w:u w:val="none"/>
      </w:rPr>
    </w:lvl>
    <w:lvl w:ilvl="7">
      <w:start w:val="1"/>
      <w:numFmt w:val="decimal"/>
      <w:lvlText w:val="%2.%3."/>
      <w:lvlJc w:val="left"/>
      <w:rPr>
        <w:rFonts w:ascii="Sylfaen" w:hAnsi="Sylfaen" w:cs="Sylfaen"/>
        <w:b w:val="0"/>
        <w:bCs w:val="0"/>
        <w:i w:val="0"/>
        <w:iCs w:val="0"/>
        <w:smallCaps w:val="0"/>
        <w:strike w:val="0"/>
        <w:color w:val="000000"/>
        <w:spacing w:val="10"/>
        <w:w w:val="100"/>
        <w:position w:val="0"/>
        <w:sz w:val="18"/>
        <w:szCs w:val="18"/>
        <w:u w:val="none"/>
      </w:rPr>
    </w:lvl>
    <w:lvl w:ilvl="8">
      <w:start w:val="1"/>
      <w:numFmt w:val="decimal"/>
      <w:lvlText w:val="%2.%3."/>
      <w:lvlJc w:val="left"/>
      <w:rPr>
        <w:rFonts w:ascii="Sylfaen" w:hAnsi="Sylfaen" w:cs="Sylfaen"/>
        <w:b w:val="0"/>
        <w:bCs w:val="0"/>
        <w:i w:val="0"/>
        <w:iCs w:val="0"/>
        <w:smallCaps w:val="0"/>
        <w:strike w:val="0"/>
        <w:color w:val="000000"/>
        <w:spacing w:val="10"/>
        <w:w w:val="100"/>
        <w:position w:val="0"/>
        <w:sz w:val="18"/>
        <w:szCs w:val="18"/>
        <w:u w:val="none"/>
      </w:rPr>
    </w:lvl>
  </w:abstractNum>
  <w:abstractNum w:abstractNumId="3">
    <w:nsid w:val="00000007"/>
    <w:multiLevelType w:val="multilevel"/>
    <w:tmpl w:val="00000006"/>
    <w:lvl w:ilvl="0">
      <w:start w:val="1"/>
      <w:numFmt w:val="decimal"/>
      <w:lvlText w:val="4.%1."/>
      <w:lvlJc w:val="left"/>
      <w:rPr>
        <w:rFonts w:ascii="Sylfaen" w:hAnsi="Sylfaen" w:cs="Sylfaen"/>
        <w:b w:val="0"/>
        <w:bCs w:val="0"/>
        <w:i w:val="0"/>
        <w:iCs w:val="0"/>
        <w:smallCaps w:val="0"/>
        <w:strike w:val="0"/>
        <w:color w:val="000000"/>
        <w:spacing w:val="10"/>
        <w:w w:val="100"/>
        <w:position w:val="0"/>
        <w:sz w:val="18"/>
        <w:szCs w:val="18"/>
        <w:u w:val="none"/>
      </w:rPr>
    </w:lvl>
    <w:lvl w:ilvl="1">
      <w:start w:val="1"/>
      <w:numFmt w:val="decimal"/>
      <w:lvlText w:val="4.%1."/>
      <w:lvlJc w:val="left"/>
      <w:rPr>
        <w:rFonts w:ascii="Sylfaen" w:hAnsi="Sylfaen" w:cs="Sylfaen"/>
        <w:b w:val="0"/>
        <w:bCs w:val="0"/>
        <w:i w:val="0"/>
        <w:iCs w:val="0"/>
        <w:smallCaps w:val="0"/>
        <w:strike w:val="0"/>
        <w:color w:val="000000"/>
        <w:spacing w:val="10"/>
        <w:w w:val="100"/>
        <w:position w:val="0"/>
        <w:sz w:val="18"/>
        <w:szCs w:val="18"/>
        <w:u w:val="none"/>
      </w:rPr>
    </w:lvl>
    <w:lvl w:ilvl="2">
      <w:start w:val="1"/>
      <w:numFmt w:val="decimal"/>
      <w:lvlText w:val="4.%1."/>
      <w:lvlJc w:val="left"/>
      <w:rPr>
        <w:rFonts w:ascii="Sylfaen" w:hAnsi="Sylfaen" w:cs="Sylfaen"/>
        <w:b w:val="0"/>
        <w:bCs w:val="0"/>
        <w:i w:val="0"/>
        <w:iCs w:val="0"/>
        <w:smallCaps w:val="0"/>
        <w:strike w:val="0"/>
        <w:color w:val="000000"/>
        <w:spacing w:val="10"/>
        <w:w w:val="100"/>
        <w:position w:val="0"/>
        <w:sz w:val="18"/>
        <w:szCs w:val="18"/>
        <w:u w:val="none"/>
      </w:rPr>
    </w:lvl>
    <w:lvl w:ilvl="3">
      <w:start w:val="1"/>
      <w:numFmt w:val="decimal"/>
      <w:lvlText w:val="4.%1."/>
      <w:lvlJc w:val="left"/>
      <w:rPr>
        <w:rFonts w:ascii="Sylfaen" w:hAnsi="Sylfaen" w:cs="Sylfaen"/>
        <w:b w:val="0"/>
        <w:bCs w:val="0"/>
        <w:i w:val="0"/>
        <w:iCs w:val="0"/>
        <w:smallCaps w:val="0"/>
        <w:strike w:val="0"/>
        <w:color w:val="000000"/>
        <w:spacing w:val="10"/>
        <w:w w:val="100"/>
        <w:position w:val="0"/>
        <w:sz w:val="18"/>
        <w:szCs w:val="18"/>
        <w:u w:val="none"/>
      </w:rPr>
    </w:lvl>
    <w:lvl w:ilvl="4">
      <w:start w:val="1"/>
      <w:numFmt w:val="decimal"/>
      <w:lvlText w:val="4.%1."/>
      <w:lvlJc w:val="left"/>
      <w:rPr>
        <w:rFonts w:ascii="Sylfaen" w:hAnsi="Sylfaen" w:cs="Sylfaen"/>
        <w:b w:val="0"/>
        <w:bCs w:val="0"/>
        <w:i w:val="0"/>
        <w:iCs w:val="0"/>
        <w:smallCaps w:val="0"/>
        <w:strike w:val="0"/>
        <w:color w:val="000000"/>
        <w:spacing w:val="10"/>
        <w:w w:val="100"/>
        <w:position w:val="0"/>
        <w:sz w:val="18"/>
        <w:szCs w:val="18"/>
        <w:u w:val="none"/>
      </w:rPr>
    </w:lvl>
    <w:lvl w:ilvl="5">
      <w:start w:val="1"/>
      <w:numFmt w:val="decimal"/>
      <w:lvlText w:val="4.%1."/>
      <w:lvlJc w:val="left"/>
      <w:rPr>
        <w:rFonts w:ascii="Sylfaen" w:hAnsi="Sylfaen" w:cs="Sylfaen"/>
        <w:b w:val="0"/>
        <w:bCs w:val="0"/>
        <w:i w:val="0"/>
        <w:iCs w:val="0"/>
        <w:smallCaps w:val="0"/>
        <w:strike w:val="0"/>
        <w:color w:val="000000"/>
        <w:spacing w:val="10"/>
        <w:w w:val="100"/>
        <w:position w:val="0"/>
        <w:sz w:val="18"/>
        <w:szCs w:val="18"/>
        <w:u w:val="none"/>
      </w:rPr>
    </w:lvl>
    <w:lvl w:ilvl="6">
      <w:start w:val="1"/>
      <w:numFmt w:val="decimal"/>
      <w:lvlText w:val="4.%1."/>
      <w:lvlJc w:val="left"/>
      <w:rPr>
        <w:rFonts w:ascii="Sylfaen" w:hAnsi="Sylfaen" w:cs="Sylfaen"/>
        <w:b w:val="0"/>
        <w:bCs w:val="0"/>
        <w:i w:val="0"/>
        <w:iCs w:val="0"/>
        <w:smallCaps w:val="0"/>
        <w:strike w:val="0"/>
        <w:color w:val="000000"/>
        <w:spacing w:val="10"/>
        <w:w w:val="100"/>
        <w:position w:val="0"/>
        <w:sz w:val="18"/>
        <w:szCs w:val="18"/>
        <w:u w:val="none"/>
      </w:rPr>
    </w:lvl>
    <w:lvl w:ilvl="7">
      <w:start w:val="1"/>
      <w:numFmt w:val="decimal"/>
      <w:lvlText w:val="4.%1."/>
      <w:lvlJc w:val="left"/>
      <w:rPr>
        <w:rFonts w:ascii="Sylfaen" w:hAnsi="Sylfaen" w:cs="Sylfaen"/>
        <w:b w:val="0"/>
        <w:bCs w:val="0"/>
        <w:i w:val="0"/>
        <w:iCs w:val="0"/>
        <w:smallCaps w:val="0"/>
        <w:strike w:val="0"/>
        <w:color w:val="000000"/>
        <w:spacing w:val="10"/>
        <w:w w:val="100"/>
        <w:position w:val="0"/>
        <w:sz w:val="18"/>
        <w:szCs w:val="18"/>
        <w:u w:val="none"/>
      </w:rPr>
    </w:lvl>
    <w:lvl w:ilvl="8">
      <w:start w:val="1"/>
      <w:numFmt w:val="decimal"/>
      <w:lvlText w:val="4.%1."/>
      <w:lvlJc w:val="left"/>
      <w:rPr>
        <w:rFonts w:ascii="Sylfaen" w:hAnsi="Sylfaen" w:cs="Sylfaen"/>
        <w:b w:val="0"/>
        <w:bCs w:val="0"/>
        <w:i w:val="0"/>
        <w:iCs w:val="0"/>
        <w:smallCaps w:val="0"/>
        <w:strike w:val="0"/>
        <w:color w:val="000000"/>
        <w:spacing w:val="10"/>
        <w:w w:val="100"/>
        <w:position w:val="0"/>
        <w:sz w:val="18"/>
        <w:szCs w:val="18"/>
        <w:u w:val="none"/>
      </w:rPr>
    </w:lvl>
  </w:abstractNum>
  <w:abstractNum w:abstractNumId="4">
    <w:nsid w:val="00000009"/>
    <w:multiLevelType w:val="multilevel"/>
    <w:tmpl w:val="00000008"/>
    <w:lvl w:ilvl="0">
      <w:start w:val="1"/>
      <w:numFmt w:val="decimal"/>
      <w:lvlText w:val="5.%1."/>
      <w:lvlJc w:val="left"/>
      <w:rPr>
        <w:rFonts w:ascii="Sylfaen" w:hAnsi="Sylfaen" w:cs="Sylfaen"/>
        <w:b w:val="0"/>
        <w:bCs w:val="0"/>
        <w:i w:val="0"/>
        <w:iCs w:val="0"/>
        <w:smallCaps w:val="0"/>
        <w:strike w:val="0"/>
        <w:color w:val="000000"/>
        <w:spacing w:val="10"/>
        <w:w w:val="100"/>
        <w:position w:val="0"/>
        <w:sz w:val="18"/>
        <w:szCs w:val="18"/>
        <w:u w:val="none"/>
      </w:rPr>
    </w:lvl>
    <w:lvl w:ilvl="1">
      <w:start w:val="1"/>
      <w:numFmt w:val="decimal"/>
      <w:lvlText w:val="5.%1."/>
      <w:lvlJc w:val="left"/>
      <w:rPr>
        <w:rFonts w:ascii="Sylfaen" w:hAnsi="Sylfaen" w:cs="Sylfaen"/>
        <w:b w:val="0"/>
        <w:bCs w:val="0"/>
        <w:i w:val="0"/>
        <w:iCs w:val="0"/>
        <w:smallCaps w:val="0"/>
        <w:strike w:val="0"/>
        <w:color w:val="000000"/>
        <w:spacing w:val="10"/>
        <w:w w:val="100"/>
        <w:position w:val="0"/>
        <w:sz w:val="18"/>
        <w:szCs w:val="18"/>
        <w:u w:val="none"/>
      </w:rPr>
    </w:lvl>
    <w:lvl w:ilvl="2">
      <w:start w:val="1"/>
      <w:numFmt w:val="decimal"/>
      <w:lvlText w:val="5.%1."/>
      <w:lvlJc w:val="left"/>
      <w:rPr>
        <w:rFonts w:ascii="Sylfaen" w:hAnsi="Sylfaen" w:cs="Sylfaen"/>
        <w:b w:val="0"/>
        <w:bCs w:val="0"/>
        <w:i w:val="0"/>
        <w:iCs w:val="0"/>
        <w:smallCaps w:val="0"/>
        <w:strike w:val="0"/>
        <w:color w:val="000000"/>
        <w:spacing w:val="10"/>
        <w:w w:val="100"/>
        <w:position w:val="0"/>
        <w:sz w:val="18"/>
        <w:szCs w:val="18"/>
        <w:u w:val="none"/>
      </w:rPr>
    </w:lvl>
    <w:lvl w:ilvl="3">
      <w:start w:val="1"/>
      <w:numFmt w:val="decimal"/>
      <w:lvlText w:val="5.%1."/>
      <w:lvlJc w:val="left"/>
      <w:rPr>
        <w:rFonts w:ascii="Sylfaen" w:hAnsi="Sylfaen" w:cs="Sylfaen"/>
        <w:b w:val="0"/>
        <w:bCs w:val="0"/>
        <w:i w:val="0"/>
        <w:iCs w:val="0"/>
        <w:smallCaps w:val="0"/>
        <w:strike w:val="0"/>
        <w:color w:val="000000"/>
        <w:spacing w:val="10"/>
        <w:w w:val="100"/>
        <w:position w:val="0"/>
        <w:sz w:val="18"/>
        <w:szCs w:val="18"/>
        <w:u w:val="none"/>
      </w:rPr>
    </w:lvl>
    <w:lvl w:ilvl="4">
      <w:start w:val="1"/>
      <w:numFmt w:val="decimal"/>
      <w:lvlText w:val="5.%1."/>
      <w:lvlJc w:val="left"/>
      <w:rPr>
        <w:rFonts w:ascii="Sylfaen" w:hAnsi="Sylfaen" w:cs="Sylfaen"/>
        <w:b w:val="0"/>
        <w:bCs w:val="0"/>
        <w:i w:val="0"/>
        <w:iCs w:val="0"/>
        <w:smallCaps w:val="0"/>
        <w:strike w:val="0"/>
        <w:color w:val="000000"/>
        <w:spacing w:val="10"/>
        <w:w w:val="100"/>
        <w:position w:val="0"/>
        <w:sz w:val="18"/>
        <w:szCs w:val="18"/>
        <w:u w:val="none"/>
      </w:rPr>
    </w:lvl>
    <w:lvl w:ilvl="5">
      <w:start w:val="1"/>
      <w:numFmt w:val="decimal"/>
      <w:lvlText w:val="5.%1."/>
      <w:lvlJc w:val="left"/>
      <w:rPr>
        <w:rFonts w:ascii="Sylfaen" w:hAnsi="Sylfaen" w:cs="Sylfaen"/>
        <w:b w:val="0"/>
        <w:bCs w:val="0"/>
        <w:i w:val="0"/>
        <w:iCs w:val="0"/>
        <w:smallCaps w:val="0"/>
        <w:strike w:val="0"/>
        <w:color w:val="000000"/>
        <w:spacing w:val="10"/>
        <w:w w:val="100"/>
        <w:position w:val="0"/>
        <w:sz w:val="18"/>
        <w:szCs w:val="18"/>
        <w:u w:val="none"/>
      </w:rPr>
    </w:lvl>
    <w:lvl w:ilvl="6">
      <w:start w:val="1"/>
      <w:numFmt w:val="decimal"/>
      <w:lvlText w:val="5.%1."/>
      <w:lvlJc w:val="left"/>
      <w:rPr>
        <w:rFonts w:ascii="Sylfaen" w:hAnsi="Sylfaen" w:cs="Sylfaen"/>
        <w:b w:val="0"/>
        <w:bCs w:val="0"/>
        <w:i w:val="0"/>
        <w:iCs w:val="0"/>
        <w:smallCaps w:val="0"/>
        <w:strike w:val="0"/>
        <w:color w:val="000000"/>
        <w:spacing w:val="10"/>
        <w:w w:val="100"/>
        <w:position w:val="0"/>
        <w:sz w:val="18"/>
        <w:szCs w:val="18"/>
        <w:u w:val="none"/>
      </w:rPr>
    </w:lvl>
    <w:lvl w:ilvl="7">
      <w:start w:val="1"/>
      <w:numFmt w:val="decimal"/>
      <w:lvlText w:val="5.%1."/>
      <w:lvlJc w:val="left"/>
      <w:rPr>
        <w:rFonts w:ascii="Sylfaen" w:hAnsi="Sylfaen" w:cs="Sylfaen"/>
        <w:b w:val="0"/>
        <w:bCs w:val="0"/>
        <w:i w:val="0"/>
        <w:iCs w:val="0"/>
        <w:smallCaps w:val="0"/>
        <w:strike w:val="0"/>
        <w:color w:val="000000"/>
        <w:spacing w:val="10"/>
        <w:w w:val="100"/>
        <w:position w:val="0"/>
        <w:sz w:val="18"/>
        <w:szCs w:val="18"/>
        <w:u w:val="none"/>
      </w:rPr>
    </w:lvl>
    <w:lvl w:ilvl="8">
      <w:start w:val="1"/>
      <w:numFmt w:val="decimal"/>
      <w:lvlText w:val="5.%1."/>
      <w:lvlJc w:val="left"/>
      <w:rPr>
        <w:rFonts w:ascii="Sylfaen" w:hAnsi="Sylfaen" w:cs="Sylfaen"/>
        <w:b w:val="0"/>
        <w:bCs w:val="0"/>
        <w:i w:val="0"/>
        <w:iCs w:val="0"/>
        <w:smallCaps w:val="0"/>
        <w:strike w:val="0"/>
        <w:color w:val="000000"/>
        <w:spacing w:val="10"/>
        <w:w w:val="100"/>
        <w:position w:val="0"/>
        <w:sz w:val="18"/>
        <w:szCs w:val="18"/>
        <w:u w:val="none"/>
      </w:rPr>
    </w:lvl>
  </w:abstractNum>
  <w:abstractNum w:abstractNumId="5">
    <w:nsid w:val="0000000B"/>
    <w:multiLevelType w:val="multilevel"/>
    <w:tmpl w:val="0000000A"/>
    <w:lvl w:ilvl="0">
      <w:start w:val="2"/>
      <w:numFmt w:val="decimal"/>
      <w:lvlText w:val="6.%1."/>
      <w:lvlJc w:val="left"/>
      <w:rPr>
        <w:rFonts w:ascii="Sylfaen" w:hAnsi="Sylfaen" w:cs="Sylfaen"/>
        <w:b w:val="0"/>
        <w:bCs w:val="0"/>
        <w:i w:val="0"/>
        <w:iCs w:val="0"/>
        <w:smallCaps w:val="0"/>
        <w:strike w:val="0"/>
        <w:color w:val="000000"/>
        <w:spacing w:val="10"/>
        <w:w w:val="100"/>
        <w:position w:val="0"/>
        <w:sz w:val="18"/>
        <w:szCs w:val="18"/>
        <w:u w:val="none"/>
      </w:rPr>
    </w:lvl>
    <w:lvl w:ilvl="1">
      <w:start w:val="2"/>
      <w:numFmt w:val="decimal"/>
      <w:lvlText w:val="6.%1."/>
      <w:lvlJc w:val="left"/>
      <w:rPr>
        <w:rFonts w:ascii="Sylfaen" w:hAnsi="Sylfaen" w:cs="Sylfaen"/>
        <w:b w:val="0"/>
        <w:bCs w:val="0"/>
        <w:i w:val="0"/>
        <w:iCs w:val="0"/>
        <w:smallCaps w:val="0"/>
        <w:strike w:val="0"/>
        <w:color w:val="000000"/>
        <w:spacing w:val="10"/>
        <w:w w:val="100"/>
        <w:position w:val="0"/>
        <w:sz w:val="18"/>
        <w:szCs w:val="18"/>
        <w:u w:val="none"/>
      </w:rPr>
    </w:lvl>
    <w:lvl w:ilvl="2">
      <w:start w:val="2"/>
      <w:numFmt w:val="decimal"/>
      <w:lvlText w:val="6.%1."/>
      <w:lvlJc w:val="left"/>
      <w:rPr>
        <w:rFonts w:ascii="Sylfaen" w:hAnsi="Sylfaen" w:cs="Sylfaen"/>
        <w:b w:val="0"/>
        <w:bCs w:val="0"/>
        <w:i w:val="0"/>
        <w:iCs w:val="0"/>
        <w:smallCaps w:val="0"/>
        <w:strike w:val="0"/>
        <w:color w:val="000000"/>
        <w:spacing w:val="10"/>
        <w:w w:val="100"/>
        <w:position w:val="0"/>
        <w:sz w:val="18"/>
        <w:szCs w:val="18"/>
        <w:u w:val="none"/>
      </w:rPr>
    </w:lvl>
    <w:lvl w:ilvl="3">
      <w:start w:val="2"/>
      <w:numFmt w:val="decimal"/>
      <w:lvlText w:val="6.%1."/>
      <w:lvlJc w:val="left"/>
      <w:rPr>
        <w:rFonts w:ascii="Sylfaen" w:hAnsi="Sylfaen" w:cs="Sylfaen"/>
        <w:b w:val="0"/>
        <w:bCs w:val="0"/>
        <w:i w:val="0"/>
        <w:iCs w:val="0"/>
        <w:smallCaps w:val="0"/>
        <w:strike w:val="0"/>
        <w:color w:val="000000"/>
        <w:spacing w:val="10"/>
        <w:w w:val="100"/>
        <w:position w:val="0"/>
        <w:sz w:val="18"/>
        <w:szCs w:val="18"/>
        <w:u w:val="none"/>
      </w:rPr>
    </w:lvl>
    <w:lvl w:ilvl="4">
      <w:start w:val="2"/>
      <w:numFmt w:val="decimal"/>
      <w:lvlText w:val="6.%1."/>
      <w:lvlJc w:val="left"/>
      <w:rPr>
        <w:rFonts w:ascii="Sylfaen" w:hAnsi="Sylfaen" w:cs="Sylfaen"/>
        <w:b w:val="0"/>
        <w:bCs w:val="0"/>
        <w:i w:val="0"/>
        <w:iCs w:val="0"/>
        <w:smallCaps w:val="0"/>
        <w:strike w:val="0"/>
        <w:color w:val="000000"/>
        <w:spacing w:val="10"/>
        <w:w w:val="100"/>
        <w:position w:val="0"/>
        <w:sz w:val="18"/>
        <w:szCs w:val="18"/>
        <w:u w:val="none"/>
      </w:rPr>
    </w:lvl>
    <w:lvl w:ilvl="5">
      <w:start w:val="2"/>
      <w:numFmt w:val="decimal"/>
      <w:lvlText w:val="6.%1."/>
      <w:lvlJc w:val="left"/>
      <w:rPr>
        <w:rFonts w:ascii="Sylfaen" w:hAnsi="Sylfaen" w:cs="Sylfaen"/>
        <w:b w:val="0"/>
        <w:bCs w:val="0"/>
        <w:i w:val="0"/>
        <w:iCs w:val="0"/>
        <w:smallCaps w:val="0"/>
        <w:strike w:val="0"/>
        <w:color w:val="000000"/>
        <w:spacing w:val="10"/>
        <w:w w:val="100"/>
        <w:position w:val="0"/>
        <w:sz w:val="18"/>
        <w:szCs w:val="18"/>
        <w:u w:val="none"/>
      </w:rPr>
    </w:lvl>
    <w:lvl w:ilvl="6">
      <w:start w:val="2"/>
      <w:numFmt w:val="decimal"/>
      <w:lvlText w:val="6.%1."/>
      <w:lvlJc w:val="left"/>
      <w:rPr>
        <w:rFonts w:ascii="Sylfaen" w:hAnsi="Sylfaen" w:cs="Sylfaen"/>
        <w:b w:val="0"/>
        <w:bCs w:val="0"/>
        <w:i w:val="0"/>
        <w:iCs w:val="0"/>
        <w:smallCaps w:val="0"/>
        <w:strike w:val="0"/>
        <w:color w:val="000000"/>
        <w:spacing w:val="10"/>
        <w:w w:val="100"/>
        <w:position w:val="0"/>
        <w:sz w:val="18"/>
        <w:szCs w:val="18"/>
        <w:u w:val="none"/>
      </w:rPr>
    </w:lvl>
    <w:lvl w:ilvl="7">
      <w:start w:val="2"/>
      <w:numFmt w:val="decimal"/>
      <w:lvlText w:val="6.%1."/>
      <w:lvlJc w:val="left"/>
      <w:rPr>
        <w:rFonts w:ascii="Sylfaen" w:hAnsi="Sylfaen" w:cs="Sylfaen"/>
        <w:b w:val="0"/>
        <w:bCs w:val="0"/>
        <w:i w:val="0"/>
        <w:iCs w:val="0"/>
        <w:smallCaps w:val="0"/>
        <w:strike w:val="0"/>
        <w:color w:val="000000"/>
        <w:spacing w:val="10"/>
        <w:w w:val="100"/>
        <w:position w:val="0"/>
        <w:sz w:val="18"/>
        <w:szCs w:val="18"/>
        <w:u w:val="none"/>
      </w:rPr>
    </w:lvl>
    <w:lvl w:ilvl="8">
      <w:start w:val="2"/>
      <w:numFmt w:val="decimal"/>
      <w:lvlText w:val="6.%1."/>
      <w:lvlJc w:val="left"/>
      <w:rPr>
        <w:rFonts w:ascii="Sylfaen" w:hAnsi="Sylfaen" w:cs="Sylfaen"/>
        <w:b w:val="0"/>
        <w:bCs w:val="0"/>
        <w:i w:val="0"/>
        <w:iCs w:val="0"/>
        <w:smallCaps w:val="0"/>
        <w:strike w:val="0"/>
        <w:color w:val="000000"/>
        <w:spacing w:val="10"/>
        <w:w w:val="100"/>
        <w:position w:val="0"/>
        <w:sz w:val="18"/>
        <w:szCs w:val="18"/>
        <w:u w:val="none"/>
      </w:rPr>
    </w:lvl>
  </w:abstractNum>
  <w:abstractNum w:abstractNumId="6">
    <w:nsid w:val="0000000D"/>
    <w:multiLevelType w:val="multilevel"/>
    <w:tmpl w:val="0000000C"/>
    <w:lvl w:ilvl="0">
      <w:start w:val="7"/>
      <w:numFmt w:val="decimal"/>
      <w:lvlText w:val="6.%1."/>
      <w:lvlJc w:val="left"/>
      <w:rPr>
        <w:rFonts w:ascii="Sylfaen" w:hAnsi="Sylfaen" w:cs="Sylfaen"/>
        <w:b w:val="0"/>
        <w:bCs w:val="0"/>
        <w:i w:val="0"/>
        <w:iCs w:val="0"/>
        <w:smallCaps w:val="0"/>
        <w:strike w:val="0"/>
        <w:color w:val="000000"/>
        <w:spacing w:val="10"/>
        <w:w w:val="100"/>
        <w:position w:val="0"/>
        <w:sz w:val="18"/>
        <w:szCs w:val="18"/>
        <w:u w:val="none"/>
      </w:rPr>
    </w:lvl>
    <w:lvl w:ilvl="1">
      <w:start w:val="7"/>
      <w:numFmt w:val="decimal"/>
      <w:lvlText w:val="6.%1."/>
      <w:lvlJc w:val="left"/>
      <w:rPr>
        <w:rFonts w:ascii="Sylfaen" w:hAnsi="Sylfaen" w:cs="Sylfaen"/>
        <w:b w:val="0"/>
        <w:bCs w:val="0"/>
        <w:i w:val="0"/>
        <w:iCs w:val="0"/>
        <w:smallCaps w:val="0"/>
        <w:strike w:val="0"/>
        <w:color w:val="000000"/>
        <w:spacing w:val="10"/>
        <w:w w:val="100"/>
        <w:position w:val="0"/>
        <w:sz w:val="18"/>
        <w:szCs w:val="18"/>
        <w:u w:val="none"/>
      </w:rPr>
    </w:lvl>
    <w:lvl w:ilvl="2">
      <w:start w:val="7"/>
      <w:numFmt w:val="decimal"/>
      <w:lvlText w:val="6.%1."/>
      <w:lvlJc w:val="left"/>
      <w:rPr>
        <w:rFonts w:ascii="Sylfaen" w:hAnsi="Sylfaen" w:cs="Sylfaen"/>
        <w:b w:val="0"/>
        <w:bCs w:val="0"/>
        <w:i w:val="0"/>
        <w:iCs w:val="0"/>
        <w:smallCaps w:val="0"/>
        <w:strike w:val="0"/>
        <w:color w:val="000000"/>
        <w:spacing w:val="10"/>
        <w:w w:val="100"/>
        <w:position w:val="0"/>
        <w:sz w:val="18"/>
        <w:szCs w:val="18"/>
        <w:u w:val="none"/>
      </w:rPr>
    </w:lvl>
    <w:lvl w:ilvl="3">
      <w:start w:val="7"/>
      <w:numFmt w:val="decimal"/>
      <w:lvlText w:val="6.%1."/>
      <w:lvlJc w:val="left"/>
      <w:rPr>
        <w:rFonts w:ascii="Sylfaen" w:hAnsi="Sylfaen" w:cs="Sylfaen"/>
        <w:b w:val="0"/>
        <w:bCs w:val="0"/>
        <w:i w:val="0"/>
        <w:iCs w:val="0"/>
        <w:smallCaps w:val="0"/>
        <w:strike w:val="0"/>
        <w:color w:val="000000"/>
        <w:spacing w:val="10"/>
        <w:w w:val="100"/>
        <w:position w:val="0"/>
        <w:sz w:val="18"/>
        <w:szCs w:val="18"/>
        <w:u w:val="none"/>
      </w:rPr>
    </w:lvl>
    <w:lvl w:ilvl="4">
      <w:start w:val="7"/>
      <w:numFmt w:val="decimal"/>
      <w:lvlText w:val="6.%1."/>
      <w:lvlJc w:val="left"/>
      <w:rPr>
        <w:rFonts w:ascii="Sylfaen" w:hAnsi="Sylfaen" w:cs="Sylfaen"/>
        <w:b w:val="0"/>
        <w:bCs w:val="0"/>
        <w:i w:val="0"/>
        <w:iCs w:val="0"/>
        <w:smallCaps w:val="0"/>
        <w:strike w:val="0"/>
        <w:color w:val="000000"/>
        <w:spacing w:val="10"/>
        <w:w w:val="100"/>
        <w:position w:val="0"/>
        <w:sz w:val="18"/>
        <w:szCs w:val="18"/>
        <w:u w:val="none"/>
      </w:rPr>
    </w:lvl>
    <w:lvl w:ilvl="5">
      <w:start w:val="7"/>
      <w:numFmt w:val="decimal"/>
      <w:lvlText w:val="6.%1."/>
      <w:lvlJc w:val="left"/>
      <w:rPr>
        <w:rFonts w:ascii="Sylfaen" w:hAnsi="Sylfaen" w:cs="Sylfaen"/>
        <w:b w:val="0"/>
        <w:bCs w:val="0"/>
        <w:i w:val="0"/>
        <w:iCs w:val="0"/>
        <w:smallCaps w:val="0"/>
        <w:strike w:val="0"/>
        <w:color w:val="000000"/>
        <w:spacing w:val="10"/>
        <w:w w:val="100"/>
        <w:position w:val="0"/>
        <w:sz w:val="18"/>
        <w:szCs w:val="18"/>
        <w:u w:val="none"/>
      </w:rPr>
    </w:lvl>
    <w:lvl w:ilvl="6">
      <w:start w:val="7"/>
      <w:numFmt w:val="decimal"/>
      <w:lvlText w:val="6.%1."/>
      <w:lvlJc w:val="left"/>
      <w:rPr>
        <w:rFonts w:ascii="Sylfaen" w:hAnsi="Sylfaen" w:cs="Sylfaen"/>
        <w:b w:val="0"/>
        <w:bCs w:val="0"/>
        <w:i w:val="0"/>
        <w:iCs w:val="0"/>
        <w:smallCaps w:val="0"/>
        <w:strike w:val="0"/>
        <w:color w:val="000000"/>
        <w:spacing w:val="10"/>
        <w:w w:val="100"/>
        <w:position w:val="0"/>
        <w:sz w:val="18"/>
        <w:szCs w:val="18"/>
        <w:u w:val="none"/>
      </w:rPr>
    </w:lvl>
    <w:lvl w:ilvl="7">
      <w:start w:val="7"/>
      <w:numFmt w:val="decimal"/>
      <w:lvlText w:val="6.%1."/>
      <w:lvlJc w:val="left"/>
      <w:rPr>
        <w:rFonts w:ascii="Sylfaen" w:hAnsi="Sylfaen" w:cs="Sylfaen"/>
        <w:b w:val="0"/>
        <w:bCs w:val="0"/>
        <w:i w:val="0"/>
        <w:iCs w:val="0"/>
        <w:smallCaps w:val="0"/>
        <w:strike w:val="0"/>
        <w:color w:val="000000"/>
        <w:spacing w:val="10"/>
        <w:w w:val="100"/>
        <w:position w:val="0"/>
        <w:sz w:val="18"/>
        <w:szCs w:val="18"/>
        <w:u w:val="none"/>
      </w:rPr>
    </w:lvl>
    <w:lvl w:ilvl="8">
      <w:start w:val="7"/>
      <w:numFmt w:val="decimal"/>
      <w:lvlText w:val="6.%1."/>
      <w:lvlJc w:val="left"/>
      <w:rPr>
        <w:rFonts w:ascii="Sylfaen" w:hAnsi="Sylfaen" w:cs="Sylfaen"/>
        <w:b w:val="0"/>
        <w:bCs w:val="0"/>
        <w:i w:val="0"/>
        <w:iCs w:val="0"/>
        <w:smallCaps w:val="0"/>
        <w:strike w:val="0"/>
        <w:color w:val="000000"/>
        <w:spacing w:val="10"/>
        <w:w w:val="100"/>
        <w:position w:val="0"/>
        <w:sz w:val="18"/>
        <w:szCs w:val="18"/>
        <w:u w:val="none"/>
      </w:rPr>
    </w:lvl>
  </w:abstractNum>
  <w:abstractNum w:abstractNumId="7">
    <w:nsid w:val="0000000F"/>
    <w:multiLevelType w:val="multilevel"/>
    <w:tmpl w:val="0000000E"/>
    <w:lvl w:ilvl="0">
      <w:start w:val="9"/>
      <w:numFmt w:val="decimal"/>
      <w:lvlText w:val="6.%1."/>
      <w:lvlJc w:val="left"/>
      <w:rPr>
        <w:rFonts w:ascii="Sylfaen" w:hAnsi="Sylfaen" w:cs="Sylfaen"/>
        <w:b w:val="0"/>
        <w:bCs w:val="0"/>
        <w:i w:val="0"/>
        <w:iCs w:val="0"/>
        <w:smallCaps w:val="0"/>
        <w:strike w:val="0"/>
        <w:color w:val="000000"/>
        <w:spacing w:val="20"/>
        <w:w w:val="100"/>
        <w:position w:val="0"/>
        <w:sz w:val="18"/>
        <w:szCs w:val="18"/>
        <w:u w:val="none"/>
      </w:rPr>
    </w:lvl>
    <w:lvl w:ilvl="1">
      <w:start w:val="9"/>
      <w:numFmt w:val="decimal"/>
      <w:lvlText w:val="6.%1."/>
      <w:lvlJc w:val="left"/>
      <w:rPr>
        <w:rFonts w:ascii="Sylfaen" w:hAnsi="Sylfaen" w:cs="Sylfaen"/>
        <w:b w:val="0"/>
        <w:bCs w:val="0"/>
        <w:i w:val="0"/>
        <w:iCs w:val="0"/>
        <w:smallCaps w:val="0"/>
        <w:strike w:val="0"/>
        <w:color w:val="000000"/>
        <w:spacing w:val="20"/>
        <w:w w:val="100"/>
        <w:position w:val="0"/>
        <w:sz w:val="18"/>
        <w:szCs w:val="18"/>
        <w:u w:val="none"/>
      </w:rPr>
    </w:lvl>
    <w:lvl w:ilvl="2">
      <w:start w:val="9"/>
      <w:numFmt w:val="decimal"/>
      <w:lvlText w:val="6.%1."/>
      <w:lvlJc w:val="left"/>
      <w:rPr>
        <w:rFonts w:ascii="Sylfaen" w:hAnsi="Sylfaen" w:cs="Sylfaen"/>
        <w:b w:val="0"/>
        <w:bCs w:val="0"/>
        <w:i w:val="0"/>
        <w:iCs w:val="0"/>
        <w:smallCaps w:val="0"/>
        <w:strike w:val="0"/>
        <w:color w:val="000000"/>
        <w:spacing w:val="20"/>
        <w:w w:val="100"/>
        <w:position w:val="0"/>
        <w:sz w:val="18"/>
        <w:szCs w:val="18"/>
        <w:u w:val="none"/>
      </w:rPr>
    </w:lvl>
    <w:lvl w:ilvl="3">
      <w:start w:val="9"/>
      <w:numFmt w:val="decimal"/>
      <w:lvlText w:val="6.%1."/>
      <w:lvlJc w:val="left"/>
      <w:rPr>
        <w:rFonts w:ascii="Sylfaen" w:hAnsi="Sylfaen" w:cs="Sylfaen"/>
        <w:b w:val="0"/>
        <w:bCs w:val="0"/>
        <w:i w:val="0"/>
        <w:iCs w:val="0"/>
        <w:smallCaps w:val="0"/>
        <w:strike w:val="0"/>
        <w:color w:val="000000"/>
        <w:spacing w:val="20"/>
        <w:w w:val="100"/>
        <w:position w:val="0"/>
        <w:sz w:val="18"/>
        <w:szCs w:val="18"/>
        <w:u w:val="none"/>
      </w:rPr>
    </w:lvl>
    <w:lvl w:ilvl="4">
      <w:start w:val="9"/>
      <w:numFmt w:val="decimal"/>
      <w:lvlText w:val="6.%1."/>
      <w:lvlJc w:val="left"/>
      <w:rPr>
        <w:rFonts w:ascii="Sylfaen" w:hAnsi="Sylfaen" w:cs="Sylfaen"/>
        <w:b w:val="0"/>
        <w:bCs w:val="0"/>
        <w:i w:val="0"/>
        <w:iCs w:val="0"/>
        <w:smallCaps w:val="0"/>
        <w:strike w:val="0"/>
        <w:color w:val="000000"/>
        <w:spacing w:val="20"/>
        <w:w w:val="100"/>
        <w:position w:val="0"/>
        <w:sz w:val="18"/>
        <w:szCs w:val="18"/>
        <w:u w:val="none"/>
      </w:rPr>
    </w:lvl>
    <w:lvl w:ilvl="5">
      <w:start w:val="9"/>
      <w:numFmt w:val="decimal"/>
      <w:lvlText w:val="6.%1."/>
      <w:lvlJc w:val="left"/>
      <w:rPr>
        <w:rFonts w:ascii="Sylfaen" w:hAnsi="Sylfaen" w:cs="Sylfaen"/>
        <w:b w:val="0"/>
        <w:bCs w:val="0"/>
        <w:i w:val="0"/>
        <w:iCs w:val="0"/>
        <w:smallCaps w:val="0"/>
        <w:strike w:val="0"/>
        <w:color w:val="000000"/>
        <w:spacing w:val="20"/>
        <w:w w:val="100"/>
        <w:position w:val="0"/>
        <w:sz w:val="18"/>
        <w:szCs w:val="18"/>
        <w:u w:val="none"/>
      </w:rPr>
    </w:lvl>
    <w:lvl w:ilvl="6">
      <w:start w:val="9"/>
      <w:numFmt w:val="decimal"/>
      <w:lvlText w:val="6.%1."/>
      <w:lvlJc w:val="left"/>
      <w:rPr>
        <w:rFonts w:ascii="Sylfaen" w:hAnsi="Sylfaen" w:cs="Sylfaen"/>
        <w:b w:val="0"/>
        <w:bCs w:val="0"/>
        <w:i w:val="0"/>
        <w:iCs w:val="0"/>
        <w:smallCaps w:val="0"/>
        <w:strike w:val="0"/>
        <w:color w:val="000000"/>
        <w:spacing w:val="20"/>
        <w:w w:val="100"/>
        <w:position w:val="0"/>
        <w:sz w:val="18"/>
        <w:szCs w:val="18"/>
        <w:u w:val="none"/>
      </w:rPr>
    </w:lvl>
    <w:lvl w:ilvl="7">
      <w:start w:val="9"/>
      <w:numFmt w:val="decimal"/>
      <w:lvlText w:val="6.%1."/>
      <w:lvlJc w:val="left"/>
      <w:rPr>
        <w:rFonts w:ascii="Sylfaen" w:hAnsi="Sylfaen" w:cs="Sylfaen"/>
        <w:b w:val="0"/>
        <w:bCs w:val="0"/>
        <w:i w:val="0"/>
        <w:iCs w:val="0"/>
        <w:smallCaps w:val="0"/>
        <w:strike w:val="0"/>
        <w:color w:val="000000"/>
        <w:spacing w:val="20"/>
        <w:w w:val="100"/>
        <w:position w:val="0"/>
        <w:sz w:val="18"/>
        <w:szCs w:val="18"/>
        <w:u w:val="none"/>
      </w:rPr>
    </w:lvl>
    <w:lvl w:ilvl="8">
      <w:start w:val="9"/>
      <w:numFmt w:val="decimal"/>
      <w:lvlText w:val="6.%1."/>
      <w:lvlJc w:val="left"/>
      <w:rPr>
        <w:rFonts w:ascii="Sylfaen" w:hAnsi="Sylfaen" w:cs="Sylfaen"/>
        <w:b w:val="0"/>
        <w:bCs w:val="0"/>
        <w:i w:val="0"/>
        <w:iCs w:val="0"/>
        <w:smallCaps w:val="0"/>
        <w:strike w:val="0"/>
        <w:color w:val="000000"/>
        <w:spacing w:val="20"/>
        <w:w w:val="100"/>
        <w:position w:val="0"/>
        <w:sz w:val="18"/>
        <w:szCs w:val="18"/>
        <w:u w:val="none"/>
      </w:rPr>
    </w:lvl>
  </w:abstractNum>
  <w:abstractNum w:abstractNumId="8">
    <w:nsid w:val="00000011"/>
    <w:multiLevelType w:val="multilevel"/>
    <w:tmpl w:val="00000010"/>
    <w:lvl w:ilvl="0">
      <w:start w:val="21"/>
      <w:numFmt w:val="decimal"/>
      <w:lvlText w:val="6.%1."/>
      <w:lvlJc w:val="left"/>
      <w:rPr>
        <w:rFonts w:ascii="Sylfaen" w:hAnsi="Sylfaen" w:cs="Sylfaen"/>
        <w:b w:val="0"/>
        <w:bCs w:val="0"/>
        <w:i w:val="0"/>
        <w:iCs w:val="0"/>
        <w:smallCaps w:val="0"/>
        <w:strike w:val="0"/>
        <w:color w:val="000000"/>
        <w:spacing w:val="20"/>
        <w:w w:val="100"/>
        <w:position w:val="0"/>
        <w:sz w:val="18"/>
        <w:szCs w:val="18"/>
        <w:u w:val="none"/>
      </w:rPr>
    </w:lvl>
    <w:lvl w:ilvl="1">
      <w:start w:val="21"/>
      <w:numFmt w:val="decimal"/>
      <w:lvlText w:val="6.%1."/>
      <w:lvlJc w:val="left"/>
      <w:rPr>
        <w:rFonts w:ascii="Sylfaen" w:hAnsi="Sylfaen" w:cs="Sylfaen"/>
        <w:b w:val="0"/>
        <w:bCs w:val="0"/>
        <w:i w:val="0"/>
        <w:iCs w:val="0"/>
        <w:smallCaps w:val="0"/>
        <w:strike w:val="0"/>
        <w:color w:val="000000"/>
        <w:spacing w:val="20"/>
        <w:w w:val="100"/>
        <w:position w:val="0"/>
        <w:sz w:val="18"/>
        <w:szCs w:val="18"/>
        <w:u w:val="none"/>
      </w:rPr>
    </w:lvl>
    <w:lvl w:ilvl="2">
      <w:start w:val="21"/>
      <w:numFmt w:val="decimal"/>
      <w:lvlText w:val="6.%1."/>
      <w:lvlJc w:val="left"/>
      <w:rPr>
        <w:rFonts w:ascii="Sylfaen" w:hAnsi="Sylfaen" w:cs="Sylfaen"/>
        <w:b w:val="0"/>
        <w:bCs w:val="0"/>
        <w:i w:val="0"/>
        <w:iCs w:val="0"/>
        <w:smallCaps w:val="0"/>
        <w:strike w:val="0"/>
        <w:color w:val="000000"/>
        <w:spacing w:val="20"/>
        <w:w w:val="100"/>
        <w:position w:val="0"/>
        <w:sz w:val="18"/>
        <w:szCs w:val="18"/>
        <w:u w:val="none"/>
      </w:rPr>
    </w:lvl>
    <w:lvl w:ilvl="3">
      <w:start w:val="21"/>
      <w:numFmt w:val="decimal"/>
      <w:lvlText w:val="6.%1."/>
      <w:lvlJc w:val="left"/>
      <w:rPr>
        <w:rFonts w:ascii="Sylfaen" w:hAnsi="Sylfaen" w:cs="Sylfaen"/>
        <w:b w:val="0"/>
        <w:bCs w:val="0"/>
        <w:i w:val="0"/>
        <w:iCs w:val="0"/>
        <w:smallCaps w:val="0"/>
        <w:strike w:val="0"/>
        <w:color w:val="000000"/>
        <w:spacing w:val="20"/>
        <w:w w:val="100"/>
        <w:position w:val="0"/>
        <w:sz w:val="18"/>
        <w:szCs w:val="18"/>
        <w:u w:val="none"/>
      </w:rPr>
    </w:lvl>
    <w:lvl w:ilvl="4">
      <w:start w:val="21"/>
      <w:numFmt w:val="decimal"/>
      <w:lvlText w:val="6.%1."/>
      <w:lvlJc w:val="left"/>
      <w:rPr>
        <w:rFonts w:ascii="Sylfaen" w:hAnsi="Sylfaen" w:cs="Sylfaen"/>
        <w:b w:val="0"/>
        <w:bCs w:val="0"/>
        <w:i w:val="0"/>
        <w:iCs w:val="0"/>
        <w:smallCaps w:val="0"/>
        <w:strike w:val="0"/>
        <w:color w:val="000000"/>
        <w:spacing w:val="20"/>
        <w:w w:val="100"/>
        <w:position w:val="0"/>
        <w:sz w:val="18"/>
        <w:szCs w:val="18"/>
        <w:u w:val="none"/>
      </w:rPr>
    </w:lvl>
    <w:lvl w:ilvl="5">
      <w:start w:val="21"/>
      <w:numFmt w:val="decimal"/>
      <w:lvlText w:val="6.%1."/>
      <w:lvlJc w:val="left"/>
      <w:rPr>
        <w:rFonts w:ascii="Sylfaen" w:hAnsi="Sylfaen" w:cs="Sylfaen"/>
        <w:b w:val="0"/>
        <w:bCs w:val="0"/>
        <w:i w:val="0"/>
        <w:iCs w:val="0"/>
        <w:smallCaps w:val="0"/>
        <w:strike w:val="0"/>
        <w:color w:val="000000"/>
        <w:spacing w:val="20"/>
        <w:w w:val="100"/>
        <w:position w:val="0"/>
        <w:sz w:val="18"/>
        <w:szCs w:val="18"/>
        <w:u w:val="none"/>
      </w:rPr>
    </w:lvl>
    <w:lvl w:ilvl="6">
      <w:start w:val="21"/>
      <w:numFmt w:val="decimal"/>
      <w:lvlText w:val="6.%1."/>
      <w:lvlJc w:val="left"/>
      <w:rPr>
        <w:rFonts w:ascii="Sylfaen" w:hAnsi="Sylfaen" w:cs="Sylfaen"/>
        <w:b w:val="0"/>
        <w:bCs w:val="0"/>
        <w:i w:val="0"/>
        <w:iCs w:val="0"/>
        <w:smallCaps w:val="0"/>
        <w:strike w:val="0"/>
        <w:color w:val="000000"/>
        <w:spacing w:val="20"/>
        <w:w w:val="100"/>
        <w:position w:val="0"/>
        <w:sz w:val="18"/>
        <w:szCs w:val="18"/>
        <w:u w:val="none"/>
      </w:rPr>
    </w:lvl>
    <w:lvl w:ilvl="7">
      <w:start w:val="21"/>
      <w:numFmt w:val="decimal"/>
      <w:lvlText w:val="6.%1."/>
      <w:lvlJc w:val="left"/>
      <w:rPr>
        <w:rFonts w:ascii="Sylfaen" w:hAnsi="Sylfaen" w:cs="Sylfaen"/>
        <w:b w:val="0"/>
        <w:bCs w:val="0"/>
        <w:i w:val="0"/>
        <w:iCs w:val="0"/>
        <w:smallCaps w:val="0"/>
        <w:strike w:val="0"/>
        <w:color w:val="000000"/>
        <w:spacing w:val="20"/>
        <w:w w:val="100"/>
        <w:position w:val="0"/>
        <w:sz w:val="18"/>
        <w:szCs w:val="18"/>
        <w:u w:val="none"/>
      </w:rPr>
    </w:lvl>
    <w:lvl w:ilvl="8">
      <w:start w:val="21"/>
      <w:numFmt w:val="decimal"/>
      <w:lvlText w:val="6.%1."/>
      <w:lvlJc w:val="left"/>
      <w:rPr>
        <w:rFonts w:ascii="Sylfaen" w:hAnsi="Sylfaen" w:cs="Sylfaen"/>
        <w:b w:val="0"/>
        <w:bCs w:val="0"/>
        <w:i w:val="0"/>
        <w:iCs w:val="0"/>
        <w:smallCaps w:val="0"/>
        <w:strike w:val="0"/>
        <w:color w:val="000000"/>
        <w:spacing w:val="20"/>
        <w:w w:val="100"/>
        <w:position w:val="0"/>
        <w:sz w:val="18"/>
        <w:szCs w:val="18"/>
        <w:u w:val="none"/>
      </w:rPr>
    </w:lvl>
  </w:abstractNum>
  <w:abstractNum w:abstractNumId="9">
    <w:nsid w:val="00000013"/>
    <w:multiLevelType w:val="multilevel"/>
    <w:tmpl w:val="00000012"/>
    <w:lvl w:ilvl="0">
      <w:start w:val="1"/>
      <w:numFmt w:val="decimal"/>
      <w:lvlText w:val="7.%1."/>
      <w:lvlJc w:val="left"/>
      <w:rPr>
        <w:rFonts w:ascii="Sylfaen" w:hAnsi="Sylfaen" w:cs="Sylfaen"/>
        <w:b w:val="0"/>
        <w:bCs w:val="0"/>
        <w:i w:val="0"/>
        <w:iCs w:val="0"/>
        <w:smallCaps w:val="0"/>
        <w:strike w:val="0"/>
        <w:color w:val="000000"/>
        <w:spacing w:val="20"/>
        <w:w w:val="100"/>
        <w:position w:val="0"/>
        <w:sz w:val="18"/>
        <w:szCs w:val="18"/>
        <w:u w:val="none"/>
      </w:rPr>
    </w:lvl>
    <w:lvl w:ilvl="1">
      <w:start w:val="1"/>
      <w:numFmt w:val="decimal"/>
      <w:lvlText w:val="7.%1."/>
      <w:lvlJc w:val="left"/>
      <w:rPr>
        <w:rFonts w:ascii="Sylfaen" w:hAnsi="Sylfaen" w:cs="Sylfaen"/>
        <w:b w:val="0"/>
        <w:bCs w:val="0"/>
        <w:i w:val="0"/>
        <w:iCs w:val="0"/>
        <w:smallCaps w:val="0"/>
        <w:strike w:val="0"/>
        <w:color w:val="000000"/>
        <w:spacing w:val="20"/>
        <w:w w:val="100"/>
        <w:position w:val="0"/>
        <w:sz w:val="18"/>
        <w:szCs w:val="18"/>
        <w:u w:val="none"/>
      </w:rPr>
    </w:lvl>
    <w:lvl w:ilvl="2">
      <w:start w:val="1"/>
      <w:numFmt w:val="decimal"/>
      <w:lvlText w:val="7.%1."/>
      <w:lvlJc w:val="left"/>
      <w:rPr>
        <w:rFonts w:ascii="Sylfaen" w:hAnsi="Sylfaen" w:cs="Sylfaen"/>
        <w:b w:val="0"/>
        <w:bCs w:val="0"/>
        <w:i w:val="0"/>
        <w:iCs w:val="0"/>
        <w:smallCaps w:val="0"/>
        <w:strike w:val="0"/>
        <w:color w:val="000000"/>
        <w:spacing w:val="20"/>
        <w:w w:val="100"/>
        <w:position w:val="0"/>
        <w:sz w:val="18"/>
        <w:szCs w:val="18"/>
        <w:u w:val="none"/>
      </w:rPr>
    </w:lvl>
    <w:lvl w:ilvl="3">
      <w:start w:val="1"/>
      <w:numFmt w:val="decimal"/>
      <w:lvlText w:val="7.%1."/>
      <w:lvlJc w:val="left"/>
      <w:rPr>
        <w:rFonts w:ascii="Sylfaen" w:hAnsi="Sylfaen" w:cs="Sylfaen"/>
        <w:b w:val="0"/>
        <w:bCs w:val="0"/>
        <w:i w:val="0"/>
        <w:iCs w:val="0"/>
        <w:smallCaps w:val="0"/>
        <w:strike w:val="0"/>
        <w:color w:val="000000"/>
        <w:spacing w:val="20"/>
        <w:w w:val="100"/>
        <w:position w:val="0"/>
        <w:sz w:val="18"/>
        <w:szCs w:val="18"/>
        <w:u w:val="none"/>
      </w:rPr>
    </w:lvl>
    <w:lvl w:ilvl="4">
      <w:start w:val="1"/>
      <w:numFmt w:val="decimal"/>
      <w:lvlText w:val="7.%1."/>
      <w:lvlJc w:val="left"/>
      <w:rPr>
        <w:rFonts w:ascii="Sylfaen" w:hAnsi="Sylfaen" w:cs="Sylfaen"/>
        <w:b w:val="0"/>
        <w:bCs w:val="0"/>
        <w:i w:val="0"/>
        <w:iCs w:val="0"/>
        <w:smallCaps w:val="0"/>
        <w:strike w:val="0"/>
        <w:color w:val="000000"/>
        <w:spacing w:val="20"/>
        <w:w w:val="100"/>
        <w:position w:val="0"/>
        <w:sz w:val="18"/>
        <w:szCs w:val="18"/>
        <w:u w:val="none"/>
      </w:rPr>
    </w:lvl>
    <w:lvl w:ilvl="5">
      <w:start w:val="1"/>
      <w:numFmt w:val="decimal"/>
      <w:lvlText w:val="7.%1."/>
      <w:lvlJc w:val="left"/>
      <w:rPr>
        <w:rFonts w:ascii="Sylfaen" w:hAnsi="Sylfaen" w:cs="Sylfaen"/>
        <w:b w:val="0"/>
        <w:bCs w:val="0"/>
        <w:i w:val="0"/>
        <w:iCs w:val="0"/>
        <w:smallCaps w:val="0"/>
        <w:strike w:val="0"/>
        <w:color w:val="000000"/>
        <w:spacing w:val="20"/>
        <w:w w:val="100"/>
        <w:position w:val="0"/>
        <w:sz w:val="18"/>
        <w:szCs w:val="18"/>
        <w:u w:val="none"/>
      </w:rPr>
    </w:lvl>
    <w:lvl w:ilvl="6">
      <w:start w:val="1"/>
      <w:numFmt w:val="decimal"/>
      <w:lvlText w:val="7.%1."/>
      <w:lvlJc w:val="left"/>
      <w:rPr>
        <w:rFonts w:ascii="Sylfaen" w:hAnsi="Sylfaen" w:cs="Sylfaen"/>
        <w:b w:val="0"/>
        <w:bCs w:val="0"/>
        <w:i w:val="0"/>
        <w:iCs w:val="0"/>
        <w:smallCaps w:val="0"/>
        <w:strike w:val="0"/>
        <w:color w:val="000000"/>
        <w:spacing w:val="20"/>
        <w:w w:val="100"/>
        <w:position w:val="0"/>
        <w:sz w:val="18"/>
        <w:szCs w:val="18"/>
        <w:u w:val="none"/>
      </w:rPr>
    </w:lvl>
    <w:lvl w:ilvl="7">
      <w:start w:val="1"/>
      <w:numFmt w:val="decimal"/>
      <w:lvlText w:val="7.%1."/>
      <w:lvlJc w:val="left"/>
      <w:rPr>
        <w:rFonts w:ascii="Sylfaen" w:hAnsi="Sylfaen" w:cs="Sylfaen"/>
        <w:b w:val="0"/>
        <w:bCs w:val="0"/>
        <w:i w:val="0"/>
        <w:iCs w:val="0"/>
        <w:smallCaps w:val="0"/>
        <w:strike w:val="0"/>
        <w:color w:val="000000"/>
        <w:spacing w:val="20"/>
        <w:w w:val="100"/>
        <w:position w:val="0"/>
        <w:sz w:val="18"/>
        <w:szCs w:val="18"/>
        <w:u w:val="none"/>
      </w:rPr>
    </w:lvl>
    <w:lvl w:ilvl="8">
      <w:start w:val="1"/>
      <w:numFmt w:val="decimal"/>
      <w:lvlText w:val="7.%1."/>
      <w:lvlJc w:val="left"/>
      <w:rPr>
        <w:rFonts w:ascii="Sylfaen" w:hAnsi="Sylfaen" w:cs="Sylfaen"/>
        <w:b w:val="0"/>
        <w:bCs w:val="0"/>
        <w:i w:val="0"/>
        <w:iCs w:val="0"/>
        <w:smallCaps w:val="0"/>
        <w:strike w:val="0"/>
        <w:color w:val="000000"/>
        <w:spacing w:val="20"/>
        <w:w w:val="100"/>
        <w:position w:val="0"/>
        <w:sz w:val="18"/>
        <w:szCs w:val="18"/>
        <w:u w:val="none"/>
      </w:rPr>
    </w:lvl>
  </w:abstractNum>
  <w:abstractNum w:abstractNumId="10">
    <w:nsid w:val="00000015"/>
    <w:multiLevelType w:val="multilevel"/>
    <w:tmpl w:val="00000014"/>
    <w:lvl w:ilvl="0">
      <w:start w:val="5"/>
      <w:numFmt w:val="decimal"/>
      <w:lvlText w:val="7.%1."/>
      <w:lvlJc w:val="left"/>
      <w:rPr>
        <w:rFonts w:ascii="Sylfaen" w:hAnsi="Sylfaen" w:cs="Sylfaen"/>
        <w:b w:val="0"/>
        <w:bCs w:val="0"/>
        <w:i w:val="0"/>
        <w:iCs w:val="0"/>
        <w:smallCaps w:val="0"/>
        <w:strike w:val="0"/>
        <w:color w:val="000000"/>
        <w:spacing w:val="10"/>
        <w:w w:val="100"/>
        <w:position w:val="0"/>
        <w:sz w:val="18"/>
        <w:szCs w:val="18"/>
        <w:u w:val="none"/>
      </w:rPr>
    </w:lvl>
    <w:lvl w:ilvl="1">
      <w:start w:val="5"/>
      <w:numFmt w:val="decimal"/>
      <w:lvlText w:val="7.%1."/>
      <w:lvlJc w:val="left"/>
      <w:rPr>
        <w:rFonts w:ascii="Sylfaen" w:hAnsi="Sylfaen" w:cs="Sylfaen"/>
        <w:b w:val="0"/>
        <w:bCs w:val="0"/>
        <w:i w:val="0"/>
        <w:iCs w:val="0"/>
        <w:smallCaps w:val="0"/>
        <w:strike w:val="0"/>
        <w:color w:val="000000"/>
        <w:spacing w:val="10"/>
        <w:w w:val="100"/>
        <w:position w:val="0"/>
        <w:sz w:val="18"/>
        <w:szCs w:val="18"/>
        <w:u w:val="none"/>
      </w:rPr>
    </w:lvl>
    <w:lvl w:ilvl="2">
      <w:start w:val="5"/>
      <w:numFmt w:val="decimal"/>
      <w:lvlText w:val="7.%1."/>
      <w:lvlJc w:val="left"/>
      <w:rPr>
        <w:rFonts w:ascii="Sylfaen" w:hAnsi="Sylfaen" w:cs="Sylfaen"/>
        <w:b w:val="0"/>
        <w:bCs w:val="0"/>
        <w:i w:val="0"/>
        <w:iCs w:val="0"/>
        <w:smallCaps w:val="0"/>
        <w:strike w:val="0"/>
        <w:color w:val="000000"/>
        <w:spacing w:val="10"/>
        <w:w w:val="100"/>
        <w:position w:val="0"/>
        <w:sz w:val="18"/>
        <w:szCs w:val="18"/>
        <w:u w:val="none"/>
      </w:rPr>
    </w:lvl>
    <w:lvl w:ilvl="3">
      <w:start w:val="5"/>
      <w:numFmt w:val="decimal"/>
      <w:lvlText w:val="7.%1."/>
      <w:lvlJc w:val="left"/>
      <w:rPr>
        <w:rFonts w:ascii="Sylfaen" w:hAnsi="Sylfaen" w:cs="Sylfaen"/>
        <w:b w:val="0"/>
        <w:bCs w:val="0"/>
        <w:i w:val="0"/>
        <w:iCs w:val="0"/>
        <w:smallCaps w:val="0"/>
        <w:strike w:val="0"/>
        <w:color w:val="000000"/>
        <w:spacing w:val="10"/>
        <w:w w:val="100"/>
        <w:position w:val="0"/>
        <w:sz w:val="18"/>
        <w:szCs w:val="18"/>
        <w:u w:val="none"/>
      </w:rPr>
    </w:lvl>
    <w:lvl w:ilvl="4">
      <w:start w:val="5"/>
      <w:numFmt w:val="decimal"/>
      <w:lvlText w:val="7.%1."/>
      <w:lvlJc w:val="left"/>
      <w:rPr>
        <w:rFonts w:ascii="Sylfaen" w:hAnsi="Sylfaen" w:cs="Sylfaen"/>
        <w:b w:val="0"/>
        <w:bCs w:val="0"/>
        <w:i w:val="0"/>
        <w:iCs w:val="0"/>
        <w:smallCaps w:val="0"/>
        <w:strike w:val="0"/>
        <w:color w:val="000000"/>
        <w:spacing w:val="10"/>
        <w:w w:val="100"/>
        <w:position w:val="0"/>
        <w:sz w:val="18"/>
        <w:szCs w:val="18"/>
        <w:u w:val="none"/>
      </w:rPr>
    </w:lvl>
    <w:lvl w:ilvl="5">
      <w:start w:val="5"/>
      <w:numFmt w:val="decimal"/>
      <w:lvlText w:val="7.%1."/>
      <w:lvlJc w:val="left"/>
      <w:rPr>
        <w:rFonts w:ascii="Sylfaen" w:hAnsi="Sylfaen" w:cs="Sylfaen"/>
        <w:b w:val="0"/>
        <w:bCs w:val="0"/>
        <w:i w:val="0"/>
        <w:iCs w:val="0"/>
        <w:smallCaps w:val="0"/>
        <w:strike w:val="0"/>
        <w:color w:val="000000"/>
        <w:spacing w:val="10"/>
        <w:w w:val="100"/>
        <w:position w:val="0"/>
        <w:sz w:val="18"/>
        <w:szCs w:val="18"/>
        <w:u w:val="none"/>
      </w:rPr>
    </w:lvl>
    <w:lvl w:ilvl="6">
      <w:start w:val="5"/>
      <w:numFmt w:val="decimal"/>
      <w:lvlText w:val="7.%1."/>
      <w:lvlJc w:val="left"/>
      <w:rPr>
        <w:rFonts w:ascii="Sylfaen" w:hAnsi="Sylfaen" w:cs="Sylfaen"/>
        <w:b w:val="0"/>
        <w:bCs w:val="0"/>
        <w:i w:val="0"/>
        <w:iCs w:val="0"/>
        <w:smallCaps w:val="0"/>
        <w:strike w:val="0"/>
        <w:color w:val="000000"/>
        <w:spacing w:val="10"/>
        <w:w w:val="100"/>
        <w:position w:val="0"/>
        <w:sz w:val="18"/>
        <w:szCs w:val="18"/>
        <w:u w:val="none"/>
      </w:rPr>
    </w:lvl>
    <w:lvl w:ilvl="7">
      <w:start w:val="5"/>
      <w:numFmt w:val="decimal"/>
      <w:lvlText w:val="7.%1."/>
      <w:lvlJc w:val="left"/>
      <w:rPr>
        <w:rFonts w:ascii="Sylfaen" w:hAnsi="Sylfaen" w:cs="Sylfaen"/>
        <w:b w:val="0"/>
        <w:bCs w:val="0"/>
        <w:i w:val="0"/>
        <w:iCs w:val="0"/>
        <w:smallCaps w:val="0"/>
        <w:strike w:val="0"/>
        <w:color w:val="000000"/>
        <w:spacing w:val="10"/>
        <w:w w:val="100"/>
        <w:position w:val="0"/>
        <w:sz w:val="18"/>
        <w:szCs w:val="18"/>
        <w:u w:val="none"/>
      </w:rPr>
    </w:lvl>
    <w:lvl w:ilvl="8">
      <w:start w:val="5"/>
      <w:numFmt w:val="decimal"/>
      <w:lvlText w:val="7.%1."/>
      <w:lvlJc w:val="left"/>
      <w:rPr>
        <w:rFonts w:ascii="Sylfaen" w:hAnsi="Sylfaen" w:cs="Sylfaen"/>
        <w:b w:val="0"/>
        <w:bCs w:val="0"/>
        <w:i w:val="0"/>
        <w:iCs w:val="0"/>
        <w:smallCaps w:val="0"/>
        <w:strike w:val="0"/>
        <w:color w:val="000000"/>
        <w:spacing w:val="10"/>
        <w:w w:val="100"/>
        <w:position w:val="0"/>
        <w:sz w:val="18"/>
        <w:szCs w:val="18"/>
        <w:u w:val="none"/>
      </w:rPr>
    </w:lvl>
  </w:abstractNum>
  <w:abstractNum w:abstractNumId="11">
    <w:nsid w:val="00000017"/>
    <w:multiLevelType w:val="multilevel"/>
    <w:tmpl w:val="00000016"/>
    <w:lvl w:ilvl="0">
      <w:start w:val="1"/>
      <w:numFmt w:val="decimal"/>
      <w:lvlText w:val="8.%1."/>
      <w:lvlJc w:val="left"/>
      <w:rPr>
        <w:rFonts w:ascii="Sylfaen" w:hAnsi="Sylfaen" w:cs="Sylfaen"/>
        <w:b w:val="0"/>
        <w:bCs w:val="0"/>
        <w:i w:val="0"/>
        <w:iCs w:val="0"/>
        <w:smallCaps w:val="0"/>
        <w:strike w:val="0"/>
        <w:color w:val="000000"/>
        <w:spacing w:val="10"/>
        <w:w w:val="100"/>
        <w:position w:val="0"/>
        <w:sz w:val="18"/>
        <w:szCs w:val="18"/>
        <w:u w:val="none"/>
      </w:rPr>
    </w:lvl>
    <w:lvl w:ilvl="1">
      <w:start w:val="1"/>
      <w:numFmt w:val="decimal"/>
      <w:lvlText w:val="8.%1."/>
      <w:lvlJc w:val="left"/>
      <w:rPr>
        <w:rFonts w:ascii="Sylfaen" w:hAnsi="Sylfaen" w:cs="Sylfaen"/>
        <w:b w:val="0"/>
        <w:bCs w:val="0"/>
        <w:i w:val="0"/>
        <w:iCs w:val="0"/>
        <w:smallCaps w:val="0"/>
        <w:strike w:val="0"/>
        <w:color w:val="000000"/>
        <w:spacing w:val="10"/>
        <w:w w:val="100"/>
        <w:position w:val="0"/>
        <w:sz w:val="18"/>
        <w:szCs w:val="18"/>
        <w:u w:val="none"/>
      </w:rPr>
    </w:lvl>
    <w:lvl w:ilvl="2">
      <w:start w:val="1"/>
      <w:numFmt w:val="decimal"/>
      <w:lvlText w:val="8.%1."/>
      <w:lvlJc w:val="left"/>
      <w:rPr>
        <w:rFonts w:ascii="Sylfaen" w:hAnsi="Sylfaen" w:cs="Sylfaen"/>
        <w:b w:val="0"/>
        <w:bCs w:val="0"/>
        <w:i w:val="0"/>
        <w:iCs w:val="0"/>
        <w:smallCaps w:val="0"/>
        <w:strike w:val="0"/>
        <w:color w:val="000000"/>
        <w:spacing w:val="10"/>
        <w:w w:val="100"/>
        <w:position w:val="0"/>
        <w:sz w:val="18"/>
        <w:szCs w:val="18"/>
        <w:u w:val="none"/>
      </w:rPr>
    </w:lvl>
    <w:lvl w:ilvl="3">
      <w:start w:val="1"/>
      <w:numFmt w:val="decimal"/>
      <w:lvlText w:val="8.%1."/>
      <w:lvlJc w:val="left"/>
      <w:rPr>
        <w:rFonts w:ascii="Sylfaen" w:hAnsi="Sylfaen" w:cs="Sylfaen"/>
        <w:b w:val="0"/>
        <w:bCs w:val="0"/>
        <w:i w:val="0"/>
        <w:iCs w:val="0"/>
        <w:smallCaps w:val="0"/>
        <w:strike w:val="0"/>
        <w:color w:val="000000"/>
        <w:spacing w:val="10"/>
        <w:w w:val="100"/>
        <w:position w:val="0"/>
        <w:sz w:val="18"/>
        <w:szCs w:val="18"/>
        <w:u w:val="none"/>
      </w:rPr>
    </w:lvl>
    <w:lvl w:ilvl="4">
      <w:start w:val="1"/>
      <w:numFmt w:val="decimal"/>
      <w:lvlText w:val="8.%1."/>
      <w:lvlJc w:val="left"/>
      <w:rPr>
        <w:rFonts w:ascii="Sylfaen" w:hAnsi="Sylfaen" w:cs="Sylfaen"/>
        <w:b w:val="0"/>
        <w:bCs w:val="0"/>
        <w:i w:val="0"/>
        <w:iCs w:val="0"/>
        <w:smallCaps w:val="0"/>
        <w:strike w:val="0"/>
        <w:color w:val="000000"/>
        <w:spacing w:val="10"/>
        <w:w w:val="100"/>
        <w:position w:val="0"/>
        <w:sz w:val="18"/>
        <w:szCs w:val="18"/>
        <w:u w:val="none"/>
      </w:rPr>
    </w:lvl>
    <w:lvl w:ilvl="5">
      <w:start w:val="1"/>
      <w:numFmt w:val="decimal"/>
      <w:lvlText w:val="8.%1."/>
      <w:lvlJc w:val="left"/>
      <w:rPr>
        <w:rFonts w:ascii="Sylfaen" w:hAnsi="Sylfaen" w:cs="Sylfaen"/>
        <w:b w:val="0"/>
        <w:bCs w:val="0"/>
        <w:i w:val="0"/>
        <w:iCs w:val="0"/>
        <w:smallCaps w:val="0"/>
        <w:strike w:val="0"/>
        <w:color w:val="000000"/>
        <w:spacing w:val="10"/>
        <w:w w:val="100"/>
        <w:position w:val="0"/>
        <w:sz w:val="18"/>
        <w:szCs w:val="18"/>
        <w:u w:val="none"/>
      </w:rPr>
    </w:lvl>
    <w:lvl w:ilvl="6">
      <w:start w:val="1"/>
      <w:numFmt w:val="decimal"/>
      <w:lvlText w:val="8.%1."/>
      <w:lvlJc w:val="left"/>
      <w:rPr>
        <w:rFonts w:ascii="Sylfaen" w:hAnsi="Sylfaen" w:cs="Sylfaen"/>
        <w:b w:val="0"/>
        <w:bCs w:val="0"/>
        <w:i w:val="0"/>
        <w:iCs w:val="0"/>
        <w:smallCaps w:val="0"/>
        <w:strike w:val="0"/>
        <w:color w:val="000000"/>
        <w:spacing w:val="10"/>
        <w:w w:val="100"/>
        <w:position w:val="0"/>
        <w:sz w:val="18"/>
        <w:szCs w:val="18"/>
        <w:u w:val="none"/>
      </w:rPr>
    </w:lvl>
    <w:lvl w:ilvl="7">
      <w:start w:val="1"/>
      <w:numFmt w:val="decimal"/>
      <w:lvlText w:val="8.%1."/>
      <w:lvlJc w:val="left"/>
      <w:rPr>
        <w:rFonts w:ascii="Sylfaen" w:hAnsi="Sylfaen" w:cs="Sylfaen"/>
        <w:b w:val="0"/>
        <w:bCs w:val="0"/>
        <w:i w:val="0"/>
        <w:iCs w:val="0"/>
        <w:smallCaps w:val="0"/>
        <w:strike w:val="0"/>
        <w:color w:val="000000"/>
        <w:spacing w:val="10"/>
        <w:w w:val="100"/>
        <w:position w:val="0"/>
        <w:sz w:val="18"/>
        <w:szCs w:val="18"/>
        <w:u w:val="none"/>
      </w:rPr>
    </w:lvl>
    <w:lvl w:ilvl="8">
      <w:start w:val="1"/>
      <w:numFmt w:val="decimal"/>
      <w:lvlText w:val="8.%1."/>
      <w:lvlJc w:val="left"/>
      <w:rPr>
        <w:rFonts w:ascii="Sylfaen" w:hAnsi="Sylfaen" w:cs="Sylfaen"/>
        <w:b w:val="0"/>
        <w:bCs w:val="0"/>
        <w:i w:val="0"/>
        <w:iCs w:val="0"/>
        <w:smallCaps w:val="0"/>
        <w:strike w:val="0"/>
        <w:color w:val="000000"/>
        <w:spacing w:val="10"/>
        <w:w w:val="100"/>
        <w:position w:val="0"/>
        <w:sz w:val="18"/>
        <w:szCs w:val="18"/>
        <w:u w:val="none"/>
      </w:rPr>
    </w:lvl>
  </w:abstractNum>
  <w:abstractNum w:abstractNumId="12">
    <w:nsid w:val="00000019"/>
    <w:multiLevelType w:val="multilevel"/>
    <w:tmpl w:val="00000018"/>
    <w:lvl w:ilvl="0">
      <w:start w:val="1"/>
      <w:numFmt w:val="decimal"/>
      <w:lvlText w:val="9.%1."/>
      <w:lvlJc w:val="left"/>
      <w:rPr>
        <w:rFonts w:ascii="Sylfaen" w:hAnsi="Sylfaen" w:cs="Sylfaen"/>
        <w:b w:val="0"/>
        <w:bCs w:val="0"/>
        <w:i w:val="0"/>
        <w:iCs w:val="0"/>
        <w:smallCaps w:val="0"/>
        <w:strike w:val="0"/>
        <w:color w:val="000000"/>
        <w:spacing w:val="10"/>
        <w:w w:val="100"/>
        <w:position w:val="0"/>
        <w:sz w:val="18"/>
        <w:szCs w:val="18"/>
        <w:u w:val="none"/>
      </w:rPr>
    </w:lvl>
    <w:lvl w:ilvl="1">
      <w:start w:val="1"/>
      <w:numFmt w:val="decimal"/>
      <w:lvlText w:val="9.%1."/>
      <w:lvlJc w:val="left"/>
      <w:rPr>
        <w:rFonts w:ascii="Sylfaen" w:hAnsi="Sylfaen" w:cs="Sylfaen"/>
        <w:b w:val="0"/>
        <w:bCs w:val="0"/>
        <w:i w:val="0"/>
        <w:iCs w:val="0"/>
        <w:smallCaps w:val="0"/>
        <w:strike w:val="0"/>
        <w:color w:val="000000"/>
        <w:spacing w:val="10"/>
        <w:w w:val="100"/>
        <w:position w:val="0"/>
        <w:sz w:val="18"/>
        <w:szCs w:val="18"/>
        <w:u w:val="none"/>
      </w:rPr>
    </w:lvl>
    <w:lvl w:ilvl="2">
      <w:start w:val="1"/>
      <w:numFmt w:val="decimal"/>
      <w:lvlText w:val="9.%1."/>
      <w:lvlJc w:val="left"/>
      <w:rPr>
        <w:rFonts w:ascii="Sylfaen" w:hAnsi="Sylfaen" w:cs="Sylfaen"/>
        <w:b w:val="0"/>
        <w:bCs w:val="0"/>
        <w:i w:val="0"/>
        <w:iCs w:val="0"/>
        <w:smallCaps w:val="0"/>
        <w:strike w:val="0"/>
        <w:color w:val="000000"/>
        <w:spacing w:val="10"/>
        <w:w w:val="100"/>
        <w:position w:val="0"/>
        <w:sz w:val="18"/>
        <w:szCs w:val="18"/>
        <w:u w:val="none"/>
      </w:rPr>
    </w:lvl>
    <w:lvl w:ilvl="3">
      <w:start w:val="1"/>
      <w:numFmt w:val="decimal"/>
      <w:lvlText w:val="9.%1."/>
      <w:lvlJc w:val="left"/>
      <w:rPr>
        <w:rFonts w:ascii="Sylfaen" w:hAnsi="Sylfaen" w:cs="Sylfaen"/>
        <w:b w:val="0"/>
        <w:bCs w:val="0"/>
        <w:i w:val="0"/>
        <w:iCs w:val="0"/>
        <w:smallCaps w:val="0"/>
        <w:strike w:val="0"/>
        <w:color w:val="000000"/>
        <w:spacing w:val="10"/>
        <w:w w:val="100"/>
        <w:position w:val="0"/>
        <w:sz w:val="18"/>
        <w:szCs w:val="18"/>
        <w:u w:val="none"/>
      </w:rPr>
    </w:lvl>
    <w:lvl w:ilvl="4">
      <w:start w:val="1"/>
      <w:numFmt w:val="decimal"/>
      <w:lvlText w:val="9.%1."/>
      <w:lvlJc w:val="left"/>
      <w:rPr>
        <w:rFonts w:ascii="Sylfaen" w:hAnsi="Sylfaen" w:cs="Sylfaen"/>
        <w:b w:val="0"/>
        <w:bCs w:val="0"/>
        <w:i w:val="0"/>
        <w:iCs w:val="0"/>
        <w:smallCaps w:val="0"/>
        <w:strike w:val="0"/>
        <w:color w:val="000000"/>
        <w:spacing w:val="10"/>
        <w:w w:val="100"/>
        <w:position w:val="0"/>
        <w:sz w:val="18"/>
        <w:szCs w:val="18"/>
        <w:u w:val="none"/>
      </w:rPr>
    </w:lvl>
    <w:lvl w:ilvl="5">
      <w:start w:val="1"/>
      <w:numFmt w:val="decimal"/>
      <w:lvlText w:val="9.%1."/>
      <w:lvlJc w:val="left"/>
      <w:rPr>
        <w:rFonts w:ascii="Sylfaen" w:hAnsi="Sylfaen" w:cs="Sylfaen"/>
        <w:b w:val="0"/>
        <w:bCs w:val="0"/>
        <w:i w:val="0"/>
        <w:iCs w:val="0"/>
        <w:smallCaps w:val="0"/>
        <w:strike w:val="0"/>
        <w:color w:val="000000"/>
        <w:spacing w:val="10"/>
        <w:w w:val="100"/>
        <w:position w:val="0"/>
        <w:sz w:val="18"/>
        <w:szCs w:val="18"/>
        <w:u w:val="none"/>
      </w:rPr>
    </w:lvl>
    <w:lvl w:ilvl="6">
      <w:start w:val="1"/>
      <w:numFmt w:val="decimal"/>
      <w:lvlText w:val="9.%1."/>
      <w:lvlJc w:val="left"/>
      <w:rPr>
        <w:rFonts w:ascii="Sylfaen" w:hAnsi="Sylfaen" w:cs="Sylfaen"/>
        <w:b w:val="0"/>
        <w:bCs w:val="0"/>
        <w:i w:val="0"/>
        <w:iCs w:val="0"/>
        <w:smallCaps w:val="0"/>
        <w:strike w:val="0"/>
        <w:color w:val="000000"/>
        <w:spacing w:val="10"/>
        <w:w w:val="100"/>
        <w:position w:val="0"/>
        <w:sz w:val="18"/>
        <w:szCs w:val="18"/>
        <w:u w:val="none"/>
      </w:rPr>
    </w:lvl>
    <w:lvl w:ilvl="7">
      <w:start w:val="1"/>
      <w:numFmt w:val="decimal"/>
      <w:lvlText w:val="9.%1."/>
      <w:lvlJc w:val="left"/>
      <w:rPr>
        <w:rFonts w:ascii="Sylfaen" w:hAnsi="Sylfaen" w:cs="Sylfaen"/>
        <w:b w:val="0"/>
        <w:bCs w:val="0"/>
        <w:i w:val="0"/>
        <w:iCs w:val="0"/>
        <w:smallCaps w:val="0"/>
        <w:strike w:val="0"/>
        <w:color w:val="000000"/>
        <w:spacing w:val="10"/>
        <w:w w:val="100"/>
        <w:position w:val="0"/>
        <w:sz w:val="18"/>
        <w:szCs w:val="18"/>
        <w:u w:val="none"/>
      </w:rPr>
    </w:lvl>
    <w:lvl w:ilvl="8">
      <w:start w:val="1"/>
      <w:numFmt w:val="decimal"/>
      <w:lvlText w:val="9.%1."/>
      <w:lvlJc w:val="left"/>
      <w:rPr>
        <w:rFonts w:ascii="Sylfaen" w:hAnsi="Sylfaen" w:cs="Sylfaen"/>
        <w:b w:val="0"/>
        <w:bCs w:val="0"/>
        <w:i w:val="0"/>
        <w:iCs w:val="0"/>
        <w:smallCaps w:val="0"/>
        <w:strike w:val="0"/>
        <w:color w:val="000000"/>
        <w:spacing w:val="10"/>
        <w:w w:val="100"/>
        <w:position w:val="0"/>
        <w:sz w:val="18"/>
        <w:szCs w:val="18"/>
        <w:u w:val="none"/>
      </w:rPr>
    </w:lvl>
  </w:abstractNum>
  <w:abstractNum w:abstractNumId="13">
    <w:nsid w:val="0F45044F"/>
    <w:multiLevelType w:val="hybridMultilevel"/>
    <w:tmpl w:val="CB96EA02"/>
    <w:lvl w:ilvl="0" w:tplc="420E6660">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4">
    <w:nsid w:val="2C1F636C"/>
    <w:multiLevelType w:val="hybridMultilevel"/>
    <w:tmpl w:val="FD240DA6"/>
    <w:lvl w:ilvl="0" w:tplc="AE5A682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15D67AA"/>
    <w:multiLevelType w:val="hybridMultilevel"/>
    <w:tmpl w:val="7BD2A718"/>
    <w:lvl w:ilvl="0" w:tplc="CCC41780">
      <w:start w:val="1"/>
      <w:numFmt w:val="bullet"/>
      <w:lvlText w:val=""/>
      <w:lvlPicBulletId w:val="0"/>
      <w:lvlJc w:val="left"/>
      <w:pPr>
        <w:tabs>
          <w:tab w:val="num" w:pos="720"/>
        </w:tabs>
        <w:ind w:left="720" w:hanging="360"/>
      </w:pPr>
      <w:rPr>
        <w:rFonts w:ascii="Symbol" w:hAnsi="Symbol" w:hint="default"/>
      </w:rPr>
    </w:lvl>
    <w:lvl w:ilvl="1" w:tplc="CCC4F9F2" w:tentative="1">
      <w:start w:val="1"/>
      <w:numFmt w:val="bullet"/>
      <w:lvlText w:val=""/>
      <w:lvlJc w:val="left"/>
      <w:pPr>
        <w:tabs>
          <w:tab w:val="num" w:pos="1440"/>
        </w:tabs>
        <w:ind w:left="1440" w:hanging="360"/>
      </w:pPr>
      <w:rPr>
        <w:rFonts w:ascii="Symbol" w:hAnsi="Symbol" w:hint="default"/>
      </w:rPr>
    </w:lvl>
    <w:lvl w:ilvl="2" w:tplc="4948A428" w:tentative="1">
      <w:start w:val="1"/>
      <w:numFmt w:val="bullet"/>
      <w:lvlText w:val=""/>
      <w:lvlJc w:val="left"/>
      <w:pPr>
        <w:tabs>
          <w:tab w:val="num" w:pos="2160"/>
        </w:tabs>
        <w:ind w:left="2160" w:hanging="360"/>
      </w:pPr>
      <w:rPr>
        <w:rFonts w:ascii="Symbol" w:hAnsi="Symbol" w:hint="default"/>
      </w:rPr>
    </w:lvl>
    <w:lvl w:ilvl="3" w:tplc="16BEC3B2" w:tentative="1">
      <w:start w:val="1"/>
      <w:numFmt w:val="bullet"/>
      <w:lvlText w:val=""/>
      <w:lvlJc w:val="left"/>
      <w:pPr>
        <w:tabs>
          <w:tab w:val="num" w:pos="2880"/>
        </w:tabs>
        <w:ind w:left="2880" w:hanging="360"/>
      </w:pPr>
      <w:rPr>
        <w:rFonts w:ascii="Symbol" w:hAnsi="Symbol" w:hint="default"/>
      </w:rPr>
    </w:lvl>
    <w:lvl w:ilvl="4" w:tplc="04DEF080" w:tentative="1">
      <w:start w:val="1"/>
      <w:numFmt w:val="bullet"/>
      <w:lvlText w:val=""/>
      <w:lvlJc w:val="left"/>
      <w:pPr>
        <w:tabs>
          <w:tab w:val="num" w:pos="3600"/>
        </w:tabs>
        <w:ind w:left="3600" w:hanging="360"/>
      </w:pPr>
      <w:rPr>
        <w:rFonts w:ascii="Symbol" w:hAnsi="Symbol" w:hint="default"/>
      </w:rPr>
    </w:lvl>
    <w:lvl w:ilvl="5" w:tplc="1770708C" w:tentative="1">
      <w:start w:val="1"/>
      <w:numFmt w:val="bullet"/>
      <w:lvlText w:val=""/>
      <w:lvlJc w:val="left"/>
      <w:pPr>
        <w:tabs>
          <w:tab w:val="num" w:pos="4320"/>
        </w:tabs>
        <w:ind w:left="4320" w:hanging="360"/>
      </w:pPr>
      <w:rPr>
        <w:rFonts w:ascii="Symbol" w:hAnsi="Symbol" w:hint="default"/>
      </w:rPr>
    </w:lvl>
    <w:lvl w:ilvl="6" w:tplc="200E31DC" w:tentative="1">
      <w:start w:val="1"/>
      <w:numFmt w:val="bullet"/>
      <w:lvlText w:val=""/>
      <w:lvlJc w:val="left"/>
      <w:pPr>
        <w:tabs>
          <w:tab w:val="num" w:pos="5040"/>
        </w:tabs>
        <w:ind w:left="5040" w:hanging="360"/>
      </w:pPr>
      <w:rPr>
        <w:rFonts w:ascii="Symbol" w:hAnsi="Symbol" w:hint="default"/>
      </w:rPr>
    </w:lvl>
    <w:lvl w:ilvl="7" w:tplc="4F664AC2" w:tentative="1">
      <w:start w:val="1"/>
      <w:numFmt w:val="bullet"/>
      <w:lvlText w:val=""/>
      <w:lvlJc w:val="left"/>
      <w:pPr>
        <w:tabs>
          <w:tab w:val="num" w:pos="5760"/>
        </w:tabs>
        <w:ind w:left="5760" w:hanging="360"/>
      </w:pPr>
      <w:rPr>
        <w:rFonts w:ascii="Symbol" w:hAnsi="Symbol" w:hint="default"/>
      </w:rPr>
    </w:lvl>
    <w:lvl w:ilvl="8" w:tplc="857A3B7E" w:tentative="1">
      <w:start w:val="1"/>
      <w:numFmt w:val="bullet"/>
      <w:lvlText w:val=""/>
      <w:lvlJc w:val="left"/>
      <w:pPr>
        <w:tabs>
          <w:tab w:val="num" w:pos="6480"/>
        </w:tabs>
        <w:ind w:left="6480" w:hanging="360"/>
      </w:pPr>
      <w:rPr>
        <w:rFonts w:ascii="Symbol" w:hAnsi="Symbol" w:hint="default"/>
      </w:rPr>
    </w:lvl>
  </w:abstractNum>
  <w:abstractNum w:abstractNumId="16">
    <w:nsid w:val="50D3073F"/>
    <w:multiLevelType w:val="hybridMultilevel"/>
    <w:tmpl w:val="7ADCD616"/>
    <w:lvl w:ilvl="0" w:tplc="AF587560">
      <w:start w:val="13"/>
      <w:numFmt w:val="bullet"/>
      <w:lvlText w:val="-"/>
      <w:lvlJc w:val="left"/>
      <w:pPr>
        <w:ind w:left="720" w:hanging="360"/>
      </w:pPr>
      <w:rPr>
        <w:rFonts w:ascii="Times New Roman" w:eastAsia="Times New Roman" w:hAnsi="Times New Roman" w:cs="Times New Roman"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53DE38EB"/>
    <w:multiLevelType w:val="hybridMultilevel"/>
    <w:tmpl w:val="2940E4EA"/>
    <w:lvl w:ilvl="0" w:tplc="7A98980E">
      <w:start w:val="1"/>
      <w:numFmt w:val="decimal"/>
      <w:lvlText w:val="%1"/>
      <w:lvlJc w:val="left"/>
      <w:pPr>
        <w:ind w:left="786"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num>
  <w:num w:numId="16">
    <w:abstractNumId w:val="4"/>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7">
    <w:abstractNumId w:val="5"/>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num>
  <w:num w:numId="20">
    <w:abstractNumId w:val="16"/>
  </w:num>
  <w:num w:numId="21">
    <w:abstractNumId w:val="14"/>
  </w:num>
  <w:num w:numId="22">
    <w:abstractNumId w:val="13"/>
  </w:num>
  <w:num w:numId="23">
    <w:abstractNumId w:val="17"/>
  </w:num>
  <w:num w:numId="24">
    <w:abstractNumId w:val="15"/>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2"/>
  <w:embedSystemFonts/>
  <w:mirrorMargins/>
  <w:stylePaneFormatFilter w:val="3F01"/>
  <w:defaultTabStop w:val="720"/>
  <w:evenAndOddHeaders/>
  <w:drawingGridHorizontalSpacing w:val="120"/>
  <w:displayHorizontalDrawingGridEvery w:val="0"/>
  <w:displayVerticalDrawingGridEvery w:val="0"/>
  <w:noPunctuationKerning/>
  <w:characterSpacingControl w:val="doNotCompress"/>
  <w:hdrShapeDefaults>
    <o:shapedefaults v:ext="edit" spidmax="88066"/>
  </w:hdrShapeDefaults>
  <w:footnotePr>
    <w:footnote w:id="0"/>
    <w:footnote w:id="1"/>
  </w:footnotePr>
  <w:endnotePr>
    <w:endnote w:id="0"/>
    <w:endnote w:id="1"/>
  </w:endnotePr>
  <w:compat/>
  <w:rsids>
    <w:rsidRoot w:val="00DA35C6"/>
    <w:rsid w:val="0000086A"/>
    <w:rsid w:val="00001929"/>
    <w:rsid w:val="00002CB1"/>
    <w:rsid w:val="00003518"/>
    <w:rsid w:val="00004017"/>
    <w:rsid w:val="000047EC"/>
    <w:rsid w:val="00005265"/>
    <w:rsid w:val="000059C6"/>
    <w:rsid w:val="00010911"/>
    <w:rsid w:val="00012368"/>
    <w:rsid w:val="00013A4D"/>
    <w:rsid w:val="0001458A"/>
    <w:rsid w:val="00015057"/>
    <w:rsid w:val="00017EAB"/>
    <w:rsid w:val="00021D3A"/>
    <w:rsid w:val="00022553"/>
    <w:rsid w:val="0002271A"/>
    <w:rsid w:val="000247A9"/>
    <w:rsid w:val="000247AA"/>
    <w:rsid w:val="000251C8"/>
    <w:rsid w:val="000259F9"/>
    <w:rsid w:val="00027E8D"/>
    <w:rsid w:val="00030530"/>
    <w:rsid w:val="000305CD"/>
    <w:rsid w:val="00031FD1"/>
    <w:rsid w:val="00032F14"/>
    <w:rsid w:val="00034DB1"/>
    <w:rsid w:val="000356FD"/>
    <w:rsid w:val="000364F7"/>
    <w:rsid w:val="00036C1C"/>
    <w:rsid w:val="00037087"/>
    <w:rsid w:val="000378B8"/>
    <w:rsid w:val="00040719"/>
    <w:rsid w:val="00042E96"/>
    <w:rsid w:val="00043002"/>
    <w:rsid w:val="00043E05"/>
    <w:rsid w:val="000444DF"/>
    <w:rsid w:val="00044BAC"/>
    <w:rsid w:val="00045AC2"/>
    <w:rsid w:val="00046F7A"/>
    <w:rsid w:val="00050D6B"/>
    <w:rsid w:val="00053E98"/>
    <w:rsid w:val="00054F7A"/>
    <w:rsid w:val="0005636C"/>
    <w:rsid w:val="00056A53"/>
    <w:rsid w:val="00057D06"/>
    <w:rsid w:val="0006154A"/>
    <w:rsid w:val="00061559"/>
    <w:rsid w:val="00062798"/>
    <w:rsid w:val="000661AA"/>
    <w:rsid w:val="00070605"/>
    <w:rsid w:val="00070BE7"/>
    <w:rsid w:val="00072892"/>
    <w:rsid w:val="0007379B"/>
    <w:rsid w:val="00076D37"/>
    <w:rsid w:val="00077C6E"/>
    <w:rsid w:val="000820E0"/>
    <w:rsid w:val="0008313F"/>
    <w:rsid w:val="00084A40"/>
    <w:rsid w:val="00085EF2"/>
    <w:rsid w:val="0008624C"/>
    <w:rsid w:val="000863D1"/>
    <w:rsid w:val="0008668F"/>
    <w:rsid w:val="0008759A"/>
    <w:rsid w:val="00090CB0"/>
    <w:rsid w:val="00091D16"/>
    <w:rsid w:val="00093BD4"/>
    <w:rsid w:val="00095FDC"/>
    <w:rsid w:val="0009670A"/>
    <w:rsid w:val="00096A7D"/>
    <w:rsid w:val="00096D36"/>
    <w:rsid w:val="000A0EE7"/>
    <w:rsid w:val="000A0F5A"/>
    <w:rsid w:val="000A10E1"/>
    <w:rsid w:val="000A33B9"/>
    <w:rsid w:val="000A346C"/>
    <w:rsid w:val="000A3DDA"/>
    <w:rsid w:val="000A466E"/>
    <w:rsid w:val="000A5313"/>
    <w:rsid w:val="000A5B90"/>
    <w:rsid w:val="000A6FA0"/>
    <w:rsid w:val="000B22DF"/>
    <w:rsid w:val="000B24FB"/>
    <w:rsid w:val="000B498B"/>
    <w:rsid w:val="000B588E"/>
    <w:rsid w:val="000B7475"/>
    <w:rsid w:val="000C347E"/>
    <w:rsid w:val="000C35F3"/>
    <w:rsid w:val="000C5CA7"/>
    <w:rsid w:val="000C74B2"/>
    <w:rsid w:val="000D0D3B"/>
    <w:rsid w:val="000D1861"/>
    <w:rsid w:val="000D43A8"/>
    <w:rsid w:val="000E1300"/>
    <w:rsid w:val="000E1BE0"/>
    <w:rsid w:val="000E1D2B"/>
    <w:rsid w:val="000E575E"/>
    <w:rsid w:val="000E5BD0"/>
    <w:rsid w:val="000E61FA"/>
    <w:rsid w:val="000E6857"/>
    <w:rsid w:val="000E796E"/>
    <w:rsid w:val="000E7D5C"/>
    <w:rsid w:val="000F1698"/>
    <w:rsid w:val="000F2774"/>
    <w:rsid w:val="000F3FC2"/>
    <w:rsid w:val="000F52B4"/>
    <w:rsid w:val="000F7348"/>
    <w:rsid w:val="000F799F"/>
    <w:rsid w:val="001019B2"/>
    <w:rsid w:val="00102070"/>
    <w:rsid w:val="00104160"/>
    <w:rsid w:val="001059C3"/>
    <w:rsid w:val="00107252"/>
    <w:rsid w:val="00107869"/>
    <w:rsid w:val="00107EBC"/>
    <w:rsid w:val="00110339"/>
    <w:rsid w:val="00110C94"/>
    <w:rsid w:val="001110F9"/>
    <w:rsid w:val="001116E6"/>
    <w:rsid w:val="00114C36"/>
    <w:rsid w:val="001150B1"/>
    <w:rsid w:val="001161B4"/>
    <w:rsid w:val="00120A1B"/>
    <w:rsid w:val="00120DC5"/>
    <w:rsid w:val="00124C2C"/>
    <w:rsid w:val="00124CC7"/>
    <w:rsid w:val="001254D6"/>
    <w:rsid w:val="00125623"/>
    <w:rsid w:val="00126951"/>
    <w:rsid w:val="0012696B"/>
    <w:rsid w:val="001270E2"/>
    <w:rsid w:val="00130449"/>
    <w:rsid w:val="00131C26"/>
    <w:rsid w:val="00132148"/>
    <w:rsid w:val="00133F75"/>
    <w:rsid w:val="00134589"/>
    <w:rsid w:val="001347E5"/>
    <w:rsid w:val="00134D8F"/>
    <w:rsid w:val="00136273"/>
    <w:rsid w:val="00140D87"/>
    <w:rsid w:val="00140E38"/>
    <w:rsid w:val="00141183"/>
    <w:rsid w:val="00141F50"/>
    <w:rsid w:val="0014273C"/>
    <w:rsid w:val="001429E4"/>
    <w:rsid w:val="00142FB6"/>
    <w:rsid w:val="00144721"/>
    <w:rsid w:val="00144A02"/>
    <w:rsid w:val="00146DD2"/>
    <w:rsid w:val="00147ABE"/>
    <w:rsid w:val="00150453"/>
    <w:rsid w:val="00151B9A"/>
    <w:rsid w:val="00153427"/>
    <w:rsid w:val="00153922"/>
    <w:rsid w:val="001539F4"/>
    <w:rsid w:val="0015499E"/>
    <w:rsid w:val="00157473"/>
    <w:rsid w:val="00157BEE"/>
    <w:rsid w:val="00157E3C"/>
    <w:rsid w:val="00160721"/>
    <w:rsid w:val="00162867"/>
    <w:rsid w:val="00162EF8"/>
    <w:rsid w:val="00163882"/>
    <w:rsid w:val="0016433B"/>
    <w:rsid w:val="00165475"/>
    <w:rsid w:val="001703B8"/>
    <w:rsid w:val="00170F5C"/>
    <w:rsid w:val="00171CE7"/>
    <w:rsid w:val="00171E29"/>
    <w:rsid w:val="0017268F"/>
    <w:rsid w:val="0017365C"/>
    <w:rsid w:val="00173852"/>
    <w:rsid w:val="001751F4"/>
    <w:rsid w:val="0017564F"/>
    <w:rsid w:val="0017624C"/>
    <w:rsid w:val="001774C5"/>
    <w:rsid w:val="0018005D"/>
    <w:rsid w:val="00180CC1"/>
    <w:rsid w:val="0018169E"/>
    <w:rsid w:val="00182846"/>
    <w:rsid w:val="00185902"/>
    <w:rsid w:val="00186CCF"/>
    <w:rsid w:val="00187A55"/>
    <w:rsid w:val="00191591"/>
    <w:rsid w:val="001922CF"/>
    <w:rsid w:val="00193556"/>
    <w:rsid w:val="00194E0A"/>
    <w:rsid w:val="00195A13"/>
    <w:rsid w:val="00196E71"/>
    <w:rsid w:val="001978EA"/>
    <w:rsid w:val="001A0B70"/>
    <w:rsid w:val="001A244D"/>
    <w:rsid w:val="001A2505"/>
    <w:rsid w:val="001A2697"/>
    <w:rsid w:val="001A34A4"/>
    <w:rsid w:val="001A3B3E"/>
    <w:rsid w:val="001A45DF"/>
    <w:rsid w:val="001A5565"/>
    <w:rsid w:val="001A589C"/>
    <w:rsid w:val="001A5960"/>
    <w:rsid w:val="001A5C41"/>
    <w:rsid w:val="001A6557"/>
    <w:rsid w:val="001A6963"/>
    <w:rsid w:val="001A7AA2"/>
    <w:rsid w:val="001B3BE2"/>
    <w:rsid w:val="001B43B4"/>
    <w:rsid w:val="001B46B2"/>
    <w:rsid w:val="001B4A6B"/>
    <w:rsid w:val="001B5536"/>
    <w:rsid w:val="001B57C2"/>
    <w:rsid w:val="001B63A0"/>
    <w:rsid w:val="001B6E1A"/>
    <w:rsid w:val="001B70FA"/>
    <w:rsid w:val="001B74B8"/>
    <w:rsid w:val="001B79BC"/>
    <w:rsid w:val="001B79DB"/>
    <w:rsid w:val="001C00C2"/>
    <w:rsid w:val="001C38B7"/>
    <w:rsid w:val="001C4558"/>
    <w:rsid w:val="001C5589"/>
    <w:rsid w:val="001C72D3"/>
    <w:rsid w:val="001C77FC"/>
    <w:rsid w:val="001D0EC1"/>
    <w:rsid w:val="001D1595"/>
    <w:rsid w:val="001D1FD4"/>
    <w:rsid w:val="001D3848"/>
    <w:rsid w:val="001D4AB3"/>
    <w:rsid w:val="001D637F"/>
    <w:rsid w:val="001D69D9"/>
    <w:rsid w:val="001D7126"/>
    <w:rsid w:val="001D7134"/>
    <w:rsid w:val="001E0571"/>
    <w:rsid w:val="001E075F"/>
    <w:rsid w:val="001E0991"/>
    <w:rsid w:val="001E37EA"/>
    <w:rsid w:val="001E39C2"/>
    <w:rsid w:val="001E4044"/>
    <w:rsid w:val="001F094E"/>
    <w:rsid w:val="001F1187"/>
    <w:rsid w:val="001F11C8"/>
    <w:rsid w:val="001F1A04"/>
    <w:rsid w:val="001F21C4"/>
    <w:rsid w:val="001F286D"/>
    <w:rsid w:val="001F2D2F"/>
    <w:rsid w:val="001F3817"/>
    <w:rsid w:val="001F38CD"/>
    <w:rsid w:val="001F479D"/>
    <w:rsid w:val="001F4D4B"/>
    <w:rsid w:val="001F4D5E"/>
    <w:rsid w:val="001F635F"/>
    <w:rsid w:val="001F6D79"/>
    <w:rsid w:val="001F75FC"/>
    <w:rsid w:val="001F7B69"/>
    <w:rsid w:val="00200397"/>
    <w:rsid w:val="0020135B"/>
    <w:rsid w:val="002019EC"/>
    <w:rsid w:val="00202854"/>
    <w:rsid w:val="0020522E"/>
    <w:rsid w:val="00206050"/>
    <w:rsid w:val="00206223"/>
    <w:rsid w:val="00206F16"/>
    <w:rsid w:val="00207106"/>
    <w:rsid w:val="0020739C"/>
    <w:rsid w:val="00210363"/>
    <w:rsid w:val="00210390"/>
    <w:rsid w:val="002123F4"/>
    <w:rsid w:val="0021419A"/>
    <w:rsid w:val="00215133"/>
    <w:rsid w:val="00215DCA"/>
    <w:rsid w:val="00216355"/>
    <w:rsid w:val="00220017"/>
    <w:rsid w:val="00220D0C"/>
    <w:rsid w:val="00221503"/>
    <w:rsid w:val="002230D7"/>
    <w:rsid w:val="0022375A"/>
    <w:rsid w:val="00225D53"/>
    <w:rsid w:val="00225FDD"/>
    <w:rsid w:val="0022667D"/>
    <w:rsid w:val="00227535"/>
    <w:rsid w:val="00227FF5"/>
    <w:rsid w:val="00230685"/>
    <w:rsid w:val="00230AAF"/>
    <w:rsid w:val="002318C1"/>
    <w:rsid w:val="00232F2F"/>
    <w:rsid w:val="00233BE7"/>
    <w:rsid w:val="0023513D"/>
    <w:rsid w:val="002351B5"/>
    <w:rsid w:val="00240029"/>
    <w:rsid w:val="0024027F"/>
    <w:rsid w:val="0024086C"/>
    <w:rsid w:val="0024245B"/>
    <w:rsid w:val="002426D0"/>
    <w:rsid w:val="00243103"/>
    <w:rsid w:val="00243636"/>
    <w:rsid w:val="00243C7C"/>
    <w:rsid w:val="002444BA"/>
    <w:rsid w:val="00244A00"/>
    <w:rsid w:val="00244A3D"/>
    <w:rsid w:val="00245D9A"/>
    <w:rsid w:val="00246181"/>
    <w:rsid w:val="00246687"/>
    <w:rsid w:val="00247AA8"/>
    <w:rsid w:val="00250334"/>
    <w:rsid w:val="002503CE"/>
    <w:rsid w:val="0025079C"/>
    <w:rsid w:val="00251574"/>
    <w:rsid w:val="002530F1"/>
    <w:rsid w:val="00253740"/>
    <w:rsid w:val="002571AD"/>
    <w:rsid w:val="00257B7E"/>
    <w:rsid w:val="0026035E"/>
    <w:rsid w:val="00260B30"/>
    <w:rsid w:val="00261D20"/>
    <w:rsid w:val="00261EBC"/>
    <w:rsid w:val="002632B1"/>
    <w:rsid w:val="00263A7A"/>
    <w:rsid w:val="002652AA"/>
    <w:rsid w:val="002669EB"/>
    <w:rsid w:val="00266EDE"/>
    <w:rsid w:val="00270419"/>
    <w:rsid w:val="00270933"/>
    <w:rsid w:val="00270D07"/>
    <w:rsid w:val="00273641"/>
    <w:rsid w:val="0027510F"/>
    <w:rsid w:val="0027584D"/>
    <w:rsid w:val="00275CB6"/>
    <w:rsid w:val="002761AB"/>
    <w:rsid w:val="00276AB6"/>
    <w:rsid w:val="00276D65"/>
    <w:rsid w:val="0027776F"/>
    <w:rsid w:val="002813C3"/>
    <w:rsid w:val="00282011"/>
    <w:rsid w:val="002828F4"/>
    <w:rsid w:val="0028315B"/>
    <w:rsid w:val="00284122"/>
    <w:rsid w:val="002841D3"/>
    <w:rsid w:val="002855DA"/>
    <w:rsid w:val="00285C80"/>
    <w:rsid w:val="00286705"/>
    <w:rsid w:val="00290BBA"/>
    <w:rsid w:val="0029325F"/>
    <w:rsid w:val="002934DF"/>
    <w:rsid w:val="00293768"/>
    <w:rsid w:val="002A0338"/>
    <w:rsid w:val="002A1940"/>
    <w:rsid w:val="002A2652"/>
    <w:rsid w:val="002A3E19"/>
    <w:rsid w:val="002A3F4B"/>
    <w:rsid w:val="002A472B"/>
    <w:rsid w:val="002A5092"/>
    <w:rsid w:val="002A61CE"/>
    <w:rsid w:val="002A68A5"/>
    <w:rsid w:val="002A712F"/>
    <w:rsid w:val="002A797C"/>
    <w:rsid w:val="002B0FFC"/>
    <w:rsid w:val="002B4598"/>
    <w:rsid w:val="002B56B6"/>
    <w:rsid w:val="002B7350"/>
    <w:rsid w:val="002C04E6"/>
    <w:rsid w:val="002C0DFD"/>
    <w:rsid w:val="002C12FF"/>
    <w:rsid w:val="002C1F58"/>
    <w:rsid w:val="002C441D"/>
    <w:rsid w:val="002C531D"/>
    <w:rsid w:val="002C5D74"/>
    <w:rsid w:val="002C5DE8"/>
    <w:rsid w:val="002D1225"/>
    <w:rsid w:val="002D194D"/>
    <w:rsid w:val="002D49AE"/>
    <w:rsid w:val="002D4DF3"/>
    <w:rsid w:val="002D657D"/>
    <w:rsid w:val="002D6853"/>
    <w:rsid w:val="002D7B7E"/>
    <w:rsid w:val="002E05D8"/>
    <w:rsid w:val="002E0DED"/>
    <w:rsid w:val="002F004C"/>
    <w:rsid w:val="002F05B6"/>
    <w:rsid w:val="002F32B6"/>
    <w:rsid w:val="002F3C7C"/>
    <w:rsid w:val="002F50BF"/>
    <w:rsid w:val="002F592D"/>
    <w:rsid w:val="002F635C"/>
    <w:rsid w:val="002F6621"/>
    <w:rsid w:val="002F7876"/>
    <w:rsid w:val="003004BE"/>
    <w:rsid w:val="00300F0C"/>
    <w:rsid w:val="00301CA0"/>
    <w:rsid w:val="0030338F"/>
    <w:rsid w:val="003046A6"/>
    <w:rsid w:val="0030506F"/>
    <w:rsid w:val="00307F77"/>
    <w:rsid w:val="003102AB"/>
    <w:rsid w:val="0031083B"/>
    <w:rsid w:val="003115F7"/>
    <w:rsid w:val="0031398A"/>
    <w:rsid w:val="0031414C"/>
    <w:rsid w:val="0031533B"/>
    <w:rsid w:val="00315FC0"/>
    <w:rsid w:val="00317447"/>
    <w:rsid w:val="0032185F"/>
    <w:rsid w:val="00321A8A"/>
    <w:rsid w:val="0032310C"/>
    <w:rsid w:val="003231DE"/>
    <w:rsid w:val="00323212"/>
    <w:rsid w:val="0032597A"/>
    <w:rsid w:val="003267B1"/>
    <w:rsid w:val="003269B9"/>
    <w:rsid w:val="00326D77"/>
    <w:rsid w:val="00326F75"/>
    <w:rsid w:val="0032778B"/>
    <w:rsid w:val="00330A96"/>
    <w:rsid w:val="00331494"/>
    <w:rsid w:val="003317BC"/>
    <w:rsid w:val="00333FBB"/>
    <w:rsid w:val="003351B4"/>
    <w:rsid w:val="00336E49"/>
    <w:rsid w:val="00337BC8"/>
    <w:rsid w:val="00337D76"/>
    <w:rsid w:val="00337DA3"/>
    <w:rsid w:val="003410FB"/>
    <w:rsid w:val="003413AA"/>
    <w:rsid w:val="0034155D"/>
    <w:rsid w:val="00342CE3"/>
    <w:rsid w:val="00344782"/>
    <w:rsid w:val="003503BD"/>
    <w:rsid w:val="00351385"/>
    <w:rsid w:val="00351DDA"/>
    <w:rsid w:val="00352EC7"/>
    <w:rsid w:val="00354948"/>
    <w:rsid w:val="00354CD6"/>
    <w:rsid w:val="00354E04"/>
    <w:rsid w:val="0035651E"/>
    <w:rsid w:val="003565E0"/>
    <w:rsid w:val="00356992"/>
    <w:rsid w:val="00357ED4"/>
    <w:rsid w:val="00360CDB"/>
    <w:rsid w:val="00360E83"/>
    <w:rsid w:val="00364096"/>
    <w:rsid w:val="00365BDF"/>
    <w:rsid w:val="003671E8"/>
    <w:rsid w:val="00367A8D"/>
    <w:rsid w:val="00367B94"/>
    <w:rsid w:val="00370C58"/>
    <w:rsid w:val="00372EDD"/>
    <w:rsid w:val="003742FA"/>
    <w:rsid w:val="0037524B"/>
    <w:rsid w:val="00375B57"/>
    <w:rsid w:val="00381823"/>
    <w:rsid w:val="00385354"/>
    <w:rsid w:val="0038683A"/>
    <w:rsid w:val="00387897"/>
    <w:rsid w:val="0038791E"/>
    <w:rsid w:val="0039174D"/>
    <w:rsid w:val="00391F65"/>
    <w:rsid w:val="00393D93"/>
    <w:rsid w:val="003953D9"/>
    <w:rsid w:val="00395E28"/>
    <w:rsid w:val="0039690C"/>
    <w:rsid w:val="003969DD"/>
    <w:rsid w:val="00396FF1"/>
    <w:rsid w:val="003A1089"/>
    <w:rsid w:val="003A3706"/>
    <w:rsid w:val="003A4093"/>
    <w:rsid w:val="003A76FE"/>
    <w:rsid w:val="003A7784"/>
    <w:rsid w:val="003A79FE"/>
    <w:rsid w:val="003B0869"/>
    <w:rsid w:val="003B1AA2"/>
    <w:rsid w:val="003B3266"/>
    <w:rsid w:val="003B49E5"/>
    <w:rsid w:val="003B58C1"/>
    <w:rsid w:val="003B749E"/>
    <w:rsid w:val="003B751C"/>
    <w:rsid w:val="003B7B96"/>
    <w:rsid w:val="003B7E6A"/>
    <w:rsid w:val="003C065C"/>
    <w:rsid w:val="003C08D3"/>
    <w:rsid w:val="003C0B21"/>
    <w:rsid w:val="003C4C41"/>
    <w:rsid w:val="003C559E"/>
    <w:rsid w:val="003C7505"/>
    <w:rsid w:val="003C7FDA"/>
    <w:rsid w:val="003D03B4"/>
    <w:rsid w:val="003D07FA"/>
    <w:rsid w:val="003D1688"/>
    <w:rsid w:val="003D2924"/>
    <w:rsid w:val="003D2F43"/>
    <w:rsid w:val="003D41A4"/>
    <w:rsid w:val="003D4621"/>
    <w:rsid w:val="003D4972"/>
    <w:rsid w:val="003D54CA"/>
    <w:rsid w:val="003D611E"/>
    <w:rsid w:val="003D62CF"/>
    <w:rsid w:val="003D691E"/>
    <w:rsid w:val="003D6C01"/>
    <w:rsid w:val="003D7FB1"/>
    <w:rsid w:val="003E1774"/>
    <w:rsid w:val="003E1C85"/>
    <w:rsid w:val="003E2430"/>
    <w:rsid w:val="003E37F0"/>
    <w:rsid w:val="003E3F74"/>
    <w:rsid w:val="003E41B6"/>
    <w:rsid w:val="003E426F"/>
    <w:rsid w:val="003E5E4F"/>
    <w:rsid w:val="003E6FFE"/>
    <w:rsid w:val="003E7456"/>
    <w:rsid w:val="003F0533"/>
    <w:rsid w:val="003F0983"/>
    <w:rsid w:val="003F1AC0"/>
    <w:rsid w:val="003F2948"/>
    <w:rsid w:val="003F2E10"/>
    <w:rsid w:val="003F37B4"/>
    <w:rsid w:val="003F386B"/>
    <w:rsid w:val="003F4787"/>
    <w:rsid w:val="003F4E37"/>
    <w:rsid w:val="003F5CF5"/>
    <w:rsid w:val="003F6C3A"/>
    <w:rsid w:val="00402105"/>
    <w:rsid w:val="00402B98"/>
    <w:rsid w:val="00402C3C"/>
    <w:rsid w:val="00403264"/>
    <w:rsid w:val="00404035"/>
    <w:rsid w:val="00405F0B"/>
    <w:rsid w:val="004100EB"/>
    <w:rsid w:val="0041151C"/>
    <w:rsid w:val="00413D6F"/>
    <w:rsid w:val="0041462F"/>
    <w:rsid w:val="004149E7"/>
    <w:rsid w:val="00414B18"/>
    <w:rsid w:val="00415ABA"/>
    <w:rsid w:val="00416AEF"/>
    <w:rsid w:val="0042074A"/>
    <w:rsid w:val="00421214"/>
    <w:rsid w:val="00422105"/>
    <w:rsid w:val="00422BA7"/>
    <w:rsid w:val="00422F63"/>
    <w:rsid w:val="00423128"/>
    <w:rsid w:val="00423A1B"/>
    <w:rsid w:val="00423D0F"/>
    <w:rsid w:val="00424030"/>
    <w:rsid w:val="00425AB9"/>
    <w:rsid w:val="00425B80"/>
    <w:rsid w:val="00425B81"/>
    <w:rsid w:val="00425BDA"/>
    <w:rsid w:val="004264E0"/>
    <w:rsid w:val="00426BC2"/>
    <w:rsid w:val="0042779A"/>
    <w:rsid w:val="00430329"/>
    <w:rsid w:val="004303D6"/>
    <w:rsid w:val="00430A81"/>
    <w:rsid w:val="0043208D"/>
    <w:rsid w:val="004331BA"/>
    <w:rsid w:val="00433933"/>
    <w:rsid w:val="00435581"/>
    <w:rsid w:val="00436C9A"/>
    <w:rsid w:val="004378DD"/>
    <w:rsid w:val="004405C9"/>
    <w:rsid w:val="00441121"/>
    <w:rsid w:val="00442EB8"/>
    <w:rsid w:val="0044368F"/>
    <w:rsid w:val="0044392F"/>
    <w:rsid w:val="00444280"/>
    <w:rsid w:val="004442D8"/>
    <w:rsid w:val="00444F4A"/>
    <w:rsid w:val="00445FAB"/>
    <w:rsid w:val="00446713"/>
    <w:rsid w:val="00446816"/>
    <w:rsid w:val="00447DCE"/>
    <w:rsid w:val="00450CD8"/>
    <w:rsid w:val="00451DFA"/>
    <w:rsid w:val="00455C7A"/>
    <w:rsid w:val="004617CA"/>
    <w:rsid w:val="00463056"/>
    <w:rsid w:val="0046317A"/>
    <w:rsid w:val="00463308"/>
    <w:rsid w:val="00463685"/>
    <w:rsid w:val="00464733"/>
    <w:rsid w:val="00464931"/>
    <w:rsid w:val="0046540C"/>
    <w:rsid w:val="00465957"/>
    <w:rsid w:val="004667CE"/>
    <w:rsid w:val="0047117F"/>
    <w:rsid w:val="0047149A"/>
    <w:rsid w:val="00471C4B"/>
    <w:rsid w:val="0047728E"/>
    <w:rsid w:val="0047760E"/>
    <w:rsid w:val="0048377A"/>
    <w:rsid w:val="00484110"/>
    <w:rsid w:val="00485003"/>
    <w:rsid w:val="00486A97"/>
    <w:rsid w:val="00486E71"/>
    <w:rsid w:val="0049125F"/>
    <w:rsid w:val="00493567"/>
    <w:rsid w:val="00495A58"/>
    <w:rsid w:val="00495E9D"/>
    <w:rsid w:val="00497A1D"/>
    <w:rsid w:val="00497F34"/>
    <w:rsid w:val="004A0A1B"/>
    <w:rsid w:val="004A0F70"/>
    <w:rsid w:val="004A1444"/>
    <w:rsid w:val="004A50B9"/>
    <w:rsid w:val="004A5664"/>
    <w:rsid w:val="004A7CD7"/>
    <w:rsid w:val="004B12A9"/>
    <w:rsid w:val="004B2FB9"/>
    <w:rsid w:val="004B581F"/>
    <w:rsid w:val="004B62F9"/>
    <w:rsid w:val="004B776A"/>
    <w:rsid w:val="004B790B"/>
    <w:rsid w:val="004B7D51"/>
    <w:rsid w:val="004C0756"/>
    <w:rsid w:val="004C0B4C"/>
    <w:rsid w:val="004C1983"/>
    <w:rsid w:val="004C1B6D"/>
    <w:rsid w:val="004C1CDC"/>
    <w:rsid w:val="004C1D5D"/>
    <w:rsid w:val="004C248F"/>
    <w:rsid w:val="004C41BA"/>
    <w:rsid w:val="004C4210"/>
    <w:rsid w:val="004C78F4"/>
    <w:rsid w:val="004D0A96"/>
    <w:rsid w:val="004D0C08"/>
    <w:rsid w:val="004D1C13"/>
    <w:rsid w:val="004D1FE1"/>
    <w:rsid w:val="004D2478"/>
    <w:rsid w:val="004D7847"/>
    <w:rsid w:val="004D7CD2"/>
    <w:rsid w:val="004E0B48"/>
    <w:rsid w:val="004E0BC5"/>
    <w:rsid w:val="004E1423"/>
    <w:rsid w:val="004E23CE"/>
    <w:rsid w:val="004E2A01"/>
    <w:rsid w:val="004E3DE1"/>
    <w:rsid w:val="004E4498"/>
    <w:rsid w:val="004E4CEA"/>
    <w:rsid w:val="004E6115"/>
    <w:rsid w:val="004E64A4"/>
    <w:rsid w:val="004E64C6"/>
    <w:rsid w:val="004F007C"/>
    <w:rsid w:val="004F056B"/>
    <w:rsid w:val="004F0C81"/>
    <w:rsid w:val="004F0ED2"/>
    <w:rsid w:val="004F15D9"/>
    <w:rsid w:val="004F27B7"/>
    <w:rsid w:val="004F40E9"/>
    <w:rsid w:val="004F41DF"/>
    <w:rsid w:val="004F7744"/>
    <w:rsid w:val="00500F39"/>
    <w:rsid w:val="005020FA"/>
    <w:rsid w:val="005027EA"/>
    <w:rsid w:val="005047C4"/>
    <w:rsid w:val="00506368"/>
    <w:rsid w:val="005064BE"/>
    <w:rsid w:val="00506C29"/>
    <w:rsid w:val="00506E7B"/>
    <w:rsid w:val="00507514"/>
    <w:rsid w:val="00510268"/>
    <w:rsid w:val="005110E7"/>
    <w:rsid w:val="00511B48"/>
    <w:rsid w:val="005133FB"/>
    <w:rsid w:val="00513D85"/>
    <w:rsid w:val="00514942"/>
    <w:rsid w:val="005155D7"/>
    <w:rsid w:val="00515AEF"/>
    <w:rsid w:val="0051636F"/>
    <w:rsid w:val="005166AE"/>
    <w:rsid w:val="00520C32"/>
    <w:rsid w:val="005212D2"/>
    <w:rsid w:val="005230E5"/>
    <w:rsid w:val="00527522"/>
    <w:rsid w:val="00527EA6"/>
    <w:rsid w:val="00531933"/>
    <w:rsid w:val="00535841"/>
    <w:rsid w:val="0053789F"/>
    <w:rsid w:val="0054014F"/>
    <w:rsid w:val="005403F2"/>
    <w:rsid w:val="00541228"/>
    <w:rsid w:val="005416C9"/>
    <w:rsid w:val="00543FB8"/>
    <w:rsid w:val="00544252"/>
    <w:rsid w:val="005444DA"/>
    <w:rsid w:val="00544D12"/>
    <w:rsid w:val="00545808"/>
    <w:rsid w:val="005472AA"/>
    <w:rsid w:val="00547C52"/>
    <w:rsid w:val="00551E6E"/>
    <w:rsid w:val="00552270"/>
    <w:rsid w:val="00555C11"/>
    <w:rsid w:val="00556D6E"/>
    <w:rsid w:val="005628CB"/>
    <w:rsid w:val="00565A32"/>
    <w:rsid w:val="00566220"/>
    <w:rsid w:val="00566C8D"/>
    <w:rsid w:val="00567714"/>
    <w:rsid w:val="00567951"/>
    <w:rsid w:val="005705FF"/>
    <w:rsid w:val="00572037"/>
    <w:rsid w:val="0057484C"/>
    <w:rsid w:val="00575279"/>
    <w:rsid w:val="0057653C"/>
    <w:rsid w:val="00577746"/>
    <w:rsid w:val="005817BF"/>
    <w:rsid w:val="005819D5"/>
    <w:rsid w:val="0058214C"/>
    <w:rsid w:val="005826F2"/>
    <w:rsid w:val="005828A1"/>
    <w:rsid w:val="00583E1E"/>
    <w:rsid w:val="00585798"/>
    <w:rsid w:val="00585D4F"/>
    <w:rsid w:val="00586550"/>
    <w:rsid w:val="00587D57"/>
    <w:rsid w:val="005939CB"/>
    <w:rsid w:val="0059459E"/>
    <w:rsid w:val="00595E04"/>
    <w:rsid w:val="005961CE"/>
    <w:rsid w:val="005969C0"/>
    <w:rsid w:val="00596DC0"/>
    <w:rsid w:val="005A074B"/>
    <w:rsid w:val="005A23E2"/>
    <w:rsid w:val="005A24F7"/>
    <w:rsid w:val="005A26D5"/>
    <w:rsid w:val="005A2EB2"/>
    <w:rsid w:val="005A5144"/>
    <w:rsid w:val="005A5806"/>
    <w:rsid w:val="005A693C"/>
    <w:rsid w:val="005A6E67"/>
    <w:rsid w:val="005A7D2C"/>
    <w:rsid w:val="005A7EBC"/>
    <w:rsid w:val="005B2E45"/>
    <w:rsid w:val="005B45AC"/>
    <w:rsid w:val="005B5CA0"/>
    <w:rsid w:val="005B5F4A"/>
    <w:rsid w:val="005B678B"/>
    <w:rsid w:val="005B68F6"/>
    <w:rsid w:val="005B6BA5"/>
    <w:rsid w:val="005B7C83"/>
    <w:rsid w:val="005B7EFA"/>
    <w:rsid w:val="005C2E0B"/>
    <w:rsid w:val="005C334F"/>
    <w:rsid w:val="005C774A"/>
    <w:rsid w:val="005D1C51"/>
    <w:rsid w:val="005D2130"/>
    <w:rsid w:val="005D2FF4"/>
    <w:rsid w:val="005D4399"/>
    <w:rsid w:val="005D4E8A"/>
    <w:rsid w:val="005D5021"/>
    <w:rsid w:val="005D529A"/>
    <w:rsid w:val="005D53BE"/>
    <w:rsid w:val="005D5407"/>
    <w:rsid w:val="005D582D"/>
    <w:rsid w:val="005E0D9A"/>
    <w:rsid w:val="005E1402"/>
    <w:rsid w:val="005E259D"/>
    <w:rsid w:val="005E2F68"/>
    <w:rsid w:val="005E4435"/>
    <w:rsid w:val="005E5ABA"/>
    <w:rsid w:val="005E5F97"/>
    <w:rsid w:val="005F3A31"/>
    <w:rsid w:val="005F4A7A"/>
    <w:rsid w:val="0060100B"/>
    <w:rsid w:val="00601292"/>
    <w:rsid w:val="00604D52"/>
    <w:rsid w:val="006063FE"/>
    <w:rsid w:val="00607DE6"/>
    <w:rsid w:val="006125EC"/>
    <w:rsid w:val="0061549A"/>
    <w:rsid w:val="006159D9"/>
    <w:rsid w:val="006167D7"/>
    <w:rsid w:val="00617DF0"/>
    <w:rsid w:val="00620239"/>
    <w:rsid w:val="00620B3C"/>
    <w:rsid w:val="00621050"/>
    <w:rsid w:val="006214E1"/>
    <w:rsid w:val="006215AD"/>
    <w:rsid w:val="00621663"/>
    <w:rsid w:val="00622BCE"/>
    <w:rsid w:val="006242C3"/>
    <w:rsid w:val="006250D4"/>
    <w:rsid w:val="0062590B"/>
    <w:rsid w:val="00625A1F"/>
    <w:rsid w:val="00625BFC"/>
    <w:rsid w:val="00630E4C"/>
    <w:rsid w:val="00631AF5"/>
    <w:rsid w:val="006320B0"/>
    <w:rsid w:val="006323DA"/>
    <w:rsid w:val="0063246A"/>
    <w:rsid w:val="00632DF4"/>
    <w:rsid w:val="006339EA"/>
    <w:rsid w:val="006341CE"/>
    <w:rsid w:val="00636D1F"/>
    <w:rsid w:val="00640EC9"/>
    <w:rsid w:val="0064150F"/>
    <w:rsid w:val="006419A9"/>
    <w:rsid w:val="00643811"/>
    <w:rsid w:val="006451AE"/>
    <w:rsid w:val="006454C1"/>
    <w:rsid w:val="00645ADD"/>
    <w:rsid w:val="00646353"/>
    <w:rsid w:val="00646677"/>
    <w:rsid w:val="006466E8"/>
    <w:rsid w:val="00646DCD"/>
    <w:rsid w:val="00647584"/>
    <w:rsid w:val="006477C2"/>
    <w:rsid w:val="00652911"/>
    <w:rsid w:val="006542BD"/>
    <w:rsid w:val="0065565A"/>
    <w:rsid w:val="006559F1"/>
    <w:rsid w:val="006620FB"/>
    <w:rsid w:val="00662381"/>
    <w:rsid w:val="006623EC"/>
    <w:rsid w:val="00663359"/>
    <w:rsid w:val="0066611D"/>
    <w:rsid w:val="006673D4"/>
    <w:rsid w:val="006746D0"/>
    <w:rsid w:val="00675763"/>
    <w:rsid w:val="00675F1F"/>
    <w:rsid w:val="00680860"/>
    <w:rsid w:val="00680FDA"/>
    <w:rsid w:val="006810C0"/>
    <w:rsid w:val="00681329"/>
    <w:rsid w:val="00681DDA"/>
    <w:rsid w:val="00682274"/>
    <w:rsid w:val="00683875"/>
    <w:rsid w:val="00685B46"/>
    <w:rsid w:val="00687699"/>
    <w:rsid w:val="00687940"/>
    <w:rsid w:val="00687D93"/>
    <w:rsid w:val="00692C75"/>
    <w:rsid w:val="00692EA6"/>
    <w:rsid w:val="00692EF3"/>
    <w:rsid w:val="00695E96"/>
    <w:rsid w:val="00695FAC"/>
    <w:rsid w:val="00696065"/>
    <w:rsid w:val="0069640A"/>
    <w:rsid w:val="00696E4D"/>
    <w:rsid w:val="00697B2C"/>
    <w:rsid w:val="00697E4E"/>
    <w:rsid w:val="00697FE5"/>
    <w:rsid w:val="006A2000"/>
    <w:rsid w:val="006A32EF"/>
    <w:rsid w:val="006A3346"/>
    <w:rsid w:val="006A3C83"/>
    <w:rsid w:val="006A4247"/>
    <w:rsid w:val="006A5806"/>
    <w:rsid w:val="006A5A1D"/>
    <w:rsid w:val="006A7089"/>
    <w:rsid w:val="006A72E6"/>
    <w:rsid w:val="006B145C"/>
    <w:rsid w:val="006B24CB"/>
    <w:rsid w:val="006B50BF"/>
    <w:rsid w:val="006B6806"/>
    <w:rsid w:val="006C179F"/>
    <w:rsid w:val="006C314E"/>
    <w:rsid w:val="006C3661"/>
    <w:rsid w:val="006C3759"/>
    <w:rsid w:val="006C3BF6"/>
    <w:rsid w:val="006C3E15"/>
    <w:rsid w:val="006C43F8"/>
    <w:rsid w:val="006D0154"/>
    <w:rsid w:val="006D048D"/>
    <w:rsid w:val="006D11CC"/>
    <w:rsid w:val="006D1978"/>
    <w:rsid w:val="006D2982"/>
    <w:rsid w:val="006D37FE"/>
    <w:rsid w:val="006E0788"/>
    <w:rsid w:val="006E0DB0"/>
    <w:rsid w:val="006E160A"/>
    <w:rsid w:val="006E16E5"/>
    <w:rsid w:val="006E2D53"/>
    <w:rsid w:val="006E3095"/>
    <w:rsid w:val="006E3282"/>
    <w:rsid w:val="006E423B"/>
    <w:rsid w:val="006E4355"/>
    <w:rsid w:val="006E51DB"/>
    <w:rsid w:val="006E5FDB"/>
    <w:rsid w:val="006E73AA"/>
    <w:rsid w:val="006F29E4"/>
    <w:rsid w:val="006F2CCD"/>
    <w:rsid w:val="006F359D"/>
    <w:rsid w:val="006F4241"/>
    <w:rsid w:val="006F4A0F"/>
    <w:rsid w:val="006F6C84"/>
    <w:rsid w:val="006F6EA0"/>
    <w:rsid w:val="006F7D7F"/>
    <w:rsid w:val="007004E0"/>
    <w:rsid w:val="00700BEC"/>
    <w:rsid w:val="00701A64"/>
    <w:rsid w:val="00701CE7"/>
    <w:rsid w:val="00702016"/>
    <w:rsid w:val="0070285E"/>
    <w:rsid w:val="00703B72"/>
    <w:rsid w:val="00704A07"/>
    <w:rsid w:val="00705C65"/>
    <w:rsid w:val="00705DBA"/>
    <w:rsid w:val="007069C9"/>
    <w:rsid w:val="007143DA"/>
    <w:rsid w:val="00714BDC"/>
    <w:rsid w:val="00714E82"/>
    <w:rsid w:val="0071557A"/>
    <w:rsid w:val="00721381"/>
    <w:rsid w:val="007222E6"/>
    <w:rsid w:val="007315C4"/>
    <w:rsid w:val="007330C0"/>
    <w:rsid w:val="00735364"/>
    <w:rsid w:val="007355A0"/>
    <w:rsid w:val="00736211"/>
    <w:rsid w:val="0073652C"/>
    <w:rsid w:val="0073657C"/>
    <w:rsid w:val="0074052A"/>
    <w:rsid w:val="0074111C"/>
    <w:rsid w:val="00741AD1"/>
    <w:rsid w:val="007435EC"/>
    <w:rsid w:val="007438D7"/>
    <w:rsid w:val="00743E83"/>
    <w:rsid w:val="00746D40"/>
    <w:rsid w:val="007502BD"/>
    <w:rsid w:val="0075045B"/>
    <w:rsid w:val="00751157"/>
    <w:rsid w:val="007526EC"/>
    <w:rsid w:val="007541A9"/>
    <w:rsid w:val="0075446D"/>
    <w:rsid w:val="0075573F"/>
    <w:rsid w:val="00757866"/>
    <w:rsid w:val="00757BE4"/>
    <w:rsid w:val="0076088E"/>
    <w:rsid w:val="007608A3"/>
    <w:rsid w:val="00761F7A"/>
    <w:rsid w:val="00762D4D"/>
    <w:rsid w:val="007654CA"/>
    <w:rsid w:val="007657C8"/>
    <w:rsid w:val="00765B21"/>
    <w:rsid w:val="0076622F"/>
    <w:rsid w:val="00766706"/>
    <w:rsid w:val="00767375"/>
    <w:rsid w:val="007673C9"/>
    <w:rsid w:val="00767EE1"/>
    <w:rsid w:val="00767EF4"/>
    <w:rsid w:val="00770181"/>
    <w:rsid w:val="0077192B"/>
    <w:rsid w:val="00772106"/>
    <w:rsid w:val="007722C7"/>
    <w:rsid w:val="007732B2"/>
    <w:rsid w:val="00774983"/>
    <w:rsid w:val="00774984"/>
    <w:rsid w:val="00780FEB"/>
    <w:rsid w:val="00783017"/>
    <w:rsid w:val="00787C6B"/>
    <w:rsid w:val="007914FA"/>
    <w:rsid w:val="0079221E"/>
    <w:rsid w:val="0079268E"/>
    <w:rsid w:val="007929ED"/>
    <w:rsid w:val="0079393C"/>
    <w:rsid w:val="00793A22"/>
    <w:rsid w:val="00795531"/>
    <w:rsid w:val="00796ED3"/>
    <w:rsid w:val="007A03BF"/>
    <w:rsid w:val="007A1371"/>
    <w:rsid w:val="007A1932"/>
    <w:rsid w:val="007A3BA9"/>
    <w:rsid w:val="007A465B"/>
    <w:rsid w:val="007A6644"/>
    <w:rsid w:val="007A6768"/>
    <w:rsid w:val="007B00B6"/>
    <w:rsid w:val="007B06D5"/>
    <w:rsid w:val="007B0935"/>
    <w:rsid w:val="007B0EF7"/>
    <w:rsid w:val="007B11B9"/>
    <w:rsid w:val="007B726C"/>
    <w:rsid w:val="007B7337"/>
    <w:rsid w:val="007C02A3"/>
    <w:rsid w:val="007C117C"/>
    <w:rsid w:val="007C120E"/>
    <w:rsid w:val="007C2E3E"/>
    <w:rsid w:val="007C43EF"/>
    <w:rsid w:val="007C4B79"/>
    <w:rsid w:val="007C5BF5"/>
    <w:rsid w:val="007C613C"/>
    <w:rsid w:val="007C6850"/>
    <w:rsid w:val="007C73D2"/>
    <w:rsid w:val="007C764D"/>
    <w:rsid w:val="007C7E6A"/>
    <w:rsid w:val="007D0F57"/>
    <w:rsid w:val="007D20FF"/>
    <w:rsid w:val="007D22F6"/>
    <w:rsid w:val="007D24CB"/>
    <w:rsid w:val="007D32D6"/>
    <w:rsid w:val="007D3554"/>
    <w:rsid w:val="007D43AB"/>
    <w:rsid w:val="007D54A8"/>
    <w:rsid w:val="007D561F"/>
    <w:rsid w:val="007D7778"/>
    <w:rsid w:val="007D796F"/>
    <w:rsid w:val="007E08A6"/>
    <w:rsid w:val="007E10E6"/>
    <w:rsid w:val="007E1798"/>
    <w:rsid w:val="007E2A2B"/>
    <w:rsid w:val="007E3FED"/>
    <w:rsid w:val="007E46B7"/>
    <w:rsid w:val="007E5786"/>
    <w:rsid w:val="007E7031"/>
    <w:rsid w:val="007E7B6D"/>
    <w:rsid w:val="007F15D0"/>
    <w:rsid w:val="007F19B9"/>
    <w:rsid w:val="007F1FD6"/>
    <w:rsid w:val="007F3158"/>
    <w:rsid w:val="007F69EE"/>
    <w:rsid w:val="008019AA"/>
    <w:rsid w:val="00801FC9"/>
    <w:rsid w:val="00802204"/>
    <w:rsid w:val="00802D58"/>
    <w:rsid w:val="00803AFF"/>
    <w:rsid w:val="0080411A"/>
    <w:rsid w:val="008044F9"/>
    <w:rsid w:val="00804BC6"/>
    <w:rsid w:val="00805983"/>
    <w:rsid w:val="0081315B"/>
    <w:rsid w:val="008134B1"/>
    <w:rsid w:val="0081376C"/>
    <w:rsid w:val="00815135"/>
    <w:rsid w:val="00815BC2"/>
    <w:rsid w:val="00816D0E"/>
    <w:rsid w:val="00816E6B"/>
    <w:rsid w:val="00817791"/>
    <w:rsid w:val="008177C3"/>
    <w:rsid w:val="0082083F"/>
    <w:rsid w:val="00825D8B"/>
    <w:rsid w:val="00832DD0"/>
    <w:rsid w:val="00834CE6"/>
    <w:rsid w:val="00835222"/>
    <w:rsid w:val="00835361"/>
    <w:rsid w:val="00835BAA"/>
    <w:rsid w:val="00836739"/>
    <w:rsid w:val="0083713A"/>
    <w:rsid w:val="0084043E"/>
    <w:rsid w:val="008406C5"/>
    <w:rsid w:val="00842803"/>
    <w:rsid w:val="0084300D"/>
    <w:rsid w:val="008433C3"/>
    <w:rsid w:val="00847F36"/>
    <w:rsid w:val="00851DBC"/>
    <w:rsid w:val="0085258B"/>
    <w:rsid w:val="00854D84"/>
    <w:rsid w:val="0085757F"/>
    <w:rsid w:val="00860CCE"/>
    <w:rsid w:val="00862007"/>
    <w:rsid w:val="008637C1"/>
    <w:rsid w:val="00864D64"/>
    <w:rsid w:val="00865E86"/>
    <w:rsid w:val="0086622A"/>
    <w:rsid w:val="0086700E"/>
    <w:rsid w:val="00867781"/>
    <w:rsid w:val="00873F39"/>
    <w:rsid w:val="00874CD5"/>
    <w:rsid w:val="00875C41"/>
    <w:rsid w:val="00876CC7"/>
    <w:rsid w:val="008770C1"/>
    <w:rsid w:val="00877549"/>
    <w:rsid w:val="008806DE"/>
    <w:rsid w:val="008806E8"/>
    <w:rsid w:val="00880840"/>
    <w:rsid w:val="00880C53"/>
    <w:rsid w:val="00881853"/>
    <w:rsid w:val="00882042"/>
    <w:rsid w:val="00882DAF"/>
    <w:rsid w:val="00883255"/>
    <w:rsid w:val="00883D16"/>
    <w:rsid w:val="008847C7"/>
    <w:rsid w:val="0088485B"/>
    <w:rsid w:val="008869BE"/>
    <w:rsid w:val="00887842"/>
    <w:rsid w:val="00887F58"/>
    <w:rsid w:val="008902C4"/>
    <w:rsid w:val="0089136E"/>
    <w:rsid w:val="008925CA"/>
    <w:rsid w:val="0089553B"/>
    <w:rsid w:val="00896DAD"/>
    <w:rsid w:val="00897160"/>
    <w:rsid w:val="008A0238"/>
    <w:rsid w:val="008A09D7"/>
    <w:rsid w:val="008A1C06"/>
    <w:rsid w:val="008A2DB2"/>
    <w:rsid w:val="008A3F5E"/>
    <w:rsid w:val="008A4C0B"/>
    <w:rsid w:val="008A56BF"/>
    <w:rsid w:val="008A6B3D"/>
    <w:rsid w:val="008A784F"/>
    <w:rsid w:val="008A7B63"/>
    <w:rsid w:val="008B00A2"/>
    <w:rsid w:val="008B10F0"/>
    <w:rsid w:val="008B2117"/>
    <w:rsid w:val="008B2CDA"/>
    <w:rsid w:val="008B3A09"/>
    <w:rsid w:val="008B597D"/>
    <w:rsid w:val="008C1BF3"/>
    <w:rsid w:val="008C1F8A"/>
    <w:rsid w:val="008C20BE"/>
    <w:rsid w:val="008C21AF"/>
    <w:rsid w:val="008C2310"/>
    <w:rsid w:val="008C38D5"/>
    <w:rsid w:val="008C3A3D"/>
    <w:rsid w:val="008C4078"/>
    <w:rsid w:val="008C4291"/>
    <w:rsid w:val="008C55CD"/>
    <w:rsid w:val="008C7806"/>
    <w:rsid w:val="008C78C3"/>
    <w:rsid w:val="008C7900"/>
    <w:rsid w:val="008D0375"/>
    <w:rsid w:val="008D06B7"/>
    <w:rsid w:val="008D216C"/>
    <w:rsid w:val="008D258C"/>
    <w:rsid w:val="008D4591"/>
    <w:rsid w:val="008D4823"/>
    <w:rsid w:val="008D5840"/>
    <w:rsid w:val="008D5C50"/>
    <w:rsid w:val="008D5EF2"/>
    <w:rsid w:val="008E2288"/>
    <w:rsid w:val="008E2E08"/>
    <w:rsid w:val="008E4AB8"/>
    <w:rsid w:val="008E561F"/>
    <w:rsid w:val="008E7893"/>
    <w:rsid w:val="008F14FA"/>
    <w:rsid w:val="008F1F54"/>
    <w:rsid w:val="008F24B3"/>
    <w:rsid w:val="008F3DA2"/>
    <w:rsid w:val="008F5285"/>
    <w:rsid w:val="008F7BDE"/>
    <w:rsid w:val="00900F25"/>
    <w:rsid w:val="00902A46"/>
    <w:rsid w:val="009038B7"/>
    <w:rsid w:val="0090639D"/>
    <w:rsid w:val="00906590"/>
    <w:rsid w:val="009076B0"/>
    <w:rsid w:val="0091196E"/>
    <w:rsid w:val="0091284C"/>
    <w:rsid w:val="009135F2"/>
    <w:rsid w:val="00913872"/>
    <w:rsid w:val="00915F10"/>
    <w:rsid w:val="00921A99"/>
    <w:rsid w:val="00924090"/>
    <w:rsid w:val="00925AB2"/>
    <w:rsid w:val="0092662D"/>
    <w:rsid w:val="009301E3"/>
    <w:rsid w:val="0093173B"/>
    <w:rsid w:val="00931F6D"/>
    <w:rsid w:val="009344E3"/>
    <w:rsid w:val="00936266"/>
    <w:rsid w:val="009379CB"/>
    <w:rsid w:val="00940DC6"/>
    <w:rsid w:val="009416F2"/>
    <w:rsid w:val="00942067"/>
    <w:rsid w:val="009420DB"/>
    <w:rsid w:val="00943452"/>
    <w:rsid w:val="00943DB2"/>
    <w:rsid w:val="00944270"/>
    <w:rsid w:val="00944D46"/>
    <w:rsid w:val="009456D8"/>
    <w:rsid w:val="00945741"/>
    <w:rsid w:val="00946634"/>
    <w:rsid w:val="009529A7"/>
    <w:rsid w:val="00952CA7"/>
    <w:rsid w:val="00953334"/>
    <w:rsid w:val="00956E69"/>
    <w:rsid w:val="00956F85"/>
    <w:rsid w:val="009575C1"/>
    <w:rsid w:val="00957B6A"/>
    <w:rsid w:val="00960411"/>
    <w:rsid w:val="009610D3"/>
    <w:rsid w:val="009614CB"/>
    <w:rsid w:val="009633AE"/>
    <w:rsid w:val="00963AC7"/>
    <w:rsid w:val="00964889"/>
    <w:rsid w:val="009671F9"/>
    <w:rsid w:val="00971198"/>
    <w:rsid w:val="009746B1"/>
    <w:rsid w:val="00974B34"/>
    <w:rsid w:val="009768B9"/>
    <w:rsid w:val="00980624"/>
    <w:rsid w:val="009812A8"/>
    <w:rsid w:val="00982BAF"/>
    <w:rsid w:val="00983594"/>
    <w:rsid w:val="0098433B"/>
    <w:rsid w:val="0098453C"/>
    <w:rsid w:val="00985236"/>
    <w:rsid w:val="00985422"/>
    <w:rsid w:val="009860A4"/>
    <w:rsid w:val="009901FE"/>
    <w:rsid w:val="00991C71"/>
    <w:rsid w:val="00991F5C"/>
    <w:rsid w:val="0099332D"/>
    <w:rsid w:val="00993D58"/>
    <w:rsid w:val="00993EFF"/>
    <w:rsid w:val="00993F90"/>
    <w:rsid w:val="00996033"/>
    <w:rsid w:val="009A0E80"/>
    <w:rsid w:val="009A1A11"/>
    <w:rsid w:val="009A331E"/>
    <w:rsid w:val="009A37B8"/>
    <w:rsid w:val="009A3D3D"/>
    <w:rsid w:val="009A4CA3"/>
    <w:rsid w:val="009A5D0C"/>
    <w:rsid w:val="009A6472"/>
    <w:rsid w:val="009A65DE"/>
    <w:rsid w:val="009B17E0"/>
    <w:rsid w:val="009B1E8D"/>
    <w:rsid w:val="009B2DAB"/>
    <w:rsid w:val="009B3869"/>
    <w:rsid w:val="009B3C95"/>
    <w:rsid w:val="009B6884"/>
    <w:rsid w:val="009C0FE4"/>
    <w:rsid w:val="009C1FC6"/>
    <w:rsid w:val="009C2DCF"/>
    <w:rsid w:val="009C73E5"/>
    <w:rsid w:val="009C79C2"/>
    <w:rsid w:val="009D0B94"/>
    <w:rsid w:val="009D33CD"/>
    <w:rsid w:val="009D3D39"/>
    <w:rsid w:val="009D519D"/>
    <w:rsid w:val="009D51D9"/>
    <w:rsid w:val="009D6D52"/>
    <w:rsid w:val="009D710A"/>
    <w:rsid w:val="009E0542"/>
    <w:rsid w:val="009E18A4"/>
    <w:rsid w:val="009E1957"/>
    <w:rsid w:val="009E305E"/>
    <w:rsid w:val="009E3767"/>
    <w:rsid w:val="009E6D5B"/>
    <w:rsid w:val="009F06B0"/>
    <w:rsid w:val="009F0AD6"/>
    <w:rsid w:val="009F0B1B"/>
    <w:rsid w:val="009F0BE5"/>
    <w:rsid w:val="009F0FC1"/>
    <w:rsid w:val="009F2275"/>
    <w:rsid w:val="009F4359"/>
    <w:rsid w:val="009F5DD2"/>
    <w:rsid w:val="009F7B83"/>
    <w:rsid w:val="00A014AD"/>
    <w:rsid w:val="00A01E3D"/>
    <w:rsid w:val="00A058CC"/>
    <w:rsid w:val="00A06228"/>
    <w:rsid w:val="00A063E7"/>
    <w:rsid w:val="00A0672D"/>
    <w:rsid w:val="00A06D12"/>
    <w:rsid w:val="00A10251"/>
    <w:rsid w:val="00A1034A"/>
    <w:rsid w:val="00A1136D"/>
    <w:rsid w:val="00A11845"/>
    <w:rsid w:val="00A13316"/>
    <w:rsid w:val="00A1411E"/>
    <w:rsid w:val="00A141BC"/>
    <w:rsid w:val="00A148DD"/>
    <w:rsid w:val="00A1551B"/>
    <w:rsid w:val="00A15BBF"/>
    <w:rsid w:val="00A15C37"/>
    <w:rsid w:val="00A1612C"/>
    <w:rsid w:val="00A1765A"/>
    <w:rsid w:val="00A179BA"/>
    <w:rsid w:val="00A206F0"/>
    <w:rsid w:val="00A22284"/>
    <w:rsid w:val="00A2279A"/>
    <w:rsid w:val="00A23280"/>
    <w:rsid w:val="00A25399"/>
    <w:rsid w:val="00A26BE0"/>
    <w:rsid w:val="00A273B1"/>
    <w:rsid w:val="00A351DB"/>
    <w:rsid w:val="00A3546D"/>
    <w:rsid w:val="00A3568D"/>
    <w:rsid w:val="00A35728"/>
    <w:rsid w:val="00A36FD1"/>
    <w:rsid w:val="00A40617"/>
    <w:rsid w:val="00A40C97"/>
    <w:rsid w:val="00A43017"/>
    <w:rsid w:val="00A43344"/>
    <w:rsid w:val="00A45FDB"/>
    <w:rsid w:val="00A46529"/>
    <w:rsid w:val="00A466F1"/>
    <w:rsid w:val="00A46BCA"/>
    <w:rsid w:val="00A47105"/>
    <w:rsid w:val="00A471D2"/>
    <w:rsid w:val="00A509B6"/>
    <w:rsid w:val="00A514E2"/>
    <w:rsid w:val="00A51C41"/>
    <w:rsid w:val="00A54AC2"/>
    <w:rsid w:val="00A54D62"/>
    <w:rsid w:val="00A5611A"/>
    <w:rsid w:val="00A578B8"/>
    <w:rsid w:val="00A60010"/>
    <w:rsid w:val="00A6336C"/>
    <w:rsid w:val="00A65CC6"/>
    <w:rsid w:val="00A67568"/>
    <w:rsid w:val="00A677C7"/>
    <w:rsid w:val="00A67BD3"/>
    <w:rsid w:val="00A702A8"/>
    <w:rsid w:val="00A72041"/>
    <w:rsid w:val="00A73452"/>
    <w:rsid w:val="00A739D3"/>
    <w:rsid w:val="00A740B7"/>
    <w:rsid w:val="00A7418C"/>
    <w:rsid w:val="00A74197"/>
    <w:rsid w:val="00A75867"/>
    <w:rsid w:val="00A7589F"/>
    <w:rsid w:val="00A76012"/>
    <w:rsid w:val="00A76976"/>
    <w:rsid w:val="00A76BA4"/>
    <w:rsid w:val="00A829BD"/>
    <w:rsid w:val="00A85298"/>
    <w:rsid w:val="00A86689"/>
    <w:rsid w:val="00A91151"/>
    <w:rsid w:val="00A91467"/>
    <w:rsid w:val="00A916E3"/>
    <w:rsid w:val="00A9208C"/>
    <w:rsid w:val="00A924C0"/>
    <w:rsid w:val="00A94A62"/>
    <w:rsid w:val="00A94FA3"/>
    <w:rsid w:val="00A95849"/>
    <w:rsid w:val="00A95FBA"/>
    <w:rsid w:val="00A97AB0"/>
    <w:rsid w:val="00AA0B22"/>
    <w:rsid w:val="00AA14F4"/>
    <w:rsid w:val="00AA2163"/>
    <w:rsid w:val="00AA23C1"/>
    <w:rsid w:val="00AA2604"/>
    <w:rsid w:val="00AA2DA5"/>
    <w:rsid w:val="00AA4524"/>
    <w:rsid w:val="00AA53FF"/>
    <w:rsid w:val="00AA5C58"/>
    <w:rsid w:val="00AA632F"/>
    <w:rsid w:val="00AA7BA2"/>
    <w:rsid w:val="00AB1D2C"/>
    <w:rsid w:val="00AB2646"/>
    <w:rsid w:val="00AB27BC"/>
    <w:rsid w:val="00AB27D4"/>
    <w:rsid w:val="00AB29D6"/>
    <w:rsid w:val="00AB3621"/>
    <w:rsid w:val="00AB50BE"/>
    <w:rsid w:val="00AB5BF9"/>
    <w:rsid w:val="00AB5E4F"/>
    <w:rsid w:val="00AB6785"/>
    <w:rsid w:val="00AB74A3"/>
    <w:rsid w:val="00AB7FEC"/>
    <w:rsid w:val="00AC0571"/>
    <w:rsid w:val="00AC115F"/>
    <w:rsid w:val="00AC1FE6"/>
    <w:rsid w:val="00AC2C98"/>
    <w:rsid w:val="00AC481C"/>
    <w:rsid w:val="00AC4CE8"/>
    <w:rsid w:val="00AC666A"/>
    <w:rsid w:val="00AC782D"/>
    <w:rsid w:val="00AC7E79"/>
    <w:rsid w:val="00AD157A"/>
    <w:rsid w:val="00AD186F"/>
    <w:rsid w:val="00AD18D6"/>
    <w:rsid w:val="00AD3FC3"/>
    <w:rsid w:val="00AD44F1"/>
    <w:rsid w:val="00AD47FE"/>
    <w:rsid w:val="00AD5117"/>
    <w:rsid w:val="00AD62AB"/>
    <w:rsid w:val="00AD6664"/>
    <w:rsid w:val="00AE0421"/>
    <w:rsid w:val="00AE1DC0"/>
    <w:rsid w:val="00AE3935"/>
    <w:rsid w:val="00AE4FB5"/>
    <w:rsid w:val="00AE54C1"/>
    <w:rsid w:val="00AE6E9B"/>
    <w:rsid w:val="00AE74BB"/>
    <w:rsid w:val="00AE7D4A"/>
    <w:rsid w:val="00AF0149"/>
    <w:rsid w:val="00AF0621"/>
    <w:rsid w:val="00AF0D48"/>
    <w:rsid w:val="00AF1AB9"/>
    <w:rsid w:val="00AF4052"/>
    <w:rsid w:val="00AF50D2"/>
    <w:rsid w:val="00AF5D01"/>
    <w:rsid w:val="00AF6024"/>
    <w:rsid w:val="00AF620A"/>
    <w:rsid w:val="00AF79C4"/>
    <w:rsid w:val="00AF7C76"/>
    <w:rsid w:val="00AF7DC9"/>
    <w:rsid w:val="00B01FE0"/>
    <w:rsid w:val="00B02951"/>
    <w:rsid w:val="00B035D1"/>
    <w:rsid w:val="00B03F2B"/>
    <w:rsid w:val="00B05497"/>
    <w:rsid w:val="00B059DE"/>
    <w:rsid w:val="00B05A34"/>
    <w:rsid w:val="00B05AB7"/>
    <w:rsid w:val="00B05CB6"/>
    <w:rsid w:val="00B05F00"/>
    <w:rsid w:val="00B063B8"/>
    <w:rsid w:val="00B11623"/>
    <w:rsid w:val="00B1216C"/>
    <w:rsid w:val="00B12DC9"/>
    <w:rsid w:val="00B13AD4"/>
    <w:rsid w:val="00B13CDA"/>
    <w:rsid w:val="00B162E2"/>
    <w:rsid w:val="00B175B2"/>
    <w:rsid w:val="00B20996"/>
    <w:rsid w:val="00B209D8"/>
    <w:rsid w:val="00B23D65"/>
    <w:rsid w:val="00B25038"/>
    <w:rsid w:val="00B252D4"/>
    <w:rsid w:val="00B254CA"/>
    <w:rsid w:val="00B26E9A"/>
    <w:rsid w:val="00B273AC"/>
    <w:rsid w:val="00B302DA"/>
    <w:rsid w:val="00B303AD"/>
    <w:rsid w:val="00B303C2"/>
    <w:rsid w:val="00B3126B"/>
    <w:rsid w:val="00B325D0"/>
    <w:rsid w:val="00B32DB4"/>
    <w:rsid w:val="00B335E1"/>
    <w:rsid w:val="00B3483F"/>
    <w:rsid w:val="00B350C9"/>
    <w:rsid w:val="00B368B1"/>
    <w:rsid w:val="00B43606"/>
    <w:rsid w:val="00B44806"/>
    <w:rsid w:val="00B44BDE"/>
    <w:rsid w:val="00B44FA8"/>
    <w:rsid w:val="00B5496C"/>
    <w:rsid w:val="00B57003"/>
    <w:rsid w:val="00B605B7"/>
    <w:rsid w:val="00B63438"/>
    <w:rsid w:val="00B639F0"/>
    <w:rsid w:val="00B7050B"/>
    <w:rsid w:val="00B7273A"/>
    <w:rsid w:val="00B734A8"/>
    <w:rsid w:val="00B748F8"/>
    <w:rsid w:val="00B76723"/>
    <w:rsid w:val="00B77AB2"/>
    <w:rsid w:val="00B80B25"/>
    <w:rsid w:val="00B80CA7"/>
    <w:rsid w:val="00B81C2A"/>
    <w:rsid w:val="00B82A1B"/>
    <w:rsid w:val="00B82E6E"/>
    <w:rsid w:val="00B83BF1"/>
    <w:rsid w:val="00B84662"/>
    <w:rsid w:val="00B85DF7"/>
    <w:rsid w:val="00B8685B"/>
    <w:rsid w:val="00B8730E"/>
    <w:rsid w:val="00B87A51"/>
    <w:rsid w:val="00B87F30"/>
    <w:rsid w:val="00B9041D"/>
    <w:rsid w:val="00B92EF5"/>
    <w:rsid w:val="00B9371E"/>
    <w:rsid w:val="00B939F1"/>
    <w:rsid w:val="00B93F8A"/>
    <w:rsid w:val="00B94754"/>
    <w:rsid w:val="00B97492"/>
    <w:rsid w:val="00B97B54"/>
    <w:rsid w:val="00BA2EC0"/>
    <w:rsid w:val="00BA5F19"/>
    <w:rsid w:val="00BA6A08"/>
    <w:rsid w:val="00BB1075"/>
    <w:rsid w:val="00BB3B63"/>
    <w:rsid w:val="00BB486A"/>
    <w:rsid w:val="00BB5499"/>
    <w:rsid w:val="00BB555B"/>
    <w:rsid w:val="00BB5CB6"/>
    <w:rsid w:val="00BB5EA4"/>
    <w:rsid w:val="00BB741D"/>
    <w:rsid w:val="00BC0852"/>
    <w:rsid w:val="00BC0DC0"/>
    <w:rsid w:val="00BC0E57"/>
    <w:rsid w:val="00BC1BA1"/>
    <w:rsid w:val="00BC242C"/>
    <w:rsid w:val="00BC2C2C"/>
    <w:rsid w:val="00BC3381"/>
    <w:rsid w:val="00BC462F"/>
    <w:rsid w:val="00BC4B9B"/>
    <w:rsid w:val="00BC6D1F"/>
    <w:rsid w:val="00BC6D30"/>
    <w:rsid w:val="00BD0C3B"/>
    <w:rsid w:val="00BD0DEE"/>
    <w:rsid w:val="00BD2CF8"/>
    <w:rsid w:val="00BD2F91"/>
    <w:rsid w:val="00BD3EE8"/>
    <w:rsid w:val="00BD5F41"/>
    <w:rsid w:val="00BD7D9E"/>
    <w:rsid w:val="00BE0C74"/>
    <w:rsid w:val="00BE26DA"/>
    <w:rsid w:val="00BE3E73"/>
    <w:rsid w:val="00BE56FC"/>
    <w:rsid w:val="00BE584B"/>
    <w:rsid w:val="00BE7BA9"/>
    <w:rsid w:val="00BF17C3"/>
    <w:rsid w:val="00BF33EB"/>
    <w:rsid w:val="00BF39C2"/>
    <w:rsid w:val="00BF3BEE"/>
    <w:rsid w:val="00BF42B3"/>
    <w:rsid w:val="00BF431E"/>
    <w:rsid w:val="00BF7255"/>
    <w:rsid w:val="00BF7E4E"/>
    <w:rsid w:val="00C011FD"/>
    <w:rsid w:val="00C0233A"/>
    <w:rsid w:val="00C03866"/>
    <w:rsid w:val="00C03B38"/>
    <w:rsid w:val="00C03C25"/>
    <w:rsid w:val="00C04213"/>
    <w:rsid w:val="00C05633"/>
    <w:rsid w:val="00C05EAC"/>
    <w:rsid w:val="00C05F8A"/>
    <w:rsid w:val="00C10BDC"/>
    <w:rsid w:val="00C10C80"/>
    <w:rsid w:val="00C11611"/>
    <w:rsid w:val="00C12992"/>
    <w:rsid w:val="00C1331E"/>
    <w:rsid w:val="00C13383"/>
    <w:rsid w:val="00C1462A"/>
    <w:rsid w:val="00C157EF"/>
    <w:rsid w:val="00C16F75"/>
    <w:rsid w:val="00C20514"/>
    <w:rsid w:val="00C20C4E"/>
    <w:rsid w:val="00C2192F"/>
    <w:rsid w:val="00C226A8"/>
    <w:rsid w:val="00C22C2F"/>
    <w:rsid w:val="00C22F86"/>
    <w:rsid w:val="00C23F05"/>
    <w:rsid w:val="00C24536"/>
    <w:rsid w:val="00C25D96"/>
    <w:rsid w:val="00C26926"/>
    <w:rsid w:val="00C26973"/>
    <w:rsid w:val="00C301B7"/>
    <w:rsid w:val="00C322D8"/>
    <w:rsid w:val="00C349AC"/>
    <w:rsid w:val="00C34A68"/>
    <w:rsid w:val="00C34DC6"/>
    <w:rsid w:val="00C36A07"/>
    <w:rsid w:val="00C40BFD"/>
    <w:rsid w:val="00C40C52"/>
    <w:rsid w:val="00C40DFE"/>
    <w:rsid w:val="00C41FF9"/>
    <w:rsid w:val="00C436B0"/>
    <w:rsid w:val="00C439C9"/>
    <w:rsid w:val="00C44E00"/>
    <w:rsid w:val="00C44EF6"/>
    <w:rsid w:val="00C453B3"/>
    <w:rsid w:val="00C463DA"/>
    <w:rsid w:val="00C46CA1"/>
    <w:rsid w:val="00C46EFB"/>
    <w:rsid w:val="00C4762B"/>
    <w:rsid w:val="00C47BEB"/>
    <w:rsid w:val="00C503F1"/>
    <w:rsid w:val="00C507AF"/>
    <w:rsid w:val="00C54526"/>
    <w:rsid w:val="00C54DC6"/>
    <w:rsid w:val="00C57010"/>
    <w:rsid w:val="00C61674"/>
    <w:rsid w:val="00C61767"/>
    <w:rsid w:val="00C617DA"/>
    <w:rsid w:val="00C63264"/>
    <w:rsid w:val="00C651F2"/>
    <w:rsid w:val="00C6577B"/>
    <w:rsid w:val="00C66823"/>
    <w:rsid w:val="00C66EE2"/>
    <w:rsid w:val="00C6703E"/>
    <w:rsid w:val="00C67427"/>
    <w:rsid w:val="00C67602"/>
    <w:rsid w:val="00C70404"/>
    <w:rsid w:val="00C7072C"/>
    <w:rsid w:val="00C71DF0"/>
    <w:rsid w:val="00C72496"/>
    <w:rsid w:val="00C74CF9"/>
    <w:rsid w:val="00C758F6"/>
    <w:rsid w:val="00C75AA1"/>
    <w:rsid w:val="00C760C2"/>
    <w:rsid w:val="00C76EE8"/>
    <w:rsid w:val="00C77E41"/>
    <w:rsid w:val="00C80458"/>
    <w:rsid w:val="00C8136B"/>
    <w:rsid w:val="00C828EB"/>
    <w:rsid w:val="00C82991"/>
    <w:rsid w:val="00C84580"/>
    <w:rsid w:val="00C853D6"/>
    <w:rsid w:val="00C85AD5"/>
    <w:rsid w:val="00C901EC"/>
    <w:rsid w:val="00C90E5A"/>
    <w:rsid w:val="00C924DD"/>
    <w:rsid w:val="00C93847"/>
    <w:rsid w:val="00C93AF6"/>
    <w:rsid w:val="00C93B5C"/>
    <w:rsid w:val="00C9565D"/>
    <w:rsid w:val="00C95718"/>
    <w:rsid w:val="00C962D0"/>
    <w:rsid w:val="00C96E20"/>
    <w:rsid w:val="00C9741B"/>
    <w:rsid w:val="00CA43DB"/>
    <w:rsid w:val="00CA44B9"/>
    <w:rsid w:val="00CA4D99"/>
    <w:rsid w:val="00CA597A"/>
    <w:rsid w:val="00CA5BAA"/>
    <w:rsid w:val="00CA6F9C"/>
    <w:rsid w:val="00CB11FE"/>
    <w:rsid w:val="00CB227F"/>
    <w:rsid w:val="00CB38EE"/>
    <w:rsid w:val="00CB65B5"/>
    <w:rsid w:val="00CC0F36"/>
    <w:rsid w:val="00CC1893"/>
    <w:rsid w:val="00CC1A27"/>
    <w:rsid w:val="00CC3829"/>
    <w:rsid w:val="00CC3A49"/>
    <w:rsid w:val="00CC48B0"/>
    <w:rsid w:val="00CC6834"/>
    <w:rsid w:val="00CC68CD"/>
    <w:rsid w:val="00CC78DE"/>
    <w:rsid w:val="00CD050B"/>
    <w:rsid w:val="00CD1CC2"/>
    <w:rsid w:val="00CD3D62"/>
    <w:rsid w:val="00CD447D"/>
    <w:rsid w:val="00CD4B4F"/>
    <w:rsid w:val="00CD4EB2"/>
    <w:rsid w:val="00CD5AEE"/>
    <w:rsid w:val="00CD6731"/>
    <w:rsid w:val="00CD6B83"/>
    <w:rsid w:val="00CD7CE2"/>
    <w:rsid w:val="00CE12A1"/>
    <w:rsid w:val="00CE17DC"/>
    <w:rsid w:val="00CE421B"/>
    <w:rsid w:val="00CE4D66"/>
    <w:rsid w:val="00CE5971"/>
    <w:rsid w:val="00CE6D43"/>
    <w:rsid w:val="00CE7106"/>
    <w:rsid w:val="00CE72F7"/>
    <w:rsid w:val="00CF054A"/>
    <w:rsid w:val="00CF200A"/>
    <w:rsid w:val="00CF3B57"/>
    <w:rsid w:val="00CF3F0C"/>
    <w:rsid w:val="00CF3FA8"/>
    <w:rsid w:val="00CF4CAE"/>
    <w:rsid w:val="00CF514F"/>
    <w:rsid w:val="00CF5418"/>
    <w:rsid w:val="00CF59C5"/>
    <w:rsid w:val="00D00B31"/>
    <w:rsid w:val="00D00DC0"/>
    <w:rsid w:val="00D02C7F"/>
    <w:rsid w:val="00D04FCA"/>
    <w:rsid w:val="00D05D65"/>
    <w:rsid w:val="00D06656"/>
    <w:rsid w:val="00D110CB"/>
    <w:rsid w:val="00D111D2"/>
    <w:rsid w:val="00D11630"/>
    <w:rsid w:val="00D12004"/>
    <w:rsid w:val="00D13C29"/>
    <w:rsid w:val="00D14073"/>
    <w:rsid w:val="00D15B2A"/>
    <w:rsid w:val="00D15F70"/>
    <w:rsid w:val="00D17ACA"/>
    <w:rsid w:val="00D21076"/>
    <w:rsid w:val="00D21D89"/>
    <w:rsid w:val="00D2261C"/>
    <w:rsid w:val="00D22C1A"/>
    <w:rsid w:val="00D255A0"/>
    <w:rsid w:val="00D32D75"/>
    <w:rsid w:val="00D33DCB"/>
    <w:rsid w:val="00D35DAC"/>
    <w:rsid w:val="00D3637F"/>
    <w:rsid w:val="00D36E14"/>
    <w:rsid w:val="00D36E53"/>
    <w:rsid w:val="00D36FD4"/>
    <w:rsid w:val="00D40B50"/>
    <w:rsid w:val="00D40DC1"/>
    <w:rsid w:val="00D431F9"/>
    <w:rsid w:val="00D46B7C"/>
    <w:rsid w:val="00D477DF"/>
    <w:rsid w:val="00D47C9F"/>
    <w:rsid w:val="00D5003A"/>
    <w:rsid w:val="00D50140"/>
    <w:rsid w:val="00D51A60"/>
    <w:rsid w:val="00D52F48"/>
    <w:rsid w:val="00D53F9E"/>
    <w:rsid w:val="00D550C0"/>
    <w:rsid w:val="00D557DB"/>
    <w:rsid w:val="00D55F97"/>
    <w:rsid w:val="00D560ED"/>
    <w:rsid w:val="00D56D73"/>
    <w:rsid w:val="00D62C92"/>
    <w:rsid w:val="00D63030"/>
    <w:rsid w:val="00D63A3E"/>
    <w:rsid w:val="00D63AE2"/>
    <w:rsid w:val="00D64712"/>
    <w:rsid w:val="00D656FA"/>
    <w:rsid w:val="00D70595"/>
    <w:rsid w:val="00D727CC"/>
    <w:rsid w:val="00D72E13"/>
    <w:rsid w:val="00D7457B"/>
    <w:rsid w:val="00D750B2"/>
    <w:rsid w:val="00D761BC"/>
    <w:rsid w:val="00D76BFF"/>
    <w:rsid w:val="00D777F2"/>
    <w:rsid w:val="00D8011C"/>
    <w:rsid w:val="00D816FA"/>
    <w:rsid w:val="00D8206E"/>
    <w:rsid w:val="00D82F22"/>
    <w:rsid w:val="00D84022"/>
    <w:rsid w:val="00D840A0"/>
    <w:rsid w:val="00D863E9"/>
    <w:rsid w:val="00D86BBF"/>
    <w:rsid w:val="00D87256"/>
    <w:rsid w:val="00D87478"/>
    <w:rsid w:val="00D879B3"/>
    <w:rsid w:val="00D87BF2"/>
    <w:rsid w:val="00D90177"/>
    <w:rsid w:val="00D90DD0"/>
    <w:rsid w:val="00D918B9"/>
    <w:rsid w:val="00D921FE"/>
    <w:rsid w:val="00D929EB"/>
    <w:rsid w:val="00D93182"/>
    <w:rsid w:val="00D93641"/>
    <w:rsid w:val="00D9487A"/>
    <w:rsid w:val="00D95313"/>
    <w:rsid w:val="00D957C8"/>
    <w:rsid w:val="00DA1376"/>
    <w:rsid w:val="00DA1CF9"/>
    <w:rsid w:val="00DA325A"/>
    <w:rsid w:val="00DA3414"/>
    <w:rsid w:val="00DA3557"/>
    <w:rsid w:val="00DA35C6"/>
    <w:rsid w:val="00DA545B"/>
    <w:rsid w:val="00DA622F"/>
    <w:rsid w:val="00DA657C"/>
    <w:rsid w:val="00DA65C1"/>
    <w:rsid w:val="00DA71C9"/>
    <w:rsid w:val="00DB0220"/>
    <w:rsid w:val="00DB36C6"/>
    <w:rsid w:val="00DB3753"/>
    <w:rsid w:val="00DB52BA"/>
    <w:rsid w:val="00DB6518"/>
    <w:rsid w:val="00DC0211"/>
    <w:rsid w:val="00DC13B2"/>
    <w:rsid w:val="00DC1A5C"/>
    <w:rsid w:val="00DC22A6"/>
    <w:rsid w:val="00DC2312"/>
    <w:rsid w:val="00DC23F7"/>
    <w:rsid w:val="00DC3EAE"/>
    <w:rsid w:val="00DC62B9"/>
    <w:rsid w:val="00DC67C7"/>
    <w:rsid w:val="00DD2106"/>
    <w:rsid w:val="00DD2BD4"/>
    <w:rsid w:val="00DD3F2A"/>
    <w:rsid w:val="00DD4435"/>
    <w:rsid w:val="00DD4775"/>
    <w:rsid w:val="00DD7098"/>
    <w:rsid w:val="00DE0885"/>
    <w:rsid w:val="00DE1590"/>
    <w:rsid w:val="00DE259D"/>
    <w:rsid w:val="00DE2EA8"/>
    <w:rsid w:val="00DE460D"/>
    <w:rsid w:val="00DE48A6"/>
    <w:rsid w:val="00DE6A8B"/>
    <w:rsid w:val="00DE6E0F"/>
    <w:rsid w:val="00DE7CD7"/>
    <w:rsid w:val="00DF015E"/>
    <w:rsid w:val="00DF02B2"/>
    <w:rsid w:val="00DF0DC6"/>
    <w:rsid w:val="00DF2770"/>
    <w:rsid w:val="00DF3707"/>
    <w:rsid w:val="00DF54C0"/>
    <w:rsid w:val="00DF5580"/>
    <w:rsid w:val="00E01C0B"/>
    <w:rsid w:val="00E050DA"/>
    <w:rsid w:val="00E0629F"/>
    <w:rsid w:val="00E073BF"/>
    <w:rsid w:val="00E14F35"/>
    <w:rsid w:val="00E172B7"/>
    <w:rsid w:val="00E20BA7"/>
    <w:rsid w:val="00E225E6"/>
    <w:rsid w:val="00E2268A"/>
    <w:rsid w:val="00E22EF5"/>
    <w:rsid w:val="00E254E7"/>
    <w:rsid w:val="00E273B4"/>
    <w:rsid w:val="00E31E03"/>
    <w:rsid w:val="00E32293"/>
    <w:rsid w:val="00E32F8A"/>
    <w:rsid w:val="00E3345B"/>
    <w:rsid w:val="00E35ABF"/>
    <w:rsid w:val="00E3766D"/>
    <w:rsid w:val="00E37D95"/>
    <w:rsid w:val="00E41E00"/>
    <w:rsid w:val="00E4345A"/>
    <w:rsid w:val="00E45B4F"/>
    <w:rsid w:val="00E45BA5"/>
    <w:rsid w:val="00E4632C"/>
    <w:rsid w:val="00E4677A"/>
    <w:rsid w:val="00E46803"/>
    <w:rsid w:val="00E469A0"/>
    <w:rsid w:val="00E507A0"/>
    <w:rsid w:val="00E50A81"/>
    <w:rsid w:val="00E50B3B"/>
    <w:rsid w:val="00E50E25"/>
    <w:rsid w:val="00E511E4"/>
    <w:rsid w:val="00E512E6"/>
    <w:rsid w:val="00E51331"/>
    <w:rsid w:val="00E51408"/>
    <w:rsid w:val="00E51969"/>
    <w:rsid w:val="00E523FD"/>
    <w:rsid w:val="00E53B30"/>
    <w:rsid w:val="00E55816"/>
    <w:rsid w:val="00E56738"/>
    <w:rsid w:val="00E57551"/>
    <w:rsid w:val="00E57FD5"/>
    <w:rsid w:val="00E607D5"/>
    <w:rsid w:val="00E623CC"/>
    <w:rsid w:val="00E62506"/>
    <w:rsid w:val="00E634EE"/>
    <w:rsid w:val="00E71828"/>
    <w:rsid w:val="00E73587"/>
    <w:rsid w:val="00E7453F"/>
    <w:rsid w:val="00E74ABA"/>
    <w:rsid w:val="00E76950"/>
    <w:rsid w:val="00E769E4"/>
    <w:rsid w:val="00E76B82"/>
    <w:rsid w:val="00E76C70"/>
    <w:rsid w:val="00E76E73"/>
    <w:rsid w:val="00E7709B"/>
    <w:rsid w:val="00E83520"/>
    <w:rsid w:val="00E84267"/>
    <w:rsid w:val="00E84611"/>
    <w:rsid w:val="00E86BDB"/>
    <w:rsid w:val="00E8733A"/>
    <w:rsid w:val="00E87718"/>
    <w:rsid w:val="00E90B6B"/>
    <w:rsid w:val="00E922FF"/>
    <w:rsid w:val="00E92479"/>
    <w:rsid w:val="00E92A53"/>
    <w:rsid w:val="00E93539"/>
    <w:rsid w:val="00E93EB6"/>
    <w:rsid w:val="00EA0336"/>
    <w:rsid w:val="00EA0D33"/>
    <w:rsid w:val="00EA1886"/>
    <w:rsid w:val="00EA329B"/>
    <w:rsid w:val="00EA7F78"/>
    <w:rsid w:val="00EB0E54"/>
    <w:rsid w:val="00EB164E"/>
    <w:rsid w:val="00EB29EF"/>
    <w:rsid w:val="00EB4255"/>
    <w:rsid w:val="00EB4494"/>
    <w:rsid w:val="00EB4F0E"/>
    <w:rsid w:val="00EB5102"/>
    <w:rsid w:val="00EB5325"/>
    <w:rsid w:val="00EB6679"/>
    <w:rsid w:val="00EC09C2"/>
    <w:rsid w:val="00EC167C"/>
    <w:rsid w:val="00EC1F53"/>
    <w:rsid w:val="00EC2E8D"/>
    <w:rsid w:val="00EC390B"/>
    <w:rsid w:val="00EC3E8E"/>
    <w:rsid w:val="00EC4D0F"/>
    <w:rsid w:val="00EC55BC"/>
    <w:rsid w:val="00EC6E76"/>
    <w:rsid w:val="00EC72C7"/>
    <w:rsid w:val="00EC7358"/>
    <w:rsid w:val="00EC769C"/>
    <w:rsid w:val="00ED03E6"/>
    <w:rsid w:val="00ED2841"/>
    <w:rsid w:val="00ED2B8C"/>
    <w:rsid w:val="00ED2D44"/>
    <w:rsid w:val="00ED329C"/>
    <w:rsid w:val="00ED41CD"/>
    <w:rsid w:val="00ED4613"/>
    <w:rsid w:val="00ED5BA3"/>
    <w:rsid w:val="00ED5F64"/>
    <w:rsid w:val="00ED645B"/>
    <w:rsid w:val="00ED6FC5"/>
    <w:rsid w:val="00ED7148"/>
    <w:rsid w:val="00ED7487"/>
    <w:rsid w:val="00ED78C6"/>
    <w:rsid w:val="00EE04C5"/>
    <w:rsid w:val="00EE099E"/>
    <w:rsid w:val="00EE0A5A"/>
    <w:rsid w:val="00EE0E42"/>
    <w:rsid w:val="00EE142A"/>
    <w:rsid w:val="00EE388C"/>
    <w:rsid w:val="00EE38D3"/>
    <w:rsid w:val="00EE4333"/>
    <w:rsid w:val="00EE43D3"/>
    <w:rsid w:val="00EE4A6C"/>
    <w:rsid w:val="00EE4EEB"/>
    <w:rsid w:val="00EE585F"/>
    <w:rsid w:val="00EE61FD"/>
    <w:rsid w:val="00EE71B3"/>
    <w:rsid w:val="00EF07C7"/>
    <w:rsid w:val="00EF102C"/>
    <w:rsid w:val="00EF120C"/>
    <w:rsid w:val="00EF176B"/>
    <w:rsid w:val="00EF458F"/>
    <w:rsid w:val="00F01B8F"/>
    <w:rsid w:val="00F02B03"/>
    <w:rsid w:val="00F030BC"/>
    <w:rsid w:val="00F04C13"/>
    <w:rsid w:val="00F061FE"/>
    <w:rsid w:val="00F067EF"/>
    <w:rsid w:val="00F105A2"/>
    <w:rsid w:val="00F11C36"/>
    <w:rsid w:val="00F13064"/>
    <w:rsid w:val="00F20093"/>
    <w:rsid w:val="00F21188"/>
    <w:rsid w:val="00F21980"/>
    <w:rsid w:val="00F21DF4"/>
    <w:rsid w:val="00F23788"/>
    <w:rsid w:val="00F270D7"/>
    <w:rsid w:val="00F273A6"/>
    <w:rsid w:val="00F275A8"/>
    <w:rsid w:val="00F27AF3"/>
    <w:rsid w:val="00F27C6C"/>
    <w:rsid w:val="00F3022D"/>
    <w:rsid w:val="00F30576"/>
    <w:rsid w:val="00F310E7"/>
    <w:rsid w:val="00F315FA"/>
    <w:rsid w:val="00F32BF5"/>
    <w:rsid w:val="00F35777"/>
    <w:rsid w:val="00F357A7"/>
    <w:rsid w:val="00F3683F"/>
    <w:rsid w:val="00F36A23"/>
    <w:rsid w:val="00F37953"/>
    <w:rsid w:val="00F37CCE"/>
    <w:rsid w:val="00F40021"/>
    <w:rsid w:val="00F41AD5"/>
    <w:rsid w:val="00F425E9"/>
    <w:rsid w:val="00F45139"/>
    <w:rsid w:val="00F45759"/>
    <w:rsid w:val="00F45E49"/>
    <w:rsid w:val="00F4735B"/>
    <w:rsid w:val="00F51706"/>
    <w:rsid w:val="00F51F40"/>
    <w:rsid w:val="00F526C5"/>
    <w:rsid w:val="00F5333C"/>
    <w:rsid w:val="00F54855"/>
    <w:rsid w:val="00F550B7"/>
    <w:rsid w:val="00F553F0"/>
    <w:rsid w:val="00F55406"/>
    <w:rsid w:val="00F55BBC"/>
    <w:rsid w:val="00F55D9A"/>
    <w:rsid w:val="00F6038C"/>
    <w:rsid w:val="00F604E7"/>
    <w:rsid w:val="00F613DC"/>
    <w:rsid w:val="00F629DA"/>
    <w:rsid w:val="00F62E6D"/>
    <w:rsid w:val="00F634BE"/>
    <w:rsid w:val="00F66C6E"/>
    <w:rsid w:val="00F700FE"/>
    <w:rsid w:val="00F701F6"/>
    <w:rsid w:val="00F70B8F"/>
    <w:rsid w:val="00F71A6F"/>
    <w:rsid w:val="00F737F3"/>
    <w:rsid w:val="00F75A08"/>
    <w:rsid w:val="00F80D3D"/>
    <w:rsid w:val="00F81C62"/>
    <w:rsid w:val="00F822C4"/>
    <w:rsid w:val="00F85613"/>
    <w:rsid w:val="00F90F55"/>
    <w:rsid w:val="00F91236"/>
    <w:rsid w:val="00F915F0"/>
    <w:rsid w:val="00F91989"/>
    <w:rsid w:val="00F93E6D"/>
    <w:rsid w:val="00F947EF"/>
    <w:rsid w:val="00FA057B"/>
    <w:rsid w:val="00FA1587"/>
    <w:rsid w:val="00FA15A5"/>
    <w:rsid w:val="00FA19EF"/>
    <w:rsid w:val="00FA1E98"/>
    <w:rsid w:val="00FA25DF"/>
    <w:rsid w:val="00FA4EC8"/>
    <w:rsid w:val="00FA59E2"/>
    <w:rsid w:val="00FA7B3D"/>
    <w:rsid w:val="00FB4D6E"/>
    <w:rsid w:val="00FB5457"/>
    <w:rsid w:val="00FB5CBB"/>
    <w:rsid w:val="00FC2766"/>
    <w:rsid w:val="00FC2D12"/>
    <w:rsid w:val="00FC366B"/>
    <w:rsid w:val="00FC3E31"/>
    <w:rsid w:val="00FC538D"/>
    <w:rsid w:val="00FC75D6"/>
    <w:rsid w:val="00FC76F1"/>
    <w:rsid w:val="00FC78DD"/>
    <w:rsid w:val="00FC7E01"/>
    <w:rsid w:val="00FD1348"/>
    <w:rsid w:val="00FD1CB3"/>
    <w:rsid w:val="00FD31CF"/>
    <w:rsid w:val="00FD3463"/>
    <w:rsid w:val="00FD40AA"/>
    <w:rsid w:val="00FD4CC0"/>
    <w:rsid w:val="00FD4F78"/>
    <w:rsid w:val="00FD5648"/>
    <w:rsid w:val="00FE4CDD"/>
    <w:rsid w:val="00FE74AC"/>
    <w:rsid w:val="00FE7C8A"/>
    <w:rsid w:val="00FE7CF1"/>
    <w:rsid w:val="00FE7F22"/>
    <w:rsid w:val="00FF14EA"/>
    <w:rsid w:val="00FF1F52"/>
    <w:rsid w:val="00FF3941"/>
    <w:rsid w:val="00FF3D5F"/>
    <w:rsid w:val="00FF4030"/>
    <w:rsid w:val="00FF42E9"/>
    <w:rsid w:val="00FF4C71"/>
    <w:rsid w:val="00FF5911"/>
    <w:rsid w:val="00FF61D3"/>
    <w:rsid w:val="00FF779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80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Times New Roman" w:hAnsi="Arial" w:cs="Arial"/>
        <w:color w:val="7030A0"/>
        <w:sz w:val="24"/>
        <w:szCs w:val="28"/>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semiHidden="0" w:unhideWhenUsed="0"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List Number 5" w:uiPriority="99"/>
    <w:lsdException w:name="Title" w:semiHidden="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3095"/>
  </w:style>
  <w:style w:type="paragraph" w:styleId="1">
    <w:name w:val="heading 1"/>
    <w:basedOn w:val="a"/>
    <w:next w:val="a"/>
    <w:link w:val="10"/>
    <w:qFormat/>
    <w:rsid w:val="00CE5971"/>
    <w:pPr>
      <w:keepNext/>
      <w:keepLines/>
      <w:spacing w:before="480"/>
      <w:outlineLvl w:val="0"/>
    </w:pPr>
    <w:rPr>
      <w:rFonts w:asciiTheme="majorHAnsi" w:eastAsiaTheme="majorEastAsia" w:hAnsiTheme="majorHAnsi" w:cstheme="majorBidi"/>
      <w:b/>
      <w:bCs/>
      <w:color w:val="365F91" w:themeColor="accent1" w:themeShade="BF"/>
      <w:sz w:val="28"/>
    </w:rPr>
  </w:style>
  <w:style w:type="paragraph" w:styleId="2">
    <w:name w:val="heading 2"/>
    <w:basedOn w:val="a"/>
    <w:next w:val="a"/>
    <w:qFormat/>
    <w:rsid w:val="007E7031"/>
    <w:pPr>
      <w:keepNext/>
      <w:spacing w:before="240" w:after="60"/>
      <w:outlineLvl w:val="1"/>
    </w:pPr>
    <w:rPr>
      <w:b/>
      <w:bCs/>
      <w:i/>
      <w:iCs/>
      <w:sz w:val="28"/>
    </w:rPr>
  </w:style>
  <w:style w:type="paragraph" w:styleId="3">
    <w:name w:val="heading 3"/>
    <w:basedOn w:val="a"/>
    <w:next w:val="a"/>
    <w:qFormat/>
    <w:rsid w:val="00915F10"/>
    <w:pPr>
      <w:keepNext/>
      <w:spacing w:before="240" w:after="60"/>
      <w:outlineLvl w:val="2"/>
    </w:pPr>
    <w:rPr>
      <w:b/>
      <w:bCs/>
      <w:sz w:val="26"/>
      <w:szCs w:val="26"/>
    </w:rPr>
  </w:style>
  <w:style w:type="paragraph" w:styleId="6">
    <w:name w:val="heading 6"/>
    <w:basedOn w:val="a"/>
    <w:next w:val="a"/>
    <w:link w:val="60"/>
    <w:qFormat/>
    <w:rsid w:val="006215AD"/>
    <w:pPr>
      <w:spacing w:before="240" w:after="60"/>
      <w:ind w:firstLine="709"/>
      <w:jc w:val="both"/>
      <w:outlineLvl w:val="5"/>
    </w:pPr>
    <w:rPr>
      <w:rFonts w:ascii="Calibri" w:hAnsi="Calibri"/>
      <w:b/>
      <w:bCs/>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E5971"/>
    <w:rPr>
      <w:rFonts w:asciiTheme="majorHAnsi" w:eastAsiaTheme="majorEastAsia" w:hAnsiTheme="majorHAnsi" w:cstheme="majorBidi"/>
      <w:b/>
      <w:bCs/>
      <w:color w:val="365F91" w:themeColor="accent1" w:themeShade="BF"/>
      <w:sz w:val="28"/>
      <w:szCs w:val="28"/>
    </w:rPr>
  </w:style>
  <w:style w:type="character" w:customStyle="1" w:styleId="60">
    <w:name w:val="Заголовок 6 Знак"/>
    <w:link w:val="6"/>
    <w:semiHidden/>
    <w:rsid w:val="006215AD"/>
    <w:rPr>
      <w:rFonts w:ascii="Calibri" w:hAnsi="Calibri"/>
      <w:b/>
      <w:bCs/>
      <w:sz w:val="22"/>
      <w:szCs w:val="22"/>
      <w:lang w:val="ru-RU" w:eastAsia="ru-RU" w:bidi="ar-SA"/>
    </w:rPr>
  </w:style>
  <w:style w:type="paragraph" w:customStyle="1" w:styleId="a3">
    <w:name w:val="Знак Знак Знак Знак Знак Знак Знак"/>
    <w:basedOn w:val="a"/>
    <w:rsid w:val="004E4498"/>
    <w:pPr>
      <w:spacing w:after="160" w:line="240" w:lineRule="exact"/>
    </w:pPr>
    <w:rPr>
      <w:rFonts w:ascii="Verdana" w:hAnsi="Verdana"/>
      <w:lang w:val="en-US" w:eastAsia="en-US"/>
    </w:rPr>
  </w:style>
  <w:style w:type="paragraph" w:styleId="a4">
    <w:name w:val="footer"/>
    <w:basedOn w:val="a"/>
    <w:link w:val="a5"/>
    <w:uiPriority w:val="99"/>
    <w:rsid w:val="006E3095"/>
    <w:pPr>
      <w:tabs>
        <w:tab w:val="center" w:pos="4153"/>
        <w:tab w:val="right" w:pos="8306"/>
      </w:tabs>
    </w:pPr>
  </w:style>
  <w:style w:type="character" w:styleId="a6">
    <w:name w:val="page number"/>
    <w:basedOn w:val="a0"/>
    <w:rsid w:val="006E3095"/>
  </w:style>
  <w:style w:type="paragraph" w:styleId="a7">
    <w:name w:val="header"/>
    <w:basedOn w:val="a"/>
    <w:rsid w:val="006E3095"/>
    <w:pPr>
      <w:tabs>
        <w:tab w:val="center" w:pos="4153"/>
        <w:tab w:val="right" w:pos="8306"/>
      </w:tabs>
    </w:pPr>
  </w:style>
  <w:style w:type="paragraph" w:styleId="a8">
    <w:name w:val="Document Map"/>
    <w:basedOn w:val="a"/>
    <w:semiHidden/>
    <w:rsid w:val="006E3095"/>
    <w:pPr>
      <w:shd w:val="clear" w:color="auto" w:fill="000080"/>
    </w:pPr>
    <w:rPr>
      <w:rFonts w:ascii="Tahoma" w:hAnsi="Tahoma"/>
    </w:rPr>
  </w:style>
  <w:style w:type="table" w:styleId="a9">
    <w:name w:val="Table Grid"/>
    <w:basedOn w:val="a1"/>
    <w:uiPriority w:val="59"/>
    <w:rsid w:val="006F7D7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Body Text Indent"/>
    <w:basedOn w:val="a"/>
    <w:rsid w:val="006341CE"/>
    <w:pPr>
      <w:ind w:firstLine="540"/>
      <w:jc w:val="both"/>
    </w:pPr>
    <w:rPr>
      <w:sz w:val="28"/>
    </w:rPr>
  </w:style>
  <w:style w:type="paragraph" w:customStyle="1" w:styleId="ConsPlusNonformat">
    <w:name w:val="ConsPlusNonformat"/>
    <w:rsid w:val="004E4498"/>
    <w:pPr>
      <w:widowControl w:val="0"/>
      <w:autoSpaceDE w:val="0"/>
      <w:autoSpaceDN w:val="0"/>
      <w:adjustRightInd w:val="0"/>
    </w:pPr>
    <w:rPr>
      <w:rFonts w:ascii="Courier New" w:hAnsi="Courier New" w:cs="Courier New"/>
    </w:rPr>
  </w:style>
  <w:style w:type="paragraph" w:customStyle="1" w:styleId="FR1">
    <w:name w:val="FR1"/>
    <w:rsid w:val="00632DF4"/>
    <w:pPr>
      <w:widowControl w:val="0"/>
      <w:autoSpaceDE w:val="0"/>
      <w:autoSpaceDN w:val="0"/>
      <w:ind w:left="3560"/>
    </w:pPr>
    <w:rPr>
      <w:i/>
      <w:iCs/>
      <w:sz w:val="18"/>
      <w:szCs w:val="18"/>
    </w:rPr>
  </w:style>
  <w:style w:type="paragraph" w:customStyle="1" w:styleId="11">
    <w:name w:val="Обычный1"/>
    <w:rsid w:val="00632DF4"/>
    <w:pPr>
      <w:widowControl w:val="0"/>
    </w:pPr>
    <w:rPr>
      <w:snapToGrid w:val="0"/>
    </w:rPr>
  </w:style>
  <w:style w:type="character" w:styleId="ab">
    <w:name w:val="annotation reference"/>
    <w:semiHidden/>
    <w:rsid w:val="003B7E6A"/>
    <w:rPr>
      <w:sz w:val="16"/>
      <w:szCs w:val="16"/>
    </w:rPr>
  </w:style>
  <w:style w:type="paragraph" w:styleId="ac">
    <w:name w:val="annotation text"/>
    <w:basedOn w:val="a"/>
    <w:semiHidden/>
    <w:rsid w:val="003B7E6A"/>
  </w:style>
  <w:style w:type="paragraph" w:styleId="ad">
    <w:name w:val="annotation subject"/>
    <w:basedOn w:val="ac"/>
    <w:next w:val="ac"/>
    <w:semiHidden/>
    <w:rsid w:val="003B7E6A"/>
    <w:rPr>
      <w:b/>
      <w:bCs/>
    </w:rPr>
  </w:style>
  <w:style w:type="paragraph" w:styleId="ae">
    <w:name w:val="Balloon Text"/>
    <w:basedOn w:val="a"/>
    <w:link w:val="af"/>
    <w:uiPriority w:val="99"/>
    <w:semiHidden/>
    <w:rsid w:val="003B7E6A"/>
    <w:rPr>
      <w:rFonts w:ascii="Tahoma" w:hAnsi="Tahoma" w:cs="Tahoma"/>
      <w:sz w:val="16"/>
      <w:szCs w:val="16"/>
    </w:rPr>
  </w:style>
  <w:style w:type="character" w:customStyle="1" w:styleId="af">
    <w:name w:val="Текст выноски Знак"/>
    <w:basedOn w:val="a0"/>
    <w:link w:val="ae"/>
    <w:uiPriority w:val="99"/>
    <w:semiHidden/>
    <w:rsid w:val="00EE38D3"/>
    <w:rPr>
      <w:rFonts w:ascii="Tahoma" w:hAnsi="Tahoma" w:cs="Tahoma"/>
      <w:sz w:val="16"/>
      <w:szCs w:val="16"/>
    </w:rPr>
  </w:style>
  <w:style w:type="paragraph" w:styleId="af0">
    <w:name w:val="List Paragraph"/>
    <w:basedOn w:val="a"/>
    <w:uiPriority w:val="34"/>
    <w:qFormat/>
    <w:rsid w:val="007526EC"/>
    <w:pPr>
      <w:spacing w:after="200" w:line="276" w:lineRule="auto"/>
      <w:ind w:left="720"/>
    </w:pPr>
    <w:rPr>
      <w:rFonts w:ascii="Calibri" w:hAnsi="Calibri" w:cs="Calibri"/>
      <w:sz w:val="22"/>
      <w:szCs w:val="22"/>
    </w:rPr>
  </w:style>
  <w:style w:type="paragraph" w:customStyle="1" w:styleId="61">
    <w:name w:val="Заголов6"/>
    <w:basedOn w:val="11"/>
    <w:rsid w:val="0031414C"/>
    <w:pPr>
      <w:jc w:val="center"/>
    </w:pPr>
    <w:rPr>
      <w:rFonts w:ascii="a_Timer" w:hAnsi="a_Timer"/>
      <w:lang w:val="en-US"/>
    </w:rPr>
  </w:style>
  <w:style w:type="paragraph" w:customStyle="1" w:styleId="20">
    <w:name w:val="Квадрат2"/>
    <w:basedOn w:val="11"/>
    <w:rsid w:val="0031414C"/>
    <w:pPr>
      <w:ind w:left="2642"/>
      <w:jc w:val="both"/>
    </w:pPr>
    <w:rPr>
      <w:rFonts w:ascii="a_Timer" w:hAnsi="a_Timer"/>
      <w:lang w:val="en-US"/>
    </w:rPr>
  </w:style>
  <w:style w:type="paragraph" w:customStyle="1" w:styleId="-2">
    <w:name w:val="-Выступ2"/>
    <w:basedOn w:val="11"/>
    <w:rsid w:val="0031414C"/>
    <w:pPr>
      <w:ind w:left="595" w:hanging="363"/>
      <w:jc w:val="both"/>
    </w:pPr>
    <w:rPr>
      <w:rFonts w:ascii="a_Timer" w:hAnsi="a_Timer"/>
      <w:lang w:val="en-US"/>
    </w:rPr>
  </w:style>
  <w:style w:type="paragraph" w:customStyle="1" w:styleId="-4">
    <w:name w:val="-Квадрат4"/>
    <w:basedOn w:val="11"/>
    <w:rsid w:val="0031414C"/>
    <w:pPr>
      <w:jc w:val="both"/>
    </w:pPr>
    <w:rPr>
      <w:rFonts w:ascii="a_Timer" w:hAnsi="a_Timer"/>
      <w:lang w:val="en-US"/>
    </w:rPr>
  </w:style>
  <w:style w:type="paragraph" w:customStyle="1" w:styleId="4">
    <w:name w:val="Квадрат4"/>
    <w:basedOn w:val="11"/>
    <w:rsid w:val="0031414C"/>
    <w:pPr>
      <w:jc w:val="both"/>
    </w:pPr>
    <w:rPr>
      <w:rFonts w:ascii="a_Timer" w:hAnsi="a_Timer"/>
      <w:lang w:val="en-US"/>
    </w:rPr>
  </w:style>
  <w:style w:type="paragraph" w:styleId="af1">
    <w:name w:val="Title"/>
    <w:basedOn w:val="a"/>
    <w:link w:val="af2"/>
    <w:qFormat/>
    <w:rsid w:val="0031414C"/>
    <w:pPr>
      <w:pBdr>
        <w:bottom w:val="single" w:sz="18" w:space="1" w:color="auto"/>
      </w:pBdr>
      <w:spacing w:after="120" w:line="360" w:lineRule="auto"/>
      <w:ind w:firstLine="709"/>
      <w:jc w:val="center"/>
    </w:pPr>
    <w:rPr>
      <w:b/>
      <w:sz w:val="36"/>
    </w:rPr>
  </w:style>
  <w:style w:type="character" w:customStyle="1" w:styleId="af2">
    <w:name w:val="Название Знак"/>
    <w:link w:val="af1"/>
    <w:rsid w:val="0031414C"/>
    <w:rPr>
      <w:b/>
      <w:sz w:val="36"/>
      <w:lang w:val="ru-RU" w:eastAsia="ru-RU" w:bidi="ar-SA"/>
    </w:rPr>
  </w:style>
  <w:style w:type="paragraph" w:customStyle="1" w:styleId="5">
    <w:name w:val="Заголов5"/>
    <w:basedOn w:val="11"/>
    <w:rsid w:val="00AB5BF9"/>
    <w:pPr>
      <w:jc w:val="center"/>
    </w:pPr>
    <w:rPr>
      <w:rFonts w:ascii="a_Timer" w:hAnsi="a_Timer"/>
      <w:lang w:val="en-US"/>
    </w:rPr>
  </w:style>
  <w:style w:type="paragraph" w:customStyle="1" w:styleId="21">
    <w:name w:val="Выступ2"/>
    <w:basedOn w:val="11"/>
    <w:rsid w:val="00AB5BF9"/>
    <w:pPr>
      <w:ind w:left="595" w:hanging="363"/>
      <w:jc w:val="both"/>
    </w:pPr>
    <w:rPr>
      <w:rFonts w:ascii="a_Timer" w:hAnsi="a_Timer"/>
      <w:lang w:val="en-US"/>
    </w:rPr>
  </w:style>
  <w:style w:type="paragraph" w:customStyle="1" w:styleId="0">
    <w:name w:val="Вправо0"/>
    <w:basedOn w:val="11"/>
    <w:rsid w:val="00AB5BF9"/>
    <w:pPr>
      <w:jc w:val="right"/>
    </w:pPr>
    <w:rPr>
      <w:rFonts w:ascii="a_Timer" w:hAnsi="a_Timer"/>
      <w:lang w:val="en-US"/>
    </w:rPr>
  </w:style>
  <w:style w:type="character" w:customStyle="1" w:styleId="hps">
    <w:name w:val="hps"/>
    <w:basedOn w:val="a0"/>
    <w:rsid w:val="00107869"/>
  </w:style>
  <w:style w:type="paragraph" w:styleId="af3">
    <w:name w:val="Body Text"/>
    <w:aliases w:val="Основной текст Знак Знак,Основной текст Знак1 Знак Знак,Основной текст Знак3 Знак Знак Знак,Основной текст Знак2 Знак Знак Знак Знак,Основной текст Знак1 Знак Знак1 Знак1 Знак Знак"/>
    <w:basedOn w:val="a"/>
    <w:link w:val="af4"/>
    <w:uiPriority w:val="99"/>
    <w:rsid w:val="00FF779A"/>
    <w:pPr>
      <w:spacing w:after="120"/>
    </w:pPr>
  </w:style>
  <w:style w:type="character" w:customStyle="1" w:styleId="af4">
    <w:name w:val="Основной текст Знак"/>
    <w:aliases w:val="Основной текст Знак Знак Знак,Основной текст Знак1 Знак Знак Знак,Основной текст Знак3 Знак Знак Знак Знак,Основной текст Знак2 Знак Знак Знак Знак Знак,Основной текст Знак1 Знак Знак1 Знак1 Знак Знак Знак"/>
    <w:link w:val="af3"/>
    <w:uiPriority w:val="99"/>
    <w:locked/>
    <w:rsid w:val="00270D07"/>
  </w:style>
  <w:style w:type="character" w:customStyle="1" w:styleId="shorttext">
    <w:name w:val="short_text"/>
    <w:basedOn w:val="a0"/>
    <w:rsid w:val="00F85613"/>
  </w:style>
  <w:style w:type="paragraph" w:customStyle="1" w:styleId="ConsPlusNormal">
    <w:name w:val="ConsPlusNormal"/>
    <w:rsid w:val="00027E8D"/>
    <w:pPr>
      <w:widowControl w:val="0"/>
      <w:autoSpaceDE w:val="0"/>
      <w:autoSpaceDN w:val="0"/>
      <w:adjustRightInd w:val="0"/>
      <w:ind w:firstLine="720"/>
    </w:pPr>
  </w:style>
  <w:style w:type="character" w:customStyle="1" w:styleId="22">
    <w:name w:val="Основной текст (2)_"/>
    <w:link w:val="210"/>
    <w:locked/>
    <w:rsid w:val="00C90E5A"/>
    <w:rPr>
      <w:rFonts w:ascii="Sylfaen" w:hAnsi="Sylfaen"/>
      <w:b/>
      <w:bCs/>
      <w:spacing w:val="20"/>
      <w:sz w:val="18"/>
      <w:szCs w:val="18"/>
      <w:lang w:bidi="ar-SA"/>
    </w:rPr>
  </w:style>
  <w:style w:type="paragraph" w:customStyle="1" w:styleId="210">
    <w:name w:val="Основной текст (2)1"/>
    <w:basedOn w:val="a"/>
    <w:link w:val="22"/>
    <w:rsid w:val="00C90E5A"/>
    <w:pPr>
      <w:shd w:val="clear" w:color="auto" w:fill="FFFFFF"/>
      <w:spacing w:after="300" w:line="240" w:lineRule="atLeast"/>
      <w:jc w:val="center"/>
    </w:pPr>
    <w:rPr>
      <w:rFonts w:ascii="Sylfaen" w:hAnsi="Sylfaen"/>
      <w:b/>
      <w:bCs/>
      <w:spacing w:val="20"/>
      <w:sz w:val="18"/>
      <w:szCs w:val="18"/>
    </w:rPr>
  </w:style>
  <w:style w:type="character" w:customStyle="1" w:styleId="40">
    <w:name w:val="Основной текст (4)_"/>
    <w:link w:val="41"/>
    <w:uiPriority w:val="99"/>
    <w:locked/>
    <w:rsid w:val="00C90E5A"/>
    <w:rPr>
      <w:rFonts w:ascii="Sylfaen" w:hAnsi="Sylfaen"/>
      <w:spacing w:val="10"/>
      <w:sz w:val="16"/>
      <w:szCs w:val="16"/>
      <w:lang w:bidi="ar-SA"/>
    </w:rPr>
  </w:style>
  <w:style w:type="paragraph" w:customStyle="1" w:styleId="41">
    <w:name w:val="Основной текст (4)1"/>
    <w:basedOn w:val="a"/>
    <w:link w:val="40"/>
    <w:uiPriority w:val="99"/>
    <w:rsid w:val="00C90E5A"/>
    <w:pPr>
      <w:shd w:val="clear" w:color="auto" w:fill="FFFFFF"/>
      <w:spacing w:before="1800" w:line="259" w:lineRule="exact"/>
      <w:jc w:val="center"/>
    </w:pPr>
    <w:rPr>
      <w:rFonts w:ascii="Sylfaen" w:hAnsi="Sylfaen"/>
      <w:spacing w:val="10"/>
      <w:sz w:val="16"/>
      <w:szCs w:val="16"/>
    </w:rPr>
  </w:style>
  <w:style w:type="character" w:customStyle="1" w:styleId="42">
    <w:name w:val="Основной текст (4)"/>
    <w:basedOn w:val="40"/>
    <w:uiPriority w:val="99"/>
    <w:rsid w:val="00C90E5A"/>
    <w:rPr>
      <w:rFonts w:ascii="Sylfaen" w:hAnsi="Sylfaen"/>
      <w:spacing w:val="10"/>
      <w:sz w:val="16"/>
      <w:szCs w:val="16"/>
      <w:lang w:bidi="ar-SA"/>
    </w:rPr>
  </w:style>
  <w:style w:type="character" w:customStyle="1" w:styleId="8">
    <w:name w:val="Основной текст (8)_"/>
    <w:link w:val="80"/>
    <w:locked/>
    <w:rsid w:val="00C90E5A"/>
    <w:rPr>
      <w:rFonts w:ascii="Sylfaen" w:hAnsi="Sylfaen"/>
      <w:spacing w:val="30"/>
      <w:sz w:val="18"/>
      <w:szCs w:val="18"/>
      <w:lang w:bidi="ar-SA"/>
    </w:rPr>
  </w:style>
  <w:style w:type="paragraph" w:customStyle="1" w:styleId="80">
    <w:name w:val="Основной текст (8)"/>
    <w:basedOn w:val="a"/>
    <w:link w:val="8"/>
    <w:rsid w:val="00C90E5A"/>
    <w:pPr>
      <w:shd w:val="clear" w:color="auto" w:fill="FFFFFF"/>
      <w:spacing w:before="120" w:line="206" w:lineRule="exact"/>
      <w:ind w:firstLine="340"/>
      <w:jc w:val="both"/>
    </w:pPr>
    <w:rPr>
      <w:rFonts w:ascii="Sylfaen" w:hAnsi="Sylfaen"/>
      <w:spacing w:val="30"/>
      <w:sz w:val="18"/>
      <w:szCs w:val="18"/>
    </w:rPr>
  </w:style>
  <w:style w:type="character" w:customStyle="1" w:styleId="81pt">
    <w:name w:val="Основной текст (8) + Интервал 1 pt"/>
    <w:rsid w:val="00C90E5A"/>
    <w:rPr>
      <w:rFonts w:ascii="Sylfaen" w:hAnsi="Sylfaen"/>
      <w:spacing w:val="20"/>
      <w:sz w:val="18"/>
      <w:szCs w:val="18"/>
      <w:lang w:bidi="ar-SA"/>
    </w:rPr>
  </w:style>
  <w:style w:type="character" w:customStyle="1" w:styleId="23">
    <w:name w:val="Основной текст (2)"/>
    <w:basedOn w:val="22"/>
    <w:rsid w:val="00C90E5A"/>
    <w:rPr>
      <w:rFonts w:ascii="Sylfaen" w:hAnsi="Sylfaen"/>
      <w:b/>
      <w:bCs/>
      <w:spacing w:val="20"/>
      <w:sz w:val="18"/>
      <w:szCs w:val="18"/>
      <w:lang w:bidi="ar-SA"/>
    </w:rPr>
  </w:style>
  <w:style w:type="character" w:customStyle="1" w:styleId="41pt">
    <w:name w:val="Основной текст (4) + Интервал 1 pt"/>
    <w:rsid w:val="00C90E5A"/>
    <w:rPr>
      <w:rFonts w:ascii="Sylfaen" w:hAnsi="Sylfaen" w:cs="Sylfaen"/>
      <w:spacing w:val="20"/>
      <w:sz w:val="16"/>
      <w:szCs w:val="16"/>
      <w:lang w:bidi="ar-SA"/>
    </w:rPr>
  </w:style>
  <w:style w:type="character" w:customStyle="1" w:styleId="80pt">
    <w:name w:val="Основной текст (8) + Интервал 0 pt"/>
    <w:rsid w:val="00C90E5A"/>
    <w:rPr>
      <w:rFonts w:ascii="Sylfaen" w:hAnsi="Sylfaen" w:cs="Sylfaen"/>
      <w:spacing w:val="10"/>
      <w:sz w:val="18"/>
      <w:szCs w:val="18"/>
      <w:lang w:bidi="ar-SA"/>
    </w:rPr>
  </w:style>
  <w:style w:type="character" w:customStyle="1" w:styleId="24">
    <w:name w:val="Основной текст (2) + Не полужирный4"/>
    <w:aliases w:val="Интервал 0 pt9"/>
    <w:rsid w:val="00C90E5A"/>
    <w:rPr>
      <w:rFonts w:ascii="Sylfaen" w:hAnsi="Sylfaen" w:cs="Sylfaen"/>
      <w:b/>
      <w:bCs/>
      <w:spacing w:val="10"/>
      <w:sz w:val="18"/>
      <w:szCs w:val="18"/>
      <w:lang w:bidi="ar-SA"/>
    </w:rPr>
  </w:style>
  <w:style w:type="character" w:customStyle="1" w:styleId="25">
    <w:name w:val="Основной текст (2)5"/>
    <w:rsid w:val="00C90E5A"/>
    <w:rPr>
      <w:rFonts w:ascii="Sylfaen" w:hAnsi="Sylfaen" w:cs="Sylfaen"/>
      <w:b w:val="0"/>
      <w:bCs w:val="0"/>
      <w:spacing w:val="20"/>
      <w:sz w:val="18"/>
      <w:szCs w:val="18"/>
      <w:lang w:bidi="ar-SA"/>
    </w:rPr>
  </w:style>
  <w:style w:type="character" w:customStyle="1" w:styleId="81pt3">
    <w:name w:val="Основной текст (8) + Интервал 1 pt3"/>
    <w:rsid w:val="00C90E5A"/>
    <w:rPr>
      <w:rFonts w:ascii="Sylfaen" w:hAnsi="Sylfaen" w:cs="Sylfaen"/>
      <w:spacing w:val="20"/>
      <w:sz w:val="18"/>
      <w:szCs w:val="18"/>
      <w:lang w:bidi="ar-SA"/>
    </w:rPr>
  </w:style>
  <w:style w:type="character" w:customStyle="1" w:styleId="41pt3">
    <w:name w:val="Основной текст (4) + Интервал 1 pt3"/>
    <w:rsid w:val="00425B80"/>
    <w:rPr>
      <w:rFonts w:ascii="Sylfaen" w:hAnsi="Sylfaen" w:cs="Sylfaen"/>
      <w:spacing w:val="20"/>
      <w:sz w:val="16"/>
      <w:szCs w:val="16"/>
      <w:lang w:bidi="ar-SA"/>
    </w:rPr>
  </w:style>
  <w:style w:type="character" w:customStyle="1" w:styleId="80pt3">
    <w:name w:val="Основной текст (8) + Интервал 0 pt3"/>
    <w:rsid w:val="00425B80"/>
    <w:rPr>
      <w:rFonts w:ascii="Sylfaen" w:hAnsi="Sylfaen" w:cs="Sylfaen"/>
      <w:spacing w:val="10"/>
      <w:sz w:val="18"/>
      <w:szCs w:val="18"/>
      <w:lang w:bidi="ar-SA"/>
    </w:rPr>
  </w:style>
  <w:style w:type="character" w:customStyle="1" w:styleId="230">
    <w:name w:val="Основной текст (2) + Не полужирный3"/>
    <w:aliases w:val="Интервал 0 pt8"/>
    <w:rsid w:val="00425B80"/>
    <w:rPr>
      <w:rFonts w:ascii="Sylfaen" w:hAnsi="Sylfaen" w:cs="Sylfaen"/>
      <w:b/>
      <w:bCs/>
      <w:spacing w:val="10"/>
      <w:sz w:val="18"/>
      <w:szCs w:val="18"/>
      <w:lang w:bidi="ar-SA"/>
    </w:rPr>
  </w:style>
  <w:style w:type="character" w:customStyle="1" w:styleId="240">
    <w:name w:val="Основной текст (2)4"/>
    <w:rsid w:val="00425B80"/>
    <w:rPr>
      <w:rFonts w:ascii="Sylfaen" w:hAnsi="Sylfaen" w:cs="Sylfaen"/>
      <w:b w:val="0"/>
      <w:bCs w:val="0"/>
      <w:spacing w:val="20"/>
      <w:sz w:val="18"/>
      <w:szCs w:val="18"/>
      <w:lang w:bidi="ar-SA"/>
    </w:rPr>
  </w:style>
  <w:style w:type="character" w:customStyle="1" w:styleId="81">
    <w:name w:val="Основной текст (8) + Полужирный"/>
    <w:aliases w:val="Интервал 1 pt5"/>
    <w:rsid w:val="00425B80"/>
    <w:rPr>
      <w:rFonts w:ascii="Sylfaen" w:hAnsi="Sylfaen" w:cs="Sylfaen"/>
      <w:b/>
      <w:bCs/>
      <w:spacing w:val="20"/>
      <w:sz w:val="18"/>
      <w:szCs w:val="18"/>
      <w:lang w:bidi="ar-SA"/>
    </w:rPr>
  </w:style>
  <w:style w:type="character" w:customStyle="1" w:styleId="41pt2">
    <w:name w:val="Основной текст (4) + Интервал 1 pt2"/>
    <w:rsid w:val="00425B80"/>
    <w:rPr>
      <w:rFonts w:ascii="Sylfaen" w:hAnsi="Sylfaen" w:cs="Sylfaen"/>
      <w:spacing w:val="20"/>
      <w:sz w:val="16"/>
      <w:szCs w:val="16"/>
      <w:lang w:bidi="ar-SA"/>
    </w:rPr>
  </w:style>
  <w:style w:type="character" w:customStyle="1" w:styleId="220">
    <w:name w:val="Основной текст (2) + Не полужирный2"/>
    <w:aliases w:val="Интервал 0 pt7"/>
    <w:rsid w:val="00425B80"/>
    <w:rPr>
      <w:rFonts w:ascii="Sylfaen" w:hAnsi="Sylfaen" w:cs="Sylfaen"/>
      <w:b/>
      <w:bCs/>
      <w:spacing w:val="10"/>
      <w:sz w:val="18"/>
      <w:szCs w:val="18"/>
      <w:lang w:bidi="ar-SA"/>
    </w:rPr>
  </w:style>
  <w:style w:type="character" w:customStyle="1" w:styleId="231">
    <w:name w:val="Основной текст (2)3"/>
    <w:rsid w:val="00425B80"/>
    <w:rPr>
      <w:rFonts w:ascii="Sylfaen" w:hAnsi="Sylfaen" w:cs="Sylfaen"/>
      <w:b w:val="0"/>
      <w:bCs w:val="0"/>
      <w:spacing w:val="20"/>
      <w:sz w:val="18"/>
      <w:szCs w:val="18"/>
      <w:lang w:bidi="ar-SA"/>
    </w:rPr>
  </w:style>
  <w:style w:type="character" w:customStyle="1" w:styleId="12">
    <w:name w:val="Заголовок №1 (2)_"/>
    <w:link w:val="121"/>
    <w:locked/>
    <w:rsid w:val="00425B80"/>
    <w:rPr>
      <w:rFonts w:ascii="Sylfaen" w:hAnsi="Sylfaen"/>
      <w:b/>
      <w:bCs/>
      <w:spacing w:val="20"/>
      <w:sz w:val="18"/>
      <w:szCs w:val="18"/>
      <w:lang w:bidi="ar-SA"/>
    </w:rPr>
  </w:style>
  <w:style w:type="paragraph" w:customStyle="1" w:styleId="121">
    <w:name w:val="Заголовок №1 (2)1"/>
    <w:basedOn w:val="a"/>
    <w:link w:val="12"/>
    <w:rsid w:val="00425B80"/>
    <w:pPr>
      <w:shd w:val="clear" w:color="auto" w:fill="FFFFFF"/>
      <w:spacing w:after="180" w:line="211" w:lineRule="exact"/>
      <w:ind w:firstLine="320"/>
      <w:jc w:val="both"/>
      <w:outlineLvl w:val="0"/>
    </w:pPr>
    <w:rPr>
      <w:rFonts w:ascii="Sylfaen" w:hAnsi="Sylfaen"/>
      <w:b/>
      <w:bCs/>
      <w:spacing w:val="20"/>
      <w:sz w:val="18"/>
      <w:szCs w:val="18"/>
    </w:rPr>
  </w:style>
  <w:style w:type="character" w:customStyle="1" w:styleId="120">
    <w:name w:val="Заголовок №1 (2) + Не полужирный"/>
    <w:aliases w:val="Интервал 0 pt6,Основной текст (4) + Trebuchet MS1,Курсив13"/>
    <w:uiPriority w:val="99"/>
    <w:rsid w:val="00425B80"/>
    <w:rPr>
      <w:rFonts w:ascii="Sylfaen" w:hAnsi="Sylfaen"/>
      <w:b/>
      <w:bCs/>
      <w:spacing w:val="10"/>
      <w:sz w:val="18"/>
      <w:szCs w:val="18"/>
      <w:lang w:bidi="ar-SA"/>
    </w:rPr>
  </w:style>
  <w:style w:type="character" w:customStyle="1" w:styleId="122">
    <w:name w:val="Заголовок №1 (2)"/>
    <w:basedOn w:val="12"/>
    <w:rsid w:val="00425B80"/>
    <w:rPr>
      <w:rFonts w:ascii="Sylfaen" w:hAnsi="Sylfaen"/>
      <w:b/>
      <w:bCs/>
      <w:spacing w:val="20"/>
      <w:sz w:val="18"/>
      <w:szCs w:val="18"/>
      <w:lang w:bidi="ar-SA"/>
    </w:rPr>
  </w:style>
  <w:style w:type="character" w:customStyle="1" w:styleId="10pt">
    <w:name w:val="Заголовок №1 + Интервал 0 pt"/>
    <w:rsid w:val="00425B80"/>
    <w:rPr>
      <w:rFonts w:ascii="Sylfaen" w:hAnsi="Sylfaen" w:cs="Sylfaen"/>
      <w:spacing w:val="10"/>
      <w:sz w:val="18"/>
      <w:szCs w:val="18"/>
    </w:rPr>
  </w:style>
  <w:style w:type="character" w:customStyle="1" w:styleId="13">
    <w:name w:val="Заголовок №1 + Полужирный"/>
    <w:aliases w:val="Интервал 1 pt4"/>
    <w:rsid w:val="00425B80"/>
    <w:rPr>
      <w:rFonts w:ascii="Sylfaen" w:hAnsi="Sylfaen" w:cs="Sylfaen"/>
      <w:b/>
      <w:bCs/>
      <w:spacing w:val="20"/>
      <w:sz w:val="18"/>
      <w:szCs w:val="18"/>
    </w:rPr>
  </w:style>
  <w:style w:type="character" w:customStyle="1" w:styleId="81pt2">
    <w:name w:val="Основной текст (8) + Интервал 1 pt2"/>
    <w:rsid w:val="00425B80"/>
    <w:rPr>
      <w:rFonts w:ascii="Sylfaen" w:hAnsi="Sylfaen" w:cs="Sylfaen"/>
      <w:spacing w:val="20"/>
      <w:sz w:val="18"/>
      <w:szCs w:val="18"/>
      <w:lang w:bidi="ar-SA"/>
    </w:rPr>
  </w:style>
  <w:style w:type="character" w:customStyle="1" w:styleId="80pt2">
    <w:name w:val="Основной текст (8) + Интервал 0 pt2"/>
    <w:rsid w:val="00425B80"/>
    <w:rPr>
      <w:rFonts w:ascii="Sylfaen" w:hAnsi="Sylfaen" w:cs="Sylfaen"/>
      <w:spacing w:val="10"/>
      <w:sz w:val="18"/>
      <w:szCs w:val="18"/>
      <w:lang w:bidi="ar-SA"/>
    </w:rPr>
  </w:style>
  <w:style w:type="character" w:customStyle="1" w:styleId="85">
    <w:name w:val="Основной текст (8) + Полужирный5"/>
    <w:aliases w:val="Интервал 0 pt5,Основной текст (5) + Trebuchet MS5,7 pt,Курсив12"/>
    <w:uiPriority w:val="99"/>
    <w:rsid w:val="00425B80"/>
    <w:rPr>
      <w:rFonts w:ascii="Sylfaen" w:hAnsi="Sylfaen" w:cs="Sylfaen"/>
      <w:b/>
      <w:bCs/>
      <w:spacing w:val="0"/>
      <w:sz w:val="18"/>
      <w:szCs w:val="18"/>
      <w:lang w:bidi="ar-SA"/>
    </w:rPr>
  </w:style>
  <w:style w:type="character" w:customStyle="1" w:styleId="84">
    <w:name w:val="Основной текст (8) + Полужирный4"/>
    <w:aliases w:val="Интервал 0 pt4"/>
    <w:rsid w:val="00425B80"/>
    <w:rPr>
      <w:rFonts w:ascii="Sylfaen" w:hAnsi="Sylfaen" w:cs="Sylfaen"/>
      <w:b/>
      <w:bCs/>
      <w:spacing w:val="0"/>
      <w:sz w:val="18"/>
      <w:szCs w:val="18"/>
      <w:lang w:bidi="ar-SA"/>
    </w:rPr>
  </w:style>
  <w:style w:type="character" w:customStyle="1" w:styleId="8Consolas">
    <w:name w:val="Основной текст (8) + Consolas"/>
    <w:aliases w:val="9,5 pt,Полужирный1,Интервал 0 pt3,Основной текст (5) + 7 pt,Курсив10"/>
    <w:uiPriority w:val="99"/>
    <w:rsid w:val="00425B80"/>
    <w:rPr>
      <w:rFonts w:ascii="Consolas" w:hAnsi="Consolas" w:cs="Consolas"/>
      <w:b/>
      <w:bCs/>
      <w:spacing w:val="0"/>
      <w:sz w:val="19"/>
      <w:szCs w:val="19"/>
      <w:lang w:bidi="ar-SA"/>
    </w:rPr>
  </w:style>
  <w:style w:type="character" w:customStyle="1" w:styleId="83">
    <w:name w:val="Основной текст (8) + Полужирный3"/>
    <w:aliases w:val="Интервал 1 pt3"/>
    <w:rsid w:val="00425B80"/>
    <w:rPr>
      <w:rFonts w:ascii="Sylfaen" w:hAnsi="Sylfaen" w:cs="Sylfaen"/>
      <w:b/>
      <w:bCs/>
      <w:spacing w:val="20"/>
      <w:sz w:val="18"/>
      <w:szCs w:val="18"/>
      <w:lang w:bidi="ar-SA"/>
    </w:rPr>
  </w:style>
  <w:style w:type="character" w:customStyle="1" w:styleId="41pt1">
    <w:name w:val="Основной текст (4) + Интервал 1 pt1"/>
    <w:rsid w:val="00425B80"/>
    <w:rPr>
      <w:rFonts w:ascii="Sylfaen" w:hAnsi="Sylfaen" w:cs="Sylfaen"/>
      <w:spacing w:val="20"/>
      <w:sz w:val="16"/>
      <w:szCs w:val="16"/>
      <w:lang w:bidi="ar-SA"/>
    </w:rPr>
  </w:style>
  <w:style w:type="character" w:customStyle="1" w:styleId="82">
    <w:name w:val="Основной текст (8) + Полужирный2"/>
    <w:aliases w:val="Интервал 1 pt2"/>
    <w:rsid w:val="00425B80"/>
    <w:rPr>
      <w:rFonts w:ascii="Sylfaen" w:hAnsi="Sylfaen" w:cs="Sylfaen"/>
      <w:b/>
      <w:bCs/>
      <w:spacing w:val="20"/>
      <w:sz w:val="18"/>
      <w:szCs w:val="18"/>
      <w:lang w:bidi="ar-SA"/>
    </w:rPr>
  </w:style>
  <w:style w:type="character" w:customStyle="1" w:styleId="80pt1">
    <w:name w:val="Основной текст (8) + Интервал 0 pt1"/>
    <w:rsid w:val="00425B80"/>
    <w:rPr>
      <w:rFonts w:ascii="Sylfaen" w:hAnsi="Sylfaen" w:cs="Sylfaen"/>
      <w:spacing w:val="10"/>
      <w:sz w:val="18"/>
      <w:szCs w:val="18"/>
      <w:lang w:bidi="ar-SA"/>
    </w:rPr>
  </w:style>
  <w:style w:type="character" w:customStyle="1" w:styleId="1210">
    <w:name w:val="Заголовок №1 (2) + Не полужирный1"/>
    <w:aliases w:val="Интервал 0 pt2,Основной текст (5) + Trebuchet MS2,62,5 pt5,Курсив4"/>
    <w:uiPriority w:val="99"/>
    <w:rsid w:val="00425B80"/>
    <w:rPr>
      <w:rFonts w:ascii="Sylfaen" w:hAnsi="Sylfaen" w:cs="Sylfaen"/>
      <w:b/>
      <w:bCs/>
      <w:spacing w:val="10"/>
      <w:sz w:val="18"/>
      <w:szCs w:val="18"/>
      <w:lang w:bidi="ar-SA"/>
    </w:rPr>
  </w:style>
  <w:style w:type="character" w:customStyle="1" w:styleId="1220">
    <w:name w:val="Заголовок №1 (2)2"/>
    <w:rsid w:val="00425B80"/>
    <w:rPr>
      <w:rFonts w:ascii="Sylfaen" w:hAnsi="Sylfaen" w:cs="Sylfaen"/>
      <w:b w:val="0"/>
      <w:bCs w:val="0"/>
      <w:spacing w:val="20"/>
      <w:sz w:val="18"/>
      <w:szCs w:val="18"/>
      <w:lang w:bidi="ar-SA"/>
    </w:rPr>
  </w:style>
  <w:style w:type="character" w:customStyle="1" w:styleId="420">
    <w:name w:val="Основной текст (4)2"/>
    <w:uiPriority w:val="99"/>
    <w:rsid w:val="00A91467"/>
    <w:rPr>
      <w:rFonts w:ascii="Sylfaen" w:hAnsi="Sylfaen" w:cs="Sylfaen"/>
      <w:spacing w:val="10"/>
      <w:sz w:val="16"/>
      <w:szCs w:val="16"/>
      <w:lang w:bidi="ar-SA"/>
    </w:rPr>
  </w:style>
  <w:style w:type="character" w:customStyle="1" w:styleId="810">
    <w:name w:val="Основной текст (8) + Полужирный1"/>
    <w:aliases w:val="Интервал 1 pt1"/>
    <w:rsid w:val="00A91467"/>
    <w:rPr>
      <w:rFonts w:ascii="Sylfaen" w:hAnsi="Sylfaen" w:cs="Sylfaen"/>
      <w:b/>
      <w:bCs/>
      <w:spacing w:val="20"/>
      <w:sz w:val="18"/>
      <w:szCs w:val="18"/>
      <w:lang w:bidi="ar-SA"/>
    </w:rPr>
  </w:style>
  <w:style w:type="character" w:customStyle="1" w:styleId="81pt1">
    <w:name w:val="Основной текст (8) + Интервал 1 pt1"/>
    <w:rsid w:val="00A91467"/>
    <w:rPr>
      <w:rFonts w:ascii="Sylfaen" w:hAnsi="Sylfaen" w:cs="Sylfaen"/>
      <w:spacing w:val="20"/>
      <w:sz w:val="18"/>
      <w:szCs w:val="18"/>
      <w:lang w:bidi="ar-SA"/>
    </w:rPr>
  </w:style>
  <w:style w:type="character" w:customStyle="1" w:styleId="211">
    <w:name w:val="Основной текст (2) + Не полужирный1"/>
    <w:rsid w:val="00A91467"/>
    <w:rPr>
      <w:rFonts w:ascii="Sylfaen" w:hAnsi="Sylfaen" w:cs="Sylfaen"/>
      <w:b/>
      <w:bCs/>
      <w:spacing w:val="20"/>
      <w:sz w:val="18"/>
      <w:szCs w:val="18"/>
      <w:lang w:bidi="ar-SA"/>
    </w:rPr>
  </w:style>
  <w:style w:type="character" w:customStyle="1" w:styleId="221">
    <w:name w:val="Основной текст (2)2"/>
    <w:rsid w:val="00A91467"/>
    <w:rPr>
      <w:rFonts w:ascii="Sylfaen" w:hAnsi="Sylfaen" w:cs="Sylfaen"/>
      <w:b w:val="0"/>
      <w:bCs w:val="0"/>
      <w:spacing w:val="20"/>
      <w:sz w:val="18"/>
      <w:szCs w:val="18"/>
      <w:lang w:bidi="ar-SA"/>
    </w:rPr>
  </w:style>
  <w:style w:type="character" w:customStyle="1" w:styleId="30">
    <w:name w:val="Основной текст (3)_"/>
    <w:link w:val="31"/>
    <w:uiPriority w:val="99"/>
    <w:locked/>
    <w:rsid w:val="00110339"/>
    <w:rPr>
      <w:spacing w:val="50"/>
      <w:sz w:val="16"/>
      <w:szCs w:val="16"/>
      <w:shd w:val="clear" w:color="auto" w:fill="FFFFFF"/>
    </w:rPr>
  </w:style>
  <w:style w:type="paragraph" w:customStyle="1" w:styleId="31">
    <w:name w:val="Основной текст (3)"/>
    <w:basedOn w:val="a"/>
    <w:link w:val="30"/>
    <w:uiPriority w:val="99"/>
    <w:rsid w:val="00110339"/>
    <w:pPr>
      <w:shd w:val="clear" w:color="auto" w:fill="FFFFFF"/>
      <w:spacing w:line="206" w:lineRule="exact"/>
    </w:pPr>
    <w:rPr>
      <w:spacing w:val="50"/>
      <w:sz w:val="16"/>
      <w:szCs w:val="16"/>
    </w:rPr>
  </w:style>
  <w:style w:type="character" w:customStyle="1" w:styleId="50">
    <w:name w:val="Основной текст (5)_"/>
    <w:link w:val="51"/>
    <w:uiPriority w:val="99"/>
    <w:locked/>
    <w:rsid w:val="00110339"/>
    <w:rPr>
      <w:sz w:val="11"/>
      <w:szCs w:val="11"/>
      <w:shd w:val="clear" w:color="auto" w:fill="FFFFFF"/>
    </w:rPr>
  </w:style>
  <w:style w:type="paragraph" w:customStyle="1" w:styleId="51">
    <w:name w:val="Основной текст (5)1"/>
    <w:basedOn w:val="a"/>
    <w:link w:val="50"/>
    <w:uiPriority w:val="99"/>
    <w:rsid w:val="00110339"/>
    <w:pPr>
      <w:shd w:val="clear" w:color="auto" w:fill="FFFFFF"/>
      <w:spacing w:before="2700" w:line="139" w:lineRule="exact"/>
      <w:jc w:val="center"/>
    </w:pPr>
    <w:rPr>
      <w:sz w:val="11"/>
      <w:szCs w:val="11"/>
    </w:rPr>
  </w:style>
  <w:style w:type="character" w:customStyle="1" w:styleId="30pt3">
    <w:name w:val="Основной текст (3) + Интервал 0 pt3"/>
    <w:uiPriority w:val="99"/>
    <w:rsid w:val="00110339"/>
    <w:rPr>
      <w:spacing w:val="0"/>
      <w:sz w:val="16"/>
      <w:szCs w:val="16"/>
      <w:shd w:val="clear" w:color="auto" w:fill="FFFFFF"/>
    </w:rPr>
  </w:style>
  <w:style w:type="character" w:customStyle="1" w:styleId="57">
    <w:name w:val="Основной текст (5)7"/>
    <w:uiPriority w:val="99"/>
    <w:rsid w:val="00110339"/>
  </w:style>
  <w:style w:type="character" w:customStyle="1" w:styleId="4Candara">
    <w:name w:val="Основной текст (4) + Candara"/>
    <w:aliases w:val="5,5 pt20"/>
    <w:uiPriority w:val="99"/>
    <w:rsid w:val="00110339"/>
    <w:rPr>
      <w:rFonts w:ascii="Candara" w:hAnsi="Candara" w:cs="Candara" w:hint="default"/>
      <w:spacing w:val="10"/>
      <w:sz w:val="11"/>
      <w:szCs w:val="11"/>
      <w:shd w:val="clear" w:color="auto" w:fill="FFFFFF"/>
      <w:lang w:bidi="ar-SA"/>
    </w:rPr>
  </w:style>
  <w:style w:type="character" w:customStyle="1" w:styleId="52pt">
    <w:name w:val="Основной текст (5) + Интервал 2 pt"/>
    <w:uiPriority w:val="99"/>
    <w:rsid w:val="00110339"/>
    <w:rPr>
      <w:spacing w:val="40"/>
      <w:sz w:val="11"/>
      <w:szCs w:val="11"/>
      <w:shd w:val="clear" w:color="auto" w:fill="FFFFFF"/>
    </w:rPr>
  </w:style>
  <w:style w:type="character" w:customStyle="1" w:styleId="af5">
    <w:name w:val="Подпись к картинке_"/>
    <w:link w:val="14"/>
    <w:uiPriority w:val="99"/>
    <w:locked/>
    <w:rsid w:val="00110339"/>
    <w:rPr>
      <w:sz w:val="11"/>
      <w:szCs w:val="11"/>
      <w:shd w:val="clear" w:color="auto" w:fill="FFFFFF"/>
    </w:rPr>
  </w:style>
  <w:style w:type="paragraph" w:customStyle="1" w:styleId="14">
    <w:name w:val="Подпись к картинке1"/>
    <w:basedOn w:val="a"/>
    <w:link w:val="af5"/>
    <w:uiPriority w:val="99"/>
    <w:rsid w:val="00110339"/>
    <w:pPr>
      <w:shd w:val="clear" w:color="auto" w:fill="FFFFFF"/>
      <w:spacing w:line="240" w:lineRule="atLeast"/>
    </w:pPr>
    <w:rPr>
      <w:sz w:val="11"/>
      <w:szCs w:val="11"/>
    </w:rPr>
  </w:style>
  <w:style w:type="character" w:customStyle="1" w:styleId="26">
    <w:name w:val="Подпись к картинке (2)_"/>
    <w:link w:val="27"/>
    <w:uiPriority w:val="99"/>
    <w:locked/>
    <w:rsid w:val="00110339"/>
    <w:rPr>
      <w:sz w:val="13"/>
      <w:szCs w:val="13"/>
      <w:shd w:val="clear" w:color="auto" w:fill="FFFFFF"/>
    </w:rPr>
  </w:style>
  <w:style w:type="paragraph" w:customStyle="1" w:styleId="27">
    <w:name w:val="Подпись к картинке (2)"/>
    <w:basedOn w:val="a"/>
    <w:link w:val="26"/>
    <w:uiPriority w:val="99"/>
    <w:rsid w:val="00110339"/>
    <w:pPr>
      <w:shd w:val="clear" w:color="auto" w:fill="FFFFFF"/>
      <w:spacing w:line="240" w:lineRule="atLeast"/>
    </w:pPr>
    <w:rPr>
      <w:sz w:val="13"/>
      <w:szCs w:val="13"/>
    </w:rPr>
  </w:style>
  <w:style w:type="character" w:customStyle="1" w:styleId="7">
    <w:name w:val="Основной текст (7)_"/>
    <w:link w:val="70"/>
    <w:uiPriority w:val="99"/>
    <w:locked/>
    <w:rsid w:val="00110339"/>
    <w:rPr>
      <w:i/>
      <w:iCs/>
      <w:spacing w:val="-10"/>
      <w:sz w:val="30"/>
      <w:szCs w:val="30"/>
      <w:shd w:val="clear" w:color="auto" w:fill="FFFFFF"/>
    </w:rPr>
  </w:style>
  <w:style w:type="paragraph" w:customStyle="1" w:styleId="70">
    <w:name w:val="Основной текст (7)"/>
    <w:basedOn w:val="a"/>
    <w:link w:val="7"/>
    <w:uiPriority w:val="99"/>
    <w:rsid w:val="00110339"/>
    <w:pPr>
      <w:shd w:val="clear" w:color="auto" w:fill="FFFFFF"/>
      <w:spacing w:line="240" w:lineRule="atLeast"/>
    </w:pPr>
    <w:rPr>
      <w:i/>
      <w:iCs/>
      <w:spacing w:val="-10"/>
      <w:sz w:val="30"/>
      <w:szCs w:val="30"/>
    </w:rPr>
  </w:style>
  <w:style w:type="character" w:customStyle="1" w:styleId="3pt">
    <w:name w:val="Подпись к картинке + Интервал 3 pt"/>
    <w:uiPriority w:val="99"/>
    <w:rsid w:val="00110339"/>
    <w:rPr>
      <w:spacing w:val="70"/>
      <w:sz w:val="11"/>
      <w:szCs w:val="11"/>
      <w:shd w:val="clear" w:color="auto" w:fill="FFFFFF"/>
    </w:rPr>
  </w:style>
  <w:style w:type="character" w:customStyle="1" w:styleId="23pt">
    <w:name w:val="Подпись к картинке (2) + Интервал 3 pt"/>
    <w:uiPriority w:val="99"/>
    <w:rsid w:val="00110339"/>
    <w:rPr>
      <w:spacing w:val="60"/>
      <w:sz w:val="13"/>
      <w:szCs w:val="13"/>
      <w:shd w:val="clear" w:color="auto" w:fill="FFFFFF"/>
    </w:rPr>
  </w:style>
  <w:style w:type="character" w:customStyle="1" w:styleId="43">
    <w:name w:val="Основной текст (4) + Полужирный"/>
    <w:uiPriority w:val="99"/>
    <w:rsid w:val="00110339"/>
    <w:rPr>
      <w:rFonts w:ascii="Sylfaen" w:hAnsi="Sylfaen"/>
      <w:b/>
      <w:bCs/>
      <w:spacing w:val="10"/>
      <w:sz w:val="13"/>
      <w:szCs w:val="13"/>
      <w:shd w:val="clear" w:color="auto" w:fill="FFFFFF"/>
      <w:lang w:bidi="ar-SA"/>
    </w:rPr>
  </w:style>
  <w:style w:type="character" w:customStyle="1" w:styleId="840">
    <w:name w:val="Основной текст (8) + 4"/>
    <w:aliases w:val="5 pt19,Курсив16"/>
    <w:uiPriority w:val="99"/>
    <w:rsid w:val="007C73D2"/>
    <w:rPr>
      <w:rFonts w:ascii="Arial Unicode MS" w:eastAsia="Arial Unicode MS" w:hAnsi="Arial Unicode MS" w:cs="Arial Unicode MS" w:hint="eastAsia"/>
      <w:i/>
      <w:iCs/>
      <w:noProof/>
      <w:spacing w:val="0"/>
      <w:sz w:val="9"/>
      <w:szCs w:val="9"/>
    </w:rPr>
  </w:style>
  <w:style w:type="character" w:customStyle="1" w:styleId="8CenturyGothic">
    <w:name w:val="Основной текст (8) + Century Gothic"/>
    <w:aliases w:val="Курсив15"/>
    <w:uiPriority w:val="99"/>
    <w:rsid w:val="007C73D2"/>
    <w:rPr>
      <w:rFonts w:ascii="Century Gothic" w:hAnsi="Century Gothic" w:cs="Century Gothic" w:hint="default"/>
      <w:i/>
      <w:iCs/>
      <w:noProof/>
      <w:spacing w:val="0"/>
      <w:sz w:val="10"/>
      <w:szCs w:val="10"/>
    </w:rPr>
  </w:style>
  <w:style w:type="character" w:customStyle="1" w:styleId="30pt2">
    <w:name w:val="Основной текст (3) + Интервал 0 pt2"/>
    <w:uiPriority w:val="99"/>
    <w:rsid w:val="007C73D2"/>
    <w:rPr>
      <w:spacing w:val="0"/>
      <w:sz w:val="16"/>
      <w:szCs w:val="16"/>
    </w:rPr>
  </w:style>
  <w:style w:type="character" w:customStyle="1" w:styleId="30pt1">
    <w:name w:val="Основной текст (3) + Интервал 0 pt1"/>
    <w:uiPriority w:val="99"/>
    <w:rsid w:val="00783017"/>
    <w:rPr>
      <w:spacing w:val="0"/>
      <w:sz w:val="16"/>
      <w:szCs w:val="16"/>
    </w:rPr>
  </w:style>
  <w:style w:type="character" w:customStyle="1" w:styleId="410">
    <w:name w:val="Основной текст (4)10"/>
    <w:uiPriority w:val="99"/>
    <w:rsid w:val="00783017"/>
    <w:rPr>
      <w:spacing w:val="0"/>
      <w:sz w:val="13"/>
      <w:szCs w:val="13"/>
    </w:rPr>
  </w:style>
  <w:style w:type="character" w:customStyle="1" w:styleId="100">
    <w:name w:val="Основной текст (10)"/>
    <w:uiPriority w:val="99"/>
    <w:rsid w:val="00783017"/>
    <w:rPr>
      <w:b/>
      <w:bCs/>
      <w:spacing w:val="0"/>
      <w:sz w:val="13"/>
      <w:szCs w:val="13"/>
    </w:rPr>
  </w:style>
  <w:style w:type="character" w:customStyle="1" w:styleId="5TrebuchetMS6">
    <w:name w:val="Основной текст (5) + Trebuchet MS6"/>
    <w:aliases w:val="5 pt17,Курсив14"/>
    <w:uiPriority w:val="99"/>
    <w:rsid w:val="006250D4"/>
    <w:rPr>
      <w:rFonts w:ascii="Trebuchet MS" w:hAnsi="Trebuchet MS" w:cs="Trebuchet MS" w:hint="default"/>
      <w:i/>
      <w:iCs/>
      <w:noProof/>
      <w:spacing w:val="0"/>
      <w:sz w:val="10"/>
      <w:szCs w:val="10"/>
    </w:rPr>
  </w:style>
  <w:style w:type="character" w:customStyle="1" w:styleId="56">
    <w:name w:val="Основной текст (5)6"/>
    <w:uiPriority w:val="99"/>
    <w:rsid w:val="006250D4"/>
    <w:rPr>
      <w:spacing w:val="0"/>
      <w:sz w:val="11"/>
      <w:szCs w:val="11"/>
    </w:rPr>
  </w:style>
  <w:style w:type="character" w:customStyle="1" w:styleId="49">
    <w:name w:val="Основной текст (4)9"/>
    <w:uiPriority w:val="99"/>
    <w:rsid w:val="006250D4"/>
    <w:rPr>
      <w:spacing w:val="0"/>
      <w:sz w:val="13"/>
      <w:szCs w:val="13"/>
    </w:rPr>
  </w:style>
  <w:style w:type="character" w:customStyle="1" w:styleId="48">
    <w:name w:val="Основной текст (4)8"/>
    <w:uiPriority w:val="99"/>
    <w:rsid w:val="006250D4"/>
    <w:rPr>
      <w:strike/>
      <w:spacing w:val="0"/>
      <w:sz w:val="13"/>
      <w:szCs w:val="13"/>
    </w:rPr>
  </w:style>
  <w:style w:type="character" w:customStyle="1" w:styleId="1pt">
    <w:name w:val="Подпись к таблице + Интервал 1 pt"/>
    <w:uiPriority w:val="99"/>
    <w:rsid w:val="00126951"/>
    <w:rPr>
      <w:spacing w:val="30"/>
      <w:sz w:val="11"/>
      <w:szCs w:val="11"/>
    </w:rPr>
  </w:style>
  <w:style w:type="character" w:customStyle="1" w:styleId="af6">
    <w:name w:val="Подпись к таблице"/>
    <w:uiPriority w:val="99"/>
    <w:rsid w:val="00126951"/>
    <w:rPr>
      <w:spacing w:val="0"/>
      <w:sz w:val="11"/>
      <w:szCs w:val="11"/>
    </w:rPr>
  </w:style>
  <w:style w:type="character" w:customStyle="1" w:styleId="55">
    <w:name w:val="Основной текст (5)5"/>
    <w:uiPriority w:val="99"/>
    <w:rsid w:val="00126951"/>
    <w:rPr>
      <w:spacing w:val="0"/>
      <w:sz w:val="11"/>
      <w:szCs w:val="11"/>
    </w:rPr>
  </w:style>
  <w:style w:type="character" w:customStyle="1" w:styleId="105">
    <w:name w:val="Основной текст (10)5"/>
    <w:uiPriority w:val="99"/>
    <w:rsid w:val="00126951"/>
    <w:rPr>
      <w:b/>
      <w:bCs/>
      <w:spacing w:val="0"/>
      <w:sz w:val="13"/>
      <w:szCs w:val="13"/>
    </w:rPr>
  </w:style>
  <w:style w:type="character" w:customStyle="1" w:styleId="47">
    <w:name w:val="Основной текст (4)7"/>
    <w:uiPriority w:val="99"/>
    <w:rsid w:val="004E64A4"/>
    <w:rPr>
      <w:spacing w:val="0"/>
      <w:sz w:val="13"/>
      <w:szCs w:val="13"/>
    </w:rPr>
  </w:style>
  <w:style w:type="character" w:customStyle="1" w:styleId="46pt">
    <w:name w:val="Основной текст (4) + 6 pt"/>
    <w:aliases w:val="Малые прописные"/>
    <w:uiPriority w:val="99"/>
    <w:rsid w:val="004E64A4"/>
    <w:rPr>
      <w:rFonts w:ascii="Arial Unicode MS" w:eastAsia="Arial Unicode MS" w:hAnsi="Arial Unicode MS" w:cs="Arial Unicode MS" w:hint="eastAsia"/>
      <w:smallCaps/>
      <w:noProof/>
      <w:spacing w:val="0"/>
      <w:sz w:val="12"/>
      <w:szCs w:val="12"/>
    </w:rPr>
  </w:style>
  <w:style w:type="character" w:customStyle="1" w:styleId="560">
    <w:name w:val="Основной текст (5) + 6"/>
    <w:aliases w:val="5 pt15"/>
    <w:uiPriority w:val="99"/>
    <w:rsid w:val="004E64A4"/>
    <w:rPr>
      <w:spacing w:val="0"/>
      <w:sz w:val="13"/>
      <w:szCs w:val="13"/>
    </w:rPr>
  </w:style>
  <w:style w:type="character" w:customStyle="1" w:styleId="562">
    <w:name w:val="Основной текст (5) + 62"/>
    <w:aliases w:val="5 pt14"/>
    <w:uiPriority w:val="99"/>
    <w:rsid w:val="004E64A4"/>
    <w:rPr>
      <w:spacing w:val="0"/>
      <w:sz w:val="13"/>
      <w:szCs w:val="13"/>
    </w:rPr>
  </w:style>
  <w:style w:type="character" w:customStyle="1" w:styleId="5TrebuchetMS4">
    <w:name w:val="Основной текст (5) + Trebuchet MS4"/>
    <w:aliases w:val="63,5 pt13,Курсив11"/>
    <w:uiPriority w:val="99"/>
    <w:rsid w:val="004E64A4"/>
    <w:rPr>
      <w:rFonts w:ascii="Trebuchet MS" w:hAnsi="Trebuchet MS" w:cs="Trebuchet MS" w:hint="default"/>
      <w:i/>
      <w:iCs/>
      <w:spacing w:val="0"/>
      <w:sz w:val="13"/>
      <w:szCs w:val="13"/>
    </w:rPr>
  </w:style>
  <w:style w:type="character" w:customStyle="1" w:styleId="46">
    <w:name w:val="Основной текст (4)6"/>
    <w:uiPriority w:val="99"/>
    <w:rsid w:val="00046F7A"/>
    <w:rPr>
      <w:spacing w:val="0"/>
      <w:sz w:val="13"/>
      <w:szCs w:val="13"/>
    </w:rPr>
  </w:style>
  <w:style w:type="character" w:customStyle="1" w:styleId="45">
    <w:name w:val="Основной текст (4)5"/>
    <w:uiPriority w:val="99"/>
    <w:rsid w:val="00046F7A"/>
    <w:rPr>
      <w:spacing w:val="0"/>
      <w:sz w:val="13"/>
      <w:szCs w:val="13"/>
    </w:rPr>
  </w:style>
  <w:style w:type="character" w:customStyle="1" w:styleId="3-1pt">
    <w:name w:val="Основной текст (3) + Интервал -1 pt"/>
    <w:uiPriority w:val="99"/>
    <w:rsid w:val="00046F7A"/>
    <w:rPr>
      <w:spacing w:val="-20"/>
      <w:sz w:val="16"/>
      <w:szCs w:val="16"/>
    </w:rPr>
  </w:style>
  <w:style w:type="character" w:customStyle="1" w:styleId="54">
    <w:name w:val="Основной текст (5)4"/>
    <w:uiPriority w:val="99"/>
    <w:rsid w:val="00046F7A"/>
    <w:rPr>
      <w:spacing w:val="0"/>
      <w:sz w:val="11"/>
      <w:szCs w:val="11"/>
    </w:rPr>
  </w:style>
  <w:style w:type="character" w:customStyle="1" w:styleId="12ArialUnicodeMS">
    <w:name w:val="Основной текст (12) + Arial Unicode MS"/>
    <w:aliases w:val="Не курсив1"/>
    <w:uiPriority w:val="99"/>
    <w:rsid w:val="00046F7A"/>
    <w:rPr>
      <w:rFonts w:ascii="Arial Unicode MS" w:eastAsia="Arial Unicode MS" w:hAnsi="Arial Unicode MS" w:cs="Arial Unicode MS" w:hint="eastAsia"/>
      <w:spacing w:val="0"/>
      <w:sz w:val="11"/>
      <w:szCs w:val="11"/>
    </w:rPr>
  </w:style>
  <w:style w:type="character" w:customStyle="1" w:styleId="123">
    <w:name w:val="Основной текст (12)"/>
    <w:uiPriority w:val="99"/>
    <w:rsid w:val="00046F7A"/>
    <w:rPr>
      <w:rFonts w:ascii="Trebuchet MS" w:hAnsi="Trebuchet MS" w:cs="Trebuchet MS" w:hint="default"/>
      <w:i/>
      <w:iCs/>
      <w:spacing w:val="0"/>
      <w:sz w:val="11"/>
      <w:szCs w:val="11"/>
    </w:rPr>
  </w:style>
  <w:style w:type="character" w:customStyle="1" w:styleId="2pt">
    <w:name w:val="Подпись к таблице + Интервал 2 pt"/>
    <w:uiPriority w:val="99"/>
    <w:rsid w:val="00046F7A"/>
    <w:rPr>
      <w:spacing w:val="40"/>
      <w:sz w:val="11"/>
      <w:szCs w:val="11"/>
    </w:rPr>
  </w:style>
  <w:style w:type="character" w:customStyle="1" w:styleId="44">
    <w:name w:val="Подпись к таблице4"/>
    <w:uiPriority w:val="99"/>
    <w:rsid w:val="00046F7A"/>
    <w:rPr>
      <w:spacing w:val="0"/>
      <w:sz w:val="11"/>
      <w:szCs w:val="11"/>
    </w:rPr>
  </w:style>
  <w:style w:type="character" w:customStyle="1" w:styleId="561">
    <w:name w:val="Основной текст (5) + 61"/>
    <w:aliases w:val="5 pt10"/>
    <w:uiPriority w:val="99"/>
    <w:rsid w:val="00046F7A"/>
    <w:rPr>
      <w:spacing w:val="0"/>
      <w:sz w:val="13"/>
      <w:szCs w:val="13"/>
    </w:rPr>
  </w:style>
  <w:style w:type="character" w:customStyle="1" w:styleId="2pt2">
    <w:name w:val="Подпись к таблице + Интервал 2 pt2"/>
    <w:uiPriority w:val="99"/>
    <w:rsid w:val="00046F7A"/>
    <w:rPr>
      <w:spacing w:val="40"/>
      <w:sz w:val="11"/>
      <w:szCs w:val="11"/>
    </w:rPr>
  </w:style>
  <w:style w:type="character" w:customStyle="1" w:styleId="32">
    <w:name w:val="Подпись к таблице3"/>
    <w:uiPriority w:val="99"/>
    <w:rsid w:val="00046F7A"/>
    <w:rPr>
      <w:spacing w:val="0"/>
      <w:sz w:val="11"/>
      <w:szCs w:val="11"/>
    </w:rPr>
  </w:style>
  <w:style w:type="character" w:customStyle="1" w:styleId="af7">
    <w:name w:val="Подпись к картинке"/>
    <w:uiPriority w:val="99"/>
    <w:rsid w:val="00315FC0"/>
    <w:rPr>
      <w:spacing w:val="0"/>
      <w:sz w:val="11"/>
      <w:szCs w:val="11"/>
    </w:rPr>
  </w:style>
  <w:style w:type="character" w:customStyle="1" w:styleId="5CenturyGothic">
    <w:name w:val="Основной текст (5) + Century Gothic"/>
    <w:aliases w:val="5 pt8,Курсив9"/>
    <w:uiPriority w:val="99"/>
    <w:rsid w:val="00315FC0"/>
    <w:rPr>
      <w:rFonts w:ascii="Century Gothic" w:hAnsi="Century Gothic" w:cs="Century Gothic" w:hint="default"/>
      <w:i/>
      <w:iCs/>
      <w:spacing w:val="0"/>
      <w:sz w:val="10"/>
      <w:szCs w:val="10"/>
    </w:rPr>
  </w:style>
  <w:style w:type="character" w:customStyle="1" w:styleId="5TrebuchetMS3">
    <w:name w:val="Основной текст (5) + Trebuchet MS3"/>
    <w:aliases w:val="Курсив8"/>
    <w:uiPriority w:val="99"/>
    <w:rsid w:val="00315FC0"/>
    <w:rPr>
      <w:rFonts w:ascii="Trebuchet MS" w:hAnsi="Trebuchet MS" w:cs="Trebuchet MS" w:hint="default"/>
      <w:i/>
      <w:iCs/>
      <w:spacing w:val="0"/>
      <w:sz w:val="11"/>
      <w:szCs w:val="11"/>
    </w:rPr>
  </w:style>
  <w:style w:type="character" w:customStyle="1" w:styleId="2pt1">
    <w:name w:val="Подпись к таблице + Интервал 2 pt1"/>
    <w:uiPriority w:val="99"/>
    <w:rsid w:val="00315FC0"/>
    <w:rPr>
      <w:spacing w:val="40"/>
      <w:sz w:val="11"/>
      <w:szCs w:val="11"/>
    </w:rPr>
  </w:style>
  <w:style w:type="character" w:customStyle="1" w:styleId="TrebuchetMS">
    <w:name w:val="Подпись к картинке + Trebuchet MS"/>
    <w:aliases w:val="5 pt7,Курсив7"/>
    <w:uiPriority w:val="99"/>
    <w:rsid w:val="00F067EF"/>
    <w:rPr>
      <w:rFonts w:ascii="Trebuchet MS" w:hAnsi="Trebuchet MS" w:cs="Trebuchet MS" w:hint="default"/>
      <w:i/>
      <w:iCs/>
      <w:noProof/>
      <w:spacing w:val="0"/>
      <w:sz w:val="10"/>
      <w:szCs w:val="10"/>
    </w:rPr>
  </w:style>
  <w:style w:type="character" w:customStyle="1" w:styleId="33">
    <w:name w:val="Подпись к картинке3"/>
    <w:uiPriority w:val="99"/>
    <w:rsid w:val="00F067EF"/>
    <w:rPr>
      <w:spacing w:val="0"/>
      <w:sz w:val="11"/>
      <w:szCs w:val="11"/>
    </w:rPr>
  </w:style>
  <w:style w:type="character" w:customStyle="1" w:styleId="430">
    <w:name w:val="Основной текст (4)3"/>
    <w:uiPriority w:val="99"/>
    <w:rsid w:val="00F067EF"/>
    <w:rPr>
      <w:spacing w:val="0"/>
      <w:sz w:val="13"/>
      <w:szCs w:val="13"/>
    </w:rPr>
  </w:style>
  <w:style w:type="character" w:customStyle="1" w:styleId="53">
    <w:name w:val="Основной текст (5)3"/>
    <w:uiPriority w:val="99"/>
    <w:rsid w:val="00F067EF"/>
    <w:rPr>
      <w:spacing w:val="0"/>
      <w:sz w:val="11"/>
      <w:szCs w:val="11"/>
    </w:rPr>
  </w:style>
  <w:style w:type="character" w:customStyle="1" w:styleId="3CenturyGothic">
    <w:name w:val="Подпись к картинке (3) + Century Gothic"/>
    <w:aliases w:val="Курсив6"/>
    <w:uiPriority w:val="99"/>
    <w:rsid w:val="00F067EF"/>
    <w:rPr>
      <w:rFonts w:ascii="Century Gothic" w:hAnsi="Century Gothic" w:cs="Century Gothic" w:hint="default"/>
      <w:i/>
      <w:iCs/>
      <w:spacing w:val="0"/>
      <w:sz w:val="10"/>
      <w:szCs w:val="10"/>
    </w:rPr>
  </w:style>
  <w:style w:type="character" w:customStyle="1" w:styleId="34">
    <w:name w:val="Подпись к картинке (3)"/>
    <w:uiPriority w:val="99"/>
    <w:rsid w:val="00F067EF"/>
    <w:rPr>
      <w:spacing w:val="0"/>
      <w:sz w:val="10"/>
      <w:szCs w:val="10"/>
    </w:rPr>
  </w:style>
  <w:style w:type="character" w:customStyle="1" w:styleId="3TimesNewRoman">
    <w:name w:val="Подпись к картинке (3) + Times New Roman"/>
    <w:aliases w:val="Курсив5"/>
    <w:uiPriority w:val="99"/>
    <w:rsid w:val="00F067EF"/>
    <w:rPr>
      <w:rFonts w:ascii="Times New Roman" w:hAnsi="Times New Roman" w:cs="Times New Roman" w:hint="default"/>
      <w:i/>
      <w:iCs/>
      <w:spacing w:val="0"/>
      <w:sz w:val="10"/>
      <w:szCs w:val="10"/>
    </w:rPr>
  </w:style>
  <w:style w:type="character" w:customStyle="1" w:styleId="28">
    <w:name w:val="Подпись к таблице2"/>
    <w:uiPriority w:val="99"/>
    <w:rsid w:val="00F067EF"/>
    <w:rPr>
      <w:spacing w:val="0"/>
      <w:sz w:val="11"/>
      <w:szCs w:val="11"/>
    </w:rPr>
  </w:style>
  <w:style w:type="character" w:customStyle="1" w:styleId="57pt1">
    <w:name w:val="Основной текст (5) + 7 pt1"/>
    <w:aliases w:val="Курсив3,Интервал 1 pt"/>
    <w:uiPriority w:val="99"/>
    <w:rsid w:val="00B939F1"/>
    <w:rPr>
      <w:i/>
      <w:iCs/>
      <w:spacing w:val="20"/>
      <w:sz w:val="14"/>
      <w:szCs w:val="14"/>
    </w:rPr>
  </w:style>
  <w:style w:type="character" w:customStyle="1" w:styleId="5TrebuchetMS1">
    <w:name w:val="Основной текст (5) + Trebuchet MS1"/>
    <w:aliases w:val="Курсив2,Интервал 0 pt1"/>
    <w:uiPriority w:val="99"/>
    <w:rsid w:val="00B939F1"/>
    <w:rPr>
      <w:rFonts w:ascii="Trebuchet MS" w:hAnsi="Trebuchet MS" w:cs="Trebuchet MS" w:hint="default"/>
      <w:i/>
      <w:iCs/>
      <w:spacing w:val="10"/>
      <w:sz w:val="11"/>
      <w:szCs w:val="11"/>
    </w:rPr>
  </w:style>
  <w:style w:type="character" w:customStyle="1" w:styleId="1pt2">
    <w:name w:val="Подпись к таблице + Интервал 1 pt2"/>
    <w:uiPriority w:val="99"/>
    <w:rsid w:val="00B939F1"/>
    <w:rPr>
      <w:spacing w:val="30"/>
      <w:sz w:val="11"/>
      <w:szCs w:val="11"/>
    </w:rPr>
  </w:style>
  <w:style w:type="character" w:customStyle="1" w:styleId="104">
    <w:name w:val="Основной текст (10)4"/>
    <w:uiPriority w:val="99"/>
    <w:rsid w:val="00B939F1"/>
    <w:rPr>
      <w:b/>
      <w:bCs/>
      <w:spacing w:val="0"/>
      <w:sz w:val="13"/>
      <w:szCs w:val="13"/>
    </w:rPr>
  </w:style>
  <w:style w:type="character" w:customStyle="1" w:styleId="51pt">
    <w:name w:val="Основной текст (5) + Интервал 1 pt"/>
    <w:uiPriority w:val="99"/>
    <w:rsid w:val="00B939F1"/>
    <w:rPr>
      <w:spacing w:val="30"/>
      <w:sz w:val="11"/>
      <w:szCs w:val="11"/>
    </w:rPr>
  </w:style>
  <w:style w:type="character" w:customStyle="1" w:styleId="1pt1">
    <w:name w:val="Подпись к таблице + Интервал 1 pt1"/>
    <w:uiPriority w:val="99"/>
    <w:rsid w:val="00B939F1"/>
    <w:rPr>
      <w:spacing w:val="30"/>
      <w:sz w:val="11"/>
      <w:szCs w:val="11"/>
    </w:rPr>
  </w:style>
  <w:style w:type="character" w:customStyle="1" w:styleId="51pt1">
    <w:name w:val="Основной текст (5) + Интервал 1 pt1"/>
    <w:uiPriority w:val="99"/>
    <w:rsid w:val="004E1423"/>
    <w:rPr>
      <w:spacing w:val="30"/>
      <w:sz w:val="11"/>
      <w:szCs w:val="11"/>
    </w:rPr>
  </w:style>
  <w:style w:type="character" w:customStyle="1" w:styleId="29">
    <w:name w:val="Подпись к картинке2"/>
    <w:uiPriority w:val="99"/>
    <w:rsid w:val="004E1423"/>
    <w:rPr>
      <w:spacing w:val="0"/>
      <w:sz w:val="11"/>
      <w:szCs w:val="11"/>
    </w:rPr>
  </w:style>
  <w:style w:type="character" w:customStyle="1" w:styleId="3TrebuchetMS">
    <w:name w:val="Подпись к картинке (3) + Trebuchet MS"/>
    <w:aliases w:val="61,5 pt2,Курсив1"/>
    <w:uiPriority w:val="99"/>
    <w:rsid w:val="004E1423"/>
    <w:rPr>
      <w:rFonts w:ascii="Trebuchet MS" w:hAnsi="Trebuchet MS" w:cs="Trebuchet MS" w:hint="default"/>
      <w:i/>
      <w:iCs/>
      <w:spacing w:val="0"/>
      <w:sz w:val="13"/>
      <w:szCs w:val="13"/>
    </w:rPr>
  </w:style>
  <w:style w:type="character" w:customStyle="1" w:styleId="60pt">
    <w:name w:val="Основной текст (6) + Интервал 0 pt"/>
    <w:uiPriority w:val="99"/>
    <w:rsid w:val="00FC366B"/>
    <w:rPr>
      <w:rFonts w:ascii="Trebuchet MS" w:hAnsi="Trebuchet MS" w:cs="Trebuchet MS" w:hint="default"/>
      <w:i/>
      <w:iCs/>
      <w:spacing w:val="-10"/>
      <w:sz w:val="13"/>
      <w:szCs w:val="13"/>
    </w:rPr>
  </w:style>
  <w:style w:type="character" w:customStyle="1" w:styleId="35">
    <w:name w:val="Подпись к таблице (3)"/>
    <w:uiPriority w:val="99"/>
    <w:rsid w:val="00FC366B"/>
    <w:rPr>
      <w:rFonts w:ascii="Trebuchet MS" w:hAnsi="Trebuchet MS" w:cs="Trebuchet MS" w:hint="default"/>
      <w:i/>
      <w:iCs/>
      <w:spacing w:val="0"/>
      <w:sz w:val="13"/>
      <w:szCs w:val="13"/>
    </w:rPr>
  </w:style>
  <w:style w:type="character" w:customStyle="1" w:styleId="102">
    <w:name w:val="Основной текст (10)2"/>
    <w:uiPriority w:val="99"/>
    <w:rsid w:val="00FC366B"/>
    <w:rPr>
      <w:b/>
      <w:bCs/>
      <w:spacing w:val="0"/>
      <w:sz w:val="13"/>
      <w:szCs w:val="13"/>
    </w:rPr>
  </w:style>
  <w:style w:type="paragraph" w:customStyle="1" w:styleId="topleveltextimage">
    <w:name w:val="topleveltext image"/>
    <w:basedOn w:val="a"/>
    <w:rsid w:val="00915F10"/>
    <w:pPr>
      <w:spacing w:before="100" w:beforeAutospacing="1" w:after="100" w:afterAutospacing="1"/>
    </w:pPr>
    <w:rPr>
      <w:szCs w:val="24"/>
    </w:rPr>
  </w:style>
  <w:style w:type="paragraph" w:customStyle="1" w:styleId="formattexttopleveltextcentertext">
    <w:name w:val="formattext topleveltext centertext"/>
    <w:basedOn w:val="a"/>
    <w:rsid w:val="00956F85"/>
    <w:pPr>
      <w:spacing w:before="100" w:beforeAutospacing="1" w:after="100" w:afterAutospacing="1"/>
    </w:pPr>
    <w:rPr>
      <w:szCs w:val="24"/>
    </w:rPr>
  </w:style>
  <w:style w:type="paragraph" w:customStyle="1" w:styleId="formattexttopleveltext">
    <w:name w:val="formattext topleveltext"/>
    <w:basedOn w:val="a"/>
    <w:rsid w:val="00956F85"/>
    <w:pPr>
      <w:spacing w:before="100" w:beforeAutospacing="1" w:after="100" w:afterAutospacing="1"/>
    </w:pPr>
    <w:rPr>
      <w:szCs w:val="24"/>
    </w:rPr>
  </w:style>
  <w:style w:type="paragraph" w:customStyle="1" w:styleId="formattext">
    <w:name w:val="formattext"/>
    <w:basedOn w:val="a"/>
    <w:rsid w:val="00956F85"/>
    <w:pPr>
      <w:spacing w:before="100" w:beforeAutospacing="1" w:after="100" w:afterAutospacing="1"/>
    </w:pPr>
    <w:rPr>
      <w:szCs w:val="24"/>
    </w:rPr>
  </w:style>
  <w:style w:type="paragraph" w:customStyle="1" w:styleId="af8">
    <w:name w:val="Знак"/>
    <w:basedOn w:val="a"/>
    <w:rsid w:val="00696E4D"/>
    <w:pPr>
      <w:spacing w:after="160" w:line="240" w:lineRule="exact"/>
    </w:pPr>
    <w:rPr>
      <w:rFonts w:ascii="Verdana" w:hAnsi="Verdana"/>
      <w:lang w:val="en-US" w:eastAsia="en-US"/>
    </w:rPr>
  </w:style>
  <w:style w:type="paragraph" w:customStyle="1" w:styleId="CM15">
    <w:name w:val="CM15"/>
    <w:basedOn w:val="a"/>
    <w:next w:val="a"/>
    <w:rsid w:val="000661AA"/>
    <w:pPr>
      <w:widowControl w:val="0"/>
      <w:autoSpaceDE w:val="0"/>
      <w:autoSpaceDN w:val="0"/>
      <w:adjustRightInd w:val="0"/>
      <w:spacing w:after="323"/>
    </w:pPr>
    <w:rPr>
      <w:szCs w:val="24"/>
    </w:rPr>
  </w:style>
  <w:style w:type="character" w:customStyle="1" w:styleId="FontStyle60">
    <w:name w:val="Font Style60"/>
    <w:rsid w:val="000661AA"/>
    <w:rPr>
      <w:rFonts w:ascii="Arial" w:hAnsi="Arial" w:cs="Arial" w:hint="default"/>
      <w:i/>
      <w:iCs/>
      <w:color w:val="000000"/>
      <w:sz w:val="18"/>
      <w:szCs w:val="18"/>
    </w:rPr>
  </w:style>
  <w:style w:type="paragraph" w:customStyle="1" w:styleId="Iauiue">
    <w:name w:val="Iau?iue"/>
    <w:rsid w:val="000661AA"/>
    <w:rPr>
      <w:rFonts w:eastAsia="Calibri"/>
      <w:lang w:val="en-US"/>
    </w:rPr>
  </w:style>
  <w:style w:type="paragraph" w:styleId="2a">
    <w:name w:val="Body Text Indent 2"/>
    <w:basedOn w:val="a"/>
    <w:link w:val="2b"/>
    <w:semiHidden/>
    <w:unhideWhenUsed/>
    <w:rsid w:val="006F6C84"/>
    <w:pPr>
      <w:spacing w:after="120" w:line="480" w:lineRule="auto"/>
      <w:ind w:left="283"/>
    </w:pPr>
  </w:style>
  <w:style w:type="character" w:customStyle="1" w:styleId="2b">
    <w:name w:val="Основной текст с отступом 2 Знак"/>
    <w:basedOn w:val="a0"/>
    <w:link w:val="2a"/>
    <w:semiHidden/>
    <w:rsid w:val="006F6C84"/>
  </w:style>
  <w:style w:type="character" w:customStyle="1" w:styleId="15">
    <w:name w:val="Заголовок №1_"/>
    <w:link w:val="16"/>
    <w:uiPriority w:val="99"/>
    <w:rsid w:val="00FD31CF"/>
    <w:rPr>
      <w:rFonts w:ascii="Arial" w:eastAsia="Arial" w:hAnsi="Arial" w:cs="Arial"/>
      <w:b/>
      <w:bCs/>
      <w:sz w:val="40"/>
      <w:szCs w:val="40"/>
      <w:shd w:val="clear" w:color="auto" w:fill="FFFFFF"/>
    </w:rPr>
  </w:style>
  <w:style w:type="paragraph" w:customStyle="1" w:styleId="16">
    <w:name w:val="Заголовок №1"/>
    <w:basedOn w:val="a"/>
    <w:link w:val="15"/>
    <w:uiPriority w:val="99"/>
    <w:rsid w:val="00FD31CF"/>
    <w:pPr>
      <w:widowControl w:val="0"/>
      <w:shd w:val="clear" w:color="auto" w:fill="FFFFFF"/>
      <w:spacing w:before="540" w:after="420" w:line="0" w:lineRule="atLeast"/>
      <w:outlineLvl w:val="0"/>
    </w:pPr>
    <w:rPr>
      <w:rFonts w:eastAsia="Arial"/>
      <w:b/>
      <w:bCs/>
      <w:sz w:val="40"/>
      <w:szCs w:val="40"/>
    </w:rPr>
  </w:style>
  <w:style w:type="character" w:customStyle="1" w:styleId="119pt">
    <w:name w:val="Заголовок №1 + 19 pt"/>
    <w:uiPriority w:val="99"/>
    <w:rsid w:val="00FD31CF"/>
    <w:rPr>
      <w:rFonts w:ascii="Arial" w:eastAsia="Arial" w:hAnsi="Arial" w:cs="Arial"/>
      <w:b/>
      <w:bCs/>
      <w:i w:val="0"/>
      <w:iCs w:val="0"/>
      <w:smallCaps w:val="0"/>
      <w:strike w:val="0"/>
      <w:color w:val="000000"/>
      <w:spacing w:val="0"/>
      <w:w w:val="100"/>
      <w:position w:val="0"/>
      <w:sz w:val="38"/>
      <w:szCs w:val="38"/>
      <w:u w:val="none"/>
      <w:lang w:val="ru-RU" w:eastAsia="ru-RU" w:bidi="ru-RU"/>
    </w:rPr>
  </w:style>
  <w:style w:type="character" w:customStyle="1" w:styleId="apple-style-span">
    <w:name w:val="apple-style-span"/>
    <w:rsid w:val="00270D07"/>
  </w:style>
  <w:style w:type="character" w:customStyle="1" w:styleId="apple-converted-space">
    <w:name w:val="apple-converted-space"/>
    <w:rsid w:val="00270D07"/>
  </w:style>
  <w:style w:type="character" w:styleId="af9">
    <w:name w:val="Strong"/>
    <w:uiPriority w:val="22"/>
    <w:qFormat/>
    <w:rsid w:val="00270D07"/>
    <w:rPr>
      <w:rFonts w:cs="Times New Roman"/>
      <w:b/>
    </w:rPr>
  </w:style>
  <w:style w:type="character" w:customStyle="1" w:styleId="w">
    <w:name w:val="w"/>
    <w:rsid w:val="00270D07"/>
  </w:style>
  <w:style w:type="character" w:customStyle="1" w:styleId="s0">
    <w:name w:val="s0"/>
    <w:rsid w:val="00270D07"/>
    <w:rPr>
      <w:rFonts w:ascii="Times New Roman" w:hAnsi="Times New Roman" w:cs="Times New Roman"/>
      <w:color w:val="000000"/>
      <w:sz w:val="20"/>
      <w:szCs w:val="20"/>
      <w:u w:val="none"/>
      <w:effect w:val="none"/>
    </w:rPr>
  </w:style>
  <w:style w:type="character" w:customStyle="1" w:styleId="afa">
    <w:name w:val="Обычный (веб) Знак"/>
    <w:aliases w:val=" Знак Знак Знак"/>
    <w:link w:val="afb"/>
    <w:locked/>
    <w:rsid w:val="00270D07"/>
    <w:rPr>
      <w:rFonts w:ascii="Arial Unicode MS" w:eastAsia="Arial Unicode MS" w:hAnsi="Arial Unicode MS" w:cs="Arial Unicode MS"/>
      <w:sz w:val="24"/>
      <w:szCs w:val="24"/>
    </w:rPr>
  </w:style>
  <w:style w:type="paragraph" w:styleId="afb">
    <w:name w:val="Normal (Web)"/>
    <w:aliases w:val=" Знак Знак"/>
    <w:basedOn w:val="a"/>
    <w:link w:val="afa"/>
    <w:rsid w:val="00270D07"/>
    <w:pPr>
      <w:spacing w:before="100" w:beforeAutospacing="1" w:after="100" w:afterAutospacing="1"/>
    </w:pPr>
    <w:rPr>
      <w:rFonts w:ascii="Arial Unicode MS" w:eastAsia="Arial Unicode MS" w:hAnsi="Arial Unicode MS" w:cs="Arial Unicode MS"/>
      <w:szCs w:val="24"/>
    </w:rPr>
  </w:style>
  <w:style w:type="character" w:styleId="afc">
    <w:name w:val="Hyperlink"/>
    <w:uiPriority w:val="99"/>
    <w:rsid w:val="00270D07"/>
    <w:rPr>
      <w:color w:val="0000FF"/>
      <w:u w:val="single"/>
    </w:rPr>
  </w:style>
  <w:style w:type="character" w:customStyle="1" w:styleId="translation-chunk">
    <w:name w:val="translation-chunk"/>
    <w:basedOn w:val="a0"/>
    <w:rsid w:val="00270D07"/>
  </w:style>
  <w:style w:type="character" w:customStyle="1" w:styleId="dablink">
    <w:name w:val="dablink"/>
    <w:basedOn w:val="a0"/>
    <w:rsid w:val="005C2E0B"/>
  </w:style>
  <w:style w:type="character" w:customStyle="1" w:styleId="17">
    <w:name w:val="Основной текст Знак1"/>
    <w:basedOn w:val="a0"/>
    <w:uiPriority w:val="99"/>
    <w:semiHidden/>
    <w:rsid w:val="00ED7487"/>
  </w:style>
  <w:style w:type="paragraph" w:customStyle="1" w:styleId="Style10">
    <w:name w:val="Style10"/>
    <w:basedOn w:val="a"/>
    <w:uiPriority w:val="99"/>
    <w:rsid w:val="00F02B03"/>
    <w:pPr>
      <w:widowControl w:val="0"/>
      <w:autoSpaceDE w:val="0"/>
      <w:autoSpaceDN w:val="0"/>
      <w:adjustRightInd w:val="0"/>
    </w:pPr>
    <w:rPr>
      <w:rFonts w:ascii="Microsoft Sans Serif" w:eastAsiaTheme="minorEastAsia" w:hAnsi="Microsoft Sans Serif" w:cs="Microsoft Sans Serif"/>
      <w:szCs w:val="24"/>
    </w:rPr>
  </w:style>
  <w:style w:type="paragraph" w:customStyle="1" w:styleId="Style14">
    <w:name w:val="Style14"/>
    <w:basedOn w:val="a"/>
    <w:uiPriority w:val="99"/>
    <w:rsid w:val="00F02B03"/>
    <w:pPr>
      <w:widowControl w:val="0"/>
      <w:autoSpaceDE w:val="0"/>
      <w:autoSpaceDN w:val="0"/>
      <w:adjustRightInd w:val="0"/>
    </w:pPr>
    <w:rPr>
      <w:rFonts w:ascii="Microsoft Sans Serif" w:eastAsiaTheme="minorEastAsia" w:hAnsi="Microsoft Sans Serif" w:cs="Microsoft Sans Serif"/>
      <w:szCs w:val="24"/>
    </w:rPr>
  </w:style>
  <w:style w:type="character" w:customStyle="1" w:styleId="FontStyle29">
    <w:name w:val="Font Style29"/>
    <w:basedOn w:val="a0"/>
    <w:uiPriority w:val="99"/>
    <w:rsid w:val="00F02B03"/>
    <w:rPr>
      <w:rFonts w:ascii="Arial" w:hAnsi="Arial" w:cs="Arial"/>
      <w:b/>
      <w:bCs/>
      <w:color w:val="000000"/>
      <w:sz w:val="18"/>
      <w:szCs w:val="18"/>
    </w:rPr>
  </w:style>
  <w:style w:type="character" w:customStyle="1" w:styleId="FontStyle33">
    <w:name w:val="Font Style33"/>
    <w:basedOn w:val="a0"/>
    <w:uiPriority w:val="99"/>
    <w:rsid w:val="00F02B03"/>
    <w:rPr>
      <w:rFonts w:ascii="Arial" w:hAnsi="Arial" w:cs="Arial"/>
      <w:i/>
      <w:iCs/>
      <w:color w:val="000000"/>
      <w:sz w:val="14"/>
      <w:szCs w:val="14"/>
    </w:rPr>
  </w:style>
  <w:style w:type="character" w:customStyle="1" w:styleId="FontStyle39">
    <w:name w:val="Font Style39"/>
    <w:basedOn w:val="a0"/>
    <w:uiPriority w:val="99"/>
    <w:rsid w:val="00F02B03"/>
    <w:rPr>
      <w:rFonts w:ascii="Arial" w:hAnsi="Arial" w:cs="Arial"/>
      <w:b/>
      <w:bCs/>
      <w:color w:val="000000"/>
      <w:sz w:val="18"/>
      <w:szCs w:val="18"/>
    </w:rPr>
  </w:style>
  <w:style w:type="paragraph" w:customStyle="1" w:styleId="Style7">
    <w:name w:val="Style7"/>
    <w:basedOn w:val="a"/>
    <w:uiPriority w:val="99"/>
    <w:rsid w:val="00423128"/>
    <w:pPr>
      <w:widowControl w:val="0"/>
      <w:autoSpaceDE w:val="0"/>
      <w:autoSpaceDN w:val="0"/>
      <w:adjustRightInd w:val="0"/>
    </w:pPr>
    <w:rPr>
      <w:rFonts w:ascii="Microsoft Sans Serif" w:eastAsiaTheme="minorEastAsia" w:hAnsi="Microsoft Sans Serif" w:cs="Microsoft Sans Serif"/>
      <w:szCs w:val="24"/>
    </w:rPr>
  </w:style>
  <w:style w:type="character" w:customStyle="1" w:styleId="FontStyle34">
    <w:name w:val="Font Style34"/>
    <w:basedOn w:val="a0"/>
    <w:uiPriority w:val="99"/>
    <w:rsid w:val="00423128"/>
    <w:rPr>
      <w:rFonts w:ascii="Arial" w:hAnsi="Arial" w:cs="Arial"/>
      <w:color w:val="000000"/>
      <w:sz w:val="14"/>
      <w:szCs w:val="14"/>
    </w:rPr>
  </w:style>
  <w:style w:type="paragraph" w:customStyle="1" w:styleId="Style13">
    <w:name w:val="Style13"/>
    <w:basedOn w:val="a"/>
    <w:uiPriority w:val="99"/>
    <w:rsid w:val="00545808"/>
    <w:pPr>
      <w:widowControl w:val="0"/>
      <w:autoSpaceDE w:val="0"/>
      <w:autoSpaceDN w:val="0"/>
      <w:adjustRightInd w:val="0"/>
    </w:pPr>
    <w:rPr>
      <w:rFonts w:ascii="Microsoft Sans Serif" w:eastAsiaTheme="minorEastAsia" w:hAnsi="Microsoft Sans Serif" w:cs="Microsoft Sans Serif"/>
      <w:szCs w:val="24"/>
    </w:rPr>
  </w:style>
  <w:style w:type="character" w:customStyle="1" w:styleId="FontStyle32">
    <w:name w:val="Font Style32"/>
    <w:basedOn w:val="a0"/>
    <w:uiPriority w:val="99"/>
    <w:rsid w:val="00545808"/>
    <w:rPr>
      <w:rFonts w:ascii="Arial" w:hAnsi="Arial" w:cs="Arial"/>
      <w:b/>
      <w:bCs/>
      <w:color w:val="000000"/>
      <w:sz w:val="14"/>
      <w:szCs w:val="14"/>
    </w:rPr>
  </w:style>
  <w:style w:type="paragraph" w:customStyle="1" w:styleId="Style11">
    <w:name w:val="Style11"/>
    <w:basedOn w:val="a"/>
    <w:uiPriority w:val="99"/>
    <w:rsid w:val="003D4972"/>
    <w:pPr>
      <w:widowControl w:val="0"/>
      <w:autoSpaceDE w:val="0"/>
      <w:autoSpaceDN w:val="0"/>
      <w:adjustRightInd w:val="0"/>
    </w:pPr>
    <w:rPr>
      <w:rFonts w:ascii="Microsoft Sans Serif" w:eastAsiaTheme="minorEastAsia" w:hAnsi="Microsoft Sans Serif" w:cs="Microsoft Sans Serif"/>
      <w:szCs w:val="24"/>
    </w:rPr>
  </w:style>
  <w:style w:type="paragraph" w:customStyle="1" w:styleId="Style18">
    <w:name w:val="Style18"/>
    <w:basedOn w:val="a"/>
    <w:uiPriority w:val="99"/>
    <w:rsid w:val="003D4972"/>
    <w:pPr>
      <w:widowControl w:val="0"/>
      <w:autoSpaceDE w:val="0"/>
      <w:autoSpaceDN w:val="0"/>
      <w:adjustRightInd w:val="0"/>
    </w:pPr>
    <w:rPr>
      <w:rFonts w:ascii="Microsoft Sans Serif" w:eastAsiaTheme="minorEastAsia" w:hAnsi="Microsoft Sans Serif" w:cs="Microsoft Sans Serif"/>
      <w:szCs w:val="24"/>
    </w:rPr>
  </w:style>
  <w:style w:type="character" w:customStyle="1" w:styleId="FontStyle48">
    <w:name w:val="Font Style48"/>
    <w:basedOn w:val="a0"/>
    <w:uiPriority w:val="99"/>
    <w:rsid w:val="003D4972"/>
    <w:rPr>
      <w:rFonts w:ascii="Palatino Linotype" w:hAnsi="Palatino Linotype" w:cs="Palatino Linotype"/>
      <w:b/>
      <w:bCs/>
      <w:i/>
      <w:iCs/>
      <w:color w:val="000000"/>
      <w:spacing w:val="20"/>
      <w:sz w:val="14"/>
      <w:szCs w:val="14"/>
    </w:rPr>
  </w:style>
  <w:style w:type="paragraph" w:customStyle="1" w:styleId="Style5">
    <w:name w:val="Style5"/>
    <w:basedOn w:val="a"/>
    <w:uiPriority w:val="99"/>
    <w:rsid w:val="00A40617"/>
    <w:pPr>
      <w:widowControl w:val="0"/>
      <w:autoSpaceDE w:val="0"/>
      <w:autoSpaceDN w:val="0"/>
      <w:adjustRightInd w:val="0"/>
    </w:pPr>
    <w:rPr>
      <w:rFonts w:ascii="Microsoft Sans Serif" w:eastAsiaTheme="minorEastAsia" w:hAnsi="Microsoft Sans Serif" w:cs="Microsoft Sans Serif"/>
      <w:szCs w:val="24"/>
    </w:rPr>
  </w:style>
  <w:style w:type="paragraph" w:customStyle="1" w:styleId="Style17">
    <w:name w:val="Style17"/>
    <w:basedOn w:val="a"/>
    <w:uiPriority w:val="99"/>
    <w:rsid w:val="00A40617"/>
    <w:pPr>
      <w:widowControl w:val="0"/>
      <w:autoSpaceDE w:val="0"/>
      <w:autoSpaceDN w:val="0"/>
      <w:adjustRightInd w:val="0"/>
    </w:pPr>
    <w:rPr>
      <w:rFonts w:ascii="Microsoft Sans Serif" w:eastAsiaTheme="minorEastAsia" w:hAnsi="Microsoft Sans Serif" w:cs="Microsoft Sans Serif"/>
      <w:szCs w:val="24"/>
    </w:rPr>
  </w:style>
  <w:style w:type="paragraph" w:customStyle="1" w:styleId="Style25">
    <w:name w:val="Style25"/>
    <w:basedOn w:val="a"/>
    <w:uiPriority w:val="99"/>
    <w:rsid w:val="00A40617"/>
    <w:pPr>
      <w:widowControl w:val="0"/>
      <w:autoSpaceDE w:val="0"/>
      <w:autoSpaceDN w:val="0"/>
      <w:adjustRightInd w:val="0"/>
    </w:pPr>
    <w:rPr>
      <w:rFonts w:ascii="Microsoft Sans Serif" w:eastAsiaTheme="minorEastAsia" w:hAnsi="Microsoft Sans Serif" w:cs="Microsoft Sans Serif"/>
      <w:szCs w:val="24"/>
    </w:rPr>
  </w:style>
  <w:style w:type="character" w:customStyle="1" w:styleId="FontStyle36">
    <w:name w:val="Font Style36"/>
    <w:basedOn w:val="a0"/>
    <w:uiPriority w:val="99"/>
    <w:rsid w:val="00A40617"/>
    <w:rPr>
      <w:rFonts w:ascii="Arial" w:hAnsi="Arial" w:cs="Arial"/>
      <w:color w:val="000000"/>
      <w:sz w:val="14"/>
      <w:szCs w:val="14"/>
    </w:rPr>
  </w:style>
  <w:style w:type="paragraph" w:customStyle="1" w:styleId="Style22">
    <w:name w:val="Style22"/>
    <w:basedOn w:val="a"/>
    <w:uiPriority w:val="99"/>
    <w:rsid w:val="00AD186F"/>
    <w:pPr>
      <w:widowControl w:val="0"/>
      <w:autoSpaceDE w:val="0"/>
      <w:autoSpaceDN w:val="0"/>
      <w:adjustRightInd w:val="0"/>
    </w:pPr>
    <w:rPr>
      <w:rFonts w:ascii="Microsoft Sans Serif" w:eastAsiaTheme="minorEastAsia" w:hAnsi="Microsoft Sans Serif" w:cs="Microsoft Sans Serif"/>
      <w:szCs w:val="24"/>
    </w:rPr>
  </w:style>
  <w:style w:type="character" w:customStyle="1" w:styleId="FontStyle40">
    <w:name w:val="Font Style40"/>
    <w:basedOn w:val="a0"/>
    <w:uiPriority w:val="99"/>
    <w:rsid w:val="00AD186F"/>
    <w:rPr>
      <w:rFonts w:ascii="Arial" w:hAnsi="Arial" w:cs="Arial"/>
      <w:b/>
      <w:bCs/>
      <w:color w:val="000000"/>
      <w:sz w:val="14"/>
      <w:szCs w:val="14"/>
    </w:rPr>
  </w:style>
  <w:style w:type="paragraph" w:customStyle="1" w:styleId="Style8">
    <w:name w:val="Style8"/>
    <w:basedOn w:val="a"/>
    <w:uiPriority w:val="99"/>
    <w:rsid w:val="009529A7"/>
    <w:pPr>
      <w:widowControl w:val="0"/>
      <w:autoSpaceDE w:val="0"/>
      <w:autoSpaceDN w:val="0"/>
      <w:adjustRightInd w:val="0"/>
    </w:pPr>
    <w:rPr>
      <w:rFonts w:ascii="Microsoft Sans Serif" w:eastAsiaTheme="minorEastAsia" w:hAnsi="Microsoft Sans Serif" w:cs="Microsoft Sans Serif"/>
      <w:szCs w:val="24"/>
    </w:rPr>
  </w:style>
  <w:style w:type="paragraph" w:customStyle="1" w:styleId="Style23">
    <w:name w:val="Style23"/>
    <w:basedOn w:val="a"/>
    <w:uiPriority w:val="99"/>
    <w:rsid w:val="009529A7"/>
    <w:pPr>
      <w:widowControl w:val="0"/>
      <w:autoSpaceDE w:val="0"/>
      <w:autoSpaceDN w:val="0"/>
      <w:adjustRightInd w:val="0"/>
    </w:pPr>
    <w:rPr>
      <w:rFonts w:ascii="Microsoft Sans Serif" w:eastAsiaTheme="minorEastAsia" w:hAnsi="Microsoft Sans Serif" w:cs="Microsoft Sans Serif"/>
      <w:szCs w:val="24"/>
    </w:rPr>
  </w:style>
  <w:style w:type="paragraph" w:customStyle="1" w:styleId="Style24">
    <w:name w:val="Style24"/>
    <w:basedOn w:val="a"/>
    <w:uiPriority w:val="99"/>
    <w:rsid w:val="009529A7"/>
    <w:pPr>
      <w:widowControl w:val="0"/>
      <w:autoSpaceDE w:val="0"/>
      <w:autoSpaceDN w:val="0"/>
      <w:adjustRightInd w:val="0"/>
    </w:pPr>
    <w:rPr>
      <w:rFonts w:ascii="Microsoft Sans Serif" w:eastAsiaTheme="minorEastAsia" w:hAnsi="Microsoft Sans Serif" w:cs="Microsoft Sans Serif"/>
      <w:szCs w:val="24"/>
    </w:rPr>
  </w:style>
  <w:style w:type="character" w:customStyle="1" w:styleId="FontStyle41">
    <w:name w:val="Font Style41"/>
    <w:basedOn w:val="a0"/>
    <w:uiPriority w:val="99"/>
    <w:rsid w:val="009529A7"/>
    <w:rPr>
      <w:rFonts w:ascii="Arial" w:hAnsi="Arial" w:cs="Arial"/>
      <w:b/>
      <w:bCs/>
      <w:color w:val="000000"/>
      <w:sz w:val="14"/>
      <w:szCs w:val="14"/>
    </w:rPr>
  </w:style>
  <w:style w:type="paragraph" w:customStyle="1" w:styleId="Style4">
    <w:name w:val="Style4"/>
    <w:basedOn w:val="a"/>
    <w:uiPriority w:val="99"/>
    <w:rsid w:val="00043002"/>
    <w:pPr>
      <w:widowControl w:val="0"/>
      <w:autoSpaceDE w:val="0"/>
      <w:autoSpaceDN w:val="0"/>
      <w:adjustRightInd w:val="0"/>
    </w:pPr>
    <w:rPr>
      <w:rFonts w:ascii="Microsoft Sans Serif" w:eastAsiaTheme="minorEastAsia" w:hAnsi="Microsoft Sans Serif" w:cs="Microsoft Sans Serif"/>
      <w:szCs w:val="24"/>
    </w:rPr>
  </w:style>
  <w:style w:type="paragraph" w:customStyle="1" w:styleId="Style15">
    <w:name w:val="Style15"/>
    <w:basedOn w:val="a"/>
    <w:uiPriority w:val="99"/>
    <w:rsid w:val="00043002"/>
    <w:pPr>
      <w:widowControl w:val="0"/>
      <w:autoSpaceDE w:val="0"/>
      <w:autoSpaceDN w:val="0"/>
      <w:adjustRightInd w:val="0"/>
    </w:pPr>
    <w:rPr>
      <w:rFonts w:ascii="Microsoft Sans Serif" w:eastAsiaTheme="minorEastAsia" w:hAnsi="Microsoft Sans Serif" w:cs="Microsoft Sans Serif"/>
      <w:szCs w:val="24"/>
    </w:rPr>
  </w:style>
  <w:style w:type="paragraph" w:customStyle="1" w:styleId="Style19">
    <w:name w:val="Style19"/>
    <w:basedOn w:val="a"/>
    <w:uiPriority w:val="99"/>
    <w:rsid w:val="00043002"/>
    <w:pPr>
      <w:widowControl w:val="0"/>
      <w:autoSpaceDE w:val="0"/>
      <w:autoSpaceDN w:val="0"/>
      <w:adjustRightInd w:val="0"/>
    </w:pPr>
    <w:rPr>
      <w:rFonts w:ascii="Microsoft Sans Serif" w:eastAsiaTheme="minorEastAsia" w:hAnsi="Microsoft Sans Serif" w:cs="Microsoft Sans Serif"/>
      <w:szCs w:val="24"/>
    </w:rPr>
  </w:style>
  <w:style w:type="paragraph" w:customStyle="1" w:styleId="Style20">
    <w:name w:val="Style20"/>
    <w:basedOn w:val="a"/>
    <w:uiPriority w:val="99"/>
    <w:rsid w:val="00043002"/>
    <w:pPr>
      <w:widowControl w:val="0"/>
      <w:autoSpaceDE w:val="0"/>
      <w:autoSpaceDN w:val="0"/>
      <w:adjustRightInd w:val="0"/>
    </w:pPr>
    <w:rPr>
      <w:rFonts w:ascii="Microsoft Sans Serif" w:eastAsiaTheme="minorEastAsia" w:hAnsi="Microsoft Sans Serif" w:cs="Microsoft Sans Serif"/>
      <w:szCs w:val="24"/>
    </w:rPr>
  </w:style>
  <w:style w:type="character" w:customStyle="1" w:styleId="FontStyle35">
    <w:name w:val="Font Style35"/>
    <w:basedOn w:val="a0"/>
    <w:uiPriority w:val="99"/>
    <w:rsid w:val="00043002"/>
    <w:rPr>
      <w:rFonts w:ascii="Arial" w:hAnsi="Arial" w:cs="Arial"/>
      <w:color w:val="000000"/>
      <w:sz w:val="10"/>
      <w:szCs w:val="10"/>
    </w:rPr>
  </w:style>
  <w:style w:type="paragraph" w:styleId="afd">
    <w:name w:val="No Spacing"/>
    <w:uiPriority w:val="1"/>
    <w:qFormat/>
    <w:rsid w:val="00446816"/>
  </w:style>
  <w:style w:type="character" w:customStyle="1" w:styleId="FontStyle51">
    <w:name w:val="Font Style51"/>
    <w:uiPriority w:val="99"/>
    <w:rsid w:val="004E64C6"/>
    <w:rPr>
      <w:rFonts w:ascii="Arial" w:hAnsi="Arial" w:cs="Arial"/>
      <w:color w:val="000000"/>
      <w:sz w:val="16"/>
      <w:szCs w:val="16"/>
    </w:rPr>
  </w:style>
  <w:style w:type="paragraph" w:customStyle="1" w:styleId="Style16">
    <w:name w:val="Style16"/>
    <w:basedOn w:val="a"/>
    <w:uiPriority w:val="99"/>
    <w:rsid w:val="00A702A8"/>
    <w:pPr>
      <w:widowControl w:val="0"/>
      <w:autoSpaceDE w:val="0"/>
      <w:autoSpaceDN w:val="0"/>
      <w:adjustRightInd w:val="0"/>
    </w:pPr>
    <w:rPr>
      <w:color w:val="auto"/>
      <w:szCs w:val="24"/>
    </w:rPr>
  </w:style>
  <w:style w:type="character" w:customStyle="1" w:styleId="afe">
    <w:name w:val="Основной текст_"/>
    <w:link w:val="4a"/>
    <w:rsid w:val="00A702A8"/>
    <w:rPr>
      <w:b/>
      <w:bCs/>
      <w:sz w:val="26"/>
      <w:szCs w:val="26"/>
      <w:shd w:val="clear" w:color="auto" w:fill="FFFFFF"/>
    </w:rPr>
  </w:style>
  <w:style w:type="paragraph" w:customStyle="1" w:styleId="4a">
    <w:name w:val="Основной текст4"/>
    <w:basedOn w:val="a"/>
    <w:link w:val="afe"/>
    <w:rsid w:val="00A702A8"/>
    <w:pPr>
      <w:widowControl w:val="0"/>
      <w:shd w:val="clear" w:color="auto" w:fill="FFFFFF"/>
      <w:spacing w:before="300" w:after="1680" w:line="0" w:lineRule="atLeast"/>
      <w:ind w:hanging="1220"/>
      <w:jc w:val="center"/>
    </w:pPr>
    <w:rPr>
      <w:b/>
      <w:bCs/>
      <w:sz w:val="26"/>
      <w:szCs w:val="26"/>
    </w:rPr>
  </w:style>
  <w:style w:type="character" w:customStyle="1" w:styleId="2c">
    <w:name w:val="Основной текст2"/>
    <w:rsid w:val="00A702A8"/>
    <w:rPr>
      <w:rFonts w:ascii="Arial" w:eastAsia="Arial" w:hAnsi="Arial" w:cs="Arial"/>
      <w:b w:val="0"/>
      <w:bCs w:val="0"/>
      <w:i w:val="0"/>
      <w:iCs w:val="0"/>
      <w:smallCaps w:val="0"/>
      <w:strike w:val="0"/>
      <w:color w:val="000000"/>
      <w:spacing w:val="0"/>
      <w:w w:val="100"/>
      <w:position w:val="0"/>
      <w:sz w:val="18"/>
      <w:szCs w:val="18"/>
      <w:u w:val="none"/>
      <w:shd w:val="clear" w:color="auto" w:fill="FFFFFF"/>
    </w:rPr>
  </w:style>
  <w:style w:type="paragraph" w:customStyle="1" w:styleId="Default">
    <w:name w:val="Default"/>
    <w:rsid w:val="0086700E"/>
    <w:pPr>
      <w:autoSpaceDE w:val="0"/>
      <w:autoSpaceDN w:val="0"/>
      <w:adjustRightInd w:val="0"/>
    </w:pPr>
    <w:rPr>
      <w:rFonts w:ascii="Cambria" w:hAnsi="Cambria" w:cs="Cambria"/>
      <w:color w:val="000000"/>
      <w:szCs w:val="24"/>
    </w:rPr>
  </w:style>
  <w:style w:type="paragraph" w:customStyle="1" w:styleId="Pa0">
    <w:name w:val="Pa0"/>
    <w:basedOn w:val="Default"/>
    <w:next w:val="Default"/>
    <w:uiPriority w:val="99"/>
    <w:rsid w:val="0086700E"/>
    <w:pPr>
      <w:spacing w:line="361" w:lineRule="atLeast"/>
    </w:pPr>
    <w:rPr>
      <w:rFonts w:cs="Arial"/>
      <w:color w:val="7030A0"/>
    </w:rPr>
  </w:style>
  <w:style w:type="character" w:customStyle="1" w:styleId="FontStyle38">
    <w:name w:val="Font Style38"/>
    <w:basedOn w:val="a0"/>
    <w:uiPriority w:val="99"/>
    <w:rsid w:val="00C82991"/>
    <w:rPr>
      <w:rFonts w:ascii="Bookman Old Style" w:hAnsi="Bookman Old Style" w:cs="Bookman Old Style"/>
      <w:color w:val="000000"/>
      <w:sz w:val="16"/>
      <w:szCs w:val="16"/>
    </w:rPr>
  </w:style>
  <w:style w:type="paragraph" w:customStyle="1" w:styleId="Pa15">
    <w:name w:val="Pa15"/>
    <w:basedOn w:val="Default"/>
    <w:next w:val="Default"/>
    <w:uiPriority w:val="99"/>
    <w:rsid w:val="00C82991"/>
    <w:pPr>
      <w:spacing w:line="221" w:lineRule="atLeast"/>
    </w:pPr>
    <w:rPr>
      <w:rFonts w:cs="Arial"/>
      <w:color w:val="7030A0"/>
    </w:rPr>
  </w:style>
  <w:style w:type="character" w:customStyle="1" w:styleId="FontStyle42">
    <w:name w:val="Font Style42"/>
    <w:basedOn w:val="a0"/>
    <w:uiPriority w:val="99"/>
    <w:rsid w:val="00F21DF4"/>
    <w:rPr>
      <w:rFonts w:ascii="Bookman Old Style" w:hAnsi="Bookman Old Style" w:cs="Bookman Old Style"/>
      <w:i/>
      <w:iCs/>
      <w:color w:val="000000"/>
      <w:sz w:val="18"/>
      <w:szCs w:val="18"/>
    </w:rPr>
  </w:style>
  <w:style w:type="paragraph" w:customStyle="1" w:styleId="Style6">
    <w:name w:val="Style6"/>
    <w:basedOn w:val="a"/>
    <w:uiPriority w:val="99"/>
    <w:rsid w:val="00F21DF4"/>
    <w:pPr>
      <w:widowControl w:val="0"/>
      <w:autoSpaceDE w:val="0"/>
      <w:autoSpaceDN w:val="0"/>
      <w:adjustRightInd w:val="0"/>
    </w:pPr>
    <w:rPr>
      <w:rFonts w:ascii="Bookman Old Style" w:eastAsiaTheme="minorEastAsia" w:hAnsi="Bookman Old Style" w:cs="Times New Roman"/>
      <w:color w:val="auto"/>
      <w:szCs w:val="24"/>
    </w:rPr>
  </w:style>
  <w:style w:type="character" w:customStyle="1" w:styleId="FontStyle44">
    <w:name w:val="Font Style44"/>
    <w:basedOn w:val="a0"/>
    <w:uiPriority w:val="99"/>
    <w:rsid w:val="00F425E9"/>
    <w:rPr>
      <w:rFonts w:ascii="Bookman Old Style" w:hAnsi="Bookman Old Style" w:cs="Bookman Old Style"/>
      <w:b/>
      <w:bCs/>
      <w:color w:val="000000"/>
      <w:sz w:val="20"/>
      <w:szCs w:val="20"/>
    </w:rPr>
  </w:style>
  <w:style w:type="paragraph" w:customStyle="1" w:styleId="Style26">
    <w:name w:val="Style26"/>
    <w:basedOn w:val="a"/>
    <w:uiPriority w:val="99"/>
    <w:rsid w:val="0038791E"/>
    <w:pPr>
      <w:widowControl w:val="0"/>
      <w:autoSpaceDE w:val="0"/>
      <w:autoSpaceDN w:val="0"/>
      <w:adjustRightInd w:val="0"/>
    </w:pPr>
    <w:rPr>
      <w:rFonts w:ascii="Bookman Old Style" w:eastAsiaTheme="minorEastAsia" w:hAnsi="Bookman Old Style" w:cs="Times New Roman"/>
      <w:color w:val="auto"/>
      <w:szCs w:val="24"/>
    </w:rPr>
  </w:style>
  <w:style w:type="character" w:customStyle="1" w:styleId="FontStyle43">
    <w:name w:val="Font Style43"/>
    <w:basedOn w:val="a0"/>
    <w:uiPriority w:val="99"/>
    <w:rsid w:val="0038791E"/>
    <w:rPr>
      <w:rFonts w:ascii="Bookman Old Style" w:hAnsi="Bookman Old Style" w:cs="Bookman Old Style"/>
      <w:b/>
      <w:bCs/>
      <w:color w:val="000000"/>
      <w:sz w:val="18"/>
      <w:szCs w:val="18"/>
    </w:rPr>
  </w:style>
  <w:style w:type="character" w:customStyle="1" w:styleId="FontStyle37">
    <w:name w:val="Font Style37"/>
    <w:basedOn w:val="a0"/>
    <w:uiPriority w:val="99"/>
    <w:rsid w:val="005047C4"/>
    <w:rPr>
      <w:rFonts w:ascii="Bookman Old Style" w:hAnsi="Bookman Old Style" w:cs="Bookman Old Style"/>
      <w:b/>
      <w:bCs/>
      <w:color w:val="000000"/>
      <w:sz w:val="16"/>
      <w:szCs w:val="16"/>
    </w:rPr>
  </w:style>
  <w:style w:type="paragraph" w:customStyle="1" w:styleId="Style21">
    <w:name w:val="Style21"/>
    <w:basedOn w:val="a"/>
    <w:uiPriority w:val="99"/>
    <w:rsid w:val="005047C4"/>
    <w:pPr>
      <w:widowControl w:val="0"/>
      <w:autoSpaceDE w:val="0"/>
      <w:autoSpaceDN w:val="0"/>
      <w:adjustRightInd w:val="0"/>
    </w:pPr>
    <w:rPr>
      <w:rFonts w:ascii="Bookman Old Style" w:eastAsiaTheme="minorEastAsia" w:hAnsi="Bookman Old Style" w:cs="Times New Roman"/>
      <w:color w:val="auto"/>
      <w:szCs w:val="24"/>
    </w:rPr>
  </w:style>
  <w:style w:type="paragraph" w:customStyle="1" w:styleId="Style27">
    <w:name w:val="Style27"/>
    <w:basedOn w:val="a"/>
    <w:uiPriority w:val="99"/>
    <w:rsid w:val="005047C4"/>
    <w:pPr>
      <w:widowControl w:val="0"/>
      <w:autoSpaceDE w:val="0"/>
      <w:autoSpaceDN w:val="0"/>
      <w:adjustRightInd w:val="0"/>
    </w:pPr>
    <w:rPr>
      <w:rFonts w:ascii="Bookman Old Style" w:eastAsiaTheme="minorEastAsia" w:hAnsi="Bookman Old Style" w:cs="Times New Roman"/>
      <w:color w:val="auto"/>
      <w:szCs w:val="24"/>
    </w:rPr>
  </w:style>
  <w:style w:type="character" w:customStyle="1" w:styleId="FontStyle175">
    <w:name w:val="Font Style175"/>
    <w:basedOn w:val="a0"/>
    <w:uiPriority w:val="99"/>
    <w:rsid w:val="00D76BFF"/>
    <w:rPr>
      <w:rFonts w:ascii="Palatino Linotype" w:hAnsi="Palatino Linotype" w:cs="Palatino Linotype"/>
      <w:color w:val="000000"/>
      <w:sz w:val="18"/>
      <w:szCs w:val="18"/>
    </w:rPr>
  </w:style>
  <w:style w:type="character" w:customStyle="1" w:styleId="FontStyle174">
    <w:name w:val="Font Style174"/>
    <w:basedOn w:val="a0"/>
    <w:uiPriority w:val="99"/>
    <w:rsid w:val="00EC09C2"/>
    <w:rPr>
      <w:rFonts w:ascii="Palatino Linotype" w:hAnsi="Palatino Linotype" w:cs="Palatino Linotype"/>
      <w:color w:val="000000"/>
      <w:sz w:val="12"/>
      <w:szCs w:val="12"/>
    </w:rPr>
  </w:style>
  <w:style w:type="character" w:customStyle="1" w:styleId="FontStyle177">
    <w:name w:val="Font Style177"/>
    <w:basedOn w:val="a0"/>
    <w:uiPriority w:val="99"/>
    <w:rsid w:val="00EC09C2"/>
    <w:rPr>
      <w:rFonts w:ascii="Palatino Linotype" w:hAnsi="Palatino Linotype" w:cs="Palatino Linotype"/>
      <w:color w:val="000000"/>
      <w:sz w:val="18"/>
      <w:szCs w:val="18"/>
    </w:rPr>
  </w:style>
  <w:style w:type="character" w:customStyle="1" w:styleId="FontStyle193">
    <w:name w:val="Font Style193"/>
    <w:basedOn w:val="a0"/>
    <w:uiPriority w:val="99"/>
    <w:rsid w:val="00EC09C2"/>
    <w:rPr>
      <w:rFonts w:ascii="Palatino Linotype" w:hAnsi="Palatino Linotype" w:cs="Palatino Linotype"/>
      <w:color w:val="000000"/>
      <w:sz w:val="28"/>
      <w:szCs w:val="28"/>
    </w:rPr>
  </w:style>
  <w:style w:type="paragraph" w:customStyle="1" w:styleId="Style29">
    <w:name w:val="Style29"/>
    <w:basedOn w:val="a"/>
    <w:uiPriority w:val="99"/>
    <w:rsid w:val="00EC09C2"/>
    <w:pPr>
      <w:widowControl w:val="0"/>
      <w:autoSpaceDE w:val="0"/>
      <w:autoSpaceDN w:val="0"/>
      <w:adjustRightInd w:val="0"/>
    </w:pPr>
    <w:rPr>
      <w:rFonts w:ascii="Palatino Linotype" w:eastAsiaTheme="minorEastAsia" w:hAnsi="Palatino Linotype" w:cstheme="minorBidi"/>
      <w:color w:val="auto"/>
      <w:szCs w:val="24"/>
    </w:rPr>
  </w:style>
  <w:style w:type="character" w:customStyle="1" w:styleId="FontStyle168">
    <w:name w:val="Font Style168"/>
    <w:basedOn w:val="a0"/>
    <w:uiPriority w:val="99"/>
    <w:rsid w:val="00EC09C2"/>
    <w:rPr>
      <w:rFonts w:ascii="Palatino Linotype" w:hAnsi="Palatino Linotype" w:cs="Palatino Linotype"/>
      <w:i/>
      <w:iCs/>
      <w:color w:val="000000"/>
      <w:sz w:val="18"/>
      <w:szCs w:val="18"/>
    </w:rPr>
  </w:style>
  <w:style w:type="character" w:customStyle="1" w:styleId="FontStyle183">
    <w:name w:val="Font Style183"/>
    <w:basedOn w:val="a0"/>
    <w:uiPriority w:val="99"/>
    <w:rsid w:val="00EC09C2"/>
    <w:rPr>
      <w:rFonts w:ascii="Impact" w:hAnsi="Impact" w:cs="Impact"/>
      <w:color w:val="000000"/>
      <w:spacing w:val="20"/>
      <w:sz w:val="18"/>
      <w:szCs w:val="18"/>
    </w:rPr>
  </w:style>
  <w:style w:type="paragraph" w:customStyle="1" w:styleId="Style34">
    <w:name w:val="Style34"/>
    <w:basedOn w:val="a"/>
    <w:uiPriority w:val="99"/>
    <w:rsid w:val="00D8011C"/>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37">
    <w:name w:val="Style37"/>
    <w:basedOn w:val="a"/>
    <w:uiPriority w:val="99"/>
    <w:rsid w:val="00D8011C"/>
    <w:pPr>
      <w:widowControl w:val="0"/>
      <w:autoSpaceDE w:val="0"/>
      <w:autoSpaceDN w:val="0"/>
      <w:adjustRightInd w:val="0"/>
    </w:pPr>
    <w:rPr>
      <w:rFonts w:ascii="Palatino Linotype" w:eastAsiaTheme="minorEastAsia" w:hAnsi="Palatino Linotype" w:cstheme="minorBidi"/>
      <w:color w:val="auto"/>
      <w:szCs w:val="24"/>
    </w:rPr>
  </w:style>
  <w:style w:type="character" w:customStyle="1" w:styleId="FontStyle178">
    <w:name w:val="Font Style178"/>
    <w:basedOn w:val="a0"/>
    <w:uiPriority w:val="99"/>
    <w:rsid w:val="00D8011C"/>
    <w:rPr>
      <w:rFonts w:ascii="Palatino Linotype" w:hAnsi="Palatino Linotype" w:cs="Palatino Linotype"/>
      <w:b/>
      <w:bCs/>
      <w:color w:val="000000"/>
      <w:sz w:val="18"/>
      <w:szCs w:val="18"/>
    </w:rPr>
  </w:style>
  <w:style w:type="paragraph" w:customStyle="1" w:styleId="Terms">
    <w:name w:val="Term(s)"/>
    <w:basedOn w:val="a"/>
    <w:rsid w:val="003A79FE"/>
    <w:pPr>
      <w:keepNext/>
      <w:suppressAutoHyphens/>
      <w:spacing w:line="240" w:lineRule="atLeast"/>
    </w:pPr>
    <w:rPr>
      <w:rFonts w:ascii="Cambria" w:eastAsia="Calibri" w:hAnsi="Cambria" w:cs="Times New Roman"/>
      <w:b/>
      <w:color w:val="auto"/>
      <w:sz w:val="22"/>
      <w:szCs w:val="22"/>
      <w:lang w:val="en-GB" w:eastAsia="en-US"/>
    </w:rPr>
  </w:style>
  <w:style w:type="paragraph" w:customStyle="1" w:styleId="Style43">
    <w:name w:val="Style43"/>
    <w:basedOn w:val="a"/>
    <w:uiPriority w:val="99"/>
    <w:rsid w:val="00207106"/>
    <w:pPr>
      <w:widowControl w:val="0"/>
      <w:autoSpaceDE w:val="0"/>
      <w:autoSpaceDN w:val="0"/>
      <w:adjustRightInd w:val="0"/>
    </w:pPr>
    <w:rPr>
      <w:rFonts w:ascii="Palatino Linotype" w:eastAsiaTheme="minorEastAsia" w:hAnsi="Palatino Linotype" w:cstheme="minorBidi"/>
      <w:color w:val="auto"/>
      <w:szCs w:val="24"/>
    </w:rPr>
  </w:style>
  <w:style w:type="character" w:customStyle="1" w:styleId="FontStyle228">
    <w:name w:val="Font Style228"/>
    <w:basedOn w:val="a0"/>
    <w:uiPriority w:val="99"/>
    <w:rsid w:val="005828A1"/>
    <w:rPr>
      <w:rFonts w:ascii="Microsoft Sans Serif" w:hAnsi="Microsoft Sans Serif" w:cs="Microsoft Sans Serif"/>
      <w:b/>
      <w:bCs/>
      <w:color w:val="000000"/>
      <w:w w:val="20"/>
      <w:sz w:val="24"/>
      <w:szCs w:val="24"/>
    </w:rPr>
  </w:style>
  <w:style w:type="paragraph" w:customStyle="1" w:styleId="Style56">
    <w:name w:val="Style56"/>
    <w:basedOn w:val="a"/>
    <w:uiPriority w:val="99"/>
    <w:rsid w:val="00F23788"/>
    <w:pPr>
      <w:widowControl w:val="0"/>
      <w:autoSpaceDE w:val="0"/>
      <w:autoSpaceDN w:val="0"/>
      <w:adjustRightInd w:val="0"/>
    </w:pPr>
    <w:rPr>
      <w:rFonts w:ascii="Palatino Linotype" w:eastAsiaTheme="minorEastAsia" w:hAnsi="Palatino Linotype" w:cstheme="minorBidi"/>
      <w:color w:val="auto"/>
      <w:szCs w:val="24"/>
    </w:rPr>
  </w:style>
  <w:style w:type="character" w:customStyle="1" w:styleId="FontStyle167">
    <w:name w:val="Font Style167"/>
    <w:basedOn w:val="a0"/>
    <w:uiPriority w:val="99"/>
    <w:rsid w:val="00F23788"/>
    <w:rPr>
      <w:rFonts w:ascii="Palatino Linotype" w:hAnsi="Palatino Linotype" w:cs="Palatino Linotype"/>
      <w:b/>
      <w:bCs/>
      <w:smallCaps/>
      <w:color w:val="000000"/>
      <w:sz w:val="18"/>
      <w:szCs w:val="18"/>
    </w:rPr>
  </w:style>
  <w:style w:type="character" w:customStyle="1" w:styleId="citebib">
    <w:name w:val="cite_bib"/>
    <w:rsid w:val="00FA15A5"/>
    <w:rPr>
      <w:rFonts w:ascii="Cambria" w:hAnsi="Cambria"/>
      <w:bdr w:val="none" w:sz="0" w:space="0" w:color="auto"/>
      <w:shd w:val="clear" w:color="auto" w:fill="CCFFFF"/>
    </w:rPr>
  </w:style>
  <w:style w:type="paragraph" w:customStyle="1" w:styleId="Style47">
    <w:name w:val="Style47"/>
    <w:basedOn w:val="a"/>
    <w:uiPriority w:val="99"/>
    <w:rsid w:val="00307F77"/>
    <w:pPr>
      <w:widowControl w:val="0"/>
      <w:autoSpaceDE w:val="0"/>
      <w:autoSpaceDN w:val="0"/>
      <w:adjustRightInd w:val="0"/>
    </w:pPr>
    <w:rPr>
      <w:rFonts w:ascii="Palatino Linotype" w:eastAsiaTheme="minorEastAsia" w:hAnsi="Palatino Linotype" w:cstheme="minorBidi"/>
      <w:color w:val="auto"/>
      <w:szCs w:val="24"/>
    </w:rPr>
  </w:style>
  <w:style w:type="character" w:customStyle="1" w:styleId="FontStyle170">
    <w:name w:val="Font Style170"/>
    <w:basedOn w:val="a0"/>
    <w:uiPriority w:val="99"/>
    <w:rsid w:val="00E073BF"/>
    <w:rPr>
      <w:rFonts w:ascii="Palatino Linotype" w:hAnsi="Palatino Linotype" w:cs="Palatino Linotype"/>
      <w:b/>
      <w:bCs/>
      <w:color w:val="000000"/>
      <w:sz w:val="24"/>
      <w:szCs w:val="24"/>
    </w:rPr>
  </w:style>
  <w:style w:type="paragraph" w:customStyle="1" w:styleId="Style28">
    <w:name w:val="Style28"/>
    <w:basedOn w:val="a"/>
    <w:uiPriority w:val="99"/>
    <w:rsid w:val="001703B8"/>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31">
    <w:name w:val="Style31"/>
    <w:basedOn w:val="a"/>
    <w:uiPriority w:val="99"/>
    <w:rsid w:val="001703B8"/>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35">
    <w:name w:val="Style35"/>
    <w:basedOn w:val="a"/>
    <w:uiPriority w:val="99"/>
    <w:rsid w:val="001703B8"/>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36">
    <w:name w:val="Style36"/>
    <w:basedOn w:val="a"/>
    <w:uiPriority w:val="99"/>
    <w:rsid w:val="001703B8"/>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40">
    <w:name w:val="Style40"/>
    <w:basedOn w:val="a"/>
    <w:uiPriority w:val="99"/>
    <w:rsid w:val="001703B8"/>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41">
    <w:name w:val="Style41"/>
    <w:basedOn w:val="a"/>
    <w:uiPriority w:val="99"/>
    <w:rsid w:val="001703B8"/>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44">
    <w:name w:val="Style44"/>
    <w:basedOn w:val="a"/>
    <w:uiPriority w:val="99"/>
    <w:rsid w:val="001703B8"/>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48">
    <w:name w:val="Style48"/>
    <w:basedOn w:val="a"/>
    <w:uiPriority w:val="99"/>
    <w:rsid w:val="001703B8"/>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49">
    <w:name w:val="Style49"/>
    <w:basedOn w:val="a"/>
    <w:uiPriority w:val="99"/>
    <w:rsid w:val="001703B8"/>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53">
    <w:name w:val="Style53"/>
    <w:basedOn w:val="a"/>
    <w:uiPriority w:val="99"/>
    <w:rsid w:val="001703B8"/>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55">
    <w:name w:val="Style55"/>
    <w:basedOn w:val="a"/>
    <w:uiPriority w:val="99"/>
    <w:rsid w:val="001703B8"/>
    <w:pPr>
      <w:widowControl w:val="0"/>
      <w:autoSpaceDE w:val="0"/>
      <w:autoSpaceDN w:val="0"/>
      <w:adjustRightInd w:val="0"/>
    </w:pPr>
    <w:rPr>
      <w:rFonts w:ascii="Palatino Linotype" w:eastAsiaTheme="minorEastAsia" w:hAnsi="Palatino Linotype" w:cstheme="minorBidi"/>
      <w:color w:val="auto"/>
      <w:szCs w:val="24"/>
    </w:rPr>
  </w:style>
  <w:style w:type="character" w:customStyle="1" w:styleId="FontStyle161">
    <w:name w:val="Font Style161"/>
    <w:basedOn w:val="a0"/>
    <w:uiPriority w:val="99"/>
    <w:rsid w:val="001703B8"/>
    <w:rPr>
      <w:rFonts w:ascii="Palatino Linotype" w:hAnsi="Palatino Linotype" w:cs="Palatino Linotype"/>
      <w:i/>
      <w:iCs/>
      <w:smallCaps/>
      <w:color w:val="000000"/>
      <w:sz w:val="10"/>
      <w:szCs w:val="10"/>
    </w:rPr>
  </w:style>
  <w:style w:type="character" w:customStyle="1" w:styleId="FontStyle164">
    <w:name w:val="Font Style164"/>
    <w:basedOn w:val="a0"/>
    <w:uiPriority w:val="99"/>
    <w:rsid w:val="001703B8"/>
    <w:rPr>
      <w:rFonts w:ascii="Palatino Linotype" w:hAnsi="Palatino Linotype" w:cs="Palatino Linotype"/>
      <w:i/>
      <w:iCs/>
      <w:smallCaps/>
      <w:color w:val="000000"/>
      <w:sz w:val="18"/>
      <w:szCs w:val="18"/>
    </w:rPr>
  </w:style>
  <w:style w:type="character" w:customStyle="1" w:styleId="FontStyle165">
    <w:name w:val="Font Style165"/>
    <w:basedOn w:val="a0"/>
    <w:uiPriority w:val="99"/>
    <w:rsid w:val="001703B8"/>
    <w:rPr>
      <w:rFonts w:ascii="Palatino Linotype" w:hAnsi="Palatino Linotype" w:cs="Palatino Linotype"/>
      <w:i/>
      <w:iCs/>
      <w:color w:val="000000"/>
      <w:sz w:val="12"/>
      <w:szCs w:val="12"/>
    </w:rPr>
  </w:style>
  <w:style w:type="character" w:customStyle="1" w:styleId="FontStyle169">
    <w:name w:val="Font Style169"/>
    <w:basedOn w:val="a0"/>
    <w:uiPriority w:val="99"/>
    <w:rsid w:val="001703B8"/>
    <w:rPr>
      <w:rFonts w:ascii="Palatino Linotype" w:hAnsi="Palatino Linotype" w:cs="Palatino Linotype"/>
      <w:smallCaps/>
      <w:color w:val="000000"/>
      <w:sz w:val="18"/>
      <w:szCs w:val="18"/>
    </w:rPr>
  </w:style>
  <w:style w:type="paragraph" w:customStyle="1" w:styleId="Style32">
    <w:name w:val="Style32"/>
    <w:basedOn w:val="a"/>
    <w:uiPriority w:val="99"/>
    <w:rsid w:val="00BE7BA9"/>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46">
    <w:name w:val="Style46"/>
    <w:basedOn w:val="a"/>
    <w:uiPriority w:val="99"/>
    <w:rsid w:val="00985236"/>
    <w:pPr>
      <w:widowControl w:val="0"/>
      <w:autoSpaceDE w:val="0"/>
      <w:autoSpaceDN w:val="0"/>
      <w:adjustRightInd w:val="0"/>
    </w:pPr>
    <w:rPr>
      <w:rFonts w:ascii="Palatino Linotype" w:eastAsiaTheme="minorEastAsia" w:hAnsi="Palatino Linotype" w:cstheme="minorBidi"/>
      <w:color w:val="auto"/>
      <w:szCs w:val="24"/>
    </w:rPr>
  </w:style>
  <w:style w:type="character" w:customStyle="1" w:styleId="FontStyle197">
    <w:name w:val="Font Style197"/>
    <w:basedOn w:val="a0"/>
    <w:uiPriority w:val="99"/>
    <w:rsid w:val="00AB3621"/>
    <w:rPr>
      <w:rFonts w:ascii="Times New Roman" w:hAnsi="Times New Roman" w:cs="Times New Roman"/>
      <w:i/>
      <w:iCs/>
      <w:smallCaps/>
      <w:color w:val="000000"/>
      <w:sz w:val="18"/>
      <w:szCs w:val="18"/>
    </w:rPr>
  </w:style>
  <w:style w:type="paragraph" w:customStyle="1" w:styleId="Style38">
    <w:name w:val="Style38"/>
    <w:basedOn w:val="a"/>
    <w:uiPriority w:val="99"/>
    <w:rsid w:val="00EE38D3"/>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30">
    <w:name w:val="Style30"/>
    <w:basedOn w:val="a"/>
    <w:uiPriority w:val="99"/>
    <w:rsid w:val="00EE38D3"/>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3">
    <w:name w:val="Style3"/>
    <w:basedOn w:val="a"/>
    <w:uiPriority w:val="99"/>
    <w:rsid w:val="00EE38D3"/>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39">
    <w:name w:val="Style39"/>
    <w:basedOn w:val="a"/>
    <w:uiPriority w:val="99"/>
    <w:rsid w:val="00EE38D3"/>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42">
    <w:name w:val="Style42"/>
    <w:basedOn w:val="a"/>
    <w:uiPriority w:val="99"/>
    <w:rsid w:val="00EE38D3"/>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50">
    <w:name w:val="Style50"/>
    <w:basedOn w:val="a"/>
    <w:uiPriority w:val="99"/>
    <w:rsid w:val="00EE38D3"/>
    <w:pPr>
      <w:widowControl w:val="0"/>
      <w:autoSpaceDE w:val="0"/>
      <w:autoSpaceDN w:val="0"/>
      <w:adjustRightInd w:val="0"/>
    </w:pPr>
    <w:rPr>
      <w:rFonts w:ascii="Palatino Linotype" w:eastAsiaTheme="minorEastAsia" w:hAnsi="Palatino Linotype" w:cstheme="minorBidi"/>
      <w:color w:val="auto"/>
      <w:szCs w:val="24"/>
    </w:rPr>
  </w:style>
  <w:style w:type="character" w:customStyle="1" w:styleId="FontStyle176">
    <w:name w:val="Font Style176"/>
    <w:basedOn w:val="a0"/>
    <w:uiPriority w:val="99"/>
    <w:rsid w:val="00EE38D3"/>
    <w:rPr>
      <w:rFonts w:ascii="Palatino Linotype" w:hAnsi="Palatino Linotype" w:cs="Palatino Linotype"/>
      <w:b/>
      <w:bCs/>
      <w:color w:val="000000"/>
      <w:sz w:val="14"/>
      <w:szCs w:val="14"/>
    </w:rPr>
  </w:style>
  <w:style w:type="paragraph" w:customStyle="1" w:styleId="Style33">
    <w:name w:val="Style33"/>
    <w:basedOn w:val="a"/>
    <w:uiPriority w:val="99"/>
    <w:rsid w:val="00EE38D3"/>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51">
    <w:name w:val="Style51"/>
    <w:basedOn w:val="a"/>
    <w:uiPriority w:val="99"/>
    <w:rsid w:val="00EE38D3"/>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60">
    <w:name w:val="Style60"/>
    <w:basedOn w:val="a"/>
    <w:uiPriority w:val="99"/>
    <w:rsid w:val="00BD2F91"/>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65">
    <w:name w:val="Style65"/>
    <w:basedOn w:val="a"/>
    <w:uiPriority w:val="99"/>
    <w:rsid w:val="00BD2F91"/>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75">
    <w:name w:val="Style75"/>
    <w:basedOn w:val="a"/>
    <w:uiPriority w:val="99"/>
    <w:rsid w:val="00BD2F91"/>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59">
    <w:name w:val="Style59"/>
    <w:basedOn w:val="a"/>
    <w:uiPriority w:val="99"/>
    <w:rsid w:val="00BD2F91"/>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62">
    <w:name w:val="Style62"/>
    <w:basedOn w:val="a"/>
    <w:uiPriority w:val="99"/>
    <w:rsid w:val="00BD2F91"/>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73">
    <w:name w:val="Style73"/>
    <w:basedOn w:val="a"/>
    <w:uiPriority w:val="99"/>
    <w:rsid w:val="00BD2F91"/>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74">
    <w:name w:val="Style74"/>
    <w:basedOn w:val="a"/>
    <w:uiPriority w:val="99"/>
    <w:rsid w:val="00BD2F91"/>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78">
    <w:name w:val="Style78"/>
    <w:basedOn w:val="a"/>
    <w:uiPriority w:val="99"/>
    <w:rsid w:val="00BD2F91"/>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80">
    <w:name w:val="Style80"/>
    <w:basedOn w:val="a"/>
    <w:uiPriority w:val="99"/>
    <w:rsid w:val="00BD2F91"/>
    <w:pPr>
      <w:widowControl w:val="0"/>
      <w:autoSpaceDE w:val="0"/>
      <w:autoSpaceDN w:val="0"/>
      <w:adjustRightInd w:val="0"/>
    </w:pPr>
    <w:rPr>
      <w:rFonts w:ascii="Palatino Linotype" w:eastAsiaTheme="minorEastAsia" w:hAnsi="Palatino Linotype" w:cstheme="minorBidi"/>
      <w:color w:val="auto"/>
      <w:szCs w:val="24"/>
    </w:rPr>
  </w:style>
  <w:style w:type="character" w:customStyle="1" w:styleId="FontStyle186">
    <w:name w:val="Font Style186"/>
    <w:basedOn w:val="a0"/>
    <w:uiPriority w:val="99"/>
    <w:rsid w:val="00BD2F91"/>
    <w:rPr>
      <w:rFonts w:ascii="Palatino Linotype" w:hAnsi="Palatino Linotype" w:cs="Palatino Linotype"/>
      <w:i/>
      <w:iCs/>
      <w:color w:val="000000"/>
      <w:spacing w:val="20"/>
      <w:sz w:val="16"/>
      <w:szCs w:val="16"/>
    </w:rPr>
  </w:style>
  <w:style w:type="paragraph" w:customStyle="1" w:styleId="Style79">
    <w:name w:val="Style79"/>
    <w:basedOn w:val="a"/>
    <w:uiPriority w:val="99"/>
    <w:rsid w:val="00A509B6"/>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71">
    <w:name w:val="Style71"/>
    <w:basedOn w:val="a"/>
    <w:uiPriority w:val="99"/>
    <w:rsid w:val="00C853D6"/>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54">
    <w:name w:val="Style54"/>
    <w:basedOn w:val="a"/>
    <w:uiPriority w:val="99"/>
    <w:rsid w:val="006B50BF"/>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66">
    <w:name w:val="Style66"/>
    <w:basedOn w:val="a"/>
    <w:uiPriority w:val="99"/>
    <w:rsid w:val="006B50BF"/>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81">
    <w:name w:val="Style81"/>
    <w:basedOn w:val="a"/>
    <w:uiPriority w:val="99"/>
    <w:rsid w:val="006B50BF"/>
    <w:pPr>
      <w:widowControl w:val="0"/>
      <w:autoSpaceDE w:val="0"/>
      <w:autoSpaceDN w:val="0"/>
      <w:adjustRightInd w:val="0"/>
    </w:pPr>
    <w:rPr>
      <w:rFonts w:ascii="Palatino Linotype" w:eastAsiaTheme="minorEastAsia" w:hAnsi="Palatino Linotype" w:cstheme="minorBidi"/>
      <w:color w:val="auto"/>
      <w:szCs w:val="24"/>
    </w:rPr>
  </w:style>
  <w:style w:type="character" w:customStyle="1" w:styleId="FontStyle189">
    <w:name w:val="Font Style189"/>
    <w:basedOn w:val="a0"/>
    <w:uiPriority w:val="99"/>
    <w:rsid w:val="006B50BF"/>
    <w:rPr>
      <w:rFonts w:ascii="Times New Roman" w:hAnsi="Times New Roman" w:cs="Times New Roman"/>
      <w:color w:val="000000"/>
      <w:sz w:val="22"/>
      <w:szCs w:val="22"/>
    </w:rPr>
  </w:style>
  <w:style w:type="paragraph" w:customStyle="1" w:styleId="Style86">
    <w:name w:val="Style86"/>
    <w:basedOn w:val="a"/>
    <w:uiPriority w:val="99"/>
    <w:rsid w:val="00692EA6"/>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88">
    <w:name w:val="Style88"/>
    <w:basedOn w:val="a"/>
    <w:uiPriority w:val="99"/>
    <w:rsid w:val="00692EA6"/>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92">
    <w:name w:val="Style92"/>
    <w:basedOn w:val="a"/>
    <w:uiPriority w:val="99"/>
    <w:rsid w:val="00692EA6"/>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96">
    <w:name w:val="Style96"/>
    <w:basedOn w:val="a"/>
    <w:uiPriority w:val="99"/>
    <w:rsid w:val="00692EA6"/>
    <w:pPr>
      <w:widowControl w:val="0"/>
      <w:autoSpaceDE w:val="0"/>
      <w:autoSpaceDN w:val="0"/>
      <w:adjustRightInd w:val="0"/>
    </w:pPr>
    <w:rPr>
      <w:rFonts w:ascii="Palatino Linotype" w:eastAsiaTheme="minorEastAsia" w:hAnsi="Palatino Linotype" w:cstheme="minorBidi"/>
      <w:color w:val="auto"/>
      <w:szCs w:val="24"/>
    </w:rPr>
  </w:style>
  <w:style w:type="character" w:customStyle="1" w:styleId="FontStyle192">
    <w:name w:val="Font Style192"/>
    <w:basedOn w:val="a0"/>
    <w:uiPriority w:val="99"/>
    <w:rsid w:val="00692EA6"/>
    <w:rPr>
      <w:rFonts w:ascii="Palatino Linotype" w:hAnsi="Palatino Linotype" w:cs="Palatino Linotype"/>
      <w:color w:val="000000"/>
      <w:sz w:val="14"/>
      <w:szCs w:val="14"/>
    </w:rPr>
  </w:style>
  <w:style w:type="paragraph" w:customStyle="1" w:styleId="Style98">
    <w:name w:val="Style98"/>
    <w:basedOn w:val="a"/>
    <w:uiPriority w:val="99"/>
    <w:rsid w:val="00230AAF"/>
    <w:pPr>
      <w:widowControl w:val="0"/>
      <w:autoSpaceDE w:val="0"/>
      <w:autoSpaceDN w:val="0"/>
      <w:adjustRightInd w:val="0"/>
    </w:pPr>
    <w:rPr>
      <w:rFonts w:ascii="Palatino Linotype" w:eastAsiaTheme="minorEastAsia" w:hAnsi="Palatino Linotype" w:cstheme="minorBidi"/>
      <w:color w:val="auto"/>
      <w:szCs w:val="24"/>
    </w:rPr>
  </w:style>
  <w:style w:type="character" w:customStyle="1" w:styleId="FontStyle196">
    <w:name w:val="Font Style196"/>
    <w:basedOn w:val="a0"/>
    <w:uiPriority w:val="99"/>
    <w:rsid w:val="00230AAF"/>
    <w:rPr>
      <w:rFonts w:ascii="Palatino Linotype" w:hAnsi="Palatino Linotype" w:cs="Palatino Linotype"/>
      <w:smallCaps/>
      <w:color w:val="000000"/>
      <w:sz w:val="12"/>
      <w:szCs w:val="12"/>
    </w:rPr>
  </w:style>
  <w:style w:type="character" w:customStyle="1" w:styleId="FontStyle230">
    <w:name w:val="Font Style230"/>
    <w:basedOn w:val="a0"/>
    <w:uiPriority w:val="99"/>
    <w:rsid w:val="00230AAF"/>
    <w:rPr>
      <w:rFonts w:ascii="Palatino Linotype" w:hAnsi="Palatino Linotype" w:cs="Palatino Linotype"/>
      <w:color w:val="000000"/>
      <w:sz w:val="18"/>
      <w:szCs w:val="18"/>
    </w:rPr>
  </w:style>
  <w:style w:type="paragraph" w:customStyle="1" w:styleId="Style112">
    <w:name w:val="Style112"/>
    <w:basedOn w:val="a"/>
    <w:uiPriority w:val="99"/>
    <w:rsid w:val="00230AAF"/>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116">
    <w:name w:val="Style116"/>
    <w:basedOn w:val="a"/>
    <w:uiPriority w:val="99"/>
    <w:rsid w:val="00230AAF"/>
    <w:pPr>
      <w:widowControl w:val="0"/>
      <w:autoSpaceDE w:val="0"/>
      <w:autoSpaceDN w:val="0"/>
      <w:adjustRightInd w:val="0"/>
    </w:pPr>
    <w:rPr>
      <w:rFonts w:ascii="Palatino Linotype" w:eastAsiaTheme="minorEastAsia" w:hAnsi="Palatino Linotype" w:cstheme="minorBidi"/>
      <w:color w:val="auto"/>
      <w:szCs w:val="24"/>
    </w:rPr>
  </w:style>
  <w:style w:type="character" w:customStyle="1" w:styleId="FontStyle206">
    <w:name w:val="Font Style206"/>
    <w:basedOn w:val="a0"/>
    <w:uiPriority w:val="99"/>
    <w:rsid w:val="00230AAF"/>
    <w:rPr>
      <w:rFonts w:ascii="Times New Roman" w:hAnsi="Times New Roman" w:cs="Times New Roman"/>
      <w:smallCaps/>
      <w:color w:val="000000"/>
      <w:spacing w:val="40"/>
      <w:sz w:val="14"/>
      <w:szCs w:val="14"/>
    </w:rPr>
  </w:style>
  <w:style w:type="paragraph" w:customStyle="1" w:styleId="Style103">
    <w:name w:val="Style103"/>
    <w:basedOn w:val="a"/>
    <w:uiPriority w:val="99"/>
    <w:rsid w:val="00230AAF"/>
    <w:pPr>
      <w:widowControl w:val="0"/>
      <w:autoSpaceDE w:val="0"/>
      <w:autoSpaceDN w:val="0"/>
      <w:adjustRightInd w:val="0"/>
    </w:pPr>
    <w:rPr>
      <w:rFonts w:ascii="Palatino Linotype" w:eastAsiaTheme="minorEastAsia" w:hAnsi="Palatino Linotype" w:cstheme="minorBidi"/>
      <w:color w:val="auto"/>
      <w:szCs w:val="24"/>
    </w:rPr>
  </w:style>
  <w:style w:type="character" w:customStyle="1" w:styleId="FontStyle195">
    <w:name w:val="Font Style195"/>
    <w:basedOn w:val="a0"/>
    <w:uiPriority w:val="99"/>
    <w:rsid w:val="00230AAF"/>
    <w:rPr>
      <w:rFonts w:ascii="Arial Narrow" w:hAnsi="Arial Narrow" w:cs="Arial Narrow"/>
      <w:i/>
      <w:iCs/>
      <w:color w:val="000000"/>
      <w:sz w:val="10"/>
      <w:szCs w:val="10"/>
    </w:rPr>
  </w:style>
  <w:style w:type="paragraph" w:customStyle="1" w:styleId="Style119">
    <w:name w:val="Style119"/>
    <w:basedOn w:val="a"/>
    <w:uiPriority w:val="99"/>
    <w:rsid w:val="00230AAF"/>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139">
    <w:name w:val="Style139"/>
    <w:basedOn w:val="a"/>
    <w:uiPriority w:val="99"/>
    <w:rsid w:val="00230AAF"/>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83">
    <w:name w:val="Style83"/>
    <w:basedOn w:val="a"/>
    <w:uiPriority w:val="99"/>
    <w:rsid w:val="00C439C9"/>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91">
    <w:name w:val="Style91"/>
    <w:basedOn w:val="a"/>
    <w:uiPriority w:val="99"/>
    <w:rsid w:val="00C439C9"/>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93">
    <w:name w:val="Style93"/>
    <w:basedOn w:val="a"/>
    <w:uiPriority w:val="99"/>
    <w:rsid w:val="00C439C9"/>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105">
    <w:name w:val="Style105"/>
    <w:basedOn w:val="a"/>
    <w:uiPriority w:val="99"/>
    <w:rsid w:val="00C439C9"/>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115">
    <w:name w:val="Style115"/>
    <w:basedOn w:val="a"/>
    <w:uiPriority w:val="99"/>
    <w:rsid w:val="00C439C9"/>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118">
    <w:name w:val="Style118"/>
    <w:basedOn w:val="a"/>
    <w:uiPriority w:val="99"/>
    <w:rsid w:val="00C439C9"/>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124">
    <w:name w:val="Style124"/>
    <w:basedOn w:val="a"/>
    <w:uiPriority w:val="99"/>
    <w:rsid w:val="00C439C9"/>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128">
    <w:name w:val="Style128"/>
    <w:basedOn w:val="a"/>
    <w:uiPriority w:val="99"/>
    <w:rsid w:val="00C439C9"/>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132">
    <w:name w:val="Style132"/>
    <w:basedOn w:val="a"/>
    <w:uiPriority w:val="99"/>
    <w:rsid w:val="00C439C9"/>
    <w:pPr>
      <w:widowControl w:val="0"/>
      <w:autoSpaceDE w:val="0"/>
      <w:autoSpaceDN w:val="0"/>
      <w:adjustRightInd w:val="0"/>
    </w:pPr>
    <w:rPr>
      <w:rFonts w:ascii="Palatino Linotype" w:eastAsiaTheme="minorEastAsia" w:hAnsi="Palatino Linotype" w:cstheme="minorBidi"/>
      <w:color w:val="auto"/>
      <w:szCs w:val="24"/>
    </w:rPr>
  </w:style>
  <w:style w:type="character" w:customStyle="1" w:styleId="FontStyle163">
    <w:name w:val="Font Style163"/>
    <w:basedOn w:val="a0"/>
    <w:uiPriority w:val="99"/>
    <w:rsid w:val="00C439C9"/>
    <w:rPr>
      <w:rFonts w:ascii="Palatino Linotype" w:hAnsi="Palatino Linotype" w:cs="Palatino Linotype"/>
      <w:i/>
      <w:iCs/>
      <w:smallCaps/>
      <w:color w:val="000000"/>
      <w:sz w:val="12"/>
      <w:szCs w:val="12"/>
    </w:rPr>
  </w:style>
  <w:style w:type="character" w:customStyle="1" w:styleId="FontStyle171">
    <w:name w:val="Font Style171"/>
    <w:basedOn w:val="a0"/>
    <w:uiPriority w:val="99"/>
    <w:rsid w:val="00C439C9"/>
    <w:rPr>
      <w:rFonts w:ascii="Times New Roman" w:hAnsi="Times New Roman" w:cs="Times New Roman"/>
      <w:b/>
      <w:bCs/>
      <w:i/>
      <w:iCs/>
      <w:color w:val="000000"/>
      <w:sz w:val="14"/>
      <w:szCs w:val="14"/>
    </w:rPr>
  </w:style>
  <w:style w:type="character" w:customStyle="1" w:styleId="FontStyle187">
    <w:name w:val="Font Style187"/>
    <w:basedOn w:val="a0"/>
    <w:uiPriority w:val="99"/>
    <w:rsid w:val="00C439C9"/>
    <w:rPr>
      <w:rFonts w:ascii="Times New Roman" w:hAnsi="Times New Roman" w:cs="Times New Roman"/>
      <w:color w:val="000000"/>
      <w:spacing w:val="30"/>
      <w:sz w:val="14"/>
      <w:szCs w:val="14"/>
    </w:rPr>
  </w:style>
  <w:style w:type="character" w:customStyle="1" w:styleId="FontStyle203">
    <w:name w:val="Font Style203"/>
    <w:basedOn w:val="a0"/>
    <w:uiPriority w:val="99"/>
    <w:rsid w:val="00C439C9"/>
    <w:rPr>
      <w:rFonts w:ascii="Palatino Linotype" w:hAnsi="Palatino Linotype" w:cs="Palatino Linotype"/>
      <w:b/>
      <w:bCs/>
      <w:i/>
      <w:iCs/>
      <w:color w:val="000000"/>
      <w:w w:val="66"/>
      <w:sz w:val="20"/>
      <w:szCs w:val="20"/>
    </w:rPr>
  </w:style>
  <w:style w:type="character" w:customStyle="1" w:styleId="FontStyle207">
    <w:name w:val="Font Style207"/>
    <w:basedOn w:val="a0"/>
    <w:uiPriority w:val="99"/>
    <w:rsid w:val="00C439C9"/>
    <w:rPr>
      <w:rFonts w:ascii="Palatino Linotype" w:hAnsi="Palatino Linotype" w:cs="Palatino Linotype"/>
      <w:i/>
      <w:iCs/>
      <w:color w:val="000000"/>
      <w:sz w:val="18"/>
      <w:szCs w:val="18"/>
    </w:rPr>
  </w:style>
  <w:style w:type="character" w:customStyle="1" w:styleId="FontStyle208">
    <w:name w:val="Font Style208"/>
    <w:basedOn w:val="a0"/>
    <w:uiPriority w:val="99"/>
    <w:rsid w:val="00C439C9"/>
    <w:rPr>
      <w:rFonts w:ascii="Times New Roman" w:hAnsi="Times New Roman" w:cs="Times New Roman"/>
      <w:i/>
      <w:iCs/>
      <w:color w:val="000000"/>
      <w:spacing w:val="10"/>
      <w:sz w:val="10"/>
      <w:szCs w:val="10"/>
    </w:rPr>
  </w:style>
  <w:style w:type="paragraph" w:customStyle="1" w:styleId="Style133">
    <w:name w:val="Style133"/>
    <w:basedOn w:val="a"/>
    <w:uiPriority w:val="99"/>
    <w:rsid w:val="00C54DC6"/>
    <w:pPr>
      <w:widowControl w:val="0"/>
      <w:autoSpaceDE w:val="0"/>
      <w:autoSpaceDN w:val="0"/>
      <w:adjustRightInd w:val="0"/>
    </w:pPr>
    <w:rPr>
      <w:rFonts w:ascii="Palatino Linotype" w:eastAsiaTheme="minorEastAsia" w:hAnsi="Palatino Linotype" w:cstheme="minorBidi"/>
      <w:color w:val="auto"/>
      <w:szCs w:val="24"/>
    </w:rPr>
  </w:style>
  <w:style w:type="character" w:customStyle="1" w:styleId="FontStyle157">
    <w:name w:val="Font Style157"/>
    <w:basedOn w:val="a0"/>
    <w:uiPriority w:val="99"/>
    <w:rsid w:val="00C54DC6"/>
    <w:rPr>
      <w:rFonts w:ascii="Palatino Linotype" w:hAnsi="Palatino Linotype" w:cs="Palatino Linotype"/>
      <w:color w:val="000000"/>
      <w:sz w:val="14"/>
      <w:szCs w:val="14"/>
    </w:rPr>
  </w:style>
  <w:style w:type="paragraph" w:customStyle="1" w:styleId="Style125">
    <w:name w:val="Style125"/>
    <w:basedOn w:val="a"/>
    <w:uiPriority w:val="99"/>
    <w:rsid w:val="00C54DC6"/>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126">
    <w:name w:val="Style126"/>
    <w:basedOn w:val="a"/>
    <w:uiPriority w:val="99"/>
    <w:rsid w:val="00C54DC6"/>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89">
    <w:name w:val="Style89"/>
    <w:basedOn w:val="a"/>
    <w:uiPriority w:val="99"/>
    <w:rsid w:val="00DD4435"/>
    <w:pPr>
      <w:widowControl w:val="0"/>
      <w:autoSpaceDE w:val="0"/>
      <w:autoSpaceDN w:val="0"/>
      <w:adjustRightInd w:val="0"/>
    </w:pPr>
    <w:rPr>
      <w:rFonts w:ascii="Palatino Linotype" w:eastAsiaTheme="minorEastAsia" w:hAnsi="Palatino Linotype" w:cstheme="minorBidi"/>
      <w:color w:val="auto"/>
      <w:szCs w:val="24"/>
    </w:rPr>
  </w:style>
  <w:style w:type="character" w:customStyle="1" w:styleId="FontStyle221">
    <w:name w:val="Font Style221"/>
    <w:basedOn w:val="a0"/>
    <w:uiPriority w:val="99"/>
    <w:rsid w:val="00F75A08"/>
    <w:rPr>
      <w:rFonts w:ascii="Palatino Linotype" w:hAnsi="Palatino Linotype" w:cs="Palatino Linotype"/>
      <w:b/>
      <w:bCs/>
      <w:color w:val="000000"/>
      <w:sz w:val="26"/>
      <w:szCs w:val="26"/>
    </w:rPr>
  </w:style>
  <w:style w:type="character" w:customStyle="1" w:styleId="FontStyle185">
    <w:name w:val="Font Style185"/>
    <w:basedOn w:val="a0"/>
    <w:uiPriority w:val="99"/>
    <w:rsid w:val="00C853D6"/>
    <w:rPr>
      <w:rFonts w:ascii="Corbel" w:hAnsi="Corbel" w:cs="Corbel"/>
      <w:color w:val="000000"/>
      <w:spacing w:val="10"/>
      <w:sz w:val="10"/>
      <w:szCs w:val="10"/>
    </w:rPr>
  </w:style>
  <w:style w:type="paragraph" w:customStyle="1" w:styleId="Style64">
    <w:name w:val="Style64"/>
    <w:basedOn w:val="a"/>
    <w:uiPriority w:val="99"/>
    <w:rsid w:val="00C853D6"/>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69">
    <w:name w:val="Style69"/>
    <w:basedOn w:val="a"/>
    <w:uiPriority w:val="99"/>
    <w:rsid w:val="00C853D6"/>
    <w:pPr>
      <w:widowControl w:val="0"/>
      <w:autoSpaceDE w:val="0"/>
      <w:autoSpaceDN w:val="0"/>
      <w:adjustRightInd w:val="0"/>
    </w:pPr>
    <w:rPr>
      <w:rFonts w:ascii="Palatino Linotype" w:eastAsiaTheme="minorEastAsia" w:hAnsi="Palatino Linotype" w:cstheme="minorBidi"/>
      <w:color w:val="auto"/>
      <w:szCs w:val="24"/>
    </w:rPr>
  </w:style>
  <w:style w:type="character" w:customStyle="1" w:styleId="FontStyle158">
    <w:name w:val="Font Style158"/>
    <w:basedOn w:val="a0"/>
    <w:uiPriority w:val="99"/>
    <w:rsid w:val="00244A3D"/>
    <w:rPr>
      <w:rFonts w:ascii="Palatino Linotype" w:hAnsi="Palatino Linotype" w:cs="Palatino Linotype"/>
      <w:b/>
      <w:bCs/>
      <w:color w:val="000000"/>
      <w:sz w:val="28"/>
      <w:szCs w:val="28"/>
    </w:rPr>
  </w:style>
  <w:style w:type="character" w:customStyle="1" w:styleId="FontStyle229">
    <w:name w:val="Font Style229"/>
    <w:basedOn w:val="a0"/>
    <w:uiPriority w:val="99"/>
    <w:rsid w:val="00244A3D"/>
    <w:rPr>
      <w:rFonts w:ascii="Palatino Linotype" w:hAnsi="Palatino Linotype" w:cs="Palatino Linotype"/>
      <w:color w:val="000000"/>
      <w:sz w:val="26"/>
      <w:szCs w:val="26"/>
    </w:rPr>
  </w:style>
  <w:style w:type="paragraph" w:customStyle="1" w:styleId="Style148">
    <w:name w:val="Style148"/>
    <w:basedOn w:val="a"/>
    <w:uiPriority w:val="99"/>
    <w:rsid w:val="00244A3D"/>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122">
    <w:name w:val="Style122"/>
    <w:basedOn w:val="a"/>
    <w:uiPriority w:val="99"/>
    <w:rsid w:val="00244A3D"/>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143">
    <w:name w:val="Style143"/>
    <w:basedOn w:val="a"/>
    <w:uiPriority w:val="99"/>
    <w:rsid w:val="00244A3D"/>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94">
    <w:name w:val="Style94"/>
    <w:basedOn w:val="a"/>
    <w:uiPriority w:val="99"/>
    <w:rsid w:val="00244A3D"/>
    <w:pPr>
      <w:widowControl w:val="0"/>
      <w:autoSpaceDE w:val="0"/>
      <w:autoSpaceDN w:val="0"/>
      <w:adjustRightInd w:val="0"/>
    </w:pPr>
    <w:rPr>
      <w:rFonts w:ascii="Palatino Linotype" w:eastAsiaTheme="minorEastAsia" w:hAnsi="Palatino Linotype" w:cstheme="minorBidi"/>
      <w:color w:val="auto"/>
      <w:szCs w:val="24"/>
    </w:rPr>
  </w:style>
  <w:style w:type="character" w:customStyle="1" w:styleId="FontStyle173">
    <w:name w:val="Font Style173"/>
    <w:basedOn w:val="a0"/>
    <w:uiPriority w:val="99"/>
    <w:rsid w:val="00244A3D"/>
    <w:rPr>
      <w:rFonts w:ascii="AngsanaUPC" w:hAnsi="AngsanaUPC" w:cs="AngsanaUPC"/>
      <w:b/>
      <w:bCs/>
      <w:color w:val="000000"/>
      <w:spacing w:val="10"/>
      <w:sz w:val="14"/>
      <w:szCs w:val="14"/>
    </w:rPr>
  </w:style>
  <w:style w:type="paragraph" w:customStyle="1" w:styleId="Style140">
    <w:name w:val="Style140"/>
    <w:basedOn w:val="a"/>
    <w:uiPriority w:val="99"/>
    <w:rsid w:val="00244A3D"/>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121">
    <w:name w:val="Style121"/>
    <w:basedOn w:val="a"/>
    <w:uiPriority w:val="99"/>
    <w:rsid w:val="00244A3D"/>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142">
    <w:name w:val="Style142"/>
    <w:basedOn w:val="a"/>
    <w:uiPriority w:val="99"/>
    <w:rsid w:val="00244A3D"/>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149">
    <w:name w:val="Style149"/>
    <w:basedOn w:val="a"/>
    <w:uiPriority w:val="99"/>
    <w:rsid w:val="00244A3D"/>
    <w:pPr>
      <w:widowControl w:val="0"/>
      <w:autoSpaceDE w:val="0"/>
      <w:autoSpaceDN w:val="0"/>
      <w:adjustRightInd w:val="0"/>
    </w:pPr>
    <w:rPr>
      <w:rFonts w:ascii="Palatino Linotype" w:eastAsiaTheme="minorEastAsia" w:hAnsi="Palatino Linotype" w:cstheme="minorBidi"/>
      <w:color w:val="auto"/>
      <w:szCs w:val="24"/>
    </w:rPr>
  </w:style>
  <w:style w:type="character" w:customStyle="1" w:styleId="FontStyle226">
    <w:name w:val="Font Style226"/>
    <w:basedOn w:val="a0"/>
    <w:uiPriority w:val="99"/>
    <w:rsid w:val="00244A3D"/>
    <w:rPr>
      <w:rFonts w:ascii="Palatino Linotype" w:hAnsi="Palatino Linotype" w:cs="Palatino Linotype"/>
      <w:color w:val="000000"/>
      <w:sz w:val="12"/>
      <w:szCs w:val="12"/>
    </w:rPr>
  </w:style>
  <w:style w:type="character" w:customStyle="1" w:styleId="FontStyle210">
    <w:name w:val="Font Style210"/>
    <w:basedOn w:val="a0"/>
    <w:uiPriority w:val="99"/>
    <w:rsid w:val="00244A3D"/>
    <w:rPr>
      <w:rFonts w:ascii="Palatino Linotype" w:hAnsi="Palatino Linotype" w:cs="Palatino Linotype"/>
      <w:color w:val="000000"/>
      <w:sz w:val="20"/>
      <w:szCs w:val="20"/>
    </w:rPr>
  </w:style>
  <w:style w:type="character" w:customStyle="1" w:styleId="FontStyle212">
    <w:name w:val="Font Style212"/>
    <w:basedOn w:val="a0"/>
    <w:uiPriority w:val="99"/>
    <w:rsid w:val="00244A3D"/>
    <w:rPr>
      <w:rFonts w:ascii="Palatino Linotype" w:hAnsi="Palatino Linotype" w:cs="Palatino Linotype"/>
      <w:color w:val="000000"/>
      <w:sz w:val="18"/>
      <w:szCs w:val="18"/>
    </w:rPr>
  </w:style>
  <w:style w:type="paragraph" w:customStyle="1" w:styleId="Style145">
    <w:name w:val="Style145"/>
    <w:basedOn w:val="a"/>
    <w:uiPriority w:val="99"/>
    <w:rsid w:val="00244A3D"/>
    <w:pPr>
      <w:widowControl w:val="0"/>
      <w:autoSpaceDE w:val="0"/>
      <w:autoSpaceDN w:val="0"/>
      <w:adjustRightInd w:val="0"/>
    </w:pPr>
    <w:rPr>
      <w:rFonts w:ascii="Palatino Linotype" w:eastAsiaTheme="minorEastAsia" w:hAnsi="Palatino Linotype" w:cstheme="minorBidi"/>
      <w:color w:val="auto"/>
      <w:szCs w:val="24"/>
    </w:rPr>
  </w:style>
  <w:style w:type="character" w:customStyle="1" w:styleId="FontStyle224">
    <w:name w:val="Font Style224"/>
    <w:basedOn w:val="a0"/>
    <w:uiPriority w:val="99"/>
    <w:rsid w:val="00244A3D"/>
    <w:rPr>
      <w:rFonts w:ascii="Palatino Linotype" w:hAnsi="Palatino Linotype" w:cs="Palatino Linotype"/>
      <w:color w:val="000000"/>
      <w:sz w:val="18"/>
      <w:szCs w:val="18"/>
    </w:rPr>
  </w:style>
  <w:style w:type="paragraph" w:customStyle="1" w:styleId="Style135">
    <w:name w:val="Style135"/>
    <w:basedOn w:val="a"/>
    <w:uiPriority w:val="99"/>
    <w:rsid w:val="00244A3D"/>
    <w:pPr>
      <w:widowControl w:val="0"/>
      <w:autoSpaceDE w:val="0"/>
      <w:autoSpaceDN w:val="0"/>
      <w:adjustRightInd w:val="0"/>
    </w:pPr>
    <w:rPr>
      <w:rFonts w:ascii="Palatino Linotype" w:eastAsiaTheme="minorEastAsia" w:hAnsi="Palatino Linotype" w:cstheme="minorBidi"/>
      <w:color w:val="auto"/>
      <w:szCs w:val="24"/>
    </w:rPr>
  </w:style>
  <w:style w:type="character" w:customStyle="1" w:styleId="FontStyle211">
    <w:name w:val="Font Style211"/>
    <w:basedOn w:val="a0"/>
    <w:uiPriority w:val="99"/>
    <w:rsid w:val="00244A3D"/>
    <w:rPr>
      <w:rFonts w:ascii="Palatino Linotype" w:hAnsi="Palatino Linotype" w:cs="Palatino Linotype"/>
      <w:color w:val="000000"/>
      <w:sz w:val="14"/>
      <w:szCs w:val="14"/>
    </w:rPr>
  </w:style>
  <w:style w:type="paragraph" w:customStyle="1" w:styleId="Style101">
    <w:name w:val="Style101"/>
    <w:basedOn w:val="a"/>
    <w:uiPriority w:val="99"/>
    <w:rsid w:val="00244A3D"/>
    <w:pPr>
      <w:widowControl w:val="0"/>
      <w:autoSpaceDE w:val="0"/>
      <w:autoSpaceDN w:val="0"/>
      <w:adjustRightInd w:val="0"/>
    </w:pPr>
    <w:rPr>
      <w:rFonts w:ascii="Palatino Linotype" w:eastAsiaTheme="minorEastAsia" w:hAnsi="Palatino Linotype" w:cstheme="minorBidi"/>
      <w:color w:val="auto"/>
      <w:szCs w:val="24"/>
    </w:rPr>
  </w:style>
  <w:style w:type="character" w:customStyle="1" w:styleId="FontStyle217">
    <w:name w:val="Font Style217"/>
    <w:basedOn w:val="a0"/>
    <w:uiPriority w:val="99"/>
    <w:rsid w:val="00244A3D"/>
    <w:rPr>
      <w:rFonts w:ascii="Times New Roman" w:hAnsi="Times New Roman" w:cs="Times New Roman"/>
      <w:i/>
      <w:iCs/>
      <w:color w:val="000000"/>
      <w:spacing w:val="40"/>
      <w:sz w:val="22"/>
      <w:szCs w:val="22"/>
    </w:rPr>
  </w:style>
  <w:style w:type="paragraph" w:customStyle="1" w:styleId="Style100">
    <w:name w:val="Style100"/>
    <w:basedOn w:val="a"/>
    <w:uiPriority w:val="99"/>
    <w:rsid w:val="00244A3D"/>
    <w:pPr>
      <w:widowControl w:val="0"/>
      <w:autoSpaceDE w:val="0"/>
      <w:autoSpaceDN w:val="0"/>
      <w:adjustRightInd w:val="0"/>
    </w:pPr>
    <w:rPr>
      <w:rFonts w:ascii="Palatino Linotype" w:eastAsiaTheme="minorEastAsia" w:hAnsi="Palatino Linotype" w:cstheme="minorBidi"/>
      <w:color w:val="auto"/>
      <w:szCs w:val="24"/>
    </w:rPr>
  </w:style>
  <w:style w:type="character" w:customStyle="1" w:styleId="FontStyle181">
    <w:name w:val="Font Style181"/>
    <w:basedOn w:val="a0"/>
    <w:uiPriority w:val="99"/>
    <w:rsid w:val="00244A3D"/>
    <w:rPr>
      <w:rFonts w:ascii="Times New Roman" w:hAnsi="Times New Roman" w:cs="Times New Roman"/>
      <w:color w:val="000000"/>
      <w:spacing w:val="20"/>
      <w:sz w:val="12"/>
      <w:szCs w:val="12"/>
    </w:rPr>
  </w:style>
  <w:style w:type="paragraph" w:customStyle="1" w:styleId="Style58">
    <w:name w:val="Style58"/>
    <w:basedOn w:val="a"/>
    <w:uiPriority w:val="99"/>
    <w:rsid w:val="00244A3D"/>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90">
    <w:name w:val="Style90"/>
    <w:basedOn w:val="a"/>
    <w:uiPriority w:val="99"/>
    <w:rsid w:val="00244A3D"/>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95">
    <w:name w:val="Style95"/>
    <w:basedOn w:val="a"/>
    <w:uiPriority w:val="99"/>
    <w:rsid w:val="00244A3D"/>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63">
    <w:name w:val="Style63"/>
    <w:basedOn w:val="a"/>
    <w:uiPriority w:val="99"/>
    <w:rsid w:val="00244A3D"/>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127">
    <w:name w:val="Style127"/>
    <w:basedOn w:val="a"/>
    <w:uiPriority w:val="99"/>
    <w:rsid w:val="00244A3D"/>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85">
    <w:name w:val="Style85"/>
    <w:basedOn w:val="a"/>
    <w:uiPriority w:val="99"/>
    <w:rsid w:val="00244A3D"/>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111">
    <w:name w:val="Style111"/>
    <w:basedOn w:val="a"/>
    <w:uiPriority w:val="99"/>
    <w:rsid w:val="00244A3D"/>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123">
    <w:name w:val="Style123"/>
    <w:basedOn w:val="a"/>
    <w:uiPriority w:val="99"/>
    <w:rsid w:val="00244A3D"/>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Style136">
    <w:name w:val="Style136"/>
    <w:basedOn w:val="a"/>
    <w:uiPriority w:val="99"/>
    <w:rsid w:val="00244A3D"/>
    <w:pPr>
      <w:widowControl w:val="0"/>
      <w:autoSpaceDE w:val="0"/>
      <w:autoSpaceDN w:val="0"/>
      <w:adjustRightInd w:val="0"/>
    </w:pPr>
    <w:rPr>
      <w:rFonts w:ascii="Palatino Linotype" w:eastAsiaTheme="minorEastAsia" w:hAnsi="Palatino Linotype" w:cstheme="minorBidi"/>
      <w:color w:val="auto"/>
      <w:szCs w:val="24"/>
    </w:rPr>
  </w:style>
  <w:style w:type="paragraph" w:customStyle="1" w:styleId="BiblioEntry">
    <w:name w:val="Biblio Entry"/>
    <w:basedOn w:val="a"/>
    <w:rsid w:val="00B44BDE"/>
    <w:pPr>
      <w:spacing w:after="240" w:line="240" w:lineRule="atLeast"/>
      <w:ind w:left="662" w:hanging="662"/>
    </w:pPr>
    <w:rPr>
      <w:rFonts w:ascii="Cambria" w:eastAsia="Calibri" w:hAnsi="Cambria" w:cs="Times New Roman"/>
      <w:color w:val="auto"/>
      <w:sz w:val="22"/>
      <w:szCs w:val="22"/>
      <w:lang w:val="en-GB" w:eastAsia="en-US"/>
    </w:rPr>
  </w:style>
  <w:style w:type="paragraph" w:styleId="52">
    <w:name w:val="List Number 5"/>
    <w:basedOn w:val="a"/>
    <w:uiPriority w:val="99"/>
    <w:unhideWhenUsed/>
    <w:rsid w:val="00B44BDE"/>
    <w:pPr>
      <w:tabs>
        <w:tab w:val="left" w:pos="403"/>
      </w:tabs>
      <w:spacing w:after="240" w:line="210" w:lineRule="atLeast"/>
      <w:ind w:left="1821" w:hanging="403"/>
      <w:jc w:val="both"/>
    </w:pPr>
    <w:rPr>
      <w:rFonts w:ascii="Cambria" w:eastAsia="Calibri" w:hAnsi="Cambria" w:cs="Times New Roman"/>
      <w:color w:val="auto"/>
      <w:sz w:val="22"/>
      <w:szCs w:val="22"/>
      <w:lang w:val="fr-FR" w:eastAsia="en-US"/>
    </w:rPr>
  </w:style>
  <w:style w:type="table" w:customStyle="1" w:styleId="124">
    <w:name w:val="Сетка таблицы12"/>
    <w:basedOn w:val="a1"/>
    <w:next w:val="a9"/>
    <w:uiPriority w:val="59"/>
    <w:rsid w:val="001C77FC"/>
    <w:rPr>
      <w:rFonts w:ascii="Palatino Linotype" w:eastAsiaTheme="minorEastAsia" w:hAnsiTheme="minorHAnsi" w:cs="Times New Roman"/>
      <w:color w:val="auto"/>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5">
    <w:name w:val="Нижний колонтитул Знак"/>
    <w:basedOn w:val="a0"/>
    <w:link w:val="a4"/>
    <w:uiPriority w:val="99"/>
    <w:rsid w:val="0044368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3095"/>
  </w:style>
  <w:style w:type="paragraph" w:styleId="2">
    <w:name w:val="heading 2"/>
    <w:basedOn w:val="a"/>
    <w:next w:val="a"/>
    <w:qFormat/>
    <w:rsid w:val="007E7031"/>
    <w:pPr>
      <w:keepNext/>
      <w:spacing w:before="240" w:after="60"/>
      <w:outlineLvl w:val="1"/>
    </w:pPr>
    <w:rPr>
      <w:rFonts w:ascii="Arial" w:hAnsi="Arial" w:cs="Arial"/>
      <w:b/>
      <w:bCs/>
      <w:i/>
      <w:iCs/>
      <w:sz w:val="28"/>
      <w:szCs w:val="28"/>
    </w:rPr>
  </w:style>
  <w:style w:type="paragraph" w:styleId="3">
    <w:name w:val="heading 3"/>
    <w:basedOn w:val="a"/>
    <w:next w:val="a"/>
    <w:qFormat/>
    <w:rsid w:val="00915F10"/>
    <w:pPr>
      <w:keepNext/>
      <w:spacing w:before="240" w:after="60"/>
      <w:outlineLvl w:val="2"/>
    </w:pPr>
    <w:rPr>
      <w:rFonts w:ascii="Arial" w:hAnsi="Arial" w:cs="Arial"/>
      <w:b/>
      <w:bCs/>
      <w:sz w:val="26"/>
      <w:szCs w:val="26"/>
    </w:rPr>
  </w:style>
  <w:style w:type="paragraph" w:styleId="6">
    <w:name w:val="heading 6"/>
    <w:basedOn w:val="a"/>
    <w:next w:val="a"/>
    <w:link w:val="60"/>
    <w:qFormat/>
    <w:rsid w:val="006215AD"/>
    <w:pPr>
      <w:spacing w:before="240" w:after="60"/>
      <w:ind w:firstLine="709"/>
      <w:jc w:val="both"/>
      <w:outlineLvl w:val="5"/>
    </w:pPr>
    <w:rPr>
      <w:rFonts w:ascii="Calibri" w:hAnsi="Calibri"/>
      <w:b/>
      <w:bCs/>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60">
    <w:name w:val="Заголовок 6 Знак"/>
    <w:link w:val="6"/>
    <w:semiHidden/>
    <w:rsid w:val="006215AD"/>
    <w:rPr>
      <w:rFonts w:ascii="Calibri" w:hAnsi="Calibri"/>
      <w:b/>
      <w:bCs/>
      <w:sz w:val="22"/>
      <w:szCs w:val="22"/>
      <w:lang w:val="ru-RU" w:eastAsia="ru-RU" w:bidi="ar-SA"/>
    </w:rPr>
  </w:style>
  <w:style w:type="paragraph" w:customStyle="1" w:styleId="a3">
    <w:name w:val="Знак Знак Знак Знак Знак Знак Знак"/>
    <w:basedOn w:val="a"/>
    <w:rsid w:val="004E4498"/>
    <w:pPr>
      <w:spacing w:after="160" w:line="240" w:lineRule="exact"/>
    </w:pPr>
    <w:rPr>
      <w:rFonts w:ascii="Verdana" w:hAnsi="Verdana"/>
      <w:lang w:val="en-US" w:eastAsia="en-US"/>
    </w:rPr>
  </w:style>
  <w:style w:type="paragraph" w:styleId="a4">
    <w:name w:val="footer"/>
    <w:basedOn w:val="a"/>
    <w:rsid w:val="006E3095"/>
    <w:pPr>
      <w:tabs>
        <w:tab w:val="center" w:pos="4153"/>
        <w:tab w:val="right" w:pos="8306"/>
      </w:tabs>
    </w:pPr>
  </w:style>
  <w:style w:type="character" w:styleId="a5">
    <w:name w:val="page number"/>
    <w:basedOn w:val="a0"/>
    <w:rsid w:val="006E3095"/>
  </w:style>
  <w:style w:type="paragraph" w:styleId="a6">
    <w:name w:val="header"/>
    <w:basedOn w:val="a"/>
    <w:rsid w:val="006E3095"/>
    <w:pPr>
      <w:tabs>
        <w:tab w:val="center" w:pos="4153"/>
        <w:tab w:val="right" w:pos="8306"/>
      </w:tabs>
    </w:pPr>
  </w:style>
  <w:style w:type="paragraph" w:styleId="a7">
    <w:name w:val="Document Map"/>
    <w:basedOn w:val="a"/>
    <w:semiHidden/>
    <w:rsid w:val="006E3095"/>
    <w:pPr>
      <w:shd w:val="clear" w:color="auto" w:fill="000080"/>
    </w:pPr>
    <w:rPr>
      <w:rFonts w:ascii="Tahoma" w:hAnsi="Tahoma"/>
    </w:rPr>
  </w:style>
  <w:style w:type="table" w:styleId="a8">
    <w:name w:val="Table Grid"/>
    <w:basedOn w:val="a1"/>
    <w:uiPriority w:val="59"/>
    <w:rsid w:val="006F7D7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ody Text Indent"/>
    <w:basedOn w:val="a"/>
    <w:rsid w:val="006341CE"/>
    <w:pPr>
      <w:ind w:firstLine="540"/>
      <w:jc w:val="both"/>
    </w:pPr>
    <w:rPr>
      <w:sz w:val="28"/>
    </w:rPr>
  </w:style>
  <w:style w:type="paragraph" w:customStyle="1" w:styleId="ConsPlusNonformat">
    <w:name w:val="ConsPlusNonformat"/>
    <w:rsid w:val="004E4498"/>
    <w:pPr>
      <w:widowControl w:val="0"/>
      <w:autoSpaceDE w:val="0"/>
      <w:autoSpaceDN w:val="0"/>
      <w:adjustRightInd w:val="0"/>
    </w:pPr>
    <w:rPr>
      <w:rFonts w:ascii="Courier New" w:hAnsi="Courier New" w:cs="Courier New"/>
    </w:rPr>
  </w:style>
  <w:style w:type="paragraph" w:customStyle="1" w:styleId="FR1">
    <w:name w:val="FR1"/>
    <w:rsid w:val="00632DF4"/>
    <w:pPr>
      <w:widowControl w:val="0"/>
      <w:autoSpaceDE w:val="0"/>
      <w:autoSpaceDN w:val="0"/>
      <w:ind w:left="3560"/>
    </w:pPr>
    <w:rPr>
      <w:rFonts w:ascii="Arial" w:hAnsi="Arial" w:cs="Arial"/>
      <w:i/>
      <w:iCs/>
      <w:sz w:val="18"/>
      <w:szCs w:val="18"/>
    </w:rPr>
  </w:style>
  <w:style w:type="paragraph" w:customStyle="1" w:styleId="11">
    <w:name w:val="Обычный1"/>
    <w:rsid w:val="00632DF4"/>
    <w:pPr>
      <w:widowControl w:val="0"/>
    </w:pPr>
    <w:rPr>
      <w:snapToGrid w:val="0"/>
    </w:rPr>
  </w:style>
  <w:style w:type="character" w:styleId="aa">
    <w:name w:val="annotation reference"/>
    <w:semiHidden/>
    <w:rsid w:val="003B7E6A"/>
    <w:rPr>
      <w:sz w:val="16"/>
      <w:szCs w:val="16"/>
    </w:rPr>
  </w:style>
  <w:style w:type="paragraph" w:styleId="ab">
    <w:name w:val="annotation text"/>
    <w:basedOn w:val="a"/>
    <w:semiHidden/>
    <w:rsid w:val="003B7E6A"/>
  </w:style>
  <w:style w:type="paragraph" w:styleId="ac">
    <w:name w:val="annotation subject"/>
    <w:basedOn w:val="ab"/>
    <w:next w:val="ab"/>
    <w:semiHidden/>
    <w:rsid w:val="003B7E6A"/>
    <w:rPr>
      <w:b/>
      <w:bCs/>
    </w:rPr>
  </w:style>
  <w:style w:type="paragraph" w:styleId="ad">
    <w:name w:val="Balloon Text"/>
    <w:basedOn w:val="a"/>
    <w:semiHidden/>
    <w:rsid w:val="003B7E6A"/>
    <w:rPr>
      <w:rFonts w:ascii="Tahoma" w:hAnsi="Tahoma" w:cs="Tahoma"/>
      <w:sz w:val="16"/>
      <w:szCs w:val="16"/>
    </w:rPr>
  </w:style>
  <w:style w:type="paragraph" w:styleId="ae">
    <w:name w:val="List Paragraph"/>
    <w:basedOn w:val="a"/>
    <w:uiPriority w:val="34"/>
    <w:qFormat/>
    <w:rsid w:val="007526EC"/>
    <w:pPr>
      <w:spacing w:after="200" w:line="276" w:lineRule="auto"/>
      <w:ind w:left="720"/>
    </w:pPr>
    <w:rPr>
      <w:rFonts w:ascii="Calibri" w:hAnsi="Calibri" w:cs="Calibri"/>
      <w:sz w:val="22"/>
      <w:szCs w:val="22"/>
    </w:rPr>
  </w:style>
  <w:style w:type="paragraph" w:customStyle="1" w:styleId="61">
    <w:name w:val="Заголов6"/>
    <w:basedOn w:val="11"/>
    <w:rsid w:val="0031414C"/>
    <w:pPr>
      <w:jc w:val="center"/>
    </w:pPr>
    <w:rPr>
      <w:rFonts w:ascii="a_Timer" w:hAnsi="a_Timer"/>
      <w:sz w:val="24"/>
      <w:lang w:val="en-US"/>
    </w:rPr>
  </w:style>
  <w:style w:type="paragraph" w:customStyle="1" w:styleId="20">
    <w:name w:val="Квадрат2"/>
    <w:basedOn w:val="11"/>
    <w:rsid w:val="0031414C"/>
    <w:pPr>
      <w:ind w:left="2642"/>
      <w:jc w:val="both"/>
    </w:pPr>
    <w:rPr>
      <w:rFonts w:ascii="a_Timer" w:hAnsi="a_Timer"/>
      <w:sz w:val="24"/>
      <w:lang w:val="en-US"/>
    </w:rPr>
  </w:style>
  <w:style w:type="paragraph" w:customStyle="1" w:styleId="-2">
    <w:name w:val="-Выступ2"/>
    <w:basedOn w:val="11"/>
    <w:rsid w:val="0031414C"/>
    <w:pPr>
      <w:ind w:left="595" w:hanging="363"/>
      <w:jc w:val="both"/>
    </w:pPr>
    <w:rPr>
      <w:rFonts w:ascii="a_Timer" w:hAnsi="a_Timer"/>
      <w:sz w:val="24"/>
      <w:lang w:val="en-US"/>
    </w:rPr>
  </w:style>
  <w:style w:type="paragraph" w:customStyle="1" w:styleId="-4">
    <w:name w:val="-Квадрат4"/>
    <w:basedOn w:val="11"/>
    <w:rsid w:val="0031414C"/>
    <w:pPr>
      <w:jc w:val="both"/>
    </w:pPr>
    <w:rPr>
      <w:rFonts w:ascii="a_Timer" w:hAnsi="a_Timer"/>
      <w:sz w:val="24"/>
      <w:lang w:val="en-US"/>
    </w:rPr>
  </w:style>
  <w:style w:type="paragraph" w:customStyle="1" w:styleId="4">
    <w:name w:val="Квадрат4"/>
    <w:basedOn w:val="11"/>
    <w:rsid w:val="0031414C"/>
    <w:pPr>
      <w:jc w:val="both"/>
    </w:pPr>
    <w:rPr>
      <w:rFonts w:ascii="a_Timer" w:hAnsi="a_Timer"/>
      <w:sz w:val="24"/>
      <w:lang w:val="en-US"/>
    </w:rPr>
  </w:style>
  <w:style w:type="paragraph" w:styleId="af">
    <w:name w:val="Title"/>
    <w:basedOn w:val="a"/>
    <w:link w:val="af0"/>
    <w:qFormat/>
    <w:rsid w:val="0031414C"/>
    <w:pPr>
      <w:pBdr>
        <w:bottom w:val="single" w:sz="18" w:space="1" w:color="auto"/>
      </w:pBdr>
      <w:spacing w:after="120" w:line="360" w:lineRule="auto"/>
      <w:ind w:firstLine="709"/>
      <w:jc w:val="center"/>
    </w:pPr>
    <w:rPr>
      <w:b/>
      <w:sz w:val="36"/>
    </w:rPr>
  </w:style>
  <w:style w:type="character" w:customStyle="1" w:styleId="af0">
    <w:name w:val="Название Знак"/>
    <w:link w:val="af"/>
    <w:rsid w:val="0031414C"/>
    <w:rPr>
      <w:b/>
      <w:sz w:val="36"/>
      <w:lang w:val="ru-RU" w:eastAsia="ru-RU" w:bidi="ar-SA"/>
    </w:rPr>
  </w:style>
  <w:style w:type="paragraph" w:customStyle="1" w:styleId="5">
    <w:name w:val="Заголов5"/>
    <w:basedOn w:val="11"/>
    <w:rsid w:val="00AB5BF9"/>
    <w:pPr>
      <w:jc w:val="center"/>
    </w:pPr>
    <w:rPr>
      <w:rFonts w:ascii="a_Timer" w:hAnsi="a_Timer"/>
      <w:sz w:val="24"/>
      <w:lang w:val="en-US"/>
    </w:rPr>
  </w:style>
  <w:style w:type="paragraph" w:customStyle="1" w:styleId="21">
    <w:name w:val="Выступ2"/>
    <w:basedOn w:val="11"/>
    <w:rsid w:val="00AB5BF9"/>
    <w:pPr>
      <w:ind w:left="595" w:hanging="363"/>
      <w:jc w:val="both"/>
    </w:pPr>
    <w:rPr>
      <w:rFonts w:ascii="a_Timer" w:hAnsi="a_Timer"/>
      <w:sz w:val="24"/>
      <w:lang w:val="en-US"/>
    </w:rPr>
  </w:style>
  <w:style w:type="paragraph" w:customStyle="1" w:styleId="0">
    <w:name w:val="Вправо0"/>
    <w:basedOn w:val="11"/>
    <w:rsid w:val="00AB5BF9"/>
    <w:pPr>
      <w:jc w:val="right"/>
    </w:pPr>
    <w:rPr>
      <w:rFonts w:ascii="a_Timer" w:hAnsi="a_Timer"/>
      <w:sz w:val="24"/>
      <w:lang w:val="en-US"/>
    </w:rPr>
  </w:style>
  <w:style w:type="character" w:customStyle="1" w:styleId="hps">
    <w:name w:val="hps"/>
    <w:basedOn w:val="a0"/>
    <w:rsid w:val="00107869"/>
  </w:style>
  <w:style w:type="paragraph" w:styleId="af1">
    <w:name w:val="Body Text"/>
    <w:aliases w:val="Основной текст Знак Знак,Основной текст Знак1 Знак Знак,Основной текст Знак3 Знак Знак Знак,Основной текст Знак2 Знак Знак Знак Знак,Основной текст Знак1 Знак Знак1 Знак1 Знак Знак"/>
    <w:basedOn w:val="a"/>
    <w:link w:val="af2"/>
    <w:uiPriority w:val="99"/>
    <w:rsid w:val="00FF779A"/>
    <w:pPr>
      <w:spacing w:after="120"/>
    </w:pPr>
  </w:style>
  <w:style w:type="character" w:customStyle="1" w:styleId="af2">
    <w:name w:val="Основной текст Знак"/>
    <w:aliases w:val="Основной текст Знак Знак Знак,Основной текст Знак1 Знак Знак Знак,Основной текст Знак3 Знак Знак Знак Знак,Основной текст Знак2 Знак Знак Знак Знак Знак,Основной текст Знак1 Знак Знак1 Знак1 Знак Знак Знак"/>
    <w:link w:val="af1"/>
    <w:uiPriority w:val="99"/>
    <w:locked/>
    <w:rsid w:val="00270D07"/>
  </w:style>
  <w:style w:type="character" w:customStyle="1" w:styleId="shorttext">
    <w:name w:val="short_text"/>
    <w:basedOn w:val="a0"/>
    <w:rsid w:val="00F85613"/>
  </w:style>
  <w:style w:type="paragraph" w:customStyle="1" w:styleId="ConsPlusNormal">
    <w:name w:val="ConsPlusNormal"/>
    <w:rsid w:val="00027E8D"/>
    <w:pPr>
      <w:widowControl w:val="0"/>
      <w:autoSpaceDE w:val="0"/>
      <w:autoSpaceDN w:val="0"/>
      <w:adjustRightInd w:val="0"/>
      <w:ind w:firstLine="720"/>
    </w:pPr>
    <w:rPr>
      <w:rFonts w:ascii="Arial" w:hAnsi="Arial" w:cs="Arial"/>
    </w:rPr>
  </w:style>
  <w:style w:type="character" w:customStyle="1" w:styleId="22">
    <w:name w:val="Основной текст (2)_"/>
    <w:link w:val="210"/>
    <w:locked/>
    <w:rsid w:val="00C90E5A"/>
    <w:rPr>
      <w:rFonts w:ascii="Sylfaen" w:hAnsi="Sylfaen"/>
      <w:b/>
      <w:bCs/>
      <w:spacing w:val="20"/>
      <w:sz w:val="18"/>
      <w:szCs w:val="18"/>
      <w:lang w:bidi="ar-SA"/>
    </w:rPr>
  </w:style>
  <w:style w:type="paragraph" w:customStyle="1" w:styleId="210">
    <w:name w:val="Основной текст (2)1"/>
    <w:basedOn w:val="a"/>
    <w:link w:val="22"/>
    <w:rsid w:val="00C90E5A"/>
    <w:pPr>
      <w:shd w:val="clear" w:color="auto" w:fill="FFFFFF"/>
      <w:spacing w:after="300" w:line="240" w:lineRule="atLeast"/>
      <w:jc w:val="center"/>
    </w:pPr>
    <w:rPr>
      <w:rFonts w:ascii="Sylfaen" w:hAnsi="Sylfaen"/>
      <w:b/>
      <w:bCs/>
      <w:spacing w:val="20"/>
      <w:sz w:val="18"/>
      <w:szCs w:val="18"/>
    </w:rPr>
  </w:style>
  <w:style w:type="character" w:customStyle="1" w:styleId="40">
    <w:name w:val="Основной текст (4)_"/>
    <w:link w:val="41"/>
    <w:uiPriority w:val="99"/>
    <w:locked/>
    <w:rsid w:val="00C90E5A"/>
    <w:rPr>
      <w:rFonts w:ascii="Sylfaen" w:hAnsi="Sylfaen"/>
      <w:spacing w:val="10"/>
      <w:sz w:val="16"/>
      <w:szCs w:val="16"/>
      <w:lang w:bidi="ar-SA"/>
    </w:rPr>
  </w:style>
  <w:style w:type="paragraph" w:customStyle="1" w:styleId="41">
    <w:name w:val="Основной текст (4)1"/>
    <w:basedOn w:val="a"/>
    <w:link w:val="40"/>
    <w:uiPriority w:val="99"/>
    <w:rsid w:val="00C90E5A"/>
    <w:pPr>
      <w:shd w:val="clear" w:color="auto" w:fill="FFFFFF"/>
      <w:spacing w:before="1800" w:line="259" w:lineRule="exact"/>
      <w:jc w:val="center"/>
    </w:pPr>
    <w:rPr>
      <w:rFonts w:ascii="Sylfaen" w:hAnsi="Sylfaen"/>
      <w:spacing w:val="10"/>
      <w:sz w:val="16"/>
      <w:szCs w:val="16"/>
    </w:rPr>
  </w:style>
  <w:style w:type="character" w:customStyle="1" w:styleId="42">
    <w:name w:val="Основной текст (4)"/>
    <w:basedOn w:val="40"/>
    <w:uiPriority w:val="99"/>
    <w:rsid w:val="00C90E5A"/>
    <w:rPr>
      <w:rFonts w:ascii="Sylfaen" w:hAnsi="Sylfaen"/>
      <w:spacing w:val="10"/>
      <w:sz w:val="16"/>
      <w:szCs w:val="16"/>
      <w:lang w:bidi="ar-SA"/>
    </w:rPr>
  </w:style>
  <w:style w:type="character" w:customStyle="1" w:styleId="8">
    <w:name w:val="Основной текст (8)_"/>
    <w:link w:val="80"/>
    <w:locked/>
    <w:rsid w:val="00C90E5A"/>
    <w:rPr>
      <w:rFonts w:ascii="Sylfaen" w:hAnsi="Sylfaen"/>
      <w:spacing w:val="30"/>
      <w:sz w:val="18"/>
      <w:szCs w:val="18"/>
      <w:lang w:bidi="ar-SA"/>
    </w:rPr>
  </w:style>
  <w:style w:type="paragraph" w:customStyle="1" w:styleId="80">
    <w:name w:val="Основной текст (8)"/>
    <w:basedOn w:val="a"/>
    <w:link w:val="8"/>
    <w:rsid w:val="00C90E5A"/>
    <w:pPr>
      <w:shd w:val="clear" w:color="auto" w:fill="FFFFFF"/>
      <w:spacing w:before="120" w:line="206" w:lineRule="exact"/>
      <w:ind w:firstLine="340"/>
      <w:jc w:val="both"/>
    </w:pPr>
    <w:rPr>
      <w:rFonts w:ascii="Sylfaen" w:hAnsi="Sylfaen"/>
      <w:spacing w:val="30"/>
      <w:sz w:val="18"/>
      <w:szCs w:val="18"/>
    </w:rPr>
  </w:style>
  <w:style w:type="character" w:customStyle="1" w:styleId="81pt">
    <w:name w:val="Основной текст (8) + Интервал 1 pt"/>
    <w:rsid w:val="00C90E5A"/>
    <w:rPr>
      <w:rFonts w:ascii="Sylfaen" w:hAnsi="Sylfaen"/>
      <w:spacing w:val="20"/>
      <w:sz w:val="18"/>
      <w:szCs w:val="18"/>
      <w:lang w:bidi="ar-SA"/>
    </w:rPr>
  </w:style>
  <w:style w:type="character" w:customStyle="1" w:styleId="23">
    <w:name w:val="Основной текст (2)"/>
    <w:basedOn w:val="22"/>
    <w:rsid w:val="00C90E5A"/>
    <w:rPr>
      <w:rFonts w:ascii="Sylfaen" w:hAnsi="Sylfaen"/>
      <w:b/>
      <w:bCs/>
      <w:spacing w:val="20"/>
      <w:sz w:val="18"/>
      <w:szCs w:val="18"/>
      <w:lang w:bidi="ar-SA"/>
    </w:rPr>
  </w:style>
  <w:style w:type="character" w:customStyle="1" w:styleId="41pt">
    <w:name w:val="Основной текст (4) + Интервал 1 pt"/>
    <w:rsid w:val="00C90E5A"/>
    <w:rPr>
      <w:rFonts w:ascii="Sylfaen" w:hAnsi="Sylfaen" w:cs="Sylfaen"/>
      <w:spacing w:val="20"/>
      <w:sz w:val="16"/>
      <w:szCs w:val="16"/>
      <w:lang w:bidi="ar-SA"/>
    </w:rPr>
  </w:style>
  <w:style w:type="character" w:customStyle="1" w:styleId="80pt">
    <w:name w:val="Основной текст (8) + Интервал 0 pt"/>
    <w:rsid w:val="00C90E5A"/>
    <w:rPr>
      <w:rFonts w:ascii="Sylfaen" w:hAnsi="Sylfaen" w:cs="Sylfaen"/>
      <w:spacing w:val="10"/>
      <w:sz w:val="18"/>
      <w:szCs w:val="18"/>
      <w:lang w:bidi="ar-SA"/>
    </w:rPr>
  </w:style>
  <w:style w:type="character" w:customStyle="1" w:styleId="24">
    <w:name w:val="Основной текст (2) + Не полужирный4"/>
    <w:aliases w:val="Интервал 0 pt9"/>
    <w:rsid w:val="00C90E5A"/>
    <w:rPr>
      <w:rFonts w:ascii="Sylfaen" w:hAnsi="Sylfaen" w:cs="Sylfaen"/>
      <w:b/>
      <w:bCs/>
      <w:spacing w:val="10"/>
      <w:sz w:val="18"/>
      <w:szCs w:val="18"/>
      <w:lang w:bidi="ar-SA"/>
    </w:rPr>
  </w:style>
  <w:style w:type="character" w:customStyle="1" w:styleId="25">
    <w:name w:val="Основной текст (2)5"/>
    <w:rsid w:val="00C90E5A"/>
    <w:rPr>
      <w:rFonts w:ascii="Sylfaen" w:hAnsi="Sylfaen" w:cs="Sylfaen"/>
      <w:b w:val="0"/>
      <w:bCs w:val="0"/>
      <w:spacing w:val="20"/>
      <w:sz w:val="18"/>
      <w:szCs w:val="18"/>
      <w:lang w:bidi="ar-SA"/>
    </w:rPr>
  </w:style>
  <w:style w:type="character" w:customStyle="1" w:styleId="81pt3">
    <w:name w:val="Основной текст (8) + Интервал 1 pt3"/>
    <w:rsid w:val="00C90E5A"/>
    <w:rPr>
      <w:rFonts w:ascii="Sylfaen" w:hAnsi="Sylfaen" w:cs="Sylfaen"/>
      <w:spacing w:val="20"/>
      <w:sz w:val="18"/>
      <w:szCs w:val="18"/>
      <w:lang w:bidi="ar-SA"/>
    </w:rPr>
  </w:style>
  <w:style w:type="character" w:customStyle="1" w:styleId="41pt3">
    <w:name w:val="Основной текст (4) + Интервал 1 pt3"/>
    <w:rsid w:val="00425B80"/>
    <w:rPr>
      <w:rFonts w:ascii="Sylfaen" w:hAnsi="Sylfaen" w:cs="Sylfaen"/>
      <w:spacing w:val="20"/>
      <w:sz w:val="16"/>
      <w:szCs w:val="16"/>
      <w:lang w:bidi="ar-SA"/>
    </w:rPr>
  </w:style>
  <w:style w:type="character" w:customStyle="1" w:styleId="80pt3">
    <w:name w:val="Основной текст (8) + Интервал 0 pt3"/>
    <w:rsid w:val="00425B80"/>
    <w:rPr>
      <w:rFonts w:ascii="Sylfaen" w:hAnsi="Sylfaen" w:cs="Sylfaen"/>
      <w:spacing w:val="10"/>
      <w:sz w:val="18"/>
      <w:szCs w:val="18"/>
      <w:lang w:bidi="ar-SA"/>
    </w:rPr>
  </w:style>
  <w:style w:type="character" w:customStyle="1" w:styleId="230">
    <w:name w:val="Основной текст (2) + Не полужирный3"/>
    <w:aliases w:val="Интервал 0 pt8"/>
    <w:rsid w:val="00425B80"/>
    <w:rPr>
      <w:rFonts w:ascii="Sylfaen" w:hAnsi="Sylfaen" w:cs="Sylfaen"/>
      <w:b/>
      <w:bCs/>
      <w:spacing w:val="10"/>
      <w:sz w:val="18"/>
      <w:szCs w:val="18"/>
      <w:lang w:bidi="ar-SA"/>
    </w:rPr>
  </w:style>
  <w:style w:type="character" w:customStyle="1" w:styleId="240">
    <w:name w:val="Основной текст (2)4"/>
    <w:rsid w:val="00425B80"/>
    <w:rPr>
      <w:rFonts w:ascii="Sylfaen" w:hAnsi="Sylfaen" w:cs="Sylfaen"/>
      <w:b w:val="0"/>
      <w:bCs w:val="0"/>
      <w:spacing w:val="20"/>
      <w:sz w:val="18"/>
      <w:szCs w:val="18"/>
      <w:lang w:bidi="ar-SA"/>
    </w:rPr>
  </w:style>
  <w:style w:type="character" w:customStyle="1" w:styleId="81">
    <w:name w:val="Основной текст (8) + Полужирный"/>
    <w:aliases w:val="Интервал 1 pt5"/>
    <w:rsid w:val="00425B80"/>
    <w:rPr>
      <w:rFonts w:ascii="Sylfaen" w:hAnsi="Sylfaen" w:cs="Sylfaen"/>
      <w:b/>
      <w:bCs/>
      <w:spacing w:val="20"/>
      <w:sz w:val="18"/>
      <w:szCs w:val="18"/>
      <w:lang w:bidi="ar-SA"/>
    </w:rPr>
  </w:style>
  <w:style w:type="character" w:customStyle="1" w:styleId="41pt2">
    <w:name w:val="Основной текст (4) + Интервал 1 pt2"/>
    <w:rsid w:val="00425B80"/>
    <w:rPr>
      <w:rFonts w:ascii="Sylfaen" w:hAnsi="Sylfaen" w:cs="Sylfaen"/>
      <w:spacing w:val="20"/>
      <w:sz w:val="16"/>
      <w:szCs w:val="16"/>
      <w:lang w:bidi="ar-SA"/>
    </w:rPr>
  </w:style>
  <w:style w:type="character" w:customStyle="1" w:styleId="220">
    <w:name w:val="Основной текст (2) + Не полужирный2"/>
    <w:aliases w:val="Интервал 0 pt7"/>
    <w:rsid w:val="00425B80"/>
    <w:rPr>
      <w:rFonts w:ascii="Sylfaen" w:hAnsi="Sylfaen" w:cs="Sylfaen"/>
      <w:b/>
      <w:bCs/>
      <w:spacing w:val="10"/>
      <w:sz w:val="18"/>
      <w:szCs w:val="18"/>
      <w:lang w:bidi="ar-SA"/>
    </w:rPr>
  </w:style>
  <w:style w:type="character" w:customStyle="1" w:styleId="231">
    <w:name w:val="Основной текст (2)3"/>
    <w:rsid w:val="00425B80"/>
    <w:rPr>
      <w:rFonts w:ascii="Sylfaen" w:hAnsi="Sylfaen" w:cs="Sylfaen"/>
      <w:b w:val="0"/>
      <w:bCs w:val="0"/>
      <w:spacing w:val="20"/>
      <w:sz w:val="18"/>
      <w:szCs w:val="18"/>
      <w:lang w:bidi="ar-SA"/>
    </w:rPr>
  </w:style>
  <w:style w:type="character" w:customStyle="1" w:styleId="12">
    <w:name w:val="Заголовок №1 (2)_"/>
    <w:link w:val="121"/>
    <w:locked/>
    <w:rsid w:val="00425B80"/>
    <w:rPr>
      <w:rFonts w:ascii="Sylfaen" w:hAnsi="Sylfaen"/>
      <w:b/>
      <w:bCs/>
      <w:spacing w:val="20"/>
      <w:sz w:val="18"/>
      <w:szCs w:val="18"/>
      <w:lang w:bidi="ar-SA"/>
    </w:rPr>
  </w:style>
  <w:style w:type="paragraph" w:customStyle="1" w:styleId="121">
    <w:name w:val="Заголовок №1 (2)1"/>
    <w:basedOn w:val="a"/>
    <w:link w:val="12"/>
    <w:rsid w:val="00425B80"/>
    <w:pPr>
      <w:shd w:val="clear" w:color="auto" w:fill="FFFFFF"/>
      <w:spacing w:after="180" w:line="211" w:lineRule="exact"/>
      <w:ind w:firstLine="320"/>
      <w:jc w:val="both"/>
      <w:outlineLvl w:val="0"/>
    </w:pPr>
    <w:rPr>
      <w:rFonts w:ascii="Sylfaen" w:hAnsi="Sylfaen"/>
      <w:b/>
      <w:bCs/>
      <w:spacing w:val="20"/>
      <w:sz w:val="18"/>
      <w:szCs w:val="18"/>
    </w:rPr>
  </w:style>
  <w:style w:type="character" w:customStyle="1" w:styleId="120">
    <w:name w:val="Заголовок №1 (2) + Не полужирный"/>
    <w:aliases w:val="Интервал 0 pt6,Основной текст (4) + Trebuchet MS1,Курсив13"/>
    <w:uiPriority w:val="99"/>
    <w:rsid w:val="00425B80"/>
    <w:rPr>
      <w:rFonts w:ascii="Sylfaen" w:hAnsi="Sylfaen"/>
      <w:b/>
      <w:bCs/>
      <w:spacing w:val="10"/>
      <w:sz w:val="18"/>
      <w:szCs w:val="18"/>
      <w:lang w:bidi="ar-SA"/>
    </w:rPr>
  </w:style>
  <w:style w:type="character" w:customStyle="1" w:styleId="122">
    <w:name w:val="Заголовок №1 (2)"/>
    <w:basedOn w:val="12"/>
    <w:rsid w:val="00425B80"/>
    <w:rPr>
      <w:rFonts w:ascii="Sylfaen" w:hAnsi="Sylfaen"/>
      <w:b/>
      <w:bCs/>
      <w:spacing w:val="20"/>
      <w:sz w:val="18"/>
      <w:szCs w:val="18"/>
      <w:lang w:bidi="ar-SA"/>
    </w:rPr>
  </w:style>
  <w:style w:type="character" w:customStyle="1" w:styleId="10pt">
    <w:name w:val="Заголовок №1 + Интервал 0 pt"/>
    <w:rsid w:val="00425B80"/>
    <w:rPr>
      <w:rFonts w:ascii="Sylfaen" w:hAnsi="Sylfaen" w:cs="Sylfaen"/>
      <w:spacing w:val="10"/>
      <w:sz w:val="18"/>
      <w:szCs w:val="18"/>
    </w:rPr>
  </w:style>
  <w:style w:type="character" w:customStyle="1" w:styleId="13">
    <w:name w:val="Заголовок №1 + Полужирный"/>
    <w:aliases w:val="Интервал 1 pt4"/>
    <w:rsid w:val="00425B80"/>
    <w:rPr>
      <w:rFonts w:ascii="Sylfaen" w:hAnsi="Sylfaen" w:cs="Sylfaen"/>
      <w:b/>
      <w:bCs/>
      <w:spacing w:val="20"/>
      <w:sz w:val="18"/>
      <w:szCs w:val="18"/>
    </w:rPr>
  </w:style>
  <w:style w:type="character" w:customStyle="1" w:styleId="81pt2">
    <w:name w:val="Основной текст (8) + Интервал 1 pt2"/>
    <w:rsid w:val="00425B80"/>
    <w:rPr>
      <w:rFonts w:ascii="Sylfaen" w:hAnsi="Sylfaen" w:cs="Sylfaen"/>
      <w:spacing w:val="20"/>
      <w:sz w:val="18"/>
      <w:szCs w:val="18"/>
      <w:lang w:bidi="ar-SA"/>
    </w:rPr>
  </w:style>
  <w:style w:type="character" w:customStyle="1" w:styleId="80pt2">
    <w:name w:val="Основной текст (8) + Интервал 0 pt2"/>
    <w:rsid w:val="00425B80"/>
    <w:rPr>
      <w:rFonts w:ascii="Sylfaen" w:hAnsi="Sylfaen" w:cs="Sylfaen"/>
      <w:spacing w:val="10"/>
      <w:sz w:val="18"/>
      <w:szCs w:val="18"/>
      <w:lang w:bidi="ar-SA"/>
    </w:rPr>
  </w:style>
  <w:style w:type="character" w:customStyle="1" w:styleId="85">
    <w:name w:val="Основной текст (8) + Полужирный5"/>
    <w:aliases w:val="Интервал 0 pt5,Основной текст (5) + Trebuchet MS5,7 pt,Курсив12"/>
    <w:uiPriority w:val="99"/>
    <w:rsid w:val="00425B80"/>
    <w:rPr>
      <w:rFonts w:ascii="Sylfaen" w:hAnsi="Sylfaen" w:cs="Sylfaen"/>
      <w:b/>
      <w:bCs/>
      <w:spacing w:val="0"/>
      <w:sz w:val="18"/>
      <w:szCs w:val="18"/>
      <w:lang w:bidi="ar-SA"/>
    </w:rPr>
  </w:style>
  <w:style w:type="character" w:customStyle="1" w:styleId="84">
    <w:name w:val="Основной текст (8) + Полужирный4"/>
    <w:aliases w:val="Интервал 0 pt4"/>
    <w:rsid w:val="00425B80"/>
    <w:rPr>
      <w:rFonts w:ascii="Sylfaen" w:hAnsi="Sylfaen" w:cs="Sylfaen"/>
      <w:b/>
      <w:bCs/>
      <w:spacing w:val="0"/>
      <w:sz w:val="18"/>
      <w:szCs w:val="18"/>
      <w:lang w:bidi="ar-SA"/>
    </w:rPr>
  </w:style>
  <w:style w:type="character" w:customStyle="1" w:styleId="8Consolas">
    <w:name w:val="Основной текст (8) + Consolas"/>
    <w:aliases w:val="9,5 pt,Полужирный1,Интервал 0 pt3,Основной текст (5) + 7 pt,Курсив10"/>
    <w:uiPriority w:val="99"/>
    <w:rsid w:val="00425B80"/>
    <w:rPr>
      <w:rFonts w:ascii="Consolas" w:hAnsi="Consolas" w:cs="Consolas"/>
      <w:b/>
      <w:bCs/>
      <w:spacing w:val="0"/>
      <w:sz w:val="19"/>
      <w:szCs w:val="19"/>
      <w:lang w:bidi="ar-SA"/>
    </w:rPr>
  </w:style>
  <w:style w:type="character" w:customStyle="1" w:styleId="83">
    <w:name w:val="Основной текст (8) + Полужирный3"/>
    <w:aliases w:val="Интервал 1 pt3"/>
    <w:rsid w:val="00425B80"/>
    <w:rPr>
      <w:rFonts w:ascii="Sylfaen" w:hAnsi="Sylfaen" w:cs="Sylfaen"/>
      <w:b/>
      <w:bCs/>
      <w:spacing w:val="20"/>
      <w:sz w:val="18"/>
      <w:szCs w:val="18"/>
      <w:lang w:bidi="ar-SA"/>
    </w:rPr>
  </w:style>
  <w:style w:type="character" w:customStyle="1" w:styleId="41pt1">
    <w:name w:val="Основной текст (4) + Интервал 1 pt1"/>
    <w:rsid w:val="00425B80"/>
    <w:rPr>
      <w:rFonts w:ascii="Sylfaen" w:hAnsi="Sylfaen" w:cs="Sylfaen"/>
      <w:spacing w:val="20"/>
      <w:sz w:val="16"/>
      <w:szCs w:val="16"/>
      <w:lang w:bidi="ar-SA"/>
    </w:rPr>
  </w:style>
  <w:style w:type="character" w:customStyle="1" w:styleId="82">
    <w:name w:val="Основной текст (8) + Полужирный2"/>
    <w:aliases w:val="Интервал 1 pt2"/>
    <w:rsid w:val="00425B80"/>
    <w:rPr>
      <w:rFonts w:ascii="Sylfaen" w:hAnsi="Sylfaen" w:cs="Sylfaen"/>
      <w:b/>
      <w:bCs/>
      <w:spacing w:val="20"/>
      <w:sz w:val="18"/>
      <w:szCs w:val="18"/>
      <w:lang w:bidi="ar-SA"/>
    </w:rPr>
  </w:style>
  <w:style w:type="character" w:customStyle="1" w:styleId="80pt1">
    <w:name w:val="Основной текст (8) + Интервал 0 pt1"/>
    <w:rsid w:val="00425B80"/>
    <w:rPr>
      <w:rFonts w:ascii="Sylfaen" w:hAnsi="Sylfaen" w:cs="Sylfaen"/>
      <w:spacing w:val="10"/>
      <w:sz w:val="18"/>
      <w:szCs w:val="18"/>
      <w:lang w:bidi="ar-SA"/>
    </w:rPr>
  </w:style>
  <w:style w:type="character" w:customStyle="1" w:styleId="1210">
    <w:name w:val="Заголовок №1 (2) + Не полужирный1"/>
    <w:aliases w:val="Интервал 0 pt2,Основной текст (5) + Trebuchet MS2,62,5 pt5,Курсив4"/>
    <w:uiPriority w:val="99"/>
    <w:rsid w:val="00425B80"/>
    <w:rPr>
      <w:rFonts w:ascii="Sylfaen" w:hAnsi="Sylfaen" w:cs="Sylfaen"/>
      <w:b/>
      <w:bCs/>
      <w:spacing w:val="10"/>
      <w:sz w:val="18"/>
      <w:szCs w:val="18"/>
      <w:lang w:bidi="ar-SA"/>
    </w:rPr>
  </w:style>
  <w:style w:type="character" w:customStyle="1" w:styleId="1220">
    <w:name w:val="Заголовок №1 (2)2"/>
    <w:rsid w:val="00425B80"/>
    <w:rPr>
      <w:rFonts w:ascii="Sylfaen" w:hAnsi="Sylfaen" w:cs="Sylfaen"/>
      <w:b w:val="0"/>
      <w:bCs w:val="0"/>
      <w:spacing w:val="20"/>
      <w:sz w:val="18"/>
      <w:szCs w:val="18"/>
      <w:lang w:bidi="ar-SA"/>
    </w:rPr>
  </w:style>
  <w:style w:type="character" w:customStyle="1" w:styleId="420">
    <w:name w:val="Основной текст (4)2"/>
    <w:uiPriority w:val="99"/>
    <w:rsid w:val="00A91467"/>
    <w:rPr>
      <w:rFonts w:ascii="Sylfaen" w:hAnsi="Sylfaen" w:cs="Sylfaen"/>
      <w:spacing w:val="10"/>
      <w:sz w:val="16"/>
      <w:szCs w:val="16"/>
      <w:lang w:bidi="ar-SA"/>
    </w:rPr>
  </w:style>
  <w:style w:type="character" w:customStyle="1" w:styleId="810">
    <w:name w:val="Основной текст (8) + Полужирный1"/>
    <w:aliases w:val="Интервал 1 pt1"/>
    <w:rsid w:val="00A91467"/>
    <w:rPr>
      <w:rFonts w:ascii="Sylfaen" w:hAnsi="Sylfaen" w:cs="Sylfaen"/>
      <w:b/>
      <w:bCs/>
      <w:spacing w:val="20"/>
      <w:sz w:val="18"/>
      <w:szCs w:val="18"/>
      <w:lang w:bidi="ar-SA"/>
    </w:rPr>
  </w:style>
  <w:style w:type="character" w:customStyle="1" w:styleId="81pt1">
    <w:name w:val="Основной текст (8) + Интервал 1 pt1"/>
    <w:rsid w:val="00A91467"/>
    <w:rPr>
      <w:rFonts w:ascii="Sylfaen" w:hAnsi="Sylfaen" w:cs="Sylfaen"/>
      <w:spacing w:val="20"/>
      <w:sz w:val="18"/>
      <w:szCs w:val="18"/>
      <w:lang w:bidi="ar-SA"/>
    </w:rPr>
  </w:style>
  <w:style w:type="character" w:customStyle="1" w:styleId="211">
    <w:name w:val="Основной текст (2) + Не полужирный1"/>
    <w:rsid w:val="00A91467"/>
    <w:rPr>
      <w:rFonts w:ascii="Sylfaen" w:hAnsi="Sylfaen" w:cs="Sylfaen"/>
      <w:b/>
      <w:bCs/>
      <w:spacing w:val="20"/>
      <w:sz w:val="18"/>
      <w:szCs w:val="18"/>
      <w:lang w:bidi="ar-SA"/>
    </w:rPr>
  </w:style>
  <w:style w:type="character" w:customStyle="1" w:styleId="221">
    <w:name w:val="Основной текст (2)2"/>
    <w:rsid w:val="00A91467"/>
    <w:rPr>
      <w:rFonts w:ascii="Sylfaen" w:hAnsi="Sylfaen" w:cs="Sylfaen"/>
      <w:b w:val="0"/>
      <w:bCs w:val="0"/>
      <w:spacing w:val="20"/>
      <w:sz w:val="18"/>
      <w:szCs w:val="18"/>
      <w:lang w:bidi="ar-SA"/>
    </w:rPr>
  </w:style>
  <w:style w:type="character" w:customStyle="1" w:styleId="30">
    <w:name w:val="Основной текст (3)_"/>
    <w:link w:val="31"/>
    <w:uiPriority w:val="99"/>
    <w:locked/>
    <w:rsid w:val="00110339"/>
    <w:rPr>
      <w:spacing w:val="50"/>
      <w:sz w:val="16"/>
      <w:szCs w:val="16"/>
      <w:shd w:val="clear" w:color="auto" w:fill="FFFFFF"/>
    </w:rPr>
  </w:style>
  <w:style w:type="paragraph" w:customStyle="1" w:styleId="31">
    <w:name w:val="Основной текст (3)"/>
    <w:basedOn w:val="a"/>
    <w:link w:val="30"/>
    <w:uiPriority w:val="99"/>
    <w:rsid w:val="00110339"/>
    <w:pPr>
      <w:shd w:val="clear" w:color="auto" w:fill="FFFFFF"/>
      <w:spacing w:line="206" w:lineRule="exact"/>
    </w:pPr>
    <w:rPr>
      <w:spacing w:val="50"/>
      <w:sz w:val="16"/>
      <w:szCs w:val="16"/>
    </w:rPr>
  </w:style>
  <w:style w:type="character" w:customStyle="1" w:styleId="50">
    <w:name w:val="Основной текст (5)_"/>
    <w:link w:val="51"/>
    <w:uiPriority w:val="99"/>
    <w:locked/>
    <w:rsid w:val="00110339"/>
    <w:rPr>
      <w:sz w:val="11"/>
      <w:szCs w:val="11"/>
      <w:shd w:val="clear" w:color="auto" w:fill="FFFFFF"/>
    </w:rPr>
  </w:style>
  <w:style w:type="paragraph" w:customStyle="1" w:styleId="51">
    <w:name w:val="Основной текст (5)1"/>
    <w:basedOn w:val="a"/>
    <w:link w:val="50"/>
    <w:uiPriority w:val="99"/>
    <w:rsid w:val="00110339"/>
    <w:pPr>
      <w:shd w:val="clear" w:color="auto" w:fill="FFFFFF"/>
      <w:spacing w:before="2700" w:line="139" w:lineRule="exact"/>
      <w:jc w:val="center"/>
    </w:pPr>
    <w:rPr>
      <w:sz w:val="11"/>
      <w:szCs w:val="11"/>
    </w:rPr>
  </w:style>
  <w:style w:type="character" w:customStyle="1" w:styleId="30pt3">
    <w:name w:val="Основной текст (3) + Интервал 0 pt3"/>
    <w:uiPriority w:val="99"/>
    <w:rsid w:val="00110339"/>
    <w:rPr>
      <w:spacing w:val="0"/>
      <w:sz w:val="16"/>
      <w:szCs w:val="16"/>
      <w:shd w:val="clear" w:color="auto" w:fill="FFFFFF"/>
    </w:rPr>
  </w:style>
  <w:style w:type="character" w:customStyle="1" w:styleId="57">
    <w:name w:val="Основной текст (5)7"/>
    <w:uiPriority w:val="99"/>
    <w:rsid w:val="00110339"/>
  </w:style>
  <w:style w:type="character" w:customStyle="1" w:styleId="4Candara">
    <w:name w:val="Основной текст (4) + Candara"/>
    <w:aliases w:val="5,5 pt20"/>
    <w:uiPriority w:val="99"/>
    <w:rsid w:val="00110339"/>
    <w:rPr>
      <w:rFonts w:ascii="Candara" w:hAnsi="Candara" w:cs="Candara" w:hint="default"/>
      <w:spacing w:val="10"/>
      <w:sz w:val="11"/>
      <w:szCs w:val="11"/>
      <w:shd w:val="clear" w:color="auto" w:fill="FFFFFF"/>
      <w:lang w:bidi="ar-SA"/>
    </w:rPr>
  </w:style>
  <w:style w:type="character" w:customStyle="1" w:styleId="52pt">
    <w:name w:val="Основной текст (5) + Интервал 2 pt"/>
    <w:uiPriority w:val="99"/>
    <w:rsid w:val="00110339"/>
    <w:rPr>
      <w:spacing w:val="40"/>
      <w:sz w:val="11"/>
      <w:szCs w:val="11"/>
      <w:shd w:val="clear" w:color="auto" w:fill="FFFFFF"/>
    </w:rPr>
  </w:style>
  <w:style w:type="character" w:customStyle="1" w:styleId="af3">
    <w:name w:val="Подпись к картинке_"/>
    <w:link w:val="14"/>
    <w:uiPriority w:val="99"/>
    <w:locked/>
    <w:rsid w:val="00110339"/>
    <w:rPr>
      <w:sz w:val="11"/>
      <w:szCs w:val="11"/>
      <w:shd w:val="clear" w:color="auto" w:fill="FFFFFF"/>
    </w:rPr>
  </w:style>
  <w:style w:type="paragraph" w:customStyle="1" w:styleId="14">
    <w:name w:val="Подпись к картинке1"/>
    <w:basedOn w:val="a"/>
    <w:link w:val="af3"/>
    <w:uiPriority w:val="99"/>
    <w:rsid w:val="00110339"/>
    <w:pPr>
      <w:shd w:val="clear" w:color="auto" w:fill="FFFFFF"/>
      <w:spacing w:line="240" w:lineRule="atLeast"/>
    </w:pPr>
    <w:rPr>
      <w:sz w:val="11"/>
      <w:szCs w:val="11"/>
    </w:rPr>
  </w:style>
  <w:style w:type="character" w:customStyle="1" w:styleId="26">
    <w:name w:val="Подпись к картинке (2)_"/>
    <w:link w:val="27"/>
    <w:uiPriority w:val="99"/>
    <w:locked/>
    <w:rsid w:val="00110339"/>
    <w:rPr>
      <w:sz w:val="13"/>
      <w:szCs w:val="13"/>
      <w:shd w:val="clear" w:color="auto" w:fill="FFFFFF"/>
    </w:rPr>
  </w:style>
  <w:style w:type="paragraph" w:customStyle="1" w:styleId="27">
    <w:name w:val="Подпись к картинке (2)"/>
    <w:basedOn w:val="a"/>
    <w:link w:val="26"/>
    <w:uiPriority w:val="99"/>
    <w:rsid w:val="00110339"/>
    <w:pPr>
      <w:shd w:val="clear" w:color="auto" w:fill="FFFFFF"/>
      <w:spacing w:line="240" w:lineRule="atLeast"/>
    </w:pPr>
    <w:rPr>
      <w:sz w:val="13"/>
      <w:szCs w:val="13"/>
    </w:rPr>
  </w:style>
  <w:style w:type="character" w:customStyle="1" w:styleId="7">
    <w:name w:val="Основной текст (7)_"/>
    <w:link w:val="70"/>
    <w:uiPriority w:val="99"/>
    <w:locked/>
    <w:rsid w:val="00110339"/>
    <w:rPr>
      <w:i/>
      <w:iCs/>
      <w:spacing w:val="-10"/>
      <w:sz w:val="30"/>
      <w:szCs w:val="30"/>
      <w:shd w:val="clear" w:color="auto" w:fill="FFFFFF"/>
    </w:rPr>
  </w:style>
  <w:style w:type="paragraph" w:customStyle="1" w:styleId="70">
    <w:name w:val="Основной текст (7)"/>
    <w:basedOn w:val="a"/>
    <w:link w:val="7"/>
    <w:uiPriority w:val="99"/>
    <w:rsid w:val="00110339"/>
    <w:pPr>
      <w:shd w:val="clear" w:color="auto" w:fill="FFFFFF"/>
      <w:spacing w:line="240" w:lineRule="atLeast"/>
    </w:pPr>
    <w:rPr>
      <w:i/>
      <w:iCs/>
      <w:spacing w:val="-10"/>
      <w:sz w:val="30"/>
      <w:szCs w:val="30"/>
    </w:rPr>
  </w:style>
  <w:style w:type="character" w:customStyle="1" w:styleId="3pt">
    <w:name w:val="Подпись к картинке + Интервал 3 pt"/>
    <w:uiPriority w:val="99"/>
    <w:rsid w:val="00110339"/>
    <w:rPr>
      <w:spacing w:val="70"/>
      <w:sz w:val="11"/>
      <w:szCs w:val="11"/>
      <w:shd w:val="clear" w:color="auto" w:fill="FFFFFF"/>
    </w:rPr>
  </w:style>
  <w:style w:type="character" w:customStyle="1" w:styleId="23pt">
    <w:name w:val="Подпись к картинке (2) + Интервал 3 pt"/>
    <w:uiPriority w:val="99"/>
    <w:rsid w:val="00110339"/>
    <w:rPr>
      <w:spacing w:val="60"/>
      <w:sz w:val="13"/>
      <w:szCs w:val="13"/>
      <w:shd w:val="clear" w:color="auto" w:fill="FFFFFF"/>
    </w:rPr>
  </w:style>
  <w:style w:type="character" w:customStyle="1" w:styleId="43">
    <w:name w:val="Основной текст (4) + Полужирный"/>
    <w:uiPriority w:val="99"/>
    <w:rsid w:val="00110339"/>
    <w:rPr>
      <w:rFonts w:ascii="Sylfaen" w:hAnsi="Sylfaen"/>
      <w:b/>
      <w:bCs/>
      <w:spacing w:val="10"/>
      <w:sz w:val="13"/>
      <w:szCs w:val="13"/>
      <w:shd w:val="clear" w:color="auto" w:fill="FFFFFF"/>
      <w:lang w:bidi="ar-SA"/>
    </w:rPr>
  </w:style>
  <w:style w:type="character" w:customStyle="1" w:styleId="840">
    <w:name w:val="Основной текст (8) + 4"/>
    <w:aliases w:val="5 pt19,Курсив16"/>
    <w:uiPriority w:val="99"/>
    <w:rsid w:val="007C73D2"/>
    <w:rPr>
      <w:rFonts w:ascii="Arial Unicode MS" w:eastAsia="Arial Unicode MS" w:hAnsi="Arial Unicode MS" w:cs="Arial Unicode MS" w:hint="eastAsia"/>
      <w:i/>
      <w:iCs/>
      <w:noProof/>
      <w:spacing w:val="0"/>
      <w:sz w:val="9"/>
      <w:szCs w:val="9"/>
    </w:rPr>
  </w:style>
  <w:style w:type="character" w:customStyle="1" w:styleId="8CenturyGothic">
    <w:name w:val="Основной текст (8) + Century Gothic"/>
    <w:aliases w:val="Курсив15"/>
    <w:uiPriority w:val="99"/>
    <w:rsid w:val="007C73D2"/>
    <w:rPr>
      <w:rFonts w:ascii="Century Gothic" w:hAnsi="Century Gothic" w:cs="Century Gothic" w:hint="default"/>
      <w:i/>
      <w:iCs/>
      <w:noProof/>
      <w:spacing w:val="0"/>
      <w:sz w:val="10"/>
      <w:szCs w:val="10"/>
    </w:rPr>
  </w:style>
  <w:style w:type="character" w:customStyle="1" w:styleId="30pt2">
    <w:name w:val="Основной текст (3) + Интервал 0 pt2"/>
    <w:uiPriority w:val="99"/>
    <w:rsid w:val="007C73D2"/>
    <w:rPr>
      <w:spacing w:val="0"/>
      <w:sz w:val="16"/>
      <w:szCs w:val="16"/>
    </w:rPr>
  </w:style>
  <w:style w:type="character" w:customStyle="1" w:styleId="30pt1">
    <w:name w:val="Основной текст (3) + Интервал 0 pt1"/>
    <w:uiPriority w:val="99"/>
    <w:rsid w:val="00783017"/>
    <w:rPr>
      <w:spacing w:val="0"/>
      <w:sz w:val="16"/>
      <w:szCs w:val="16"/>
    </w:rPr>
  </w:style>
  <w:style w:type="character" w:customStyle="1" w:styleId="410">
    <w:name w:val="Основной текст (4)10"/>
    <w:uiPriority w:val="99"/>
    <w:rsid w:val="00783017"/>
    <w:rPr>
      <w:spacing w:val="0"/>
      <w:sz w:val="13"/>
      <w:szCs w:val="13"/>
    </w:rPr>
  </w:style>
  <w:style w:type="character" w:customStyle="1" w:styleId="100">
    <w:name w:val="Основной текст (10)"/>
    <w:uiPriority w:val="99"/>
    <w:rsid w:val="00783017"/>
    <w:rPr>
      <w:b/>
      <w:bCs/>
      <w:spacing w:val="0"/>
      <w:sz w:val="13"/>
      <w:szCs w:val="13"/>
    </w:rPr>
  </w:style>
  <w:style w:type="character" w:customStyle="1" w:styleId="5TrebuchetMS6">
    <w:name w:val="Основной текст (5) + Trebuchet MS6"/>
    <w:aliases w:val="5 pt17,Курсив14"/>
    <w:uiPriority w:val="99"/>
    <w:rsid w:val="006250D4"/>
    <w:rPr>
      <w:rFonts w:ascii="Trebuchet MS" w:hAnsi="Trebuchet MS" w:cs="Trebuchet MS" w:hint="default"/>
      <w:i/>
      <w:iCs/>
      <w:noProof/>
      <w:spacing w:val="0"/>
      <w:sz w:val="10"/>
      <w:szCs w:val="10"/>
    </w:rPr>
  </w:style>
  <w:style w:type="character" w:customStyle="1" w:styleId="56">
    <w:name w:val="Основной текст (5)6"/>
    <w:uiPriority w:val="99"/>
    <w:rsid w:val="006250D4"/>
    <w:rPr>
      <w:spacing w:val="0"/>
      <w:sz w:val="11"/>
      <w:szCs w:val="11"/>
    </w:rPr>
  </w:style>
  <w:style w:type="character" w:customStyle="1" w:styleId="49">
    <w:name w:val="Основной текст (4)9"/>
    <w:uiPriority w:val="99"/>
    <w:rsid w:val="006250D4"/>
    <w:rPr>
      <w:spacing w:val="0"/>
      <w:sz w:val="13"/>
      <w:szCs w:val="13"/>
    </w:rPr>
  </w:style>
  <w:style w:type="character" w:customStyle="1" w:styleId="48">
    <w:name w:val="Основной текст (4)8"/>
    <w:uiPriority w:val="99"/>
    <w:rsid w:val="006250D4"/>
    <w:rPr>
      <w:strike/>
      <w:spacing w:val="0"/>
      <w:sz w:val="13"/>
      <w:szCs w:val="13"/>
    </w:rPr>
  </w:style>
  <w:style w:type="character" w:customStyle="1" w:styleId="1pt">
    <w:name w:val="Подпись к таблице + Интервал 1 pt"/>
    <w:uiPriority w:val="99"/>
    <w:rsid w:val="00126951"/>
    <w:rPr>
      <w:spacing w:val="30"/>
      <w:sz w:val="11"/>
      <w:szCs w:val="11"/>
    </w:rPr>
  </w:style>
  <w:style w:type="character" w:customStyle="1" w:styleId="af4">
    <w:name w:val="Подпись к таблице"/>
    <w:uiPriority w:val="99"/>
    <w:rsid w:val="00126951"/>
    <w:rPr>
      <w:spacing w:val="0"/>
      <w:sz w:val="11"/>
      <w:szCs w:val="11"/>
    </w:rPr>
  </w:style>
  <w:style w:type="character" w:customStyle="1" w:styleId="55">
    <w:name w:val="Основной текст (5)5"/>
    <w:uiPriority w:val="99"/>
    <w:rsid w:val="00126951"/>
    <w:rPr>
      <w:spacing w:val="0"/>
      <w:sz w:val="11"/>
      <w:szCs w:val="11"/>
    </w:rPr>
  </w:style>
  <w:style w:type="character" w:customStyle="1" w:styleId="105">
    <w:name w:val="Основной текст (10)5"/>
    <w:uiPriority w:val="99"/>
    <w:rsid w:val="00126951"/>
    <w:rPr>
      <w:b/>
      <w:bCs/>
      <w:spacing w:val="0"/>
      <w:sz w:val="13"/>
      <w:szCs w:val="13"/>
    </w:rPr>
  </w:style>
  <w:style w:type="character" w:customStyle="1" w:styleId="47">
    <w:name w:val="Основной текст (4)7"/>
    <w:uiPriority w:val="99"/>
    <w:rsid w:val="004E64A4"/>
    <w:rPr>
      <w:spacing w:val="0"/>
      <w:sz w:val="13"/>
      <w:szCs w:val="13"/>
    </w:rPr>
  </w:style>
  <w:style w:type="character" w:customStyle="1" w:styleId="46pt">
    <w:name w:val="Основной текст (4) + 6 pt"/>
    <w:aliases w:val="Малые прописные"/>
    <w:uiPriority w:val="99"/>
    <w:rsid w:val="004E64A4"/>
    <w:rPr>
      <w:rFonts w:ascii="Arial Unicode MS" w:eastAsia="Arial Unicode MS" w:hAnsi="Arial Unicode MS" w:cs="Arial Unicode MS" w:hint="eastAsia"/>
      <w:smallCaps/>
      <w:noProof/>
      <w:spacing w:val="0"/>
      <w:sz w:val="12"/>
      <w:szCs w:val="12"/>
    </w:rPr>
  </w:style>
  <w:style w:type="character" w:customStyle="1" w:styleId="560">
    <w:name w:val="Основной текст (5) + 6"/>
    <w:aliases w:val="5 pt15"/>
    <w:uiPriority w:val="99"/>
    <w:rsid w:val="004E64A4"/>
    <w:rPr>
      <w:spacing w:val="0"/>
      <w:sz w:val="13"/>
      <w:szCs w:val="13"/>
    </w:rPr>
  </w:style>
  <w:style w:type="character" w:customStyle="1" w:styleId="562">
    <w:name w:val="Основной текст (5) + 62"/>
    <w:aliases w:val="5 pt14"/>
    <w:uiPriority w:val="99"/>
    <w:rsid w:val="004E64A4"/>
    <w:rPr>
      <w:spacing w:val="0"/>
      <w:sz w:val="13"/>
      <w:szCs w:val="13"/>
    </w:rPr>
  </w:style>
  <w:style w:type="character" w:customStyle="1" w:styleId="5TrebuchetMS4">
    <w:name w:val="Основной текст (5) + Trebuchet MS4"/>
    <w:aliases w:val="63,5 pt13,Курсив11"/>
    <w:uiPriority w:val="99"/>
    <w:rsid w:val="004E64A4"/>
    <w:rPr>
      <w:rFonts w:ascii="Trebuchet MS" w:hAnsi="Trebuchet MS" w:cs="Trebuchet MS" w:hint="default"/>
      <w:i/>
      <w:iCs/>
      <w:spacing w:val="0"/>
      <w:sz w:val="13"/>
      <w:szCs w:val="13"/>
    </w:rPr>
  </w:style>
  <w:style w:type="character" w:customStyle="1" w:styleId="46">
    <w:name w:val="Основной текст (4)6"/>
    <w:uiPriority w:val="99"/>
    <w:rsid w:val="00046F7A"/>
    <w:rPr>
      <w:spacing w:val="0"/>
      <w:sz w:val="13"/>
      <w:szCs w:val="13"/>
    </w:rPr>
  </w:style>
  <w:style w:type="character" w:customStyle="1" w:styleId="45">
    <w:name w:val="Основной текст (4)5"/>
    <w:uiPriority w:val="99"/>
    <w:rsid w:val="00046F7A"/>
    <w:rPr>
      <w:spacing w:val="0"/>
      <w:sz w:val="13"/>
      <w:szCs w:val="13"/>
    </w:rPr>
  </w:style>
  <w:style w:type="character" w:customStyle="1" w:styleId="3-1pt">
    <w:name w:val="Основной текст (3) + Интервал -1 pt"/>
    <w:uiPriority w:val="99"/>
    <w:rsid w:val="00046F7A"/>
    <w:rPr>
      <w:spacing w:val="-20"/>
      <w:sz w:val="16"/>
      <w:szCs w:val="16"/>
    </w:rPr>
  </w:style>
  <w:style w:type="character" w:customStyle="1" w:styleId="54">
    <w:name w:val="Основной текст (5)4"/>
    <w:uiPriority w:val="99"/>
    <w:rsid w:val="00046F7A"/>
    <w:rPr>
      <w:spacing w:val="0"/>
      <w:sz w:val="11"/>
      <w:szCs w:val="11"/>
    </w:rPr>
  </w:style>
  <w:style w:type="character" w:customStyle="1" w:styleId="12ArialUnicodeMS">
    <w:name w:val="Основной текст (12) + Arial Unicode MS"/>
    <w:aliases w:val="Не курсив1"/>
    <w:uiPriority w:val="99"/>
    <w:rsid w:val="00046F7A"/>
    <w:rPr>
      <w:rFonts w:ascii="Arial Unicode MS" w:eastAsia="Arial Unicode MS" w:hAnsi="Arial Unicode MS" w:cs="Arial Unicode MS" w:hint="eastAsia"/>
      <w:spacing w:val="0"/>
      <w:sz w:val="11"/>
      <w:szCs w:val="11"/>
    </w:rPr>
  </w:style>
  <w:style w:type="character" w:customStyle="1" w:styleId="123">
    <w:name w:val="Основной текст (12)"/>
    <w:uiPriority w:val="99"/>
    <w:rsid w:val="00046F7A"/>
    <w:rPr>
      <w:rFonts w:ascii="Trebuchet MS" w:hAnsi="Trebuchet MS" w:cs="Trebuchet MS" w:hint="default"/>
      <w:i/>
      <w:iCs/>
      <w:spacing w:val="0"/>
      <w:sz w:val="11"/>
      <w:szCs w:val="11"/>
    </w:rPr>
  </w:style>
  <w:style w:type="character" w:customStyle="1" w:styleId="2pt">
    <w:name w:val="Подпись к таблице + Интервал 2 pt"/>
    <w:uiPriority w:val="99"/>
    <w:rsid w:val="00046F7A"/>
    <w:rPr>
      <w:spacing w:val="40"/>
      <w:sz w:val="11"/>
      <w:szCs w:val="11"/>
    </w:rPr>
  </w:style>
  <w:style w:type="character" w:customStyle="1" w:styleId="44">
    <w:name w:val="Подпись к таблице4"/>
    <w:uiPriority w:val="99"/>
    <w:rsid w:val="00046F7A"/>
    <w:rPr>
      <w:spacing w:val="0"/>
      <w:sz w:val="11"/>
      <w:szCs w:val="11"/>
    </w:rPr>
  </w:style>
  <w:style w:type="character" w:customStyle="1" w:styleId="561">
    <w:name w:val="Основной текст (5) + 61"/>
    <w:aliases w:val="5 pt10"/>
    <w:uiPriority w:val="99"/>
    <w:rsid w:val="00046F7A"/>
    <w:rPr>
      <w:spacing w:val="0"/>
      <w:sz w:val="13"/>
      <w:szCs w:val="13"/>
    </w:rPr>
  </w:style>
  <w:style w:type="character" w:customStyle="1" w:styleId="2pt2">
    <w:name w:val="Подпись к таблице + Интервал 2 pt2"/>
    <w:uiPriority w:val="99"/>
    <w:rsid w:val="00046F7A"/>
    <w:rPr>
      <w:spacing w:val="40"/>
      <w:sz w:val="11"/>
      <w:szCs w:val="11"/>
    </w:rPr>
  </w:style>
  <w:style w:type="character" w:customStyle="1" w:styleId="32">
    <w:name w:val="Подпись к таблице3"/>
    <w:uiPriority w:val="99"/>
    <w:rsid w:val="00046F7A"/>
    <w:rPr>
      <w:spacing w:val="0"/>
      <w:sz w:val="11"/>
      <w:szCs w:val="11"/>
    </w:rPr>
  </w:style>
  <w:style w:type="character" w:customStyle="1" w:styleId="af5">
    <w:name w:val="Подпись к картинке"/>
    <w:uiPriority w:val="99"/>
    <w:rsid w:val="00315FC0"/>
    <w:rPr>
      <w:spacing w:val="0"/>
      <w:sz w:val="11"/>
      <w:szCs w:val="11"/>
    </w:rPr>
  </w:style>
  <w:style w:type="character" w:customStyle="1" w:styleId="5CenturyGothic">
    <w:name w:val="Основной текст (5) + Century Gothic"/>
    <w:aliases w:val="5 pt8,Курсив9"/>
    <w:uiPriority w:val="99"/>
    <w:rsid w:val="00315FC0"/>
    <w:rPr>
      <w:rFonts w:ascii="Century Gothic" w:hAnsi="Century Gothic" w:cs="Century Gothic" w:hint="default"/>
      <w:i/>
      <w:iCs/>
      <w:spacing w:val="0"/>
      <w:sz w:val="10"/>
      <w:szCs w:val="10"/>
    </w:rPr>
  </w:style>
  <w:style w:type="character" w:customStyle="1" w:styleId="5TrebuchetMS3">
    <w:name w:val="Основной текст (5) + Trebuchet MS3"/>
    <w:aliases w:val="Курсив8"/>
    <w:uiPriority w:val="99"/>
    <w:rsid w:val="00315FC0"/>
    <w:rPr>
      <w:rFonts w:ascii="Trebuchet MS" w:hAnsi="Trebuchet MS" w:cs="Trebuchet MS" w:hint="default"/>
      <w:i/>
      <w:iCs/>
      <w:spacing w:val="0"/>
      <w:sz w:val="11"/>
      <w:szCs w:val="11"/>
    </w:rPr>
  </w:style>
  <w:style w:type="character" w:customStyle="1" w:styleId="2pt1">
    <w:name w:val="Подпись к таблице + Интервал 2 pt1"/>
    <w:uiPriority w:val="99"/>
    <w:rsid w:val="00315FC0"/>
    <w:rPr>
      <w:spacing w:val="40"/>
      <w:sz w:val="11"/>
      <w:szCs w:val="11"/>
    </w:rPr>
  </w:style>
  <w:style w:type="character" w:customStyle="1" w:styleId="TrebuchetMS">
    <w:name w:val="Подпись к картинке + Trebuchet MS"/>
    <w:aliases w:val="5 pt7,Курсив7"/>
    <w:uiPriority w:val="99"/>
    <w:rsid w:val="00F067EF"/>
    <w:rPr>
      <w:rFonts w:ascii="Trebuchet MS" w:hAnsi="Trebuchet MS" w:cs="Trebuchet MS" w:hint="default"/>
      <w:i/>
      <w:iCs/>
      <w:noProof/>
      <w:spacing w:val="0"/>
      <w:sz w:val="10"/>
      <w:szCs w:val="10"/>
    </w:rPr>
  </w:style>
  <w:style w:type="character" w:customStyle="1" w:styleId="33">
    <w:name w:val="Подпись к картинке3"/>
    <w:uiPriority w:val="99"/>
    <w:rsid w:val="00F067EF"/>
    <w:rPr>
      <w:spacing w:val="0"/>
      <w:sz w:val="11"/>
      <w:szCs w:val="11"/>
    </w:rPr>
  </w:style>
  <w:style w:type="character" w:customStyle="1" w:styleId="430">
    <w:name w:val="Основной текст (4)3"/>
    <w:uiPriority w:val="99"/>
    <w:rsid w:val="00F067EF"/>
    <w:rPr>
      <w:spacing w:val="0"/>
      <w:sz w:val="13"/>
      <w:szCs w:val="13"/>
    </w:rPr>
  </w:style>
  <w:style w:type="character" w:customStyle="1" w:styleId="53">
    <w:name w:val="Основной текст (5)3"/>
    <w:uiPriority w:val="99"/>
    <w:rsid w:val="00F067EF"/>
    <w:rPr>
      <w:spacing w:val="0"/>
      <w:sz w:val="11"/>
      <w:szCs w:val="11"/>
    </w:rPr>
  </w:style>
  <w:style w:type="character" w:customStyle="1" w:styleId="3CenturyGothic">
    <w:name w:val="Подпись к картинке (3) + Century Gothic"/>
    <w:aliases w:val="Курсив6"/>
    <w:uiPriority w:val="99"/>
    <w:rsid w:val="00F067EF"/>
    <w:rPr>
      <w:rFonts w:ascii="Century Gothic" w:hAnsi="Century Gothic" w:cs="Century Gothic" w:hint="default"/>
      <w:i/>
      <w:iCs/>
      <w:spacing w:val="0"/>
      <w:sz w:val="10"/>
      <w:szCs w:val="10"/>
    </w:rPr>
  </w:style>
  <w:style w:type="character" w:customStyle="1" w:styleId="34">
    <w:name w:val="Подпись к картинке (3)"/>
    <w:uiPriority w:val="99"/>
    <w:rsid w:val="00F067EF"/>
    <w:rPr>
      <w:spacing w:val="0"/>
      <w:sz w:val="10"/>
      <w:szCs w:val="10"/>
    </w:rPr>
  </w:style>
  <w:style w:type="character" w:customStyle="1" w:styleId="3TimesNewRoman">
    <w:name w:val="Подпись к картинке (3) + Times New Roman"/>
    <w:aliases w:val="Курсив5"/>
    <w:uiPriority w:val="99"/>
    <w:rsid w:val="00F067EF"/>
    <w:rPr>
      <w:rFonts w:ascii="Times New Roman" w:hAnsi="Times New Roman" w:cs="Times New Roman" w:hint="default"/>
      <w:i/>
      <w:iCs/>
      <w:spacing w:val="0"/>
      <w:sz w:val="10"/>
      <w:szCs w:val="10"/>
    </w:rPr>
  </w:style>
  <w:style w:type="character" w:customStyle="1" w:styleId="28">
    <w:name w:val="Подпись к таблице2"/>
    <w:uiPriority w:val="99"/>
    <w:rsid w:val="00F067EF"/>
    <w:rPr>
      <w:spacing w:val="0"/>
      <w:sz w:val="11"/>
      <w:szCs w:val="11"/>
    </w:rPr>
  </w:style>
  <w:style w:type="character" w:customStyle="1" w:styleId="57pt1">
    <w:name w:val="Основной текст (5) + 7 pt1"/>
    <w:aliases w:val="Курсив3,Интервал 1 pt"/>
    <w:uiPriority w:val="99"/>
    <w:rsid w:val="00B939F1"/>
    <w:rPr>
      <w:i/>
      <w:iCs/>
      <w:spacing w:val="20"/>
      <w:sz w:val="14"/>
      <w:szCs w:val="14"/>
    </w:rPr>
  </w:style>
  <w:style w:type="character" w:customStyle="1" w:styleId="5TrebuchetMS1">
    <w:name w:val="Основной текст (5) + Trebuchet MS1"/>
    <w:aliases w:val="Курсив2,Интервал 0 pt1"/>
    <w:uiPriority w:val="99"/>
    <w:rsid w:val="00B939F1"/>
    <w:rPr>
      <w:rFonts w:ascii="Trebuchet MS" w:hAnsi="Trebuchet MS" w:cs="Trebuchet MS" w:hint="default"/>
      <w:i/>
      <w:iCs/>
      <w:spacing w:val="10"/>
      <w:sz w:val="11"/>
      <w:szCs w:val="11"/>
    </w:rPr>
  </w:style>
  <w:style w:type="character" w:customStyle="1" w:styleId="1pt2">
    <w:name w:val="Подпись к таблице + Интервал 1 pt2"/>
    <w:uiPriority w:val="99"/>
    <w:rsid w:val="00B939F1"/>
    <w:rPr>
      <w:spacing w:val="30"/>
      <w:sz w:val="11"/>
      <w:szCs w:val="11"/>
    </w:rPr>
  </w:style>
  <w:style w:type="character" w:customStyle="1" w:styleId="104">
    <w:name w:val="Основной текст (10)4"/>
    <w:uiPriority w:val="99"/>
    <w:rsid w:val="00B939F1"/>
    <w:rPr>
      <w:b/>
      <w:bCs/>
      <w:spacing w:val="0"/>
      <w:sz w:val="13"/>
      <w:szCs w:val="13"/>
    </w:rPr>
  </w:style>
  <w:style w:type="character" w:customStyle="1" w:styleId="51pt">
    <w:name w:val="Основной текст (5) + Интервал 1 pt"/>
    <w:uiPriority w:val="99"/>
    <w:rsid w:val="00B939F1"/>
    <w:rPr>
      <w:spacing w:val="30"/>
      <w:sz w:val="11"/>
      <w:szCs w:val="11"/>
    </w:rPr>
  </w:style>
  <w:style w:type="character" w:customStyle="1" w:styleId="1pt1">
    <w:name w:val="Подпись к таблице + Интервал 1 pt1"/>
    <w:uiPriority w:val="99"/>
    <w:rsid w:val="00B939F1"/>
    <w:rPr>
      <w:spacing w:val="30"/>
      <w:sz w:val="11"/>
      <w:szCs w:val="11"/>
    </w:rPr>
  </w:style>
  <w:style w:type="character" w:customStyle="1" w:styleId="51pt1">
    <w:name w:val="Основной текст (5) + Интервал 1 pt1"/>
    <w:uiPriority w:val="99"/>
    <w:rsid w:val="004E1423"/>
    <w:rPr>
      <w:spacing w:val="30"/>
      <w:sz w:val="11"/>
      <w:szCs w:val="11"/>
    </w:rPr>
  </w:style>
  <w:style w:type="character" w:customStyle="1" w:styleId="29">
    <w:name w:val="Подпись к картинке2"/>
    <w:uiPriority w:val="99"/>
    <w:rsid w:val="004E1423"/>
    <w:rPr>
      <w:spacing w:val="0"/>
      <w:sz w:val="11"/>
      <w:szCs w:val="11"/>
    </w:rPr>
  </w:style>
  <w:style w:type="character" w:customStyle="1" w:styleId="3TrebuchetMS">
    <w:name w:val="Подпись к картинке (3) + Trebuchet MS"/>
    <w:aliases w:val="61,5 pt2,Курсив1"/>
    <w:uiPriority w:val="99"/>
    <w:rsid w:val="004E1423"/>
    <w:rPr>
      <w:rFonts w:ascii="Trebuchet MS" w:hAnsi="Trebuchet MS" w:cs="Trebuchet MS" w:hint="default"/>
      <w:i/>
      <w:iCs/>
      <w:spacing w:val="0"/>
      <w:sz w:val="13"/>
      <w:szCs w:val="13"/>
    </w:rPr>
  </w:style>
  <w:style w:type="character" w:customStyle="1" w:styleId="60pt">
    <w:name w:val="Основной текст (6) + Интервал 0 pt"/>
    <w:uiPriority w:val="99"/>
    <w:rsid w:val="00FC366B"/>
    <w:rPr>
      <w:rFonts w:ascii="Trebuchet MS" w:hAnsi="Trebuchet MS" w:cs="Trebuchet MS" w:hint="default"/>
      <w:i/>
      <w:iCs/>
      <w:spacing w:val="-10"/>
      <w:sz w:val="13"/>
      <w:szCs w:val="13"/>
    </w:rPr>
  </w:style>
  <w:style w:type="character" w:customStyle="1" w:styleId="35">
    <w:name w:val="Подпись к таблице (3)"/>
    <w:uiPriority w:val="99"/>
    <w:rsid w:val="00FC366B"/>
    <w:rPr>
      <w:rFonts w:ascii="Trebuchet MS" w:hAnsi="Trebuchet MS" w:cs="Trebuchet MS" w:hint="default"/>
      <w:i/>
      <w:iCs/>
      <w:spacing w:val="0"/>
      <w:sz w:val="13"/>
      <w:szCs w:val="13"/>
    </w:rPr>
  </w:style>
  <w:style w:type="character" w:customStyle="1" w:styleId="102">
    <w:name w:val="Основной текст (10)2"/>
    <w:uiPriority w:val="99"/>
    <w:rsid w:val="00FC366B"/>
    <w:rPr>
      <w:b/>
      <w:bCs/>
      <w:spacing w:val="0"/>
      <w:sz w:val="13"/>
      <w:szCs w:val="13"/>
    </w:rPr>
  </w:style>
  <w:style w:type="paragraph" w:customStyle="1" w:styleId="topleveltextimage">
    <w:name w:val="topleveltext image"/>
    <w:basedOn w:val="a"/>
    <w:rsid w:val="00915F10"/>
    <w:pPr>
      <w:spacing w:before="100" w:beforeAutospacing="1" w:after="100" w:afterAutospacing="1"/>
    </w:pPr>
    <w:rPr>
      <w:sz w:val="24"/>
      <w:szCs w:val="24"/>
    </w:rPr>
  </w:style>
  <w:style w:type="paragraph" w:customStyle="1" w:styleId="formattexttopleveltextcentertext">
    <w:name w:val="formattext topleveltext centertext"/>
    <w:basedOn w:val="a"/>
    <w:rsid w:val="00956F85"/>
    <w:pPr>
      <w:spacing w:before="100" w:beforeAutospacing="1" w:after="100" w:afterAutospacing="1"/>
    </w:pPr>
    <w:rPr>
      <w:sz w:val="24"/>
      <w:szCs w:val="24"/>
    </w:rPr>
  </w:style>
  <w:style w:type="paragraph" w:customStyle="1" w:styleId="formattexttopleveltext">
    <w:name w:val="formattext topleveltext"/>
    <w:basedOn w:val="a"/>
    <w:rsid w:val="00956F85"/>
    <w:pPr>
      <w:spacing w:before="100" w:beforeAutospacing="1" w:after="100" w:afterAutospacing="1"/>
    </w:pPr>
    <w:rPr>
      <w:sz w:val="24"/>
      <w:szCs w:val="24"/>
    </w:rPr>
  </w:style>
  <w:style w:type="paragraph" w:customStyle="1" w:styleId="formattext">
    <w:name w:val="formattext"/>
    <w:basedOn w:val="a"/>
    <w:rsid w:val="00956F85"/>
    <w:pPr>
      <w:spacing w:before="100" w:beforeAutospacing="1" w:after="100" w:afterAutospacing="1"/>
    </w:pPr>
    <w:rPr>
      <w:sz w:val="24"/>
      <w:szCs w:val="24"/>
    </w:rPr>
  </w:style>
  <w:style w:type="paragraph" w:customStyle="1" w:styleId="af6">
    <w:name w:val="Знак"/>
    <w:basedOn w:val="a"/>
    <w:rsid w:val="00696E4D"/>
    <w:pPr>
      <w:spacing w:after="160" w:line="240" w:lineRule="exact"/>
    </w:pPr>
    <w:rPr>
      <w:rFonts w:ascii="Verdana" w:hAnsi="Verdana"/>
      <w:lang w:val="en-US" w:eastAsia="en-US"/>
    </w:rPr>
  </w:style>
  <w:style w:type="paragraph" w:customStyle="1" w:styleId="CM15">
    <w:name w:val="CM15"/>
    <w:basedOn w:val="a"/>
    <w:next w:val="a"/>
    <w:rsid w:val="000661AA"/>
    <w:pPr>
      <w:widowControl w:val="0"/>
      <w:autoSpaceDE w:val="0"/>
      <w:autoSpaceDN w:val="0"/>
      <w:adjustRightInd w:val="0"/>
      <w:spacing w:after="323"/>
    </w:pPr>
    <w:rPr>
      <w:sz w:val="24"/>
      <w:szCs w:val="24"/>
    </w:rPr>
  </w:style>
  <w:style w:type="character" w:customStyle="1" w:styleId="FontStyle60">
    <w:name w:val="Font Style60"/>
    <w:rsid w:val="000661AA"/>
    <w:rPr>
      <w:rFonts w:ascii="Arial" w:hAnsi="Arial" w:cs="Arial" w:hint="default"/>
      <w:i/>
      <w:iCs/>
      <w:color w:val="000000"/>
      <w:sz w:val="18"/>
      <w:szCs w:val="18"/>
    </w:rPr>
  </w:style>
  <w:style w:type="paragraph" w:customStyle="1" w:styleId="Iauiue">
    <w:name w:val="Iau?iue"/>
    <w:rsid w:val="000661AA"/>
    <w:rPr>
      <w:rFonts w:eastAsia="Calibri"/>
      <w:lang w:val="en-US"/>
    </w:rPr>
  </w:style>
  <w:style w:type="paragraph" w:styleId="2a">
    <w:name w:val="Body Text Indent 2"/>
    <w:basedOn w:val="a"/>
    <w:link w:val="2b"/>
    <w:semiHidden/>
    <w:unhideWhenUsed/>
    <w:rsid w:val="006F6C84"/>
    <w:pPr>
      <w:spacing w:after="120" w:line="480" w:lineRule="auto"/>
      <w:ind w:left="283"/>
    </w:pPr>
  </w:style>
  <w:style w:type="character" w:customStyle="1" w:styleId="2b">
    <w:name w:val="Основной текст с отступом 2 Знак"/>
    <w:basedOn w:val="a0"/>
    <w:link w:val="2a"/>
    <w:semiHidden/>
    <w:rsid w:val="006F6C84"/>
  </w:style>
  <w:style w:type="character" w:customStyle="1" w:styleId="15">
    <w:name w:val="Заголовок №1_"/>
    <w:link w:val="16"/>
    <w:uiPriority w:val="99"/>
    <w:rsid w:val="00FD31CF"/>
    <w:rPr>
      <w:rFonts w:ascii="Arial" w:eastAsia="Arial" w:hAnsi="Arial" w:cs="Arial"/>
      <w:b/>
      <w:bCs/>
      <w:sz w:val="40"/>
      <w:szCs w:val="40"/>
      <w:shd w:val="clear" w:color="auto" w:fill="FFFFFF"/>
    </w:rPr>
  </w:style>
  <w:style w:type="paragraph" w:customStyle="1" w:styleId="16">
    <w:name w:val="Заголовок №1"/>
    <w:basedOn w:val="a"/>
    <w:link w:val="15"/>
    <w:uiPriority w:val="99"/>
    <w:rsid w:val="00FD31CF"/>
    <w:pPr>
      <w:widowControl w:val="0"/>
      <w:shd w:val="clear" w:color="auto" w:fill="FFFFFF"/>
      <w:spacing w:before="540" w:after="420" w:line="0" w:lineRule="atLeast"/>
      <w:outlineLvl w:val="0"/>
    </w:pPr>
    <w:rPr>
      <w:rFonts w:ascii="Arial" w:eastAsia="Arial" w:hAnsi="Arial" w:cs="Arial"/>
      <w:b/>
      <w:bCs/>
      <w:sz w:val="40"/>
      <w:szCs w:val="40"/>
    </w:rPr>
  </w:style>
  <w:style w:type="character" w:customStyle="1" w:styleId="119pt">
    <w:name w:val="Заголовок №1 + 19 pt"/>
    <w:uiPriority w:val="99"/>
    <w:rsid w:val="00FD31CF"/>
    <w:rPr>
      <w:rFonts w:ascii="Arial" w:eastAsia="Arial" w:hAnsi="Arial" w:cs="Arial"/>
      <w:b/>
      <w:bCs/>
      <w:i w:val="0"/>
      <w:iCs w:val="0"/>
      <w:smallCaps w:val="0"/>
      <w:strike w:val="0"/>
      <w:color w:val="000000"/>
      <w:spacing w:val="0"/>
      <w:w w:val="100"/>
      <w:position w:val="0"/>
      <w:sz w:val="38"/>
      <w:szCs w:val="38"/>
      <w:u w:val="none"/>
      <w:lang w:val="ru-RU" w:eastAsia="ru-RU" w:bidi="ru-RU"/>
    </w:rPr>
  </w:style>
  <w:style w:type="character" w:customStyle="1" w:styleId="apple-style-span">
    <w:name w:val="apple-style-span"/>
    <w:rsid w:val="00270D07"/>
  </w:style>
  <w:style w:type="character" w:customStyle="1" w:styleId="apple-converted-space">
    <w:name w:val="apple-converted-space"/>
    <w:rsid w:val="00270D07"/>
  </w:style>
  <w:style w:type="character" w:styleId="af7">
    <w:name w:val="Strong"/>
    <w:uiPriority w:val="22"/>
    <w:qFormat/>
    <w:rsid w:val="00270D07"/>
    <w:rPr>
      <w:rFonts w:cs="Times New Roman"/>
      <w:b/>
    </w:rPr>
  </w:style>
  <w:style w:type="character" w:customStyle="1" w:styleId="w">
    <w:name w:val="w"/>
    <w:rsid w:val="00270D07"/>
  </w:style>
  <w:style w:type="character" w:customStyle="1" w:styleId="s0">
    <w:name w:val="s0"/>
    <w:rsid w:val="00270D07"/>
    <w:rPr>
      <w:rFonts w:ascii="Times New Roman" w:hAnsi="Times New Roman" w:cs="Times New Roman"/>
      <w:color w:val="000000"/>
      <w:sz w:val="20"/>
      <w:szCs w:val="20"/>
      <w:u w:val="none"/>
      <w:effect w:val="none"/>
    </w:rPr>
  </w:style>
  <w:style w:type="character" w:customStyle="1" w:styleId="af8">
    <w:name w:val="Обычный (веб) Знак"/>
    <w:aliases w:val=" Знак Знак Знак"/>
    <w:link w:val="af9"/>
    <w:locked/>
    <w:rsid w:val="00270D07"/>
    <w:rPr>
      <w:rFonts w:ascii="Arial Unicode MS" w:eastAsia="Arial Unicode MS" w:hAnsi="Arial Unicode MS" w:cs="Arial Unicode MS"/>
      <w:sz w:val="24"/>
      <w:szCs w:val="24"/>
    </w:rPr>
  </w:style>
  <w:style w:type="paragraph" w:styleId="af9">
    <w:name w:val="Normal (Web)"/>
    <w:aliases w:val=" Знак Знак"/>
    <w:basedOn w:val="a"/>
    <w:link w:val="af8"/>
    <w:rsid w:val="00270D07"/>
    <w:pPr>
      <w:spacing w:before="100" w:beforeAutospacing="1" w:after="100" w:afterAutospacing="1"/>
    </w:pPr>
    <w:rPr>
      <w:rFonts w:ascii="Arial Unicode MS" w:eastAsia="Arial Unicode MS" w:hAnsi="Arial Unicode MS" w:cs="Arial Unicode MS"/>
      <w:sz w:val="24"/>
      <w:szCs w:val="24"/>
    </w:rPr>
  </w:style>
  <w:style w:type="character" w:styleId="afa">
    <w:name w:val="Hyperlink"/>
    <w:uiPriority w:val="99"/>
    <w:rsid w:val="00270D07"/>
    <w:rPr>
      <w:color w:val="0000FF"/>
      <w:u w:val="single"/>
    </w:rPr>
  </w:style>
  <w:style w:type="character" w:customStyle="1" w:styleId="translation-chunk">
    <w:name w:val="translation-chunk"/>
    <w:basedOn w:val="a0"/>
    <w:rsid w:val="00270D07"/>
  </w:style>
  <w:style w:type="character" w:customStyle="1" w:styleId="dablink">
    <w:name w:val="dablink"/>
    <w:basedOn w:val="a0"/>
    <w:rsid w:val="005C2E0B"/>
  </w:style>
  <w:style w:type="character" w:customStyle="1" w:styleId="17">
    <w:name w:val="Основной текст Знак1"/>
    <w:basedOn w:val="a0"/>
    <w:uiPriority w:val="99"/>
    <w:semiHidden/>
    <w:rsid w:val="00ED7487"/>
  </w:style>
</w:styles>
</file>

<file path=word/webSettings.xml><?xml version="1.0" encoding="utf-8"?>
<w:webSettings xmlns:r="http://schemas.openxmlformats.org/officeDocument/2006/relationships" xmlns:w="http://schemas.openxmlformats.org/wordprocessingml/2006/main">
  <w:divs>
    <w:div w:id="6106071">
      <w:bodyDiv w:val="1"/>
      <w:marLeft w:val="0"/>
      <w:marRight w:val="0"/>
      <w:marTop w:val="0"/>
      <w:marBottom w:val="0"/>
      <w:divBdr>
        <w:top w:val="none" w:sz="0" w:space="0" w:color="auto"/>
        <w:left w:val="none" w:sz="0" w:space="0" w:color="auto"/>
        <w:bottom w:val="none" w:sz="0" w:space="0" w:color="auto"/>
        <w:right w:val="none" w:sz="0" w:space="0" w:color="auto"/>
      </w:divBdr>
    </w:div>
    <w:div w:id="45107173">
      <w:bodyDiv w:val="1"/>
      <w:marLeft w:val="0"/>
      <w:marRight w:val="0"/>
      <w:marTop w:val="0"/>
      <w:marBottom w:val="0"/>
      <w:divBdr>
        <w:top w:val="none" w:sz="0" w:space="0" w:color="auto"/>
        <w:left w:val="none" w:sz="0" w:space="0" w:color="auto"/>
        <w:bottom w:val="none" w:sz="0" w:space="0" w:color="auto"/>
        <w:right w:val="none" w:sz="0" w:space="0" w:color="auto"/>
      </w:divBdr>
    </w:div>
    <w:div w:id="55250017">
      <w:bodyDiv w:val="1"/>
      <w:marLeft w:val="0"/>
      <w:marRight w:val="0"/>
      <w:marTop w:val="0"/>
      <w:marBottom w:val="0"/>
      <w:divBdr>
        <w:top w:val="none" w:sz="0" w:space="0" w:color="auto"/>
        <w:left w:val="none" w:sz="0" w:space="0" w:color="auto"/>
        <w:bottom w:val="none" w:sz="0" w:space="0" w:color="auto"/>
        <w:right w:val="none" w:sz="0" w:space="0" w:color="auto"/>
      </w:divBdr>
    </w:div>
    <w:div w:id="62222699">
      <w:bodyDiv w:val="1"/>
      <w:marLeft w:val="0"/>
      <w:marRight w:val="0"/>
      <w:marTop w:val="0"/>
      <w:marBottom w:val="0"/>
      <w:divBdr>
        <w:top w:val="none" w:sz="0" w:space="0" w:color="auto"/>
        <w:left w:val="none" w:sz="0" w:space="0" w:color="auto"/>
        <w:bottom w:val="none" w:sz="0" w:space="0" w:color="auto"/>
        <w:right w:val="none" w:sz="0" w:space="0" w:color="auto"/>
      </w:divBdr>
    </w:div>
    <w:div w:id="76098001">
      <w:bodyDiv w:val="1"/>
      <w:marLeft w:val="0"/>
      <w:marRight w:val="0"/>
      <w:marTop w:val="0"/>
      <w:marBottom w:val="0"/>
      <w:divBdr>
        <w:top w:val="none" w:sz="0" w:space="0" w:color="auto"/>
        <w:left w:val="none" w:sz="0" w:space="0" w:color="auto"/>
        <w:bottom w:val="none" w:sz="0" w:space="0" w:color="auto"/>
        <w:right w:val="none" w:sz="0" w:space="0" w:color="auto"/>
      </w:divBdr>
    </w:div>
    <w:div w:id="77755887">
      <w:bodyDiv w:val="1"/>
      <w:marLeft w:val="0"/>
      <w:marRight w:val="0"/>
      <w:marTop w:val="0"/>
      <w:marBottom w:val="0"/>
      <w:divBdr>
        <w:top w:val="none" w:sz="0" w:space="0" w:color="auto"/>
        <w:left w:val="none" w:sz="0" w:space="0" w:color="auto"/>
        <w:bottom w:val="none" w:sz="0" w:space="0" w:color="auto"/>
        <w:right w:val="none" w:sz="0" w:space="0" w:color="auto"/>
      </w:divBdr>
    </w:div>
    <w:div w:id="105125374">
      <w:bodyDiv w:val="1"/>
      <w:marLeft w:val="0"/>
      <w:marRight w:val="0"/>
      <w:marTop w:val="0"/>
      <w:marBottom w:val="0"/>
      <w:divBdr>
        <w:top w:val="none" w:sz="0" w:space="0" w:color="auto"/>
        <w:left w:val="none" w:sz="0" w:space="0" w:color="auto"/>
        <w:bottom w:val="none" w:sz="0" w:space="0" w:color="auto"/>
        <w:right w:val="none" w:sz="0" w:space="0" w:color="auto"/>
      </w:divBdr>
    </w:div>
    <w:div w:id="153956765">
      <w:bodyDiv w:val="1"/>
      <w:marLeft w:val="0"/>
      <w:marRight w:val="0"/>
      <w:marTop w:val="0"/>
      <w:marBottom w:val="0"/>
      <w:divBdr>
        <w:top w:val="none" w:sz="0" w:space="0" w:color="auto"/>
        <w:left w:val="none" w:sz="0" w:space="0" w:color="auto"/>
        <w:bottom w:val="none" w:sz="0" w:space="0" w:color="auto"/>
        <w:right w:val="none" w:sz="0" w:space="0" w:color="auto"/>
      </w:divBdr>
    </w:div>
    <w:div w:id="206795244">
      <w:bodyDiv w:val="1"/>
      <w:marLeft w:val="0"/>
      <w:marRight w:val="0"/>
      <w:marTop w:val="0"/>
      <w:marBottom w:val="0"/>
      <w:divBdr>
        <w:top w:val="none" w:sz="0" w:space="0" w:color="auto"/>
        <w:left w:val="none" w:sz="0" w:space="0" w:color="auto"/>
        <w:bottom w:val="none" w:sz="0" w:space="0" w:color="auto"/>
        <w:right w:val="none" w:sz="0" w:space="0" w:color="auto"/>
      </w:divBdr>
    </w:div>
    <w:div w:id="221134347">
      <w:bodyDiv w:val="1"/>
      <w:marLeft w:val="0"/>
      <w:marRight w:val="0"/>
      <w:marTop w:val="0"/>
      <w:marBottom w:val="0"/>
      <w:divBdr>
        <w:top w:val="none" w:sz="0" w:space="0" w:color="auto"/>
        <w:left w:val="none" w:sz="0" w:space="0" w:color="auto"/>
        <w:bottom w:val="none" w:sz="0" w:space="0" w:color="auto"/>
        <w:right w:val="none" w:sz="0" w:space="0" w:color="auto"/>
      </w:divBdr>
    </w:div>
    <w:div w:id="264652402">
      <w:bodyDiv w:val="1"/>
      <w:marLeft w:val="0"/>
      <w:marRight w:val="0"/>
      <w:marTop w:val="0"/>
      <w:marBottom w:val="0"/>
      <w:divBdr>
        <w:top w:val="none" w:sz="0" w:space="0" w:color="auto"/>
        <w:left w:val="none" w:sz="0" w:space="0" w:color="auto"/>
        <w:bottom w:val="none" w:sz="0" w:space="0" w:color="auto"/>
        <w:right w:val="none" w:sz="0" w:space="0" w:color="auto"/>
      </w:divBdr>
    </w:div>
    <w:div w:id="356586414">
      <w:bodyDiv w:val="1"/>
      <w:marLeft w:val="0"/>
      <w:marRight w:val="0"/>
      <w:marTop w:val="0"/>
      <w:marBottom w:val="0"/>
      <w:divBdr>
        <w:top w:val="none" w:sz="0" w:space="0" w:color="auto"/>
        <w:left w:val="none" w:sz="0" w:space="0" w:color="auto"/>
        <w:bottom w:val="none" w:sz="0" w:space="0" w:color="auto"/>
        <w:right w:val="none" w:sz="0" w:space="0" w:color="auto"/>
      </w:divBdr>
    </w:div>
    <w:div w:id="500433649">
      <w:bodyDiv w:val="1"/>
      <w:marLeft w:val="0"/>
      <w:marRight w:val="0"/>
      <w:marTop w:val="0"/>
      <w:marBottom w:val="0"/>
      <w:divBdr>
        <w:top w:val="none" w:sz="0" w:space="0" w:color="auto"/>
        <w:left w:val="none" w:sz="0" w:space="0" w:color="auto"/>
        <w:bottom w:val="none" w:sz="0" w:space="0" w:color="auto"/>
        <w:right w:val="none" w:sz="0" w:space="0" w:color="auto"/>
      </w:divBdr>
    </w:div>
    <w:div w:id="506794040">
      <w:bodyDiv w:val="1"/>
      <w:marLeft w:val="0"/>
      <w:marRight w:val="0"/>
      <w:marTop w:val="0"/>
      <w:marBottom w:val="0"/>
      <w:divBdr>
        <w:top w:val="none" w:sz="0" w:space="0" w:color="auto"/>
        <w:left w:val="none" w:sz="0" w:space="0" w:color="auto"/>
        <w:bottom w:val="none" w:sz="0" w:space="0" w:color="auto"/>
        <w:right w:val="none" w:sz="0" w:space="0" w:color="auto"/>
      </w:divBdr>
    </w:div>
    <w:div w:id="509835444">
      <w:bodyDiv w:val="1"/>
      <w:marLeft w:val="0"/>
      <w:marRight w:val="0"/>
      <w:marTop w:val="0"/>
      <w:marBottom w:val="0"/>
      <w:divBdr>
        <w:top w:val="none" w:sz="0" w:space="0" w:color="auto"/>
        <w:left w:val="none" w:sz="0" w:space="0" w:color="auto"/>
        <w:bottom w:val="none" w:sz="0" w:space="0" w:color="auto"/>
        <w:right w:val="none" w:sz="0" w:space="0" w:color="auto"/>
      </w:divBdr>
    </w:div>
    <w:div w:id="512039774">
      <w:bodyDiv w:val="1"/>
      <w:marLeft w:val="0"/>
      <w:marRight w:val="0"/>
      <w:marTop w:val="0"/>
      <w:marBottom w:val="0"/>
      <w:divBdr>
        <w:top w:val="none" w:sz="0" w:space="0" w:color="auto"/>
        <w:left w:val="none" w:sz="0" w:space="0" w:color="auto"/>
        <w:bottom w:val="none" w:sz="0" w:space="0" w:color="auto"/>
        <w:right w:val="none" w:sz="0" w:space="0" w:color="auto"/>
      </w:divBdr>
    </w:div>
    <w:div w:id="550001529">
      <w:bodyDiv w:val="1"/>
      <w:marLeft w:val="0"/>
      <w:marRight w:val="0"/>
      <w:marTop w:val="0"/>
      <w:marBottom w:val="0"/>
      <w:divBdr>
        <w:top w:val="none" w:sz="0" w:space="0" w:color="auto"/>
        <w:left w:val="none" w:sz="0" w:space="0" w:color="auto"/>
        <w:bottom w:val="none" w:sz="0" w:space="0" w:color="auto"/>
        <w:right w:val="none" w:sz="0" w:space="0" w:color="auto"/>
      </w:divBdr>
    </w:div>
    <w:div w:id="577903109">
      <w:bodyDiv w:val="1"/>
      <w:marLeft w:val="0"/>
      <w:marRight w:val="0"/>
      <w:marTop w:val="0"/>
      <w:marBottom w:val="0"/>
      <w:divBdr>
        <w:top w:val="none" w:sz="0" w:space="0" w:color="auto"/>
        <w:left w:val="none" w:sz="0" w:space="0" w:color="auto"/>
        <w:bottom w:val="none" w:sz="0" w:space="0" w:color="auto"/>
        <w:right w:val="none" w:sz="0" w:space="0" w:color="auto"/>
      </w:divBdr>
    </w:div>
    <w:div w:id="584338182">
      <w:bodyDiv w:val="1"/>
      <w:marLeft w:val="0"/>
      <w:marRight w:val="0"/>
      <w:marTop w:val="0"/>
      <w:marBottom w:val="0"/>
      <w:divBdr>
        <w:top w:val="none" w:sz="0" w:space="0" w:color="auto"/>
        <w:left w:val="none" w:sz="0" w:space="0" w:color="auto"/>
        <w:bottom w:val="none" w:sz="0" w:space="0" w:color="auto"/>
        <w:right w:val="none" w:sz="0" w:space="0" w:color="auto"/>
      </w:divBdr>
    </w:div>
    <w:div w:id="584460877">
      <w:bodyDiv w:val="1"/>
      <w:marLeft w:val="0"/>
      <w:marRight w:val="0"/>
      <w:marTop w:val="0"/>
      <w:marBottom w:val="0"/>
      <w:divBdr>
        <w:top w:val="none" w:sz="0" w:space="0" w:color="auto"/>
        <w:left w:val="none" w:sz="0" w:space="0" w:color="auto"/>
        <w:bottom w:val="none" w:sz="0" w:space="0" w:color="auto"/>
        <w:right w:val="none" w:sz="0" w:space="0" w:color="auto"/>
      </w:divBdr>
    </w:div>
    <w:div w:id="658964609">
      <w:bodyDiv w:val="1"/>
      <w:marLeft w:val="0"/>
      <w:marRight w:val="0"/>
      <w:marTop w:val="0"/>
      <w:marBottom w:val="0"/>
      <w:divBdr>
        <w:top w:val="none" w:sz="0" w:space="0" w:color="auto"/>
        <w:left w:val="none" w:sz="0" w:space="0" w:color="auto"/>
        <w:bottom w:val="none" w:sz="0" w:space="0" w:color="auto"/>
        <w:right w:val="none" w:sz="0" w:space="0" w:color="auto"/>
      </w:divBdr>
    </w:div>
    <w:div w:id="660695393">
      <w:bodyDiv w:val="1"/>
      <w:marLeft w:val="0"/>
      <w:marRight w:val="0"/>
      <w:marTop w:val="0"/>
      <w:marBottom w:val="0"/>
      <w:divBdr>
        <w:top w:val="none" w:sz="0" w:space="0" w:color="auto"/>
        <w:left w:val="none" w:sz="0" w:space="0" w:color="auto"/>
        <w:bottom w:val="none" w:sz="0" w:space="0" w:color="auto"/>
        <w:right w:val="none" w:sz="0" w:space="0" w:color="auto"/>
      </w:divBdr>
    </w:div>
    <w:div w:id="696156091">
      <w:bodyDiv w:val="1"/>
      <w:marLeft w:val="0"/>
      <w:marRight w:val="0"/>
      <w:marTop w:val="0"/>
      <w:marBottom w:val="0"/>
      <w:divBdr>
        <w:top w:val="none" w:sz="0" w:space="0" w:color="auto"/>
        <w:left w:val="none" w:sz="0" w:space="0" w:color="auto"/>
        <w:bottom w:val="none" w:sz="0" w:space="0" w:color="auto"/>
        <w:right w:val="none" w:sz="0" w:space="0" w:color="auto"/>
      </w:divBdr>
    </w:div>
    <w:div w:id="699475387">
      <w:bodyDiv w:val="1"/>
      <w:marLeft w:val="0"/>
      <w:marRight w:val="0"/>
      <w:marTop w:val="0"/>
      <w:marBottom w:val="0"/>
      <w:divBdr>
        <w:top w:val="none" w:sz="0" w:space="0" w:color="auto"/>
        <w:left w:val="none" w:sz="0" w:space="0" w:color="auto"/>
        <w:bottom w:val="none" w:sz="0" w:space="0" w:color="auto"/>
        <w:right w:val="none" w:sz="0" w:space="0" w:color="auto"/>
      </w:divBdr>
    </w:div>
    <w:div w:id="705375113">
      <w:bodyDiv w:val="1"/>
      <w:marLeft w:val="0"/>
      <w:marRight w:val="0"/>
      <w:marTop w:val="0"/>
      <w:marBottom w:val="0"/>
      <w:divBdr>
        <w:top w:val="none" w:sz="0" w:space="0" w:color="auto"/>
        <w:left w:val="none" w:sz="0" w:space="0" w:color="auto"/>
        <w:bottom w:val="none" w:sz="0" w:space="0" w:color="auto"/>
        <w:right w:val="none" w:sz="0" w:space="0" w:color="auto"/>
      </w:divBdr>
    </w:div>
    <w:div w:id="767820442">
      <w:bodyDiv w:val="1"/>
      <w:marLeft w:val="0"/>
      <w:marRight w:val="0"/>
      <w:marTop w:val="0"/>
      <w:marBottom w:val="0"/>
      <w:divBdr>
        <w:top w:val="none" w:sz="0" w:space="0" w:color="auto"/>
        <w:left w:val="none" w:sz="0" w:space="0" w:color="auto"/>
        <w:bottom w:val="none" w:sz="0" w:space="0" w:color="auto"/>
        <w:right w:val="none" w:sz="0" w:space="0" w:color="auto"/>
      </w:divBdr>
    </w:div>
    <w:div w:id="784271576">
      <w:bodyDiv w:val="1"/>
      <w:marLeft w:val="0"/>
      <w:marRight w:val="0"/>
      <w:marTop w:val="0"/>
      <w:marBottom w:val="0"/>
      <w:divBdr>
        <w:top w:val="none" w:sz="0" w:space="0" w:color="auto"/>
        <w:left w:val="none" w:sz="0" w:space="0" w:color="auto"/>
        <w:bottom w:val="none" w:sz="0" w:space="0" w:color="auto"/>
        <w:right w:val="none" w:sz="0" w:space="0" w:color="auto"/>
      </w:divBdr>
    </w:div>
    <w:div w:id="794367494">
      <w:bodyDiv w:val="1"/>
      <w:marLeft w:val="0"/>
      <w:marRight w:val="0"/>
      <w:marTop w:val="0"/>
      <w:marBottom w:val="0"/>
      <w:divBdr>
        <w:top w:val="none" w:sz="0" w:space="0" w:color="auto"/>
        <w:left w:val="none" w:sz="0" w:space="0" w:color="auto"/>
        <w:bottom w:val="none" w:sz="0" w:space="0" w:color="auto"/>
        <w:right w:val="none" w:sz="0" w:space="0" w:color="auto"/>
      </w:divBdr>
    </w:div>
    <w:div w:id="837427958">
      <w:bodyDiv w:val="1"/>
      <w:marLeft w:val="0"/>
      <w:marRight w:val="0"/>
      <w:marTop w:val="0"/>
      <w:marBottom w:val="0"/>
      <w:divBdr>
        <w:top w:val="none" w:sz="0" w:space="0" w:color="auto"/>
        <w:left w:val="none" w:sz="0" w:space="0" w:color="auto"/>
        <w:bottom w:val="none" w:sz="0" w:space="0" w:color="auto"/>
        <w:right w:val="none" w:sz="0" w:space="0" w:color="auto"/>
      </w:divBdr>
    </w:div>
    <w:div w:id="839930090">
      <w:bodyDiv w:val="1"/>
      <w:marLeft w:val="0"/>
      <w:marRight w:val="0"/>
      <w:marTop w:val="0"/>
      <w:marBottom w:val="0"/>
      <w:divBdr>
        <w:top w:val="none" w:sz="0" w:space="0" w:color="auto"/>
        <w:left w:val="none" w:sz="0" w:space="0" w:color="auto"/>
        <w:bottom w:val="none" w:sz="0" w:space="0" w:color="auto"/>
        <w:right w:val="none" w:sz="0" w:space="0" w:color="auto"/>
      </w:divBdr>
    </w:div>
    <w:div w:id="842818483">
      <w:bodyDiv w:val="1"/>
      <w:marLeft w:val="0"/>
      <w:marRight w:val="0"/>
      <w:marTop w:val="0"/>
      <w:marBottom w:val="0"/>
      <w:divBdr>
        <w:top w:val="none" w:sz="0" w:space="0" w:color="auto"/>
        <w:left w:val="none" w:sz="0" w:space="0" w:color="auto"/>
        <w:bottom w:val="none" w:sz="0" w:space="0" w:color="auto"/>
        <w:right w:val="none" w:sz="0" w:space="0" w:color="auto"/>
      </w:divBdr>
    </w:div>
    <w:div w:id="877934971">
      <w:bodyDiv w:val="1"/>
      <w:marLeft w:val="0"/>
      <w:marRight w:val="0"/>
      <w:marTop w:val="0"/>
      <w:marBottom w:val="0"/>
      <w:divBdr>
        <w:top w:val="none" w:sz="0" w:space="0" w:color="auto"/>
        <w:left w:val="none" w:sz="0" w:space="0" w:color="auto"/>
        <w:bottom w:val="none" w:sz="0" w:space="0" w:color="auto"/>
        <w:right w:val="none" w:sz="0" w:space="0" w:color="auto"/>
      </w:divBdr>
    </w:div>
    <w:div w:id="881599684">
      <w:bodyDiv w:val="1"/>
      <w:marLeft w:val="0"/>
      <w:marRight w:val="0"/>
      <w:marTop w:val="0"/>
      <w:marBottom w:val="0"/>
      <w:divBdr>
        <w:top w:val="none" w:sz="0" w:space="0" w:color="auto"/>
        <w:left w:val="none" w:sz="0" w:space="0" w:color="auto"/>
        <w:bottom w:val="none" w:sz="0" w:space="0" w:color="auto"/>
        <w:right w:val="none" w:sz="0" w:space="0" w:color="auto"/>
      </w:divBdr>
    </w:div>
    <w:div w:id="883560363">
      <w:bodyDiv w:val="1"/>
      <w:marLeft w:val="0"/>
      <w:marRight w:val="0"/>
      <w:marTop w:val="0"/>
      <w:marBottom w:val="0"/>
      <w:divBdr>
        <w:top w:val="none" w:sz="0" w:space="0" w:color="auto"/>
        <w:left w:val="none" w:sz="0" w:space="0" w:color="auto"/>
        <w:bottom w:val="none" w:sz="0" w:space="0" w:color="auto"/>
        <w:right w:val="none" w:sz="0" w:space="0" w:color="auto"/>
      </w:divBdr>
    </w:div>
    <w:div w:id="948319804">
      <w:bodyDiv w:val="1"/>
      <w:marLeft w:val="0"/>
      <w:marRight w:val="0"/>
      <w:marTop w:val="0"/>
      <w:marBottom w:val="0"/>
      <w:divBdr>
        <w:top w:val="none" w:sz="0" w:space="0" w:color="auto"/>
        <w:left w:val="none" w:sz="0" w:space="0" w:color="auto"/>
        <w:bottom w:val="none" w:sz="0" w:space="0" w:color="auto"/>
        <w:right w:val="none" w:sz="0" w:space="0" w:color="auto"/>
      </w:divBdr>
    </w:div>
    <w:div w:id="951014045">
      <w:bodyDiv w:val="1"/>
      <w:marLeft w:val="0"/>
      <w:marRight w:val="0"/>
      <w:marTop w:val="0"/>
      <w:marBottom w:val="0"/>
      <w:divBdr>
        <w:top w:val="none" w:sz="0" w:space="0" w:color="auto"/>
        <w:left w:val="none" w:sz="0" w:space="0" w:color="auto"/>
        <w:bottom w:val="none" w:sz="0" w:space="0" w:color="auto"/>
        <w:right w:val="none" w:sz="0" w:space="0" w:color="auto"/>
      </w:divBdr>
    </w:div>
    <w:div w:id="951280695">
      <w:bodyDiv w:val="1"/>
      <w:marLeft w:val="0"/>
      <w:marRight w:val="0"/>
      <w:marTop w:val="0"/>
      <w:marBottom w:val="0"/>
      <w:divBdr>
        <w:top w:val="none" w:sz="0" w:space="0" w:color="auto"/>
        <w:left w:val="none" w:sz="0" w:space="0" w:color="auto"/>
        <w:bottom w:val="none" w:sz="0" w:space="0" w:color="auto"/>
        <w:right w:val="none" w:sz="0" w:space="0" w:color="auto"/>
      </w:divBdr>
    </w:div>
    <w:div w:id="964236175">
      <w:bodyDiv w:val="1"/>
      <w:marLeft w:val="0"/>
      <w:marRight w:val="0"/>
      <w:marTop w:val="0"/>
      <w:marBottom w:val="0"/>
      <w:divBdr>
        <w:top w:val="none" w:sz="0" w:space="0" w:color="auto"/>
        <w:left w:val="none" w:sz="0" w:space="0" w:color="auto"/>
        <w:bottom w:val="none" w:sz="0" w:space="0" w:color="auto"/>
        <w:right w:val="none" w:sz="0" w:space="0" w:color="auto"/>
      </w:divBdr>
    </w:div>
    <w:div w:id="991829379">
      <w:bodyDiv w:val="1"/>
      <w:marLeft w:val="0"/>
      <w:marRight w:val="0"/>
      <w:marTop w:val="0"/>
      <w:marBottom w:val="0"/>
      <w:divBdr>
        <w:top w:val="none" w:sz="0" w:space="0" w:color="auto"/>
        <w:left w:val="none" w:sz="0" w:space="0" w:color="auto"/>
        <w:bottom w:val="none" w:sz="0" w:space="0" w:color="auto"/>
        <w:right w:val="none" w:sz="0" w:space="0" w:color="auto"/>
      </w:divBdr>
    </w:div>
    <w:div w:id="1035739507">
      <w:bodyDiv w:val="1"/>
      <w:marLeft w:val="0"/>
      <w:marRight w:val="0"/>
      <w:marTop w:val="0"/>
      <w:marBottom w:val="0"/>
      <w:divBdr>
        <w:top w:val="none" w:sz="0" w:space="0" w:color="auto"/>
        <w:left w:val="none" w:sz="0" w:space="0" w:color="auto"/>
        <w:bottom w:val="none" w:sz="0" w:space="0" w:color="auto"/>
        <w:right w:val="none" w:sz="0" w:space="0" w:color="auto"/>
      </w:divBdr>
    </w:div>
    <w:div w:id="1048720453">
      <w:bodyDiv w:val="1"/>
      <w:marLeft w:val="0"/>
      <w:marRight w:val="0"/>
      <w:marTop w:val="0"/>
      <w:marBottom w:val="0"/>
      <w:divBdr>
        <w:top w:val="none" w:sz="0" w:space="0" w:color="auto"/>
        <w:left w:val="none" w:sz="0" w:space="0" w:color="auto"/>
        <w:bottom w:val="none" w:sz="0" w:space="0" w:color="auto"/>
        <w:right w:val="none" w:sz="0" w:space="0" w:color="auto"/>
      </w:divBdr>
    </w:div>
    <w:div w:id="1088769860">
      <w:bodyDiv w:val="1"/>
      <w:marLeft w:val="0"/>
      <w:marRight w:val="0"/>
      <w:marTop w:val="0"/>
      <w:marBottom w:val="0"/>
      <w:divBdr>
        <w:top w:val="none" w:sz="0" w:space="0" w:color="auto"/>
        <w:left w:val="none" w:sz="0" w:space="0" w:color="auto"/>
        <w:bottom w:val="none" w:sz="0" w:space="0" w:color="auto"/>
        <w:right w:val="none" w:sz="0" w:space="0" w:color="auto"/>
      </w:divBdr>
    </w:div>
    <w:div w:id="1100638573">
      <w:bodyDiv w:val="1"/>
      <w:marLeft w:val="0"/>
      <w:marRight w:val="0"/>
      <w:marTop w:val="0"/>
      <w:marBottom w:val="0"/>
      <w:divBdr>
        <w:top w:val="none" w:sz="0" w:space="0" w:color="auto"/>
        <w:left w:val="none" w:sz="0" w:space="0" w:color="auto"/>
        <w:bottom w:val="none" w:sz="0" w:space="0" w:color="auto"/>
        <w:right w:val="none" w:sz="0" w:space="0" w:color="auto"/>
      </w:divBdr>
    </w:div>
    <w:div w:id="1182166616">
      <w:bodyDiv w:val="1"/>
      <w:marLeft w:val="0"/>
      <w:marRight w:val="0"/>
      <w:marTop w:val="0"/>
      <w:marBottom w:val="0"/>
      <w:divBdr>
        <w:top w:val="none" w:sz="0" w:space="0" w:color="auto"/>
        <w:left w:val="none" w:sz="0" w:space="0" w:color="auto"/>
        <w:bottom w:val="none" w:sz="0" w:space="0" w:color="auto"/>
        <w:right w:val="none" w:sz="0" w:space="0" w:color="auto"/>
      </w:divBdr>
    </w:div>
    <w:div w:id="1221789153">
      <w:bodyDiv w:val="1"/>
      <w:marLeft w:val="0"/>
      <w:marRight w:val="0"/>
      <w:marTop w:val="0"/>
      <w:marBottom w:val="0"/>
      <w:divBdr>
        <w:top w:val="none" w:sz="0" w:space="0" w:color="auto"/>
        <w:left w:val="none" w:sz="0" w:space="0" w:color="auto"/>
        <w:bottom w:val="none" w:sz="0" w:space="0" w:color="auto"/>
        <w:right w:val="none" w:sz="0" w:space="0" w:color="auto"/>
      </w:divBdr>
    </w:div>
    <w:div w:id="1225339310">
      <w:bodyDiv w:val="1"/>
      <w:marLeft w:val="0"/>
      <w:marRight w:val="0"/>
      <w:marTop w:val="0"/>
      <w:marBottom w:val="0"/>
      <w:divBdr>
        <w:top w:val="none" w:sz="0" w:space="0" w:color="auto"/>
        <w:left w:val="none" w:sz="0" w:space="0" w:color="auto"/>
        <w:bottom w:val="none" w:sz="0" w:space="0" w:color="auto"/>
        <w:right w:val="none" w:sz="0" w:space="0" w:color="auto"/>
      </w:divBdr>
    </w:div>
    <w:div w:id="1273633798">
      <w:bodyDiv w:val="1"/>
      <w:marLeft w:val="0"/>
      <w:marRight w:val="0"/>
      <w:marTop w:val="0"/>
      <w:marBottom w:val="0"/>
      <w:divBdr>
        <w:top w:val="none" w:sz="0" w:space="0" w:color="auto"/>
        <w:left w:val="none" w:sz="0" w:space="0" w:color="auto"/>
        <w:bottom w:val="none" w:sz="0" w:space="0" w:color="auto"/>
        <w:right w:val="none" w:sz="0" w:space="0" w:color="auto"/>
      </w:divBdr>
      <w:divsChild>
        <w:div w:id="219369039">
          <w:marLeft w:val="0"/>
          <w:marRight w:val="0"/>
          <w:marTop w:val="0"/>
          <w:marBottom w:val="0"/>
          <w:divBdr>
            <w:top w:val="none" w:sz="0" w:space="0" w:color="auto"/>
            <w:left w:val="none" w:sz="0" w:space="0" w:color="auto"/>
            <w:bottom w:val="none" w:sz="0" w:space="0" w:color="auto"/>
            <w:right w:val="none" w:sz="0" w:space="0" w:color="auto"/>
          </w:divBdr>
          <w:divsChild>
            <w:div w:id="483862471">
              <w:marLeft w:val="0"/>
              <w:marRight w:val="0"/>
              <w:marTop w:val="0"/>
              <w:marBottom w:val="0"/>
              <w:divBdr>
                <w:top w:val="none" w:sz="0" w:space="0" w:color="auto"/>
                <w:left w:val="none" w:sz="0" w:space="0" w:color="auto"/>
                <w:bottom w:val="none" w:sz="0" w:space="0" w:color="auto"/>
                <w:right w:val="none" w:sz="0" w:space="0" w:color="auto"/>
              </w:divBdr>
              <w:divsChild>
                <w:div w:id="1561942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5469894">
      <w:bodyDiv w:val="1"/>
      <w:marLeft w:val="0"/>
      <w:marRight w:val="0"/>
      <w:marTop w:val="0"/>
      <w:marBottom w:val="0"/>
      <w:divBdr>
        <w:top w:val="none" w:sz="0" w:space="0" w:color="auto"/>
        <w:left w:val="none" w:sz="0" w:space="0" w:color="auto"/>
        <w:bottom w:val="none" w:sz="0" w:space="0" w:color="auto"/>
        <w:right w:val="none" w:sz="0" w:space="0" w:color="auto"/>
      </w:divBdr>
    </w:div>
    <w:div w:id="1368801440">
      <w:bodyDiv w:val="1"/>
      <w:marLeft w:val="0"/>
      <w:marRight w:val="0"/>
      <w:marTop w:val="0"/>
      <w:marBottom w:val="0"/>
      <w:divBdr>
        <w:top w:val="none" w:sz="0" w:space="0" w:color="auto"/>
        <w:left w:val="none" w:sz="0" w:space="0" w:color="auto"/>
        <w:bottom w:val="none" w:sz="0" w:space="0" w:color="auto"/>
        <w:right w:val="none" w:sz="0" w:space="0" w:color="auto"/>
      </w:divBdr>
    </w:div>
    <w:div w:id="1377197055">
      <w:bodyDiv w:val="1"/>
      <w:marLeft w:val="0"/>
      <w:marRight w:val="0"/>
      <w:marTop w:val="0"/>
      <w:marBottom w:val="0"/>
      <w:divBdr>
        <w:top w:val="none" w:sz="0" w:space="0" w:color="auto"/>
        <w:left w:val="none" w:sz="0" w:space="0" w:color="auto"/>
        <w:bottom w:val="none" w:sz="0" w:space="0" w:color="auto"/>
        <w:right w:val="none" w:sz="0" w:space="0" w:color="auto"/>
      </w:divBdr>
    </w:div>
    <w:div w:id="1379166346">
      <w:bodyDiv w:val="1"/>
      <w:marLeft w:val="0"/>
      <w:marRight w:val="0"/>
      <w:marTop w:val="0"/>
      <w:marBottom w:val="0"/>
      <w:divBdr>
        <w:top w:val="none" w:sz="0" w:space="0" w:color="auto"/>
        <w:left w:val="none" w:sz="0" w:space="0" w:color="auto"/>
        <w:bottom w:val="none" w:sz="0" w:space="0" w:color="auto"/>
        <w:right w:val="none" w:sz="0" w:space="0" w:color="auto"/>
      </w:divBdr>
    </w:div>
    <w:div w:id="1400252298">
      <w:bodyDiv w:val="1"/>
      <w:marLeft w:val="0"/>
      <w:marRight w:val="0"/>
      <w:marTop w:val="0"/>
      <w:marBottom w:val="0"/>
      <w:divBdr>
        <w:top w:val="none" w:sz="0" w:space="0" w:color="auto"/>
        <w:left w:val="none" w:sz="0" w:space="0" w:color="auto"/>
        <w:bottom w:val="none" w:sz="0" w:space="0" w:color="auto"/>
        <w:right w:val="none" w:sz="0" w:space="0" w:color="auto"/>
      </w:divBdr>
    </w:div>
    <w:div w:id="1436704226">
      <w:bodyDiv w:val="1"/>
      <w:marLeft w:val="0"/>
      <w:marRight w:val="0"/>
      <w:marTop w:val="0"/>
      <w:marBottom w:val="0"/>
      <w:divBdr>
        <w:top w:val="none" w:sz="0" w:space="0" w:color="auto"/>
        <w:left w:val="none" w:sz="0" w:space="0" w:color="auto"/>
        <w:bottom w:val="none" w:sz="0" w:space="0" w:color="auto"/>
        <w:right w:val="none" w:sz="0" w:space="0" w:color="auto"/>
      </w:divBdr>
    </w:div>
    <w:div w:id="1468930150">
      <w:bodyDiv w:val="1"/>
      <w:marLeft w:val="0"/>
      <w:marRight w:val="0"/>
      <w:marTop w:val="0"/>
      <w:marBottom w:val="0"/>
      <w:divBdr>
        <w:top w:val="none" w:sz="0" w:space="0" w:color="auto"/>
        <w:left w:val="none" w:sz="0" w:space="0" w:color="auto"/>
        <w:bottom w:val="none" w:sz="0" w:space="0" w:color="auto"/>
        <w:right w:val="none" w:sz="0" w:space="0" w:color="auto"/>
      </w:divBdr>
    </w:div>
    <w:div w:id="1480655519">
      <w:bodyDiv w:val="1"/>
      <w:marLeft w:val="0"/>
      <w:marRight w:val="0"/>
      <w:marTop w:val="0"/>
      <w:marBottom w:val="0"/>
      <w:divBdr>
        <w:top w:val="none" w:sz="0" w:space="0" w:color="auto"/>
        <w:left w:val="none" w:sz="0" w:space="0" w:color="auto"/>
        <w:bottom w:val="none" w:sz="0" w:space="0" w:color="auto"/>
        <w:right w:val="none" w:sz="0" w:space="0" w:color="auto"/>
      </w:divBdr>
    </w:div>
    <w:div w:id="1498691794">
      <w:bodyDiv w:val="1"/>
      <w:marLeft w:val="0"/>
      <w:marRight w:val="0"/>
      <w:marTop w:val="0"/>
      <w:marBottom w:val="0"/>
      <w:divBdr>
        <w:top w:val="none" w:sz="0" w:space="0" w:color="auto"/>
        <w:left w:val="none" w:sz="0" w:space="0" w:color="auto"/>
        <w:bottom w:val="none" w:sz="0" w:space="0" w:color="auto"/>
        <w:right w:val="none" w:sz="0" w:space="0" w:color="auto"/>
      </w:divBdr>
    </w:div>
    <w:div w:id="1507280514">
      <w:bodyDiv w:val="1"/>
      <w:marLeft w:val="0"/>
      <w:marRight w:val="0"/>
      <w:marTop w:val="0"/>
      <w:marBottom w:val="0"/>
      <w:divBdr>
        <w:top w:val="none" w:sz="0" w:space="0" w:color="auto"/>
        <w:left w:val="none" w:sz="0" w:space="0" w:color="auto"/>
        <w:bottom w:val="none" w:sz="0" w:space="0" w:color="auto"/>
        <w:right w:val="none" w:sz="0" w:space="0" w:color="auto"/>
      </w:divBdr>
    </w:div>
    <w:div w:id="1534687235">
      <w:bodyDiv w:val="1"/>
      <w:marLeft w:val="0"/>
      <w:marRight w:val="0"/>
      <w:marTop w:val="0"/>
      <w:marBottom w:val="0"/>
      <w:divBdr>
        <w:top w:val="none" w:sz="0" w:space="0" w:color="auto"/>
        <w:left w:val="none" w:sz="0" w:space="0" w:color="auto"/>
        <w:bottom w:val="none" w:sz="0" w:space="0" w:color="auto"/>
        <w:right w:val="none" w:sz="0" w:space="0" w:color="auto"/>
      </w:divBdr>
    </w:div>
    <w:div w:id="1555696392">
      <w:bodyDiv w:val="1"/>
      <w:marLeft w:val="0"/>
      <w:marRight w:val="0"/>
      <w:marTop w:val="0"/>
      <w:marBottom w:val="0"/>
      <w:divBdr>
        <w:top w:val="none" w:sz="0" w:space="0" w:color="auto"/>
        <w:left w:val="none" w:sz="0" w:space="0" w:color="auto"/>
        <w:bottom w:val="none" w:sz="0" w:space="0" w:color="auto"/>
        <w:right w:val="none" w:sz="0" w:space="0" w:color="auto"/>
      </w:divBdr>
    </w:div>
    <w:div w:id="1561675764">
      <w:bodyDiv w:val="1"/>
      <w:marLeft w:val="0"/>
      <w:marRight w:val="0"/>
      <w:marTop w:val="0"/>
      <w:marBottom w:val="0"/>
      <w:divBdr>
        <w:top w:val="none" w:sz="0" w:space="0" w:color="auto"/>
        <w:left w:val="none" w:sz="0" w:space="0" w:color="auto"/>
        <w:bottom w:val="none" w:sz="0" w:space="0" w:color="auto"/>
        <w:right w:val="none" w:sz="0" w:space="0" w:color="auto"/>
      </w:divBdr>
    </w:div>
    <w:div w:id="1585140498">
      <w:bodyDiv w:val="1"/>
      <w:marLeft w:val="0"/>
      <w:marRight w:val="0"/>
      <w:marTop w:val="0"/>
      <w:marBottom w:val="0"/>
      <w:divBdr>
        <w:top w:val="none" w:sz="0" w:space="0" w:color="auto"/>
        <w:left w:val="none" w:sz="0" w:space="0" w:color="auto"/>
        <w:bottom w:val="none" w:sz="0" w:space="0" w:color="auto"/>
        <w:right w:val="none" w:sz="0" w:space="0" w:color="auto"/>
      </w:divBdr>
    </w:div>
    <w:div w:id="1648129071">
      <w:bodyDiv w:val="1"/>
      <w:marLeft w:val="0"/>
      <w:marRight w:val="0"/>
      <w:marTop w:val="0"/>
      <w:marBottom w:val="0"/>
      <w:divBdr>
        <w:top w:val="none" w:sz="0" w:space="0" w:color="auto"/>
        <w:left w:val="none" w:sz="0" w:space="0" w:color="auto"/>
        <w:bottom w:val="none" w:sz="0" w:space="0" w:color="auto"/>
        <w:right w:val="none" w:sz="0" w:space="0" w:color="auto"/>
      </w:divBdr>
    </w:div>
    <w:div w:id="1665089682">
      <w:bodyDiv w:val="1"/>
      <w:marLeft w:val="0"/>
      <w:marRight w:val="0"/>
      <w:marTop w:val="0"/>
      <w:marBottom w:val="0"/>
      <w:divBdr>
        <w:top w:val="none" w:sz="0" w:space="0" w:color="auto"/>
        <w:left w:val="none" w:sz="0" w:space="0" w:color="auto"/>
        <w:bottom w:val="none" w:sz="0" w:space="0" w:color="auto"/>
        <w:right w:val="none" w:sz="0" w:space="0" w:color="auto"/>
      </w:divBdr>
    </w:div>
    <w:div w:id="1696686066">
      <w:bodyDiv w:val="1"/>
      <w:marLeft w:val="0"/>
      <w:marRight w:val="0"/>
      <w:marTop w:val="0"/>
      <w:marBottom w:val="0"/>
      <w:divBdr>
        <w:top w:val="none" w:sz="0" w:space="0" w:color="auto"/>
        <w:left w:val="none" w:sz="0" w:space="0" w:color="auto"/>
        <w:bottom w:val="none" w:sz="0" w:space="0" w:color="auto"/>
        <w:right w:val="none" w:sz="0" w:space="0" w:color="auto"/>
      </w:divBdr>
    </w:div>
    <w:div w:id="1702776290">
      <w:bodyDiv w:val="1"/>
      <w:marLeft w:val="0"/>
      <w:marRight w:val="0"/>
      <w:marTop w:val="0"/>
      <w:marBottom w:val="0"/>
      <w:divBdr>
        <w:top w:val="none" w:sz="0" w:space="0" w:color="auto"/>
        <w:left w:val="none" w:sz="0" w:space="0" w:color="auto"/>
        <w:bottom w:val="none" w:sz="0" w:space="0" w:color="auto"/>
        <w:right w:val="none" w:sz="0" w:space="0" w:color="auto"/>
      </w:divBdr>
    </w:div>
    <w:div w:id="1789733740">
      <w:bodyDiv w:val="1"/>
      <w:marLeft w:val="0"/>
      <w:marRight w:val="0"/>
      <w:marTop w:val="0"/>
      <w:marBottom w:val="0"/>
      <w:divBdr>
        <w:top w:val="none" w:sz="0" w:space="0" w:color="auto"/>
        <w:left w:val="none" w:sz="0" w:space="0" w:color="auto"/>
        <w:bottom w:val="none" w:sz="0" w:space="0" w:color="auto"/>
        <w:right w:val="none" w:sz="0" w:space="0" w:color="auto"/>
      </w:divBdr>
    </w:div>
    <w:div w:id="1795520504">
      <w:bodyDiv w:val="1"/>
      <w:marLeft w:val="0"/>
      <w:marRight w:val="0"/>
      <w:marTop w:val="0"/>
      <w:marBottom w:val="0"/>
      <w:divBdr>
        <w:top w:val="none" w:sz="0" w:space="0" w:color="auto"/>
        <w:left w:val="none" w:sz="0" w:space="0" w:color="auto"/>
        <w:bottom w:val="none" w:sz="0" w:space="0" w:color="auto"/>
        <w:right w:val="none" w:sz="0" w:space="0" w:color="auto"/>
      </w:divBdr>
    </w:div>
    <w:div w:id="1834492253">
      <w:bodyDiv w:val="1"/>
      <w:marLeft w:val="0"/>
      <w:marRight w:val="0"/>
      <w:marTop w:val="0"/>
      <w:marBottom w:val="0"/>
      <w:divBdr>
        <w:top w:val="none" w:sz="0" w:space="0" w:color="auto"/>
        <w:left w:val="none" w:sz="0" w:space="0" w:color="auto"/>
        <w:bottom w:val="none" w:sz="0" w:space="0" w:color="auto"/>
        <w:right w:val="none" w:sz="0" w:space="0" w:color="auto"/>
      </w:divBdr>
    </w:div>
    <w:div w:id="1843079713">
      <w:bodyDiv w:val="1"/>
      <w:marLeft w:val="0"/>
      <w:marRight w:val="0"/>
      <w:marTop w:val="0"/>
      <w:marBottom w:val="0"/>
      <w:divBdr>
        <w:top w:val="none" w:sz="0" w:space="0" w:color="auto"/>
        <w:left w:val="none" w:sz="0" w:space="0" w:color="auto"/>
        <w:bottom w:val="none" w:sz="0" w:space="0" w:color="auto"/>
        <w:right w:val="none" w:sz="0" w:space="0" w:color="auto"/>
      </w:divBdr>
    </w:div>
    <w:div w:id="1877085638">
      <w:bodyDiv w:val="1"/>
      <w:marLeft w:val="0"/>
      <w:marRight w:val="0"/>
      <w:marTop w:val="0"/>
      <w:marBottom w:val="0"/>
      <w:divBdr>
        <w:top w:val="none" w:sz="0" w:space="0" w:color="auto"/>
        <w:left w:val="none" w:sz="0" w:space="0" w:color="auto"/>
        <w:bottom w:val="none" w:sz="0" w:space="0" w:color="auto"/>
        <w:right w:val="none" w:sz="0" w:space="0" w:color="auto"/>
      </w:divBdr>
    </w:div>
    <w:div w:id="1911841583">
      <w:bodyDiv w:val="1"/>
      <w:marLeft w:val="0"/>
      <w:marRight w:val="0"/>
      <w:marTop w:val="0"/>
      <w:marBottom w:val="0"/>
      <w:divBdr>
        <w:top w:val="none" w:sz="0" w:space="0" w:color="auto"/>
        <w:left w:val="none" w:sz="0" w:space="0" w:color="auto"/>
        <w:bottom w:val="none" w:sz="0" w:space="0" w:color="auto"/>
        <w:right w:val="none" w:sz="0" w:space="0" w:color="auto"/>
      </w:divBdr>
    </w:div>
    <w:div w:id="1929581215">
      <w:bodyDiv w:val="1"/>
      <w:marLeft w:val="0"/>
      <w:marRight w:val="0"/>
      <w:marTop w:val="0"/>
      <w:marBottom w:val="0"/>
      <w:divBdr>
        <w:top w:val="none" w:sz="0" w:space="0" w:color="auto"/>
        <w:left w:val="none" w:sz="0" w:space="0" w:color="auto"/>
        <w:bottom w:val="none" w:sz="0" w:space="0" w:color="auto"/>
        <w:right w:val="none" w:sz="0" w:space="0" w:color="auto"/>
      </w:divBdr>
    </w:div>
    <w:div w:id="1934506303">
      <w:bodyDiv w:val="1"/>
      <w:marLeft w:val="0"/>
      <w:marRight w:val="0"/>
      <w:marTop w:val="0"/>
      <w:marBottom w:val="0"/>
      <w:divBdr>
        <w:top w:val="none" w:sz="0" w:space="0" w:color="auto"/>
        <w:left w:val="none" w:sz="0" w:space="0" w:color="auto"/>
        <w:bottom w:val="none" w:sz="0" w:space="0" w:color="auto"/>
        <w:right w:val="none" w:sz="0" w:space="0" w:color="auto"/>
      </w:divBdr>
    </w:div>
    <w:div w:id="1946768722">
      <w:bodyDiv w:val="1"/>
      <w:marLeft w:val="0"/>
      <w:marRight w:val="0"/>
      <w:marTop w:val="0"/>
      <w:marBottom w:val="0"/>
      <w:divBdr>
        <w:top w:val="none" w:sz="0" w:space="0" w:color="auto"/>
        <w:left w:val="none" w:sz="0" w:space="0" w:color="auto"/>
        <w:bottom w:val="none" w:sz="0" w:space="0" w:color="auto"/>
        <w:right w:val="none" w:sz="0" w:space="0" w:color="auto"/>
      </w:divBdr>
    </w:div>
    <w:div w:id="1964574155">
      <w:bodyDiv w:val="1"/>
      <w:marLeft w:val="0"/>
      <w:marRight w:val="0"/>
      <w:marTop w:val="0"/>
      <w:marBottom w:val="0"/>
      <w:divBdr>
        <w:top w:val="none" w:sz="0" w:space="0" w:color="auto"/>
        <w:left w:val="none" w:sz="0" w:space="0" w:color="auto"/>
        <w:bottom w:val="none" w:sz="0" w:space="0" w:color="auto"/>
        <w:right w:val="none" w:sz="0" w:space="0" w:color="auto"/>
      </w:divBdr>
    </w:div>
    <w:div w:id="1978098628">
      <w:bodyDiv w:val="1"/>
      <w:marLeft w:val="0"/>
      <w:marRight w:val="0"/>
      <w:marTop w:val="0"/>
      <w:marBottom w:val="0"/>
      <w:divBdr>
        <w:top w:val="none" w:sz="0" w:space="0" w:color="auto"/>
        <w:left w:val="none" w:sz="0" w:space="0" w:color="auto"/>
        <w:bottom w:val="none" w:sz="0" w:space="0" w:color="auto"/>
        <w:right w:val="none" w:sz="0" w:space="0" w:color="auto"/>
      </w:divBdr>
    </w:div>
    <w:div w:id="2024168514">
      <w:bodyDiv w:val="1"/>
      <w:marLeft w:val="0"/>
      <w:marRight w:val="0"/>
      <w:marTop w:val="0"/>
      <w:marBottom w:val="0"/>
      <w:divBdr>
        <w:top w:val="none" w:sz="0" w:space="0" w:color="auto"/>
        <w:left w:val="none" w:sz="0" w:space="0" w:color="auto"/>
        <w:bottom w:val="none" w:sz="0" w:space="0" w:color="auto"/>
        <w:right w:val="none" w:sz="0" w:space="0" w:color="auto"/>
      </w:divBdr>
    </w:div>
    <w:div w:id="2057702806">
      <w:bodyDiv w:val="1"/>
      <w:marLeft w:val="0"/>
      <w:marRight w:val="0"/>
      <w:marTop w:val="0"/>
      <w:marBottom w:val="0"/>
      <w:divBdr>
        <w:top w:val="none" w:sz="0" w:space="0" w:color="auto"/>
        <w:left w:val="none" w:sz="0" w:space="0" w:color="auto"/>
        <w:bottom w:val="none" w:sz="0" w:space="0" w:color="auto"/>
        <w:right w:val="none" w:sz="0" w:space="0" w:color="auto"/>
      </w:divBdr>
    </w:div>
    <w:div w:id="2062826214">
      <w:bodyDiv w:val="1"/>
      <w:marLeft w:val="0"/>
      <w:marRight w:val="0"/>
      <w:marTop w:val="0"/>
      <w:marBottom w:val="0"/>
      <w:divBdr>
        <w:top w:val="none" w:sz="0" w:space="0" w:color="auto"/>
        <w:left w:val="none" w:sz="0" w:space="0" w:color="auto"/>
        <w:bottom w:val="none" w:sz="0" w:space="0" w:color="auto"/>
        <w:right w:val="none" w:sz="0" w:space="0" w:color="auto"/>
      </w:divBdr>
    </w:div>
    <w:div w:id="2080052530">
      <w:bodyDiv w:val="1"/>
      <w:marLeft w:val="0"/>
      <w:marRight w:val="0"/>
      <w:marTop w:val="0"/>
      <w:marBottom w:val="0"/>
      <w:divBdr>
        <w:top w:val="none" w:sz="0" w:space="0" w:color="auto"/>
        <w:left w:val="none" w:sz="0" w:space="0" w:color="auto"/>
        <w:bottom w:val="none" w:sz="0" w:space="0" w:color="auto"/>
        <w:right w:val="none" w:sz="0" w:space="0" w:color="auto"/>
      </w:divBdr>
    </w:div>
    <w:div w:id="2089185859">
      <w:bodyDiv w:val="1"/>
      <w:marLeft w:val="0"/>
      <w:marRight w:val="0"/>
      <w:marTop w:val="0"/>
      <w:marBottom w:val="0"/>
      <w:divBdr>
        <w:top w:val="none" w:sz="0" w:space="0" w:color="auto"/>
        <w:left w:val="none" w:sz="0" w:space="0" w:color="auto"/>
        <w:bottom w:val="none" w:sz="0" w:space="0" w:color="auto"/>
        <w:right w:val="none" w:sz="0" w:space="0" w:color="auto"/>
      </w:divBdr>
      <w:divsChild>
        <w:div w:id="377432666">
          <w:marLeft w:val="951"/>
          <w:marRight w:val="611"/>
          <w:marTop w:val="0"/>
          <w:marBottom w:val="0"/>
          <w:divBdr>
            <w:top w:val="none" w:sz="0" w:space="0" w:color="auto"/>
            <w:left w:val="none" w:sz="0" w:space="0" w:color="auto"/>
            <w:bottom w:val="none" w:sz="0" w:space="0" w:color="auto"/>
            <w:right w:val="none" w:sz="0" w:space="0" w:color="auto"/>
          </w:divBdr>
        </w:div>
        <w:div w:id="443841159">
          <w:marLeft w:val="951"/>
          <w:marRight w:val="611"/>
          <w:marTop w:val="0"/>
          <w:marBottom w:val="0"/>
          <w:divBdr>
            <w:top w:val="none" w:sz="0" w:space="0" w:color="auto"/>
            <w:left w:val="none" w:sz="0" w:space="0" w:color="auto"/>
            <w:bottom w:val="none" w:sz="0" w:space="0" w:color="auto"/>
            <w:right w:val="none" w:sz="0" w:space="0" w:color="auto"/>
          </w:divBdr>
        </w:div>
        <w:div w:id="467474101">
          <w:marLeft w:val="951"/>
          <w:marRight w:val="611"/>
          <w:marTop w:val="0"/>
          <w:marBottom w:val="0"/>
          <w:divBdr>
            <w:top w:val="none" w:sz="0" w:space="0" w:color="auto"/>
            <w:left w:val="none" w:sz="0" w:space="0" w:color="auto"/>
            <w:bottom w:val="none" w:sz="0" w:space="0" w:color="auto"/>
            <w:right w:val="none" w:sz="0" w:space="0" w:color="auto"/>
          </w:divBdr>
        </w:div>
        <w:div w:id="542525053">
          <w:marLeft w:val="951"/>
          <w:marRight w:val="611"/>
          <w:marTop w:val="0"/>
          <w:marBottom w:val="0"/>
          <w:divBdr>
            <w:top w:val="none" w:sz="0" w:space="0" w:color="auto"/>
            <w:left w:val="none" w:sz="0" w:space="0" w:color="auto"/>
            <w:bottom w:val="none" w:sz="0" w:space="0" w:color="auto"/>
            <w:right w:val="none" w:sz="0" w:space="0" w:color="auto"/>
          </w:divBdr>
        </w:div>
        <w:div w:id="542910840">
          <w:marLeft w:val="951"/>
          <w:marRight w:val="611"/>
          <w:marTop w:val="0"/>
          <w:marBottom w:val="0"/>
          <w:divBdr>
            <w:top w:val="none" w:sz="0" w:space="0" w:color="auto"/>
            <w:left w:val="none" w:sz="0" w:space="0" w:color="auto"/>
            <w:bottom w:val="none" w:sz="0" w:space="0" w:color="auto"/>
            <w:right w:val="none" w:sz="0" w:space="0" w:color="auto"/>
          </w:divBdr>
        </w:div>
        <w:div w:id="642271768">
          <w:marLeft w:val="951"/>
          <w:marRight w:val="611"/>
          <w:marTop w:val="0"/>
          <w:marBottom w:val="0"/>
          <w:divBdr>
            <w:top w:val="none" w:sz="0" w:space="0" w:color="auto"/>
            <w:left w:val="none" w:sz="0" w:space="0" w:color="auto"/>
            <w:bottom w:val="none" w:sz="0" w:space="0" w:color="auto"/>
            <w:right w:val="none" w:sz="0" w:space="0" w:color="auto"/>
          </w:divBdr>
        </w:div>
        <w:div w:id="796224053">
          <w:marLeft w:val="0"/>
          <w:marRight w:val="0"/>
          <w:marTop w:val="0"/>
          <w:marBottom w:val="0"/>
          <w:divBdr>
            <w:top w:val="none" w:sz="0" w:space="0" w:color="auto"/>
            <w:left w:val="none" w:sz="0" w:space="0" w:color="auto"/>
            <w:bottom w:val="none" w:sz="0" w:space="0" w:color="auto"/>
            <w:right w:val="none" w:sz="0" w:space="0" w:color="auto"/>
          </w:divBdr>
        </w:div>
        <w:div w:id="1043217306">
          <w:marLeft w:val="951"/>
          <w:marRight w:val="611"/>
          <w:marTop w:val="0"/>
          <w:marBottom w:val="0"/>
          <w:divBdr>
            <w:top w:val="none" w:sz="0" w:space="0" w:color="auto"/>
            <w:left w:val="none" w:sz="0" w:space="0" w:color="auto"/>
            <w:bottom w:val="none" w:sz="0" w:space="0" w:color="auto"/>
            <w:right w:val="none" w:sz="0" w:space="0" w:color="auto"/>
          </w:divBdr>
        </w:div>
        <w:div w:id="1161384484">
          <w:marLeft w:val="951"/>
          <w:marRight w:val="611"/>
          <w:marTop w:val="0"/>
          <w:marBottom w:val="0"/>
          <w:divBdr>
            <w:top w:val="none" w:sz="0" w:space="0" w:color="auto"/>
            <w:left w:val="none" w:sz="0" w:space="0" w:color="auto"/>
            <w:bottom w:val="none" w:sz="0" w:space="0" w:color="auto"/>
            <w:right w:val="none" w:sz="0" w:space="0" w:color="auto"/>
          </w:divBdr>
        </w:div>
        <w:div w:id="1214192993">
          <w:marLeft w:val="951"/>
          <w:marRight w:val="611"/>
          <w:marTop w:val="0"/>
          <w:marBottom w:val="0"/>
          <w:divBdr>
            <w:top w:val="none" w:sz="0" w:space="0" w:color="auto"/>
            <w:left w:val="none" w:sz="0" w:space="0" w:color="auto"/>
            <w:bottom w:val="none" w:sz="0" w:space="0" w:color="auto"/>
            <w:right w:val="none" w:sz="0" w:space="0" w:color="auto"/>
          </w:divBdr>
        </w:div>
        <w:div w:id="1466119086">
          <w:marLeft w:val="951"/>
          <w:marRight w:val="611"/>
          <w:marTop w:val="0"/>
          <w:marBottom w:val="0"/>
          <w:divBdr>
            <w:top w:val="none" w:sz="0" w:space="0" w:color="auto"/>
            <w:left w:val="none" w:sz="0" w:space="0" w:color="auto"/>
            <w:bottom w:val="none" w:sz="0" w:space="0" w:color="auto"/>
            <w:right w:val="none" w:sz="0" w:space="0" w:color="auto"/>
          </w:divBdr>
        </w:div>
        <w:div w:id="1571041655">
          <w:marLeft w:val="951"/>
          <w:marRight w:val="611"/>
          <w:marTop w:val="0"/>
          <w:marBottom w:val="0"/>
          <w:divBdr>
            <w:top w:val="none" w:sz="0" w:space="0" w:color="auto"/>
            <w:left w:val="none" w:sz="0" w:space="0" w:color="auto"/>
            <w:bottom w:val="none" w:sz="0" w:space="0" w:color="auto"/>
            <w:right w:val="none" w:sz="0" w:space="0" w:color="auto"/>
          </w:divBdr>
        </w:div>
      </w:divsChild>
    </w:div>
    <w:div w:id="2097172336">
      <w:bodyDiv w:val="1"/>
      <w:marLeft w:val="0"/>
      <w:marRight w:val="0"/>
      <w:marTop w:val="0"/>
      <w:marBottom w:val="0"/>
      <w:divBdr>
        <w:top w:val="none" w:sz="0" w:space="0" w:color="auto"/>
        <w:left w:val="none" w:sz="0" w:space="0" w:color="auto"/>
        <w:bottom w:val="none" w:sz="0" w:space="0" w:color="auto"/>
        <w:right w:val="none" w:sz="0" w:space="0" w:color="auto"/>
      </w:divBdr>
    </w:div>
    <w:div w:id="2105880372">
      <w:bodyDiv w:val="1"/>
      <w:marLeft w:val="0"/>
      <w:marRight w:val="0"/>
      <w:marTop w:val="0"/>
      <w:marBottom w:val="0"/>
      <w:divBdr>
        <w:top w:val="none" w:sz="0" w:space="0" w:color="auto"/>
        <w:left w:val="none" w:sz="0" w:space="0" w:color="auto"/>
        <w:bottom w:val="none" w:sz="0" w:space="0" w:color="auto"/>
        <w:right w:val="none" w:sz="0" w:space="0" w:color="auto"/>
      </w:divBdr>
    </w:div>
    <w:div w:id="2109763860">
      <w:bodyDiv w:val="1"/>
      <w:marLeft w:val="0"/>
      <w:marRight w:val="0"/>
      <w:marTop w:val="0"/>
      <w:marBottom w:val="0"/>
      <w:divBdr>
        <w:top w:val="none" w:sz="0" w:space="0" w:color="auto"/>
        <w:left w:val="none" w:sz="0" w:space="0" w:color="auto"/>
        <w:bottom w:val="none" w:sz="0" w:space="0" w:color="auto"/>
        <w:right w:val="none" w:sz="0" w:space="0" w:color="auto"/>
      </w:divBdr>
    </w:div>
    <w:div w:id="2121996613">
      <w:bodyDiv w:val="1"/>
      <w:marLeft w:val="0"/>
      <w:marRight w:val="0"/>
      <w:marTop w:val="0"/>
      <w:marBottom w:val="0"/>
      <w:divBdr>
        <w:top w:val="none" w:sz="0" w:space="0" w:color="auto"/>
        <w:left w:val="none" w:sz="0" w:space="0" w:color="auto"/>
        <w:bottom w:val="none" w:sz="0" w:space="0" w:color="auto"/>
        <w:right w:val="none" w:sz="0" w:space="0" w:color="auto"/>
      </w:divBdr>
    </w:div>
    <w:div w:id="21417299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0.png"/><Relationship Id="rId68" Type="http://schemas.openxmlformats.org/officeDocument/2006/relationships/image" Target="media/image54.png"/><Relationship Id="rId76" Type="http://schemas.openxmlformats.org/officeDocument/2006/relationships/image" Target="media/image62.png"/><Relationship Id="rId84" Type="http://schemas.openxmlformats.org/officeDocument/2006/relationships/image" Target="media/image70.png"/><Relationship Id="rId89" Type="http://schemas.openxmlformats.org/officeDocument/2006/relationships/image" Target="media/image75.pn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2.png"/><Relationship Id="rId74" Type="http://schemas.openxmlformats.org/officeDocument/2006/relationships/image" Target="media/image60.png"/><Relationship Id="rId79" Type="http://schemas.openxmlformats.org/officeDocument/2006/relationships/image" Target="media/image65.png"/><Relationship Id="rId87" Type="http://schemas.openxmlformats.org/officeDocument/2006/relationships/image" Target="media/image73.png"/><Relationship Id="rId5" Type="http://schemas.openxmlformats.org/officeDocument/2006/relationships/webSettings" Target="webSettings.xml"/><Relationship Id="rId61" Type="http://schemas.openxmlformats.org/officeDocument/2006/relationships/image" Target="media/image49.png"/><Relationship Id="rId82" Type="http://schemas.openxmlformats.org/officeDocument/2006/relationships/image" Target="media/image68.png"/><Relationship Id="rId90" Type="http://schemas.openxmlformats.org/officeDocument/2006/relationships/image" Target="media/image76.png"/><Relationship Id="rId19" Type="http://schemas.openxmlformats.org/officeDocument/2006/relationships/image" Target="media/image7.png"/><Relationship Id="rId14" Type="http://schemas.openxmlformats.org/officeDocument/2006/relationships/footer" Target="footer3.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oleObject" Target="embeddings/oleObject2.bin"/><Relationship Id="rId69" Type="http://schemas.openxmlformats.org/officeDocument/2006/relationships/image" Target="media/image55.png"/><Relationship Id="rId77" Type="http://schemas.openxmlformats.org/officeDocument/2006/relationships/image" Target="media/image63.png"/><Relationship Id="rId8" Type="http://schemas.openxmlformats.org/officeDocument/2006/relationships/image" Target="media/image2.jpeg"/><Relationship Id="rId51" Type="http://schemas.openxmlformats.org/officeDocument/2006/relationships/image" Target="media/image39.png"/><Relationship Id="rId72" Type="http://schemas.openxmlformats.org/officeDocument/2006/relationships/image" Target="media/image58.png"/><Relationship Id="rId80" Type="http://schemas.openxmlformats.org/officeDocument/2006/relationships/image" Target="media/image66.png"/><Relationship Id="rId85" Type="http://schemas.openxmlformats.org/officeDocument/2006/relationships/image" Target="media/image71.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3.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oleObject" Target="embeddings/oleObject1.bin"/><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eader" Target="header2.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1.emf"/><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header" Target="head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7C8356-5D0B-452B-A7D3-ED783E3ADE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192</Pages>
  <Words>63241</Words>
  <Characters>360479</Characters>
  <Application>Microsoft Office Word</Application>
  <DocSecurity>0</DocSecurity>
  <Lines>3003</Lines>
  <Paragraphs>845</Paragraphs>
  <ScaleCrop>false</ScaleCrop>
  <HeadingPairs>
    <vt:vector size="2" baseType="variant">
      <vt:variant>
        <vt:lpstr>Название</vt:lpstr>
      </vt:variant>
      <vt:variant>
        <vt:i4>1</vt:i4>
      </vt:variant>
    </vt:vector>
  </HeadingPairs>
  <TitlesOfParts>
    <vt:vector size="1" baseType="lpstr">
      <vt:lpstr>ГОСТ</vt:lpstr>
    </vt:vector>
  </TitlesOfParts>
  <Company>NiiAT</Company>
  <LinksUpToDate>false</LinksUpToDate>
  <CharactersWithSpaces>422875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ГОСТ</dc:title>
  <dc:creator>moreanda</dc:creator>
  <cp:lastModifiedBy>User</cp:lastModifiedBy>
  <cp:revision>3</cp:revision>
  <cp:lastPrinted>2019-09-21T05:06:00Z</cp:lastPrinted>
  <dcterms:created xsi:type="dcterms:W3CDTF">2021-05-04T09:38:00Z</dcterms:created>
  <dcterms:modified xsi:type="dcterms:W3CDTF">2021-05-04T09:48:00Z</dcterms:modified>
</cp:coreProperties>
</file>